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58C2" w14:textId="77777777" w:rsidR="00D11975" w:rsidRPr="00D11975" w:rsidRDefault="00D11975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val="en-AE" w:eastAsia="en-AE"/>
        </w:rPr>
        <w:t>Lettre</w:t>
      </w:r>
      <w:proofErr w:type="spellEnd"/>
      <w:r w:rsidRPr="00D11975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val="en-AE" w:eastAsia="en-AE"/>
        </w:rPr>
        <w:t xml:space="preserve"> à Monsieur le </w:t>
      </w:r>
      <w:proofErr w:type="spellStart"/>
      <w:r w:rsidRPr="00D11975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val="en-AE" w:eastAsia="en-AE"/>
        </w:rPr>
        <w:t>Président</w:t>
      </w:r>
      <w:proofErr w:type="spellEnd"/>
      <w:r w:rsidRPr="00D11975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val="en-AE" w:eastAsia="en-AE"/>
        </w:rPr>
        <w:t xml:space="preserve"> de la </w:t>
      </w:r>
      <w:proofErr w:type="spellStart"/>
      <w:r w:rsidRPr="00D11975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val="en-AE" w:eastAsia="en-AE"/>
        </w:rPr>
        <w:t>République</w:t>
      </w:r>
      <w:proofErr w:type="spellEnd"/>
    </w:p>
    <w:p w14:paraId="39AF0403" w14:textId="20E716DA" w:rsidR="00D11975" w:rsidRPr="00D11975" w:rsidRDefault="00D94658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Object:</w:t>
      </w:r>
      <w:r w:rsidR="00D11975"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 xml:space="preserve"> Instruction </w:t>
      </w:r>
      <w:proofErr w:type="spellStart"/>
      <w:r w:rsidR="00D11975"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interministérielle</w:t>
      </w:r>
      <w:proofErr w:type="spellEnd"/>
      <w:r w:rsidR="00D11975"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 xml:space="preserve"> relative à </w:t>
      </w:r>
      <w:proofErr w:type="spellStart"/>
      <w:r w:rsidR="00D11975"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l’importation</w:t>
      </w:r>
      <w:proofErr w:type="spellEnd"/>
      <w:r w:rsidR="00D11975"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 xml:space="preserve"> </w:t>
      </w:r>
      <w:proofErr w:type="spellStart"/>
      <w:r w:rsidR="00D11975"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simplifiée</w:t>
      </w:r>
      <w:proofErr w:type="spellEnd"/>
    </w:p>
    <w:p w14:paraId="0A39B28C" w14:textId="77777777" w:rsidR="00D11975" w:rsidRPr="00D11975" w:rsidRDefault="00D11975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Monsieur le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Président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la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République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,</w:t>
      </w:r>
    </w:p>
    <w:p w14:paraId="628354F6" w14:textId="77777777" w:rsidR="00D11975" w:rsidRPr="00D11975" w:rsidRDefault="00D11975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J’ai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l’honneur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d’attirer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votre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haute attention sur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une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situation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juridique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et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réglementaire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susceptible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créer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une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confusion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préjudiciable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dans le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domaine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économique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.</w:t>
      </w:r>
    </w:p>
    <w:p w14:paraId="635F52BB" w14:textId="67FF12F9" w:rsidR="00D11975" w:rsidRPr="00D11975" w:rsidRDefault="00D11975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Un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décret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exécutif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signé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l’ancien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Premier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ministre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a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fixé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le cadre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légal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l’importation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simplifiée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.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Toutefois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le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même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jour de la fin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fonctions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une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instruction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interministérielle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a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été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émise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quatre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ministres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. Or,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cette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instruction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paraît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dans son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contenu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modifier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ou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restreindre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les dispositions du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décret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exécutif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notamment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à </w:t>
      </w:r>
      <w:r w:rsidR="00D94658"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travers:</w:t>
      </w:r>
    </w:p>
    <w:p w14:paraId="5AF5C951" w14:textId="77777777" w:rsidR="00D11975" w:rsidRPr="00D11975" w:rsidRDefault="00D11975" w:rsidP="00D1197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L’ajout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nouveaux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paragraphes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contenant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des exceptions non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prévues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le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décret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exécutif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.</w:t>
      </w:r>
    </w:p>
    <w:p w14:paraId="22390C28" w14:textId="77777777" w:rsidR="00D11975" w:rsidRPr="00D11975" w:rsidRDefault="00D11975" w:rsidP="00D1197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L’établissement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d’un tableau des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produits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interdits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proofErr w:type="gram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comprenant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:</w:t>
      </w:r>
      <w:proofErr w:type="gramEnd"/>
    </w:p>
    <w:p w14:paraId="01942B4F" w14:textId="5C6479BE" w:rsidR="00D11975" w:rsidRPr="00D11975" w:rsidRDefault="00D11975" w:rsidP="00D1197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Des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produits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déjà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prohibés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le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décret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exécutif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n°09-410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relatif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aux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produits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sensibles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armes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blanches,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gaz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incapacitants, etc.);</w:t>
      </w:r>
    </w:p>
    <w:p w14:paraId="2C4E21D5" w14:textId="159F51FB" w:rsidR="00D11975" w:rsidRPr="00D11975" w:rsidRDefault="00D11975" w:rsidP="00D1197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Des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produits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soumis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à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autorisations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spécifiques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d’autres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textes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réglementaires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alcools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tabacs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déchets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vêtements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usagés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outils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minage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cryptomonnaies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, etc.);</w:t>
      </w:r>
    </w:p>
    <w:p w14:paraId="4C74C1B2" w14:textId="77777777" w:rsidR="00D11975" w:rsidRPr="00D11975" w:rsidRDefault="00D11975" w:rsidP="00D1197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L’inclusion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pièces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rechange et des intrants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industriels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alors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qu’ils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ne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sont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ni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interdits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ni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soumis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à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autorisation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spéciale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mais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bel et bien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couverts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l’autorisation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générale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prévue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le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décret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exécutif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.</w:t>
      </w:r>
    </w:p>
    <w:p w14:paraId="36379C6C" w14:textId="77777777" w:rsidR="00D11975" w:rsidRPr="00D11975" w:rsidRDefault="00D11975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Cette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situation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donne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l’impression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que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tableau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constitue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un artifice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destiné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à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dissimuler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l’introduction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sans base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légale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des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pièces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rechange et des intrants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industriels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dans la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liste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produits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soumis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à restrictions.</w:t>
      </w:r>
    </w:p>
    <w:p w14:paraId="0E78B9CC" w14:textId="035021A5" w:rsidR="00D11975" w:rsidRPr="00D11975" w:rsidRDefault="00D94658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Or:</w:t>
      </w:r>
    </w:p>
    <w:p w14:paraId="487C836D" w14:textId="77777777" w:rsidR="00D11975" w:rsidRPr="00D11975" w:rsidRDefault="00D11975" w:rsidP="00D1197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Une instruction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ministérielle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ne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peut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droit, modifier,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abroger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ou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restreindre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un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décret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proofErr w:type="gram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exécutif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;</w:t>
      </w:r>
      <w:proofErr w:type="gramEnd"/>
    </w:p>
    <w:p w14:paraId="6BCACEE7" w14:textId="77777777" w:rsidR="00D11975" w:rsidRPr="00D11975" w:rsidRDefault="00D11975" w:rsidP="00D1197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Une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telle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pratique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porte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atteinte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au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principe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la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hiérarchie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des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normes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.</w:t>
      </w:r>
    </w:p>
    <w:p w14:paraId="5E7059BE" w14:textId="77777777" w:rsidR="00D11975" w:rsidRPr="00D11975" w:rsidRDefault="00D11975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conséquence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je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sollicite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respectueusement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votre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haute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bienveillance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une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intervention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afin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corriger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cette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situation et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garantir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le respect du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principe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légalité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ainsi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que la protection de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l’économie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nationale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.</w:t>
      </w:r>
    </w:p>
    <w:p w14:paraId="172FC889" w14:textId="77777777" w:rsidR="00D11975" w:rsidRPr="00D11975" w:rsidRDefault="00D11975" w:rsidP="00D119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Veuillez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agréer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Monsieur le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Président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la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République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,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l’expression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 ma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très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haute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considération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.</w:t>
      </w:r>
    </w:p>
    <w:p w14:paraId="2C868F95" w14:textId="35838B68" w:rsidR="002040AB" w:rsidRPr="00D11975" w:rsidRDefault="00D11975" w:rsidP="00D1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11975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Signature</w:t>
      </w: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br/>
        <w:t xml:space="preserve">Nom et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prénom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br/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Qualité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</w:t>
      </w:r>
      <w:r w:rsidR="00D94658"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ex.:</w:t>
      </w:r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auto-entrepreneur /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opérateur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économique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intéressé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par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l’importation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proofErr w:type="spellStart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simplifiée</w:t>
      </w:r>
      <w:proofErr w:type="spellEnd"/>
      <w:r w:rsidRPr="00D11975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)</w:t>
      </w:r>
    </w:p>
    <w:sectPr w:rsidR="002040AB" w:rsidRPr="00D11975" w:rsidSect="00D1197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2113EA"/>
    <w:multiLevelType w:val="multilevel"/>
    <w:tmpl w:val="7E96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55CB4"/>
    <w:multiLevelType w:val="multilevel"/>
    <w:tmpl w:val="6A0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40AB"/>
    <w:rsid w:val="0029639D"/>
    <w:rsid w:val="00326F90"/>
    <w:rsid w:val="00AA1D8D"/>
    <w:rsid w:val="00B47730"/>
    <w:rsid w:val="00CB0664"/>
    <w:rsid w:val="00D11975"/>
    <w:rsid w:val="00D946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4DBF8"/>
  <w14:defaultImageDpi w14:val="300"/>
  <w15:docId w15:val="{735BE4C7-EAA7-4119-9CA1-1550B7AA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1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mohcine bouamrane</cp:lastModifiedBy>
  <cp:revision>2</cp:revision>
  <dcterms:created xsi:type="dcterms:W3CDTF">2025-09-02T09:30:00Z</dcterms:created>
  <dcterms:modified xsi:type="dcterms:W3CDTF">2025-09-02T09:30:00Z</dcterms:modified>
  <cp:category/>
</cp:coreProperties>
</file>