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5897A" w14:textId="51D3837E" w:rsidR="00375773" w:rsidRDefault="00AA661C">
      <w:pPr>
        <w:rPr>
          <w:i/>
          <w:iCs/>
          <w:sz w:val="32"/>
          <w:szCs w:val="32"/>
          <w:rtl/>
        </w:rPr>
      </w:pPr>
      <w:r w:rsidRPr="00AA661C">
        <w:rPr>
          <w:i/>
          <w:iCs/>
          <w:sz w:val="32"/>
          <w:szCs w:val="32"/>
        </w:rPr>
        <w:t xml:space="preserve">The language service provider shall ensure that all professional competences of translators and reviewers are verified. This </w:t>
      </w:r>
      <w:r w:rsidRPr="009413EA">
        <w:rPr>
          <w:i/>
          <w:iCs/>
          <w:sz w:val="32"/>
          <w:szCs w:val="32"/>
          <w:highlight w:val="yellow"/>
        </w:rPr>
        <w:t>process</w:t>
      </w:r>
      <w:r w:rsidRPr="00AA661C">
        <w:rPr>
          <w:i/>
          <w:iCs/>
          <w:sz w:val="32"/>
          <w:szCs w:val="32"/>
        </w:rPr>
        <w:t xml:space="preserve"> is </w:t>
      </w:r>
      <w:r w:rsidRPr="009413EA">
        <w:rPr>
          <w:i/>
          <w:iCs/>
          <w:sz w:val="32"/>
          <w:szCs w:val="32"/>
          <w:highlight w:val="yellow"/>
        </w:rPr>
        <w:t>essential</w:t>
      </w:r>
      <w:r w:rsidRPr="00AA661C">
        <w:rPr>
          <w:i/>
          <w:iCs/>
          <w:sz w:val="32"/>
          <w:szCs w:val="32"/>
        </w:rPr>
        <w:t xml:space="preserve"> to maintain </w:t>
      </w:r>
      <w:r w:rsidRPr="009413EA">
        <w:rPr>
          <w:i/>
          <w:iCs/>
          <w:sz w:val="32"/>
          <w:szCs w:val="32"/>
          <w:highlight w:val="yellow"/>
        </w:rPr>
        <w:t>compliance</w:t>
      </w:r>
      <w:r w:rsidRPr="00AA661C">
        <w:rPr>
          <w:i/>
          <w:iCs/>
          <w:sz w:val="32"/>
          <w:szCs w:val="32"/>
        </w:rPr>
        <w:t xml:space="preserve"> with ISO 17100:2015 standards and ensure the final product captures the original text’s meaning while remaining internally consistent</w:t>
      </w:r>
    </w:p>
    <w:p w14:paraId="3A685E60" w14:textId="50F96E67" w:rsidR="003C36F0" w:rsidRDefault="003C36F0">
      <w:pPr>
        <w:rPr>
          <w:i/>
          <w:iCs/>
          <w:sz w:val="32"/>
          <w:szCs w:val="32"/>
          <w:rtl/>
        </w:rPr>
      </w:pPr>
    </w:p>
    <w:p w14:paraId="0C0D43FB" w14:textId="7CB86687" w:rsidR="003C36F0" w:rsidRPr="009413EA" w:rsidRDefault="003C36F0" w:rsidP="009413EA">
      <w:pPr>
        <w:bidi/>
        <w:rPr>
          <w:rFonts w:hint="cs"/>
          <w:sz w:val="32"/>
          <w:szCs w:val="32"/>
          <w:rtl/>
          <w:lang w:bidi="ar-JO"/>
        </w:rPr>
      </w:pPr>
      <w:bookmarkStart w:id="0" w:name="_Hlk228797765"/>
      <w:r>
        <w:rPr>
          <w:rFonts w:hint="cs"/>
          <w:i/>
          <w:iCs/>
          <w:sz w:val="32"/>
          <w:szCs w:val="32"/>
          <w:rtl/>
        </w:rPr>
        <w:t xml:space="preserve">يجب على </w:t>
      </w:r>
      <w:r w:rsidR="00975F75">
        <w:rPr>
          <w:rFonts w:hint="cs"/>
          <w:i/>
          <w:iCs/>
          <w:sz w:val="32"/>
          <w:szCs w:val="32"/>
          <w:rtl/>
        </w:rPr>
        <w:t>مقدمين</w:t>
      </w:r>
      <w:r>
        <w:rPr>
          <w:rFonts w:hint="cs"/>
          <w:i/>
          <w:iCs/>
          <w:sz w:val="32"/>
          <w:szCs w:val="32"/>
          <w:rtl/>
        </w:rPr>
        <w:t xml:space="preserve"> خدمات اللغة</w:t>
      </w:r>
      <w:r w:rsidR="00975F75">
        <w:rPr>
          <w:rFonts w:hint="cs"/>
          <w:i/>
          <w:iCs/>
          <w:sz w:val="32"/>
          <w:szCs w:val="32"/>
          <w:rtl/>
        </w:rPr>
        <w:t xml:space="preserve"> التحقق من جميع الكفاءات المهنة للمترجمين </w:t>
      </w:r>
      <w:r w:rsidR="00EB1AB6">
        <w:rPr>
          <w:rFonts w:hint="cs"/>
          <w:i/>
          <w:iCs/>
          <w:sz w:val="32"/>
          <w:szCs w:val="32"/>
          <w:rtl/>
        </w:rPr>
        <w:t>والمدققين.</w:t>
      </w:r>
      <w:r w:rsidR="00EB1AB6" w:rsidRPr="009413EA">
        <w:rPr>
          <w:rFonts w:hint="cs"/>
          <w:sz w:val="32"/>
          <w:szCs w:val="32"/>
          <w:rtl/>
        </w:rPr>
        <w:t xml:space="preserve"> تع</w:t>
      </w:r>
      <w:r w:rsidR="00EB1AB6" w:rsidRPr="009413EA">
        <w:rPr>
          <w:rFonts w:hint="eastAsia"/>
          <w:sz w:val="32"/>
          <w:szCs w:val="32"/>
          <w:rtl/>
        </w:rPr>
        <w:t>د</w:t>
      </w:r>
      <w:r w:rsidR="009413EA" w:rsidRPr="009413EA">
        <w:rPr>
          <w:rFonts w:hint="cs"/>
          <w:sz w:val="32"/>
          <w:szCs w:val="32"/>
          <w:rtl/>
        </w:rPr>
        <w:t xml:space="preserve"> هذه الإجراءات أساسية </w:t>
      </w:r>
      <w:r w:rsidR="00EB1AB6" w:rsidRPr="009413EA">
        <w:rPr>
          <w:rFonts w:hint="cs"/>
          <w:sz w:val="32"/>
          <w:szCs w:val="32"/>
          <w:rtl/>
        </w:rPr>
        <w:t>للالتزام</w:t>
      </w:r>
      <w:r w:rsidR="009413EA" w:rsidRPr="009413EA">
        <w:rPr>
          <w:rFonts w:hint="cs"/>
          <w:sz w:val="32"/>
          <w:szCs w:val="32"/>
          <w:rtl/>
        </w:rPr>
        <w:t xml:space="preserve"> في </w:t>
      </w:r>
      <w:r w:rsidR="00EB1AB6" w:rsidRPr="009413EA">
        <w:rPr>
          <w:rFonts w:hint="cs"/>
          <w:sz w:val="32"/>
          <w:szCs w:val="32"/>
          <w:rtl/>
        </w:rPr>
        <w:t>معايير</w:t>
      </w:r>
      <w:r w:rsidR="009413EA" w:rsidRPr="009413EA">
        <w:rPr>
          <w:rFonts w:hint="cs"/>
          <w:sz w:val="32"/>
          <w:szCs w:val="32"/>
          <w:rtl/>
        </w:rPr>
        <w:t xml:space="preserve"> </w:t>
      </w:r>
      <w:r w:rsidR="009413EA" w:rsidRPr="00AA661C">
        <w:rPr>
          <w:i/>
          <w:iCs/>
          <w:sz w:val="32"/>
          <w:szCs w:val="32"/>
        </w:rPr>
        <w:t>ISO 17100:2015</w:t>
      </w:r>
      <w:r w:rsidR="009413EA">
        <w:rPr>
          <w:rFonts w:hint="cs"/>
          <w:i/>
          <w:iCs/>
          <w:sz w:val="32"/>
          <w:szCs w:val="32"/>
          <w:rtl/>
        </w:rPr>
        <w:t xml:space="preserve"> </w:t>
      </w:r>
      <w:r w:rsidR="00EB1AB6">
        <w:rPr>
          <w:rFonts w:hint="cs"/>
          <w:i/>
          <w:iCs/>
          <w:sz w:val="32"/>
          <w:szCs w:val="32"/>
          <w:rtl/>
        </w:rPr>
        <w:t>والتأكد</w:t>
      </w:r>
      <w:r w:rsidR="009413EA">
        <w:rPr>
          <w:rFonts w:hint="cs"/>
          <w:i/>
          <w:iCs/>
          <w:sz w:val="32"/>
          <w:szCs w:val="32"/>
          <w:rtl/>
          <w:lang w:bidi="ar-JO"/>
        </w:rPr>
        <w:t xml:space="preserve"> من</w:t>
      </w:r>
      <w:r w:rsidR="00EB1AB6">
        <w:rPr>
          <w:rFonts w:hint="cs"/>
          <w:i/>
          <w:iCs/>
          <w:sz w:val="32"/>
          <w:szCs w:val="32"/>
          <w:rtl/>
          <w:lang w:bidi="ar-JO"/>
        </w:rPr>
        <w:t xml:space="preserve"> أن النص المترجم نقل المعنى في النص الأصلي مع المحافظة على الاتساق.</w:t>
      </w:r>
    </w:p>
    <w:bookmarkEnd w:id="0"/>
    <w:p w14:paraId="38B6BC4F" w14:textId="556303CE" w:rsidR="00AA661C" w:rsidRDefault="00AA661C">
      <w:pPr>
        <w:rPr>
          <w:sz w:val="32"/>
          <w:szCs w:val="32"/>
        </w:rPr>
      </w:pPr>
    </w:p>
    <w:p w14:paraId="5295DF42" w14:textId="77777777" w:rsidR="00AA661C" w:rsidRPr="00AA661C" w:rsidRDefault="00AA661C">
      <w:pPr>
        <w:rPr>
          <w:rFonts w:hint="cs"/>
          <w:sz w:val="32"/>
          <w:szCs w:val="32"/>
          <w:rtl/>
          <w:lang w:bidi="ar-JO"/>
        </w:rPr>
      </w:pPr>
    </w:p>
    <w:sectPr w:rsidR="00AA661C" w:rsidRPr="00AA6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73"/>
    <w:rsid w:val="00375773"/>
    <w:rsid w:val="003C36F0"/>
    <w:rsid w:val="009413EA"/>
    <w:rsid w:val="00975F75"/>
    <w:rsid w:val="00AA661C"/>
    <w:rsid w:val="00EB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FFDA"/>
  <w15:chartTrackingRefBased/>
  <w15:docId w15:val="{AC69AA17-32BD-4077-A770-D629458C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RA'ED DAWAH</dc:creator>
  <cp:keywords/>
  <dc:description/>
  <cp:lastModifiedBy>MOHAMMED RA'ED DAWAH</cp:lastModifiedBy>
  <cp:revision>3</cp:revision>
  <dcterms:created xsi:type="dcterms:W3CDTF">2026-05-04T10:32:00Z</dcterms:created>
  <dcterms:modified xsi:type="dcterms:W3CDTF">2026-05-04T11:38:00Z</dcterms:modified>
</cp:coreProperties>
</file>