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DF" w:rsidRPr="003862DF" w:rsidRDefault="003862DF" w:rsidP="003862DF">
      <w:pPr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</w:pPr>
      <w:bookmarkStart w:id="0" w:name="_GoBack"/>
      <w:r w:rsidRPr="003862DF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How to expand Linux OS Disk</w:t>
      </w:r>
    </w:p>
    <w:p w:rsidR="003862DF" w:rsidRDefault="003862DF" w:rsidP="000027B1">
      <w:pPr>
        <w:spacing w:after="0" w:line="240" w:lineRule="auto"/>
        <w:rPr>
          <w:rFonts w:ascii="Calibri" w:eastAsia="Times New Roman" w:hAnsi="Calibri" w:cs="Calibri"/>
          <w:color w:val="757575"/>
        </w:rPr>
      </w:pPr>
    </w:p>
    <w:p w:rsidR="003A481B" w:rsidRPr="003A481B" w:rsidRDefault="003A481B" w:rsidP="003A481B">
      <w:pPr>
        <w:spacing w:before="22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First let’s understand the 3 different roles of disk i.e. </w:t>
      </w: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the data disk, the OS disk, and the temporary disk. </w:t>
      </w:r>
    </w:p>
    <w:p w:rsidR="003A481B" w:rsidRPr="003A481B" w:rsidRDefault="003A481B" w:rsidP="003A481B">
      <w:pPr>
        <w:pStyle w:val="ListParagraph"/>
        <w:numPr>
          <w:ilvl w:val="0"/>
          <w:numId w:val="19"/>
        </w:numPr>
        <w:spacing w:before="22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A data disk is a managed disk that's attached to a virtual machine to store application data, or other data you need to keep. </w:t>
      </w:r>
    </w:p>
    <w:p w:rsidR="003A481B" w:rsidRPr="003A481B" w:rsidRDefault="003A481B" w:rsidP="003A481B">
      <w:pPr>
        <w:pStyle w:val="ListParagraph"/>
        <w:numPr>
          <w:ilvl w:val="0"/>
          <w:numId w:val="19"/>
        </w:numPr>
        <w:spacing w:before="22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OS disk has pre-installed OS and contain boot volume.</w:t>
      </w:r>
    </w:p>
    <w:p w:rsidR="003A481B" w:rsidRPr="003A481B" w:rsidRDefault="003A481B" w:rsidP="003A481B">
      <w:pPr>
        <w:pStyle w:val="ListParagraph"/>
        <w:numPr>
          <w:ilvl w:val="0"/>
          <w:numId w:val="19"/>
        </w:numPr>
        <w:spacing w:before="22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Every VM contains a temporary disk, which is not a managed disk. The temporary disk provides short-term storage for applications and processes and is intended to only store data such as page or swap files. Data on the temporary disk may be lost during a </w:t>
      </w:r>
      <w:hyperlink r:id="rId7" w:anchor="understand-vm-reboots---maintenance-vs-downtime" w:history="1">
        <w:r w:rsidRPr="003A481B">
          <w:rPr>
            <w:rFonts w:ascii="Consolas" w:eastAsia="Times New Roman" w:hAnsi="Consolas" w:cs="Times New Roman"/>
            <w:color w:val="000000"/>
            <w:sz w:val="18"/>
            <w:szCs w:val="18"/>
          </w:rPr>
          <w:t>maintenance event</w:t>
        </w:r>
      </w:hyperlink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event</w:t>
      </w:r>
      <w:proofErr w:type="spellEnd"/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 when you </w:t>
      </w:r>
      <w:hyperlink r:id="rId8" w:history="1">
        <w:r w:rsidRPr="003A481B">
          <w:rPr>
            <w:rFonts w:ascii="Consolas" w:eastAsia="Times New Roman" w:hAnsi="Consolas" w:cs="Times New Roman"/>
            <w:color w:val="000000"/>
            <w:sz w:val="18"/>
            <w:szCs w:val="18"/>
          </w:rPr>
          <w:t>redeploy a VM</w:t>
        </w:r>
      </w:hyperlink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 xml:space="preserve">. </w:t>
      </w:r>
      <w:r w:rsidR="006C6101">
        <w:rPr>
          <w:rFonts w:ascii="Consolas" w:eastAsia="Times New Roman" w:hAnsi="Consolas" w:cs="Times New Roman"/>
          <w:color w:val="000000"/>
          <w:sz w:val="18"/>
          <w:szCs w:val="18"/>
        </w:rPr>
        <w:t xml:space="preserve">This is the reason temporary disk is not recommended to be used for application or other data storage. </w:t>
      </w: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During a successful standard reboot of the VM, the data on the temporary disk will persist.</w:t>
      </w: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On Azure Linux VMs, the temporary disk is typically /dev/</w:t>
      </w:r>
      <w:proofErr w:type="spellStart"/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>sdb</w:t>
      </w:r>
      <w:proofErr w:type="spellEnd"/>
      <w:r w:rsidRPr="003A481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and on Windows VMs the temporary disk is D: by default.</w:t>
      </w:r>
    </w:p>
    <w:p w:rsidR="000027B1" w:rsidRPr="000027B1" w:rsidRDefault="003A481B" w:rsidP="003862DF">
      <w:pPr>
        <w:spacing w:before="22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Example on Azure Cloud </w:t>
      </w:r>
      <w:r w:rsidR="000027B1" w:rsidRPr="00002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Linux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 disk size has default 32G</w:t>
      </w:r>
      <w:r w:rsidR="000027B1" w:rsidRPr="00002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.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Now </w:t>
      </w:r>
      <w:r w:rsidRPr="000027B1">
        <w:rPr>
          <w:rFonts w:ascii="Consolas" w:eastAsia="Times New Roman" w:hAnsi="Consolas" w:cs="Times New Roman"/>
          <w:color w:val="000000"/>
          <w:sz w:val="18"/>
          <w:szCs w:val="18"/>
        </w:rPr>
        <w:t>if</w:t>
      </w:r>
      <w:r w:rsidRPr="00002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you expand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OS disk </w:t>
      </w:r>
      <w:r w:rsidRPr="000027B1">
        <w:rPr>
          <w:rFonts w:ascii="Consolas" w:eastAsia="Times New Roman" w:hAnsi="Consolas" w:cs="Times New Roman"/>
          <w:color w:val="000000"/>
          <w:sz w:val="18"/>
          <w:szCs w:val="18"/>
        </w:rPr>
        <w:t>from azure portal,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027B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it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will actually not </w:t>
      </w:r>
      <w:r w:rsidRPr="000027B1">
        <w:rPr>
          <w:rFonts w:ascii="Consolas" w:eastAsia="Times New Roman" w:hAnsi="Consolas" w:cs="Times New Roman"/>
          <w:color w:val="000000"/>
          <w:sz w:val="18"/>
          <w:szCs w:val="18"/>
        </w:rPr>
        <w:t>reflect in Guest OS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. </w:t>
      </w:r>
      <w:r w:rsidR="000027B1" w:rsidRPr="000027B1">
        <w:rPr>
          <w:rFonts w:ascii="Consolas" w:eastAsia="Times New Roman" w:hAnsi="Consolas" w:cs="Times New Roman"/>
          <w:color w:val="000000"/>
          <w:sz w:val="18"/>
          <w:szCs w:val="18"/>
        </w:rPr>
        <w:t>This works perfectly with windows VM.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0027B1" w:rsidRPr="000027B1">
        <w:rPr>
          <w:rFonts w:ascii="Consolas" w:eastAsia="Times New Roman" w:hAnsi="Consolas" w:cs="Times New Roman"/>
          <w:color w:val="000000"/>
          <w:sz w:val="18"/>
          <w:szCs w:val="18"/>
        </w:rPr>
        <w:t>Although Azure recommend to use Data disk to store application data or other data.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But in case if you require to update OS disk this document will help you.</w:t>
      </w:r>
    </w:p>
    <w:p w:rsidR="003862DF" w:rsidRPr="003862DF" w:rsidRDefault="003862DF" w:rsidP="003862DF">
      <w:pPr>
        <w:spacing w:before="22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Scenario: </w:t>
      </w: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Expanded OS disk from 32G to 50G on Azure Platform</w:t>
      </w:r>
    </w:p>
    <w:p w:rsidR="003862DF" w:rsidRPr="003862DF" w:rsidRDefault="003862DF" w:rsidP="003862DF">
      <w:pPr>
        <w:spacing w:before="1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Environment: </w:t>
      </w: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Red Hat Enterprise Linux Server release 7.6 (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Maipo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) / Linux version 3.10.0-957.el7.x86_64</w:t>
      </w:r>
    </w:p>
    <w:p w:rsidR="003862DF" w:rsidRPr="003862DF" w:rsidRDefault="003862DF" w:rsidP="003862DF">
      <w:pPr>
        <w:spacing w:before="24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WARNING: Before performing any change to the disk, please </w:t>
      </w:r>
      <w:hyperlink r:id="rId9" w:anchor="use-azure-portal" w:history="1">
        <w:r w:rsidRPr="003862DF">
          <w:rPr>
            <w:rFonts w:ascii="Consolas" w:eastAsia="Times New Roman" w:hAnsi="Consolas" w:cs="Times New Roman"/>
            <w:color w:val="0563C1"/>
            <w:sz w:val="18"/>
            <w:szCs w:val="18"/>
            <w:u w:val="single"/>
          </w:rPr>
          <w:t>take a S</w:t>
        </w:r>
        <w:r w:rsidRPr="003862DF">
          <w:rPr>
            <w:rFonts w:ascii="Consolas" w:eastAsia="Times New Roman" w:hAnsi="Consolas" w:cs="Times New Roman"/>
            <w:color w:val="0563C1"/>
            <w:sz w:val="18"/>
            <w:szCs w:val="18"/>
            <w:u w:val="single"/>
          </w:rPr>
          <w:t>n</w:t>
        </w:r>
        <w:r w:rsidRPr="003862DF">
          <w:rPr>
            <w:rFonts w:ascii="Consolas" w:eastAsia="Times New Roman" w:hAnsi="Consolas" w:cs="Times New Roman"/>
            <w:color w:val="0563C1"/>
            <w:sz w:val="18"/>
            <w:szCs w:val="18"/>
            <w:u w:val="single"/>
          </w:rPr>
          <w:t>apshot</w:t>
        </w:r>
      </w:hyperlink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to 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backup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the disk.</w:t>
      </w:r>
    </w:p>
    <w:tbl>
      <w:tblPr>
        <w:tblW w:w="6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600"/>
        <w:gridCol w:w="495"/>
        <w:gridCol w:w="105"/>
        <w:gridCol w:w="300"/>
        <w:gridCol w:w="195"/>
        <w:gridCol w:w="435"/>
        <w:gridCol w:w="165"/>
        <w:gridCol w:w="3060"/>
      </w:tblGrid>
      <w:tr w:rsidR="003862DF" w:rsidRPr="003862DF" w:rsidTr="003862DF">
        <w:trPr>
          <w:trHeight w:val="225"/>
          <w:tblCellSpacing w:w="0" w:type="dxa"/>
        </w:trPr>
        <w:tc>
          <w:tcPr>
            <w:tcW w:w="2175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[root@redhat76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hasi</w:t>
            </w:r>
            <w:proofErr w:type="spellEnd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]#</w:t>
            </w:r>
          </w:p>
        </w:tc>
        <w:tc>
          <w:tcPr>
            <w:tcW w:w="495" w:type="dxa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df -h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855" w:type="dxa"/>
            <w:gridSpan w:val="4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verify that “sda2” is to be expanded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Filesystem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Size</w:t>
            </w:r>
          </w:p>
        </w:tc>
        <w:tc>
          <w:tcPr>
            <w:tcW w:w="1530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Used Avail Use%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Mounted on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/dev/sda2</w:t>
            </w:r>
          </w:p>
        </w:tc>
        <w:tc>
          <w:tcPr>
            <w:tcW w:w="60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32G</w:t>
            </w:r>
          </w:p>
        </w:tc>
        <w:tc>
          <w:tcPr>
            <w:tcW w:w="600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2.2G</w:t>
            </w:r>
          </w:p>
        </w:tc>
        <w:tc>
          <w:tcPr>
            <w:tcW w:w="495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30G</w:t>
            </w:r>
          </w:p>
        </w:tc>
        <w:tc>
          <w:tcPr>
            <w:tcW w:w="43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7%</w:t>
            </w:r>
          </w:p>
        </w:tc>
        <w:tc>
          <w:tcPr>
            <w:tcW w:w="16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</w:p>
        </w:tc>
        <w:tc>
          <w:tcPr>
            <w:tcW w:w="306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devtmpfs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948M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948M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shm</w:t>
            </w:r>
            <w:proofErr w:type="spellEnd"/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9.0M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950M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/run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/sys/fs/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cgroup</w:t>
            </w:r>
            <w:proofErr w:type="spellEnd"/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/dev/sda1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497M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73M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425M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15%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/boot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/dev/sdb1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3.9G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2.1G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1.7G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56%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mnt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/resource</w:t>
            </w:r>
          </w:p>
        </w:tc>
      </w:tr>
      <w:tr w:rsidR="003862DF" w:rsidRPr="003862DF" w:rsidTr="003862DF">
        <w:trPr>
          <w:trHeight w:val="255"/>
          <w:tblCellSpacing w:w="0" w:type="dxa"/>
        </w:trPr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192M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192M</w:t>
            </w:r>
          </w:p>
        </w:tc>
        <w:tc>
          <w:tcPr>
            <w:tcW w:w="4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322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/run/user/1000</w:t>
            </w:r>
          </w:p>
        </w:tc>
      </w:tr>
    </w:tbl>
    <w:p w:rsidR="003862DF" w:rsidRPr="003862DF" w:rsidRDefault="003862DF" w:rsidP="003862DF">
      <w:pPr>
        <w:spacing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6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290"/>
        <w:gridCol w:w="300"/>
        <w:gridCol w:w="285"/>
        <w:gridCol w:w="405"/>
        <w:gridCol w:w="885"/>
        <w:gridCol w:w="495"/>
        <w:gridCol w:w="795"/>
      </w:tblGrid>
      <w:tr w:rsidR="003862DF" w:rsidRPr="003862DF" w:rsidTr="003862DF">
        <w:trPr>
          <w:trHeight w:val="225"/>
          <w:tblCellSpacing w:w="0" w:type="dxa"/>
        </w:trPr>
        <w:tc>
          <w:tcPr>
            <w:tcW w:w="2175" w:type="dxa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[root@redhat76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hasi</w:t>
            </w:r>
            <w:proofErr w:type="spellEnd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]#</w:t>
            </w:r>
          </w:p>
        </w:tc>
        <w:tc>
          <w:tcPr>
            <w:tcW w:w="1875" w:type="dxa"/>
            <w:gridSpan w:val="3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sudo fdisk /dev/sda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885" w:type="dxa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// enter</w:t>
            </w:r>
          </w:p>
        </w:tc>
        <w:tc>
          <w:tcPr>
            <w:tcW w:w="495" w:type="dxa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fdisk</w:t>
            </w:r>
          </w:p>
        </w:tc>
        <w:tc>
          <w:tcPr>
            <w:tcW w:w="7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465"/>
          <w:tblCellSpacing w:w="0" w:type="dxa"/>
        </w:trPr>
        <w:tc>
          <w:tcPr>
            <w:tcW w:w="4050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The device presents a logical sector size</w:t>
            </w:r>
          </w:p>
        </w:tc>
        <w:tc>
          <w:tcPr>
            <w:tcW w:w="2580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that is smaller than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346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proofErr w:type="gramStart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the</w:t>
            </w:r>
            <w:proofErr w:type="gramEnd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 xml:space="preserve"> physical sector size. Aligning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</w:p>
        </w:tc>
        <w:tc>
          <w:tcPr>
            <w:tcW w:w="286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a physical sector (or optimal</w:t>
            </w:r>
          </w:p>
        </w:tc>
      </w:tr>
      <w:tr w:rsidR="003862DF" w:rsidRPr="003862DF" w:rsidTr="003862DF">
        <w:trPr>
          <w:trHeight w:val="255"/>
          <w:tblCellSpacing w:w="0" w:type="dxa"/>
        </w:trPr>
        <w:tc>
          <w:tcPr>
            <w:tcW w:w="346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I/O) size boundary is recommended,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or</w:t>
            </w:r>
          </w:p>
        </w:tc>
        <w:tc>
          <w:tcPr>
            <w:tcW w:w="157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performance may</w:t>
            </w:r>
          </w:p>
        </w:tc>
        <w:tc>
          <w:tcPr>
            <w:tcW w:w="12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be</w:t>
            </w:r>
            <w:proofErr w:type="gram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impacted.</w:t>
            </w:r>
          </w:p>
        </w:tc>
      </w:tr>
    </w:tbl>
    <w:p w:rsidR="003862DF" w:rsidRPr="003862DF" w:rsidRDefault="003862DF" w:rsidP="003862DF">
      <w:pPr>
        <w:spacing w:before="1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Welcome to fdisk (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-linux 2.23.2).</w:t>
      </w:r>
    </w:p>
    <w:p w:rsidR="003862DF" w:rsidRPr="003862DF" w:rsidRDefault="003862DF" w:rsidP="003862DF">
      <w:pPr>
        <w:spacing w:before="25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Changes will remain in memory only, until you decide to write them.</w:t>
      </w:r>
    </w:p>
    <w:p w:rsidR="003862DF" w:rsidRPr="003862DF" w:rsidRDefault="003862DF" w:rsidP="003862DF">
      <w:pPr>
        <w:spacing w:before="1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Be careful before using the write command.</w:t>
      </w:r>
    </w:p>
    <w:p w:rsidR="003862DF" w:rsidRPr="003862DF" w:rsidRDefault="003862DF" w:rsidP="003862DF">
      <w:pPr>
        <w:shd w:val="clear" w:color="auto" w:fill="D3D3D3"/>
        <w:spacing w:before="24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b/>
          <w:bCs/>
          <w:color w:val="FFFFFF"/>
          <w:sz w:val="18"/>
          <w:szCs w:val="18"/>
        </w:rPr>
        <w:t>Command (m for help): print </w:t>
      </w: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// list all partition, enter “u” to change display unit to sector</w:t>
      </w:r>
    </w:p>
    <w:tbl>
      <w:tblPr>
        <w:tblW w:w="90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495"/>
        <w:gridCol w:w="690"/>
        <w:gridCol w:w="105"/>
        <w:gridCol w:w="390"/>
        <w:gridCol w:w="900"/>
        <w:gridCol w:w="390"/>
        <w:gridCol w:w="600"/>
        <w:gridCol w:w="390"/>
        <w:gridCol w:w="150"/>
        <w:gridCol w:w="150"/>
        <w:gridCol w:w="285"/>
        <w:gridCol w:w="405"/>
        <w:gridCol w:w="105"/>
        <w:gridCol w:w="285"/>
        <w:gridCol w:w="2685"/>
      </w:tblGrid>
      <w:tr w:rsidR="003862DF" w:rsidRPr="003862DF" w:rsidTr="003862DF">
        <w:trPr>
          <w:trHeight w:val="225"/>
          <w:tblCellSpacing w:w="0" w:type="dxa"/>
        </w:trPr>
        <w:tc>
          <w:tcPr>
            <w:tcW w:w="148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Disk /dev/sda:</w:t>
            </w:r>
          </w:p>
        </w:tc>
        <w:tc>
          <w:tcPr>
            <w:tcW w:w="69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hd w:val="clear" w:color="auto" w:fill="FFFF00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53.7 GB</w:t>
            </w:r>
          </w:p>
        </w:tc>
        <w:tc>
          <w:tcPr>
            <w:tcW w:w="3075" w:type="dxa"/>
            <w:gridSpan w:val="8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, 53687091200 bytes, 104857600</w:t>
            </w:r>
          </w:p>
        </w:tc>
        <w:tc>
          <w:tcPr>
            <w:tcW w:w="690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hd w:val="clear" w:color="auto" w:fill="FFFF00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sectors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verify the new disk size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3960" w:type="dxa"/>
            <w:gridSpan w:val="7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Units = sectors of 1 * 512 = 512 bytes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5535" w:type="dxa"/>
            <w:gridSpan w:val="1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Sector size (logical/physical): 512 bytes / 4096 bytes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5100" w:type="dxa"/>
            <w:gridSpan w:val="1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I/O size (minimum/optimal): 4096 bytes / 4096 bytes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2670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Disk label type: dos</w:t>
            </w:r>
          </w:p>
        </w:tc>
        <w:tc>
          <w:tcPr>
            <w:tcW w:w="9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2670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Disk identifier: 0x000ae42d</w:t>
            </w:r>
          </w:p>
        </w:tc>
        <w:tc>
          <w:tcPr>
            <w:tcW w:w="9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465"/>
          <w:tblCellSpacing w:w="0" w:type="dxa"/>
        </w:trPr>
        <w:tc>
          <w:tcPr>
            <w:tcW w:w="9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Device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Boot</w:t>
            </w:r>
          </w:p>
        </w:tc>
        <w:tc>
          <w:tcPr>
            <w:tcW w:w="118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Start</w:t>
            </w:r>
          </w:p>
        </w:tc>
        <w:tc>
          <w:tcPr>
            <w:tcW w:w="12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End</w:t>
            </w:r>
          </w:p>
        </w:tc>
        <w:tc>
          <w:tcPr>
            <w:tcW w:w="114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Blocks</w:t>
            </w:r>
          </w:p>
        </w:tc>
        <w:tc>
          <w:tcPr>
            <w:tcW w:w="43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Id</w:t>
            </w:r>
          </w:p>
        </w:tc>
        <w:tc>
          <w:tcPr>
            <w:tcW w:w="79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System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9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/dev/sda1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*</w:t>
            </w:r>
          </w:p>
        </w:tc>
        <w:tc>
          <w:tcPr>
            <w:tcW w:w="118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2048</w:t>
            </w:r>
          </w:p>
        </w:tc>
        <w:tc>
          <w:tcPr>
            <w:tcW w:w="12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1026047</w:t>
            </w:r>
          </w:p>
        </w:tc>
        <w:tc>
          <w:tcPr>
            <w:tcW w:w="9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512000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3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83</w:t>
            </w:r>
          </w:p>
        </w:tc>
        <w:tc>
          <w:tcPr>
            <w:tcW w:w="79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Linux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99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/dev/sda2</w:t>
            </w:r>
          </w:p>
        </w:tc>
        <w:tc>
          <w:tcPr>
            <w:tcW w:w="49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185" w:type="dxa"/>
            <w:gridSpan w:val="3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1026048</w:t>
            </w:r>
          </w:p>
        </w:tc>
        <w:tc>
          <w:tcPr>
            <w:tcW w:w="1290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67108863</w:t>
            </w:r>
          </w:p>
        </w:tc>
        <w:tc>
          <w:tcPr>
            <w:tcW w:w="990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33041408</w:t>
            </w:r>
          </w:p>
        </w:tc>
        <w:tc>
          <w:tcPr>
            <w:tcW w:w="15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35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83</w:t>
            </w:r>
          </w:p>
        </w:tc>
        <w:tc>
          <w:tcPr>
            <w:tcW w:w="510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Linux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48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18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9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9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485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Command (m for</w:t>
            </w:r>
          </w:p>
        </w:tc>
        <w:tc>
          <w:tcPr>
            <w:tcW w:w="795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help): d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890" w:type="dxa"/>
            <w:gridSpan w:val="3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delete partition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10"/>
          <w:tblCellSpacing w:w="0" w:type="dxa"/>
        </w:trPr>
        <w:tc>
          <w:tcPr>
            <w:tcW w:w="990" w:type="dxa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Partition</w:t>
            </w:r>
          </w:p>
        </w:tc>
        <w:tc>
          <w:tcPr>
            <w:tcW w:w="2580" w:type="dxa"/>
            <w:gridSpan w:val="5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number (1,2, default 2): 2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085" w:type="dxa"/>
            <w:gridSpan w:val="7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select partition 2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9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Partition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2 is</w:t>
            </w:r>
          </w:p>
        </w:tc>
        <w:tc>
          <w:tcPr>
            <w:tcW w:w="118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deleted</w:t>
            </w:r>
          </w:p>
        </w:tc>
        <w:tc>
          <w:tcPr>
            <w:tcW w:w="9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48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18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280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10"/>
          <w:tblCellSpacing w:w="0" w:type="dxa"/>
        </w:trPr>
        <w:tc>
          <w:tcPr>
            <w:tcW w:w="1485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Command (m for</w:t>
            </w:r>
          </w:p>
        </w:tc>
        <w:tc>
          <w:tcPr>
            <w:tcW w:w="795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help): n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280" w:type="dxa"/>
            <w:gridSpan w:val="4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create new partition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55"/>
          <w:tblCellSpacing w:w="0" w:type="dxa"/>
        </w:trPr>
        <w:tc>
          <w:tcPr>
            <w:tcW w:w="9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Partition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type: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9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5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6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</w:tbl>
    <w:p w:rsidR="003862DF" w:rsidRPr="003862DF" w:rsidRDefault="003862DF" w:rsidP="003862DF">
      <w:pPr>
        <w:spacing w:before="15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862DF">
        <w:rPr>
          <w:rFonts w:ascii="Consolas" w:eastAsia="Times New Roman" w:hAnsi="Consolas" w:cs="Times New Roman"/>
          <w:color w:val="000000"/>
          <w:sz w:val="17"/>
          <w:szCs w:val="17"/>
        </w:rPr>
        <w:t>p</w:t>
      </w: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primary</w:t>
      </w:r>
      <w:proofErr w:type="spellEnd"/>
      <w:proofErr w:type="gram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(1 primary, 0 extended, 3 free) e extended</w:t>
      </w:r>
    </w:p>
    <w:tbl>
      <w:tblPr>
        <w:tblW w:w="100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10"/>
        <w:gridCol w:w="195"/>
        <w:gridCol w:w="195"/>
        <w:gridCol w:w="300"/>
        <w:gridCol w:w="600"/>
        <w:gridCol w:w="195"/>
        <w:gridCol w:w="195"/>
        <w:gridCol w:w="195"/>
        <w:gridCol w:w="795"/>
        <w:gridCol w:w="495"/>
        <w:gridCol w:w="600"/>
        <w:gridCol w:w="1380"/>
        <w:gridCol w:w="195"/>
        <w:gridCol w:w="495"/>
        <w:gridCol w:w="405"/>
        <w:gridCol w:w="1575"/>
      </w:tblGrid>
      <w:tr w:rsidR="003862DF" w:rsidRPr="003862DF" w:rsidTr="003862DF">
        <w:trPr>
          <w:trHeight w:val="225"/>
          <w:tblCellSpacing w:w="0" w:type="dxa"/>
        </w:trPr>
        <w:tc>
          <w:tcPr>
            <w:tcW w:w="2070" w:type="dxa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Select (default p): p</w:t>
            </w:r>
          </w:p>
        </w:tc>
        <w:tc>
          <w:tcPr>
            <w:tcW w:w="21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680" w:type="dxa"/>
            <w:gridSpan w:val="6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// select primary</w:t>
            </w:r>
          </w:p>
        </w:tc>
        <w:tc>
          <w:tcPr>
            <w:tcW w:w="7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3570" w:type="dxa"/>
            <w:gridSpan w:val="6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Partition number (2-4, default 2): 2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560" w:type="dxa"/>
            <w:gridSpan w:val="8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// set partition number as 2 which was deleted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4950" w:type="dxa"/>
            <w:gridSpan w:val="10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First sector (1026048-104857599, default 1026048):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80" w:type="dxa"/>
            <w:gridSpan w:val="2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// use default value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2970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Using default value 1026048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7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10"/>
          <w:tblCellSpacing w:w="0" w:type="dxa"/>
        </w:trPr>
        <w:tc>
          <w:tcPr>
            <w:tcW w:w="3765" w:type="dxa"/>
            <w:gridSpan w:val="7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Last sector, +sectors or +size{K,M,G}</w:t>
            </w:r>
          </w:p>
        </w:tc>
        <w:tc>
          <w:tcPr>
            <w:tcW w:w="3855" w:type="dxa"/>
            <w:gridSpan w:val="7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(1026048-104857599, default 104857599):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80" w:type="dxa"/>
            <w:gridSpan w:val="2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// use default value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2970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Using default value 104857599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7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6C6101">
        <w:trPr>
          <w:trHeight w:val="240"/>
          <w:tblCellSpacing w:w="0" w:type="dxa"/>
        </w:trPr>
        <w:tc>
          <w:tcPr>
            <w:tcW w:w="2970" w:type="dxa"/>
            <w:gridSpan w:val="5"/>
            <w:vAlign w:val="bottom"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</w:p>
        </w:tc>
        <w:tc>
          <w:tcPr>
            <w:tcW w:w="7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of size</w:t>
            </w:r>
          </w:p>
        </w:tc>
        <w:tc>
          <w:tcPr>
            <w:tcW w:w="1680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49.5 GiB is set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6C6101">
        <w:trPr>
          <w:trHeight w:val="240"/>
          <w:tblCellSpacing w:w="0" w:type="dxa"/>
        </w:trPr>
        <w:tc>
          <w:tcPr>
            <w:tcW w:w="2475" w:type="dxa"/>
            <w:gridSpan w:val="3"/>
            <w:vAlign w:val="bottom"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075" w:type="dxa"/>
            <w:gridSpan w:val="7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207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2280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Command (m for help): p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00" w:type="dxa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jc w:val="righ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//</w:t>
            </w:r>
          </w:p>
        </w:tc>
        <w:tc>
          <w:tcPr>
            <w:tcW w:w="3075" w:type="dxa"/>
            <w:gridSpan w:val="7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verify new partition is created</w:t>
            </w:r>
          </w:p>
        </w:tc>
        <w:tc>
          <w:tcPr>
            <w:tcW w:w="207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</w:tbl>
    <w:p w:rsidR="003862DF" w:rsidRPr="003862DF" w:rsidRDefault="003862DF" w:rsidP="003862DF">
      <w:pPr>
        <w:spacing w:before="25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Disk /dev/sda: 53.7 GB, 53687091200 bytes, 104857600 sectors</w:t>
      </w:r>
    </w:p>
    <w:p w:rsidR="003862DF" w:rsidRPr="003862DF" w:rsidRDefault="003862DF" w:rsidP="003862DF">
      <w:pPr>
        <w:spacing w:before="1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Units = sectors of 1 * 512 = 512 bytes</w:t>
      </w:r>
    </w:p>
    <w:p w:rsidR="003862DF" w:rsidRPr="003862DF" w:rsidRDefault="003862DF" w:rsidP="003862DF">
      <w:pPr>
        <w:spacing w:before="3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Sector size (logical/physical): 512 bytes / 4096 bytes</w:t>
      </w:r>
    </w:p>
    <w:p w:rsidR="003862DF" w:rsidRPr="003862DF" w:rsidRDefault="003862DF" w:rsidP="003862DF">
      <w:pPr>
        <w:spacing w:before="15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I/O size (minimum/optimal): 4096 bytes / 4096 bytes</w:t>
      </w:r>
    </w:p>
    <w:p w:rsidR="003862DF" w:rsidRPr="003862DF" w:rsidRDefault="003862DF" w:rsidP="003862DF">
      <w:pPr>
        <w:spacing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Disk label type: dos</w:t>
      </w:r>
    </w:p>
    <w:p w:rsidR="003862DF" w:rsidRPr="003862DF" w:rsidRDefault="003862DF" w:rsidP="003862DF">
      <w:pPr>
        <w:spacing w:before="15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Disk identifier: 0x000ae42d</w:t>
      </w:r>
    </w:p>
    <w:tbl>
      <w:tblPr>
        <w:tblW w:w="6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540"/>
        <w:gridCol w:w="1050"/>
        <w:gridCol w:w="1230"/>
        <w:gridCol w:w="1140"/>
        <w:gridCol w:w="540"/>
        <w:gridCol w:w="510"/>
        <w:gridCol w:w="90"/>
      </w:tblGrid>
      <w:tr w:rsidR="003862DF" w:rsidRPr="003862DF" w:rsidTr="003862DF">
        <w:trPr>
          <w:trHeight w:val="225"/>
          <w:tblCellSpacing w:w="0" w:type="dxa"/>
        </w:trPr>
        <w:tc>
          <w:tcPr>
            <w:tcW w:w="157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Device Boot</w:t>
            </w:r>
          </w:p>
        </w:tc>
        <w:tc>
          <w:tcPr>
            <w:tcW w:w="105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Start</w:t>
            </w:r>
          </w:p>
        </w:tc>
        <w:tc>
          <w:tcPr>
            <w:tcW w:w="123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End</w:t>
            </w:r>
          </w:p>
        </w:tc>
        <w:tc>
          <w:tcPr>
            <w:tcW w:w="114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Blocks</w:t>
            </w:r>
          </w:p>
        </w:tc>
        <w:tc>
          <w:tcPr>
            <w:tcW w:w="54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Id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System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103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/dev/sda1</w:t>
            </w:r>
          </w:p>
        </w:tc>
        <w:tc>
          <w:tcPr>
            <w:tcW w:w="54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*</w:t>
            </w:r>
          </w:p>
        </w:tc>
        <w:tc>
          <w:tcPr>
            <w:tcW w:w="105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2048</w:t>
            </w:r>
          </w:p>
        </w:tc>
        <w:tc>
          <w:tcPr>
            <w:tcW w:w="123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1026047</w:t>
            </w:r>
          </w:p>
        </w:tc>
        <w:tc>
          <w:tcPr>
            <w:tcW w:w="114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512000</w:t>
            </w:r>
          </w:p>
        </w:tc>
        <w:tc>
          <w:tcPr>
            <w:tcW w:w="54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83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Linux</w:t>
            </w:r>
          </w:p>
        </w:tc>
      </w:tr>
      <w:tr w:rsidR="003862DF" w:rsidRPr="003862DF" w:rsidTr="003862DF">
        <w:trPr>
          <w:trHeight w:val="255"/>
          <w:tblCellSpacing w:w="0" w:type="dxa"/>
        </w:trPr>
        <w:tc>
          <w:tcPr>
            <w:tcW w:w="103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/dev/sda2</w:t>
            </w:r>
          </w:p>
        </w:tc>
        <w:tc>
          <w:tcPr>
            <w:tcW w:w="54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1026048</w:t>
            </w:r>
          </w:p>
        </w:tc>
        <w:tc>
          <w:tcPr>
            <w:tcW w:w="123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104857599</w:t>
            </w:r>
          </w:p>
        </w:tc>
        <w:tc>
          <w:tcPr>
            <w:tcW w:w="114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51915776</w:t>
            </w:r>
          </w:p>
        </w:tc>
        <w:tc>
          <w:tcPr>
            <w:tcW w:w="54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83</w:t>
            </w:r>
          </w:p>
        </w:tc>
        <w:tc>
          <w:tcPr>
            <w:tcW w:w="51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Linux</w:t>
            </w:r>
          </w:p>
        </w:tc>
        <w:tc>
          <w:tcPr>
            <w:tcW w:w="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</w:tbl>
    <w:p w:rsidR="003862DF" w:rsidRPr="003862DF" w:rsidRDefault="003862DF" w:rsidP="003862DF">
      <w:pPr>
        <w:shd w:val="clear" w:color="auto" w:fill="D3D3D3"/>
        <w:spacing w:before="24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b/>
          <w:bCs/>
          <w:color w:val="FFFFFF"/>
          <w:sz w:val="18"/>
          <w:szCs w:val="18"/>
        </w:rPr>
        <w:t>Command (m for help): w </w:t>
      </w: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// save the change, it will be applied after a reboot </w:t>
      </w:r>
      <w:proofErr w:type="gram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The</w:t>
      </w:r>
      <w:proofErr w:type="gram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partition table has been altered!</w:t>
      </w:r>
    </w:p>
    <w:p w:rsidR="003862DF" w:rsidRPr="003862DF" w:rsidRDefault="003862DF" w:rsidP="003862DF">
      <w:pPr>
        <w:spacing w:before="27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Calling </w:t>
      </w:r>
      <w:proofErr w:type="spellStart"/>
      <w:proofErr w:type="gram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ioctl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) to re-read partition table.</w:t>
      </w:r>
    </w:p>
    <w:p w:rsidR="003862DF" w:rsidRPr="003862DF" w:rsidRDefault="003862DF" w:rsidP="003862DF">
      <w:pPr>
        <w:spacing w:before="24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WARNING: Re-reading the partition table failed with error 16: Device or resource busy. The kernel still uses the old table. The new table will be used at</w:t>
      </w:r>
    </w:p>
    <w:p w:rsidR="003862DF" w:rsidRPr="003862DF" w:rsidRDefault="003862DF" w:rsidP="003862DF">
      <w:pPr>
        <w:spacing w:before="3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the</w:t>
      </w:r>
      <w:proofErr w:type="gram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next reboot or after you run 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partprobe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(8) or 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kpartx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(8)</w:t>
      </w:r>
    </w:p>
    <w:tbl>
      <w:tblPr>
        <w:tblW w:w="7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290"/>
        <w:gridCol w:w="390"/>
        <w:gridCol w:w="105"/>
        <w:gridCol w:w="390"/>
        <w:gridCol w:w="390"/>
        <w:gridCol w:w="3675"/>
      </w:tblGrid>
      <w:tr w:rsidR="003862DF" w:rsidRPr="003862DF" w:rsidTr="003862DF">
        <w:trPr>
          <w:trHeight w:val="210"/>
          <w:tblCellSpacing w:w="0" w:type="dxa"/>
        </w:trPr>
        <w:tc>
          <w:tcPr>
            <w:tcW w:w="14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Syncing disks.</w:t>
            </w:r>
          </w:p>
        </w:tc>
        <w:tc>
          <w:tcPr>
            <w:tcW w:w="12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6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2775" w:type="dxa"/>
            <w:gridSpan w:val="2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[root@redhat76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hasi</w:t>
            </w:r>
            <w:proofErr w:type="spellEnd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]# reboot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885" w:type="dxa"/>
            <w:gridSpan w:val="3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// reboot</w:t>
            </w:r>
          </w:p>
        </w:tc>
        <w:tc>
          <w:tcPr>
            <w:tcW w:w="367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4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178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6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485" w:type="dxa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[</w:t>
            </w:r>
            <w:r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hasi</w:t>
            </w: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8"/>
                <w:szCs w:val="18"/>
              </w:rPr>
              <w:t>@redhat76</w:t>
            </w:r>
          </w:p>
        </w:tc>
        <w:tc>
          <w:tcPr>
            <w:tcW w:w="1785" w:type="dxa"/>
            <w:gridSpan w:val="3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~]$ cat /etc/</w:t>
            </w:r>
            <w:proofErr w:type="spellStart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fstab</w:t>
            </w:r>
            <w:proofErr w:type="spellEnd"/>
          </w:p>
        </w:tc>
        <w:tc>
          <w:tcPr>
            <w:tcW w:w="3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2"/>
                <w:szCs w:val="2"/>
              </w:rPr>
              <w:t> </w:t>
            </w:r>
          </w:p>
        </w:tc>
        <w:tc>
          <w:tcPr>
            <w:tcW w:w="4065" w:type="dxa"/>
            <w:gridSpan w:val="2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// verify the root </w:t>
            </w:r>
            <w:proofErr w:type="spellStart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filesystem</w:t>
            </w:r>
            <w:proofErr w:type="spellEnd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 type is </w:t>
            </w:r>
            <w:proofErr w:type="spellStart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  <w:shd w:val="clear" w:color="auto" w:fill="D3D3D3"/>
              </w:rPr>
              <w:t>xfs</w:t>
            </w:r>
            <w:proofErr w:type="spellEnd"/>
          </w:p>
        </w:tc>
      </w:tr>
    </w:tbl>
    <w:p w:rsidR="003862DF" w:rsidRPr="003862DF" w:rsidRDefault="003862DF" w:rsidP="003862DF">
      <w:pPr>
        <w:spacing w:before="24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#</w:t>
      </w:r>
    </w:p>
    <w:p w:rsidR="003862DF" w:rsidRPr="003862DF" w:rsidRDefault="003862DF" w:rsidP="003862DF">
      <w:pPr>
        <w:spacing w:before="3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#/etc/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fstab</w:t>
      </w:r>
      <w:proofErr w:type="spellEnd"/>
    </w:p>
    <w:p w:rsidR="003862DF" w:rsidRPr="003862DF" w:rsidRDefault="003862DF" w:rsidP="003862DF">
      <w:pPr>
        <w:spacing w:before="15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#</w:t>
      </w:r>
      <w:proofErr w:type="gram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Created</w:t>
      </w:r>
      <w:proofErr w:type="gram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by anaconda on Wed Oct 31 08:36:45 2018</w:t>
      </w:r>
    </w:p>
    <w:p w:rsidR="003862DF" w:rsidRPr="003862DF" w:rsidRDefault="003862DF" w:rsidP="003862DF">
      <w:pPr>
        <w:spacing w:before="240" w:after="0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#Accessible 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filesystems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, by reference, are maintained under '/dev/disk'</w:t>
      </w:r>
    </w:p>
    <w:p w:rsidR="003862DF" w:rsidRPr="003862DF" w:rsidRDefault="003862DF" w:rsidP="003862DF">
      <w:pPr>
        <w:spacing w:before="15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#See man pages </w:t>
      </w:r>
      <w:proofErr w:type="spellStart"/>
      <w:proofErr w:type="gram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fstab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5), 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findfs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(8), mount(8) and/or </w:t>
      </w:r>
      <w:proofErr w:type="spellStart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blkid</w:t>
      </w:r>
      <w:proofErr w:type="spellEnd"/>
      <w:r w:rsidRPr="003862DF">
        <w:rPr>
          <w:rFonts w:ascii="Consolas" w:eastAsia="Times New Roman" w:hAnsi="Consolas" w:cs="Times New Roman"/>
          <w:color w:val="000000"/>
          <w:sz w:val="18"/>
          <w:szCs w:val="18"/>
        </w:rPr>
        <w:t>(8) for more info</w:t>
      </w:r>
    </w:p>
    <w:tbl>
      <w:tblPr>
        <w:tblW w:w="9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690"/>
        <w:gridCol w:w="600"/>
        <w:gridCol w:w="495"/>
        <w:gridCol w:w="105"/>
        <w:gridCol w:w="300"/>
        <w:gridCol w:w="195"/>
        <w:gridCol w:w="495"/>
        <w:gridCol w:w="105"/>
        <w:gridCol w:w="480"/>
        <w:gridCol w:w="195"/>
        <w:gridCol w:w="105"/>
        <w:gridCol w:w="420"/>
        <w:gridCol w:w="1470"/>
        <w:gridCol w:w="285"/>
        <w:gridCol w:w="495"/>
        <w:gridCol w:w="1200"/>
        <w:gridCol w:w="690"/>
      </w:tblGrid>
      <w:tr w:rsidR="003862DF" w:rsidRPr="003862DF" w:rsidTr="003862DF">
        <w:trPr>
          <w:trHeight w:val="225"/>
          <w:tblCellSpacing w:w="0" w:type="dxa"/>
        </w:trPr>
        <w:tc>
          <w:tcPr>
            <w:tcW w:w="4545" w:type="dxa"/>
            <w:gridSpan w:val="11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UUID=437f5efe-afcb-4d8f-99e0-a44d73dda2f9 /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hd w:val="clear" w:color="auto" w:fill="FFFF00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xfs</w:t>
            </w:r>
            <w:proofErr w:type="spellEnd"/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defaults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0 0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5070" w:type="dxa"/>
            <w:gridSpan w:val="1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UUID=f7f27132-9ca2-4de3-9a55-4a90d35fc73d /boot</w:t>
            </w:r>
          </w:p>
        </w:tc>
        <w:tc>
          <w:tcPr>
            <w:tcW w:w="225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xfs</w:t>
            </w:r>
            <w:proofErr w:type="spellEnd"/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defaults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0 0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2670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0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72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25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10"/>
          <w:tblCellSpacing w:w="0" w:type="dxa"/>
        </w:trPr>
        <w:tc>
          <w:tcPr>
            <w:tcW w:w="3765" w:type="dxa"/>
            <w:gridSpan w:val="8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[root@redhat76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hasi</w:t>
            </w:r>
            <w:proofErr w:type="spellEnd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]# sudo </w:t>
            </w:r>
            <w:proofErr w:type="spellStart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xfs_growfs</w:t>
            </w:r>
            <w:proofErr w:type="spellEnd"/>
          </w:p>
        </w:tc>
        <w:tc>
          <w:tcPr>
            <w:tcW w:w="885" w:type="dxa"/>
            <w:gridSpan w:val="4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/dev/sda2</w:t>
            </w:r>
          </w:p>
        </w:tc>
        <w:tc>
          <w:tcPr>
            <w:tcW w:w="405" w:type="dxa"/>
            <w:tcBorders>
              <w:right w:val="single" w:sz="6" w:space="0" w:color="D3D3D3"/>
            </w:tcBorders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250" w:type="dxa"/>
            <w:gridSpan w:val="3"/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expand the partition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217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meta-data=/dev/sda2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isize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=512</w:t>
            </w:r>
          </w:p>
        </w:tc>
        <w:tc>
          <w:tcPr>
            <w:tcW w:w="3975" w:type="dxa"/>
            <w:gridSpan w:val="6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agcount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=4,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agsize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=2065088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blks</w:t>
            </w:r>
            <w:proofErr w:type="spellEnd"/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sectsz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=512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attr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=2, projid32bit=1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crc</w:t>
            </w:r>
            <w:proofErr w:type="spellEnd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=1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finobt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=0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spinodes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=0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data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bsize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=4096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blocks=8260352,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imaxpct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=25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sunit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=0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swidth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=0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blks</w:t>
            </w:r>
            <w:proofErr w:type="spellEnd"/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naming</w:t>
            </w:r>
          </w:p>
        </w:tc>
        <w:tc>
          <w:tcPr>
            <w:tcW w:w="12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=version 2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bsize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=4096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ascii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-ci=0 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ftype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=1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log</w:t>
            </w:r>
          </w:p>
        </w:tc>
        <w:tc>
          <w:tcPr>
            <w:tcW w:w="129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=internal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bsize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=4096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blocks=4033, version=2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sectsz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=512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sunit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=0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blks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, lazy-count=1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57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realtime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=none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75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extsz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=4096</w:t>
            </w:r>
          </w:p>
        </w:tc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 xml:space="preserve">blocks=0, 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rtextents</w:t>
            </w:r>
            <w:proofErr w:type="spellEnd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=0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3270" w:type="dxa"/>
            <w:gridSpan w:val="7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hd w:val="clear" w:color="auto" w:fill="FFFF00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lastRenderedPageBreak/>
              <w:t>data blocks changed from 8260352</w:t>
            </w:r>
          </w:p>
        </w:tc>
        <w:tc>
          <w:tcPr>
            <w:tcW w:w="1080" w:type="dxa"/>
            <w:gridSpan w:val="3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hd w:val="clear" w:color="auto" w:fill="FFFF00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to 12978944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277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795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gridSpan w:val="4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10"/>
          <w:tblCellSpacing w:w="0" w:type="dxa"/>
        </w:trPr>
        <w:tc>
          <w:tcPr>
            <w:tcW w:w="2670" w:type="dxa"/>
            <w:gridSpan w:val="4"/>
            <w:shd w:val="clear" w:color="auto" w:fill="0000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 xml:space="preserve">[root@redhat76 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hasi</w:t>
            </w:r>
            <w:proofErr w:type="spellEnd"/>
            <w:r w:rsidRPr="003862DF">
              <w:rPr>
                <w:rFonts w:ascii="Consolas" w:eastAsia="Times New Roman" w:hAnsi="Consolas" w:cs="Times New Roman"/>
                <w:b/>
                <w:bCs/>
                <w:color w:val="FFFFFF"/>
                <w:sz w:val="17"/>
                <w:szCs w:val="17"/>
              </w:rPr>
              <w:t>]# df -h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3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80" w:type="dxa"/>
            <w:gridSpan w:val="7"/>
            <w:tcBorders>
              <w:right w:val="single" w:sz="6" w:space="0" w:color="D3D3D3"/>
            </w:tcBorders>
            <w:shd w:val="clear" w:color="auto" w:fill="D3D3D3"/>
            <w:vAlign w:val="bottom"/>
            <w:hideMark/>
          </w:tcPr>
          <w:p w:rsidR="003862DF" w:rsidRPr="003862DF" w:rsidRDefault="003862DF" w:rsidP="003862DF">
            <w:pPr>
              <w:shd w:val="clear" w:color="auto" w:fill="D3D3D3"/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// verify the change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157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Filesystem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Size</w:t>
            </w:r>
          </w:p>
        </w:tc>
        <w:tc>
          <w:tcPr>
            <w:tcW w:w="1590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Used Avail Use%</w:t>
            </w:r>
          </w:p>
        </w:tc>
        <w:tc>
          <w:tcPr>
            <w:tcW w:w="130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Mounted on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10"/>
          <w:tblCellSpacing w:w="0" w:type="dxa"/>
        </w:trPr>
        <w:tc>
          <w:tcPr>
            <w:tcW w:w="88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/dev/sda2</w:t>
            </w:r>
          </w:p>
        </w:tc>
        <w:tc>
          <w:tcPr>
            <w:tcW w:w="69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50G</w:t>
            </w:r>
          </w:p>
        </w:tc>
        <w:tc>
          <w:tcPr>
            <w:tcW w:w="600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2.2G</w:t>
            </w:r>
          </w:p>
        </w:tc>
        <w:tc>
          <w:tcPr>
            <w:tcW w:w="495" w:type="dxa"/>
            <w:gridSpan w:val="2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48G</w:t>
            </w:r>
          </w:p>
        </w:tc>
        <w:tc>
          <w:tcPr>
            <w:tcW w:w="49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5%</w:t>
            </w:r>
          </w:p>
        </w:tc>
        <w:tc>
          <w:tcPr>
            <w:tcW w:w="105" w:type="dxa"/>
            <w:shd w:val="clear" w:color="auto" w:fill="FFFF00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</w:p>
        </w:tc>
        <w:tc>
          <w:tcPr>
            <w:tcW w:w="48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40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devtmpfs</w:t>
            </w:r>
            <w:proofErr w:type="spellEnd"/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948M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948M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78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/dev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78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/dev/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shm</w:t>
            </w:r>
            <w:proofErr w:type="spellEnd"/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9.0M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950M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1%</w:t>
            </w:r>
          </w:p>
        </w:tc>
        <w:tc>
          <w:tcPr>
            <w:tcW w:w="78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/run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959M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3555" w:type="dxa"/>
            <w:gridSpan w:val="8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/sys/fs/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cgroup</w:t>
            </w:r>
            <w:proofErr w:type="spellEnd"/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/dev/sda1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497M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73M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425M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15%</w:t>
            </w:r>
          </w:p>
        </w:tc>
        <w:tc>
          <w:tcPr>
            <w:tcW w:w="780" w:type="dxa"/>
            <w:gridSpan w:val="3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/boot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2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25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/dev/sdb1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3.9G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2.1G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1.7G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56%</w:t>
            </w:r>
          </w:p>
        </w:tc>
        <w:tc>
          <w:tcPr>
            <w:tcW w:w="1305" w:type="dxa"/>
            <w:gridSpan w:val="5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</w:t>
            </w:r>
            <w:proofErr w:type="spellStart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mnt</w:t>
            </w:r>
            <w:proofErr w:type="spellEnd"/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/resource</w:t>
            </w:r>
          </w:p>
        </w:tc>
        <w:tc>
          <w:tcPr>
            <w:tcW w:w="147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28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  <w:tr w:rsidR="003862DF" w:rsidRPr="003862DF" w:rsidTr="003862DF">
        <w:trPr>
          <w:trHeight w:val="270"/>
          <w:tblCellSpacing w:w="0" w:type="dxa"/>
        </w:trPr>
        <w:tc>
          <w:tcPr>
            <w:tcW w:w="88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tmpfs</w:t>
            </w:r>
            <w:proofErr w:type="spellEnd"/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00" w:type="dxa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192M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05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495" w:type="dxa"/>
            <w:gridSpan w:val="2"/>
            <w:vAlign w:val="bottom"/>
            <w:hideMark/>
          </w:tcPr>
          <w:p w:rsidR="003862DF" w:rsidRPr="003862DF" w:rsidRDefault="003862DF" w:rsidP="003862DF">
            <w:pPr>
              <w:spacing w:after="0" w:line="195" w:lineRule="atLeast"/>
              <w:jc w:val="right"/>
              <w:rPr>
                <w:rFonts w:ascii="Consolas" w:eastAsia="Times New Roman" w:hAnsi="Consolas" w:cs="Times New Roman"/>
                <w:sz w:val="17"/>
                <w:szCs w:val="17"/>
              </w:rPr>
            </w:pPr>
            <w:r w:rsidRPr="003862DF">
              <w:rPr>
                <w:rFonts w:ascii="Consolas" w:eastAsia="Times New Roman" w:hAnsi="Consolas" w:cs="Times New Roman"/>
                <w:sz w:val="17"/>
                <w:szCs w:val="17"/>
              </w:rPr>
              <w:t>192M</w:t>
            </w:r>
          </w:p>
        </w:tc>
        <w:tc>
          <w:tcPr>
            <w:tcW w:w="495" w:type="dxa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0%</w:t>
            </w:r>
          </w:p>
        </w:tc>
        <w:tc>
          <w:tcPr>
            <w:tcW w:w="3555" w:type="dxa"/>
            <w:gridSpan w:val="8"/>
            <w:vAlign w:val="bottom"/>
            <w:hideMark/>
          </w:tcPr>
          <w:p w:rsidR="003862DF" w:rsidRPr="003862DF" w:rsidRDefault="003862DF" w:rsidP="003862DF">
            <w:pPr>
              <w:spacing w:after="0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862DF">
              <w:rPr>
                <w:rFonts w:ascii="Consolas" w:eastAsia="Times New Roman" w:hAnsi="Consolas" w:cs="Times New Roman"/>
                <w:sz w:val="18"/>
                <w:szCs w:val="18"/>
              </w:rPr>
              <w:t>/run/user/1000</w:t>
            </w:r>
          </w:p>
        </w:tc>
        <w:tc>
          <w:tcPr>
            <w:tcW w:w="120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  <w:tc>
          <w:tcPr>
            <w:tcW w:w="690" w:type="dxa"/>
            <w:vAlign w:val="bottom"/>
            <w:hideMark/>
          </w:tcPr>
          <w:p w:rsidR="003862DF" w:rsidRPr="003862DF" w:rsidRDefault="003862DF" w:rsidP="003862DF">
            <w:pPr>
              <w:spacing w:after="0" w:line="15" w:lineRule="atLeast"/>
              <w:rPr>
                <w:rFonts w:ascii="Consolas" w:eastAsia="Times New Roman" w:hAnsi="Consolas" w:cs="Times New Roman"/>
                <w:sz w:val="2"/>
                <w:szCs w:val="2"/>
              </w:rPr>
            </w:pPr>
            <w:r w:rsidRPr="003862DF">
              <w:rPr>
                <w:rFonts w:ascii="Consolas" w:eastAsia="Times New Roman" w:hAnsi="Consolas" w:cs="Times New Roman"/>
                <w:sz w:val="2"/>
                <w:szCs w:val="2"/>
              </w:rPr>
              <w:t> </w:t>
            </w:r>
          </w:p>
        </w:tc>
      </w:tr>
    </w:tbl>
    <w:p w:rsidR="00DD25CB" w:rsidRDefault="00DD25CB" w:rsidP="003862DF">
      <w:pPr>
        <w:spacing w:after="0" w:line="240" w:lineRule="auto"/>
        <w:rPr>
          <w:rFonts w:ascii="Calibri" w:eastAsia="Times New Roman" w:hAnsi="Calibri" w:cs="Calibri"/>
          <w:b/>
          <w:bCs/>
          <w:color w:val="757575"/>
        </w:rPr>
      </w:pPr>
    </w:p>
    <w:p w:rsidR="003862DF" w:rsidRDefault="003862DF" w:rsidP="003862DF">
      <w:pPr>
        <w:spacing w:after="0" w:line="240" w:lineRule="auto"/>
        <w:rPr>
          <w:rFonts w:ascii="Calibri" w:eastAsia="Times New Roman" w:hAnsi="Calibri" w:cs="Calibri"/>
          <w:b/>
          <w:bCs/>
          <w:color w:val="757575"/>
        </w:rPr>
      </w:pPr>
    </w:p>
    <w:p w:rsidR="003862DF" w:rsidRDefault="003862DF" w:rsidP="003862DF">
      <w:pPr>
        <w:rPr>
          <w:rFonts w:ascii="Consolas" w:hAnsi="Consolas"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[NOTE]</w:t>
      </w:r>
    </w:p>
    <w:p w:rsidR="003862DF" w:rsidRDefault="003862DF" w:rsidP="003862D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If the </w:t>
      </w:r>
      <w:proofErr w:type="spellStart"/>
      <w:r>
        <w:rPr>
          <w:rFonts w:ascii="Consolas" w:hAnsi="Consolas"/>
          <w:sz w:val="18"/>
          <w:szCs w:val="18"/>
        </w:rPr>
        <w:t>filesystem</w:t>
      </w:r>
      <w:proofErr w:type="spellEnd"/>
      <w:r>
        <w:rPr>
          <w:rFonts w:ascii="Consolas" w:hAnsi="Consolas"/>
          <w:sz w:val="18"/>
          <w:szCs w:val="18"/>
        </w:rPr>
        <w:t xml:space="preserve"> type is ext4, use the following command to expand the partition:</w:t>
      </w:r>
    </w:p>
    <w:p w:rsidR="003862DF" w:rsidRDefault="003862DF" w:rsidP="003862DF">
      <w:pPr>
        <w:rPr>
          <w:rFonts w:ascii="Consolas" w:hAnsi="Consolas"/>
          <w:b/>
          <w:bCs/>
          <w:color w:val="FFFFFF"/>
          <w:sz w:val="18"/>
          <w:szCs w:val="18"/>
          <w:highlight w:val="black"/>
        </w:rPr>
      </w:pPr>
    </w:p>
    <w:p w:rsidR="003862DF" w:rsidRDefault="003862DF" w:rsidP="003862DF">
      <w:pPr>
        <w:rPr>
          <w:rFonts w:ascii="Consolas" w:hAnsi="Consolas"/>
          <w:b/>
          <w:bCs/>
          <w:color w:val="FFFFFF"/>
          <w:sz w:val="18"/>
          <w:szCs w:val="18"/>
          <w:highlight w:val="black"/>
        </w:rPr>
      </w:pPr>
      <w:r>
        <w:rPr>
          <w:rFonts w:ascii="Consolas" w:hAnsi="Consolas"/>
          <w:b/>
          <w:bCs/>
          <w:color w:val="FFFFFF"/>
          <w:sz w:val="18"/>
          <w:szCs w:val="18"/>
          <w:highlight w:val="black"/>
        </w:rPr>
        <w:t xml:space="preserve">[root@redhat76 </w:t>
      </w:r>
      <w:proofErr w:type="spellStart"/>
      <w:r>
        <w:rPr>
          <w:rFonts w:ascii="Consolas" w:hAnsi="Consolas"/>
          <w:b/>
          <w:bCs/>
          <w:color w:val="FFFFFF"/>
          <w:sz w:val="18"/>
          <w:szCs w:val="18"/>
          <w:highlight w:val="black"/>
        </w:rPr>
        <w:t>hasi</w:t>
      </w:r>
      <w:proofErr w:type="spellEnd"/>
      <w:r>
        <w:rPr>
          <w:rFonts w:ascii="Consolas" w:hAnsi="Consolas"/>
          <w:b/>
          <w:bCs/>
          <w:color w:val="FFFFFF"/>
          <w:sz w:val="18"/>
          <w:szCs w:val="18"/>
          <w:highlight w:val="black"/>
        </w:rPr>
        <w:t xml:space="preserve">]# </w:t>
      </w:r>
      <w:proofErr w:type="gramStart"/>
      <w:r>
        <w:rPr>
          <w:rFonts w:ascii="Consolas" w:hAnsi="Consolas"/>
          <w:b/>
          <w:bCs/>
          <w:color w:val="FFFFFF"/>
          <w:sz w:val="18"/>
          <w:szCs w:val="18"/>
          <w:highlight w:val="black"/>
        </w:rPr>
        <w:t>sudo</w:t>
      </w:r>
      <w:proofErr w:type="gramEnd"/>
      <w:r>
        <w:rPr>
          <w:rFonts w:ascii="Consolas" w:hAnsi="Consolas"/>
          <w:b/>
          <w:bCs/>
          <w:color w:val="FFFFFF"/>
          <w:sz w:val="18"/>
          <w:szCs w:val="18"/>
          <w:highlight w:val="black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highlight w:val="yellow"/>
        </w:rPr>
        <w:t>resize2fs /dev/sda2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r>
        <w:rPr>
          <w:rFonts w:ascii="Consolas" w:hAnsi="Consolas"/>
          <w:color w:val="000000"/>
          <w:sz w:val="18"/>
          <w:szCs w:val="18"/>
          <w:highlight w:val="lightGray"/>
        </w:rPr>
        <w:t>// expand the partition</w:t>
      </w:r>
      <w:r>
        <w:rPr>
          <w:rFonts w:ascii="Consolas" w:hAnsi="Consolas"/>
          <w:b/>
          <w:bCs/>
          <w:color w:val="FFFFFF"/>
          <w:sz w:val="18"/>
          <w:szCs w:val="18"/>
          <w:highlight w:val="black"/>
        </w:rPr>
        <w:t xml:space="preserve">  </w:t>
      </w:r>
    </w:p>
    <w:bookmarkEnd w:id="0"/>
    <w:p w:rsidR="003862DF" w:rsidRDefault="003862DF" w:rsidP="003862DF">
      <w:pPr>
        <w:spacing w:after="0" w:line="240" w:lineRule="auto"/>
        <w:rPr>
          <w:rFonts w:ascii="Calibri" w:eastAsia="Times New Roman" w:hAnsi="Calibri" w:cs="Calibri"/>
          <w:b/>
          <w:bCs/>
          <w:color w:val="757575"/>
        </w:rPr>
      </w:pPr>
    </w:p>
    <w:sectPr w:rsidR="003862DF" w:rsidSect="001C41A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A81" w:rsidRDefault="00811A81" w:rsidP="000D20B0">
      <w:pPr>
        <w:spacing w:after="0" w:line="240" w:lineRule="auto"/>
      </w:pPr>
      <w:r>
        <w:separator/>
      </w:r>
    </w:p>
  </w:endnote>
  <w:endnote w:type="continuationSeparator" w:id="0">
    <w:p w:rsidR="00811A81" w:rsidRDefault="00811A81" w:rsidP="000D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569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862DF" w:rsidRDefault="003862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3C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3C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62DF" w:rsidRDefault="00386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A81" w:rsidRDefault="00811A81" w:rsidP="000D20B0">
      <w:pPr>
        <w:spacing w:after="0" w:line="240" w:lineRule="auto"/>
      </w:pPr>
      <w:r>
        <w:separator/>
      </w:r>
    </w:p>
  </w:footnote>
  <w:footnote w:type="continuationSeparator" w:id="0">
    <w:p w:rsidR="00811A81" w:rsidRDefault="00811A81" w:rsidP="000D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5A56"/>
    <w:multiLevelType w:val="hybridMultilevel"/>
    <w:tmpl w:val="DA8E2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653F"/>
    <w:multiLevelType w:val="multilevel"/>
    <w:tmpl w:val="CFDC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E3"/>
    <w:multiLevelType w:val="hybridMultilevel"/>
    <w:tmpl w:val="8F30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643"/>
    <w:multiLevelType w:val="hybridMultilevel"/>
    <w:tmpl w:val="D28A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0137"/>
    <w:multiLevelType w:val="multilevel"/>
    <w:tmpl w:val="6EA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02510"/>
    <w:multiLevelType w:val="hybridMultilevel"/>
    <w:tmpl w:val="A18A9602"/>
    <w:lvl w:ilvl="0" w:tplc="9EFCC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C6664"/>
    <w:multiLevelType w:val="hybridMultilevel"/>
    <w:tmpl w:val="FC16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502DB"/>
    <w:multiLevelType w:val="hybridMultilevel"/>
    <w:tmpl w:val="7222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859BD"/>
    <w:multiLevelType w:val="multilevel"/>
    <w:tmpl w:val="069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41596"/>
    <w:multiLevelType w:val="hybridMultilevel"/>
    <w:tmpl w:val="0688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F4A4F"/>
    <w:multiLevelType w:val="multilevel"/>
    <w:tmpl w:val="18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B2BAD"/>
    <w:multiLevelType w:val="hybridMultilevel"/>
    <w:tmpl w:val="A1D2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3A6"/>
    <w:multiLevelType w:val="multilevel"/>
    <w:tmpl w:val="6286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7031"/>
    <w:multiLevelType w:val="hybridMultilevel"/>
    <w:tmpl w:val="637A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41D5A"/>
    <w:multiLevelType w:val="multilevel"/>
    <w:tmpl w:val="8EB4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D4AC4"/>
    <w:multiLevelType w:val="multilevel"/>
    <w:tmpl w:val="E62E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17980"/>
    <w:multiLevelType w:val="hybridMultilevel"/>
    <w:tmpl w:val="0C2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E58FA"/>
    <w:multiLevelType w:val="hybridMultilevel"/>
    <w:tmpl w:val="EBC2F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36817"/>
    <w:multiLevelType w:val="multilevel"/>
    <w:tmpl w:val="022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5"/>
  </w:num>
  <w:num w:numId="5">
    <w:abstractNumId w:val="12"/>
  </w:num>
  <w:num w:numId="6">
    <w:abstractNumId w:val="14"/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6"/>
  </w:num>
  <w:num w:numId="9">
    <w:abstractNumId w:val="18"/>
  </w:num>
  <w:num w:numId="10">
    <w:abstractNumId w:val="10"/>
  </w:num>
  <w:num w:numId="11">
    <w:abstractNumId w:val="1"/>
  </w:num>
  <w:num w:numId="12">
    <w:abstractNumId w:val="4"/>
  </w:num>
  <w:num w:numId="13">
    <w:abstractNumId w:val="9"/>
  </w:num>
  <w:num w:numId="14">
    <w:abstractNumId w:val="17"/>
  </w:num>
  <w:num w:numId="15">
    <w:abstractNumId w:val="13"/>
  </w:num>
  <w:num w:numId="16">
    <w:abstractNumId w:val="5"/>
  </w:num>
  <w:num w:numId="17">
    <w:abstractNumId w:val="7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82"/>
    <w:rsid w:val="000027B1"/>
    <w:rsid w:val="00045308"/>
    <w:rsid w:val="00067155"/>
    <w:rsid w:val="00070A9A"/>
    <w:rsid w:val="00084983"/>
    <w:rsid w:val="000C098D"/>
    <w:rsid w:val="000D20B0"/>
    <w:rsid w:val="0010721E"/>
    <w:rsid w:val="00154582"/>
    <w:rsid w:val="001A68CE"/>
    <w:rsid w:val="001C41AB"/>
    <w:rsid w:val="001C664B"/>
    <w:rsid w:val="001F5FB1"/>
    <w:rsid w:val="00265833"/>
    <w:rsid w:val="002D5CC0"/>
    <w:rsid w:val="003333FD"/>
    <w:rsid w:val="003862DF"/>
    <w:rsid w:val="003875A5"/>
    <w:rsid w:val="003A481B"/>
    <w:rsid w:val="003F0732"/>
    <w:rsid w:val="003F770F"/>
    <w:rsid w:val="00416B8F"/>
    <w:rsid w:val="0044681F"/>
    <w:rsid w:val="0044791C"/>
    <w:rsid w:val="00545CE7"/>
    <w:rsid w:val="00553E05"/>
    <w:rsid w:val="00594375"/>
    <w:rsid w:val="00607248"/>
    <w:rsid w:val="00613EFB"/>
    <w:rsid w:val="006C316B"/>
    <w:rsid w:val="006C6101"/>
    <w:rsid w:val="00704A1B"/>
    <w:rsid w:val="00705A0E"/>
    <w:rsid w:val="00726582"/>
    <w:rsid w:val="00730C29"/>
    <w:rsid w:val="00740E4F"/>
    <w:rsid w:val="00742D61"/>
    <w:rsid w:val="00744ABE"/>
    <w:rsid w:val="00764D63"/>
    <w:rsid w:val="00774E3F"/>
    <w:rsid w:val="007C4475"/>
    <w:rsid w:val="007D445B"/>
    <w:rsid w:val="00811A81"/>
    <w:rsid w:val="008D14F6"/>
    <w:rsid w:val="008E0564"/>
    <w:rsid w:val="008F60EB"/>
    <w:rsid w:val="00903C93"/>
    <w:rsid w:val="00907FD4"/>
    <w:rsid w:val="00937D1E"/>
    <w:rsid w:val="0096650A"/>
    <w:rsid w:val="009F250F"/>
    <w:rsid w:val="009F3469"/>
    <w:rsid w:val="00A10719"/>
    <w:rsid w:val="00A119E1"/>
    <w:rsid w:val="00A66CB1"/>
    <w:rsid w:val="00A6763B"/>
    <w:rsid w:val="00AB1F45"/>
    <w:rsid w:val="00B11DB9"/>
    <w:rsid w:val="00B866A4"/>
    <w:rsid w:val="00BC1415"/>
    <w:rsid w:val="00BE3687"/>
    <w:rsid w:val="00C05C08"/>
    <w:rsid w:val="00C20E30"/>
    <w:rsid w:val="00C57586"/>
    <w:rsid w:val="00C749E1"/>
    <w:rsid w:val="00C770F9"/>
    <w:rsid w:val="00C95616"/>
    <w:rsid w:val="00CA0DA1"/>
    <w:rsid w:val="00CB0664"/>
    <w:rsid w:val="00D12E8A"/>
    <w:rsid w:val="00D83615"/>
    <w:rsid w:val="00DB5BAF"/>
    <w:rsid w:val="00DD25CB"/>
    <w:rsid w:val="00E0525C"/>
    <w:rsid w:val="00E959E7"/>
    <w:rsid w:val="00EE6D94"/>
    <w:rsid w:val="00EF24C6"/>
    <w:rsid w:val="00F81D30"/>
    <w:rsid w:val="00F82E16"/>
    <w:rsid w:val="00FD6CE4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E266"/>
  <w15:chartTrackingRefBased/>
  <w15:docId w15:val="{E356F997-F152-4950-8232-23BADC80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3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6C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66CB1"/>
    <w:pPr>
      <w:spacing w:after="0" w:line="240" w:lineRule="auto"/>
    </w:pPr>
    <w:rPr>
      <w:rFonts w:eastAsiaTheme="minorEastAsia"/>
    </w:rPr>
  </w:style>
  <w:style w:type="character" w:customStyle="1" w:styleId="lt-line-clampline">
    <w:name w:val="lt-line-clamp__line"/>
    <w:basedOn w:val="DefaultParagraphFont"/>
    <w:rsid w:val="00A66CB1"/>
  </w:style>
  <w:style w:type="table" w:styleId="TableGrid">
    <w:name w:val="Table Grid"/>
    <w:basedOn w:val="TableNormal"/>
    <w:uiPriority w:val="39"/>
    <w:rsid w:val="00A66CB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C29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EE6D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op">
    <w:name w:val="op"/>
    <w:basedOn w:val="DefaultParagraphFont"/>
    <w:rsid w:val="00613EFB"/>
  </w:style>
  <w:style w:type="character" w:customStyle="1" w:styleId="string">
    <w:name w:val="string"/>
    <w:basedOn w:val="DefaultParagraphFont"/>
    <w:rsid w:val="00613EFB"/>
  </w:style>
  <w:style w:type="character" w:customStyle="1" w:styleId="keyword">
    <w:name w:val="keyword"/>
    <w:basedOn w:val="DefaultParagraphFont"/>
    <w:rsid w:val="00613EFB"/>
  </w:style>
  <w:style w:type="character" w:customStyle="1" w:styleId="comment">
    <w:name w:val="comment"/>
    <w:basedOn w:val="DefaultParagraphFont"/>
    <w:rsid w:val="00154582"/>
  </w:style>
  <w:style w:type="paragraph" w:styleId="Header">
    <w:name w:val="header"/>
    <w:basedOn w:val="Normal"/>
    <w:link w:val="HeaderChar"/>
    <w:uiPriority w:val="99"/>
    <w:unhideWhenUsed/>
    <w:rsid w:val="000D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B0"/>
  </w:style>
  <w:style w:type="paragraph" w:styleId="Footer">
    <w:name w:val="footer"/>
    <w:basedOn w:val="Normal"/>
    <w:link w:val="FooterChar"/>
    <w:uiPriority w:val="99"/>
    <w:unhideWhenUsed/>
    <w:rsid w:val="000D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B0"/>
  </w:style>
  <w:style w:type="character" w:styleId="HTMLCode">
    <w:name w:val="HTML Code"/>
    <w:basedOn w:val="DefaultParagraphFont"/>
    <w:uiPriority w:val="99"/>
    <w:semiHidden/>
    <w:unhideWhenUsed/>
    <w:rsid w:val="00B866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3615"/>
    <w:rPr>
      <w:b/>
      <w:bCs/>
    </w:rPr>
  </w:style>
  <w:style w:type="character" w:customStyle="1" w:styleId="vars">
    <w:name w:val="vars"/>
    <w:basedOn w:val="DefaultParagraphFont"/>
    <w:rsid w:val="00DB5BAF"/>
  </w:style>
  <w:style w:type="character" w:customStyle="1" w:styleId="func">
    <w:name w:val="func"/>
    <w:basedOn w:val="DefaultParagraphFont"/>
    <w:rsid w:val="00DB5BAF"/>
  </w:style>
  <w:style w:type="character" w:customStyle="1" w:styleId="content">
    <w:name w:val="content"/>
    <w:basedOn w:val="DefaultParagraphFont"/>
    <w:rsid w:val="009F250F"/>
  </w:style>
  <w:style w:type="character" w:customStyle="1" w:styleId="hljs-attr">
    <w:name w:val="hljs-attr"/>
    <w:basedOn w:val="DefaultParagraphFont"/>
    <w:rsid w:val="003F0732"/>
  </w:style>
  <w:style w:type="character" w:customStyle="1" w:styleId="hljs-string">
    <w:name w:val="hljs-string"/>
    <w:basedOn w:val="DefaultParagraphFont"/>
    <w:rsid w:val="003F0732"/>
  </w:style>
  <w:style w:type="character" w:customStyle="1" w:styleId="Heading2Char">
    <w:name w:val="Heading 2 Char"/>
    <w:basedOn w:val="DefaultParagraphFont"/>
    <w:link w:val="Heading2"/>
    <w:uiPriority w:val="9"/>
    <w:semiHidden/>
    <w:rsid w:val="003F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D25C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customStyle="1" w:styleId="p0">
    <w:name w:val="p0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">
    <w:name w:val="ft1"/>
    <w:basedOn w:val="DefaultParagraphFont"/>
    <w:rsid w:val="003862DF"/>
  </w:style>
  <w:style w:type="paragraph" w:customStyle="1" w:styleId="p2">
    <w:name w:val="p2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3862DF"/>
  </w:style>
  <w:style w:type="paragraph" w:customStyle="1" w:styleId="p4">
    <w:name w:val="p4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">
    <w:name w:val="ft9"/>
    <w:basedOn w:val="DefaultParagraphFont"/>
    <w:rsid w:val="003862DF"/>
  </w:style>
  <w:style w:type="paragraph" w:customStyle="1" w:styleId="p12">
    <w:name w:val="p12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DefaultParagraphFont"/>
    <w:rsid w:val="003862DF"/>
  </w:style>
  <w:style w:type="character" w:customStyle="1" w:styleId="ft11">
    <w:name w:val="ft11"/>
    <w:basedOn w:val="DefaultParagraphFont"/>
    <w:rsid w:val="003862DF"/>
  </w:style>
  <w:style w:type="paragraph" w:customStyle="1" w:styleId="p20">
    <w:name w:val="p20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">
    <w:name w:val="p25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3862DF"/>
  </w:style>
  <w:style w:type="paragraph" w:customStyle="1" w:styleId="p26">
    <w:name w:val="p26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">
    <w:name w:val="ft12"/>
    <w:basedOn w:val="DefaultParagraphFont"/>
    <w:rsid w:val="003862DF"/>
  </w:style>
  <w:style w:type="character" w:customStyle="1" w:styleId="ft13">
    <w:name w:val="ft13"/>
    <w:basedOn w:val="DefaultParagraphFont"/>
    <w:rsid w:val="003862DF"/>
  </w:style>
  <w:style w:type="paragraph" w:customStyle="1" w:styleId="p28">
    <w:name w:val="p28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Normal"/>
    <w:rsid w:val="0038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768">
          <w:marLeft w:val="720"/>
          <w:marRight w:val="0"/>
          <w:marTop w:val="765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855">
          <w:marLeft w:val="720"/>
          <w:marRight w:val="0"/>
          <w:marTop w:val="75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troubleshooting/redeploy-to-new-node-windows?toc=/azure/virtual-machines/windows/toc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windows/manage-availability?toc=/azure/virtual-machines/windows/toc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linux/snapshot-copy-managed-d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PPG Industries, Inc.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Hasnain, Mohd</dc:creator>
  <cp:keywords/>
  <dc:description/>
  <cp:lastModifiedBy>Hasnain, Mohd</cp:lastModifiedBy>
  <cp:revision>108</cp:revision>
  <cp:lastPrinted>2020-04-05T19:10:00Z</cp:lastPrinted>
  <dcterms:created xsi:type="dcterms:W3CDTF">2020-04-04T18:59:00Z</dcterms:created>
  <dcterms:modified xsi:type="dcterms:W3CDTF">2020-05-22T19:26:00Z</dcterms:modified>
</cp:coreProperties>
</file>