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39677" w14:textId="5200456A" w:rsidR="00694A3E" w:rsidRPr="00694A3E" w:rsidRDefault="00694A3E" w:rsidP="00694A3E">
      <w:pPr>
        <w:jc w:val="center"/>
        <w:rPr>
          <w:rFonts w:ascii="Arial Black" w:hAnsi="Arial Black"/>
          <w:sz w:val="32"/>
          <w:szCs w:val="32"/>
        </w:rPr>
      </w:pPr>
      <w:r w:rsidRPr="00694A3E">
        <w:rPr>
          <w:rFonts w:ascii="Arial Black" w:hAnsi="Arial Black"/>
          <w:sz w:val="32"/>
          <w:szCs w:val="32"/>
        </w:rPr>
        <w:t xml:space="preserve">My understanding of </w:t>
      </w:r>
      <w:r w:rsidRPr="00694A3E">
        <w:rPr>
          <w:rFonts w:ascii="Arial Black" w:hAnsi="Arial Black"/>
          <w:sz w:val="32"/>
          <w:szCs w:val="32"/>
        </w:rPr>
        <w:t>CPU Organisation &amp; Program Counter (PIC16F72)</w:t>
      </w:r>
    </w:p>
    <w:p w14:paraId="5A5045A5" w14:textId="77777777" w:rsidR="00694A3E" w:rsidRPr="00694A3E" w:rsidRDefault="00694A3E" w:rsidP="00694A3E">
      <w:pPr>
        <w:rPr>
          <w:rFonts w:ascii="Arial Narrow" w:hAnsi="Arial Narrow"/>
          <w:sz w:val="48"/>
          <w:szCs w:val="48"/>
        </w:rPr>
      </w:pPr>
      <w:r w:rsidRPr="00694A3E">
        <w:rPr>
          <w:rFonts w:ascii="Arial Narrow" w:hAnsi="Arial Narrow"/>
          <w:sz w:val="48"/>
          <w:szCs w:val="48"/>
        </w:rPr>
        <w:t>CPU Organisation</w:t>
      </w:r>
    </w:p>
    <w:p w14:paraId="548CB2DE" w14:textId="77777777" w:rsidR="00694A3E" w:rsidRDefault="00694A3E" w:rsidP="00694A3E">
      <w:r>
        <w:t>The CPU (Central Processing Unit) is the brain of the PIC16F72 microcontroller. It is responsible for reading every instruction stored in memory, processing it, and controlling the overall operation of the microcontroller.</w:t>
      </w:r>
    </w:p>
    <w:p w14:paraId="34B6C604" w14:textId="77777777" w:rsidR="00694A3E" w:rsidRDefault="00694A3E" w:rsidP="00694A3E">
      <w:r>
        <w:t>The CPU mainly consists of three parts:</w:t>
      </w:r>
    </w:p>
    <w:p w14:paraId="62D75959" w14:textId="77777777" w:rsidR="00694A3E" w:rsidRDefault="00694A3E" w:rsidP="00694A3E">
      <w:r>
        <w:t>ALU (Arithmetic Logic Unit): Performs arithmetic operations like addition and subtraction, and logical operations such as comparison.</w:t>
      </w:r>
    </w:p>
    <w:p w14:paraId="7A8B99A0" w14:textId="77777777" w:rsidR="00694A3E" w:rsidRDefault="00694A3E" w:rsidP="00694A3E">
      <w:r>
        <w:t>Control Unit: Controls the sequence of operations and tells the CPU which instruction to execute next.</w:t>
      </w:r>
    </w:p>
    <w:p w14:paraId="58917759" w14:textId="77777777" w:rsidR="00694A3E" w:rsidRDefault="00694A3E" w:rsidP="00694A3E">
      <w:r>
        <w:t>Registers: Small, high-speed memory locations that temporarily hold data and results while the CPU is working.</w:t>
      </w:r>
    </w:p>
    <w:p w14:paraId="5F9C84A5" w14:textId="1D3977B1" w:rsidR="00694A3E" w:rsidRDefault="00694A3E" w:rsidP="00694A3E">
      <w:r>
        <w:t xml:space="preserve"> The CPU receives an instruction from memory, processes it with the help of the ALU and registers, and then sends the output to memory or the input/output ports.</w:t>
      </w:r>
    </w:p>
    <w:p w14:paraId="12999CB0" w14:textId="77777777" w:rsidR="00694A3E" w:rsidRPr="00694A3E" w:rsidRDefault="00694A3E" w:rsidP="00694A3E">
      <w:pPr>
        <w:rPr>
          <w:rFonts w:ascii="Arial Narrow" w:hAnsi="Arial Narrow"/>
          <w:sz w:val="48"/>
          <w:szCs w:val="48"/>
        </w:rPr>
      </w:pPr>
      <w:r w:rsidRPr="00694A3E">
        <w:rPr>
          <w:rFonts w:ascii="Arial Narrow" w:hAnsi="Arial Narrow"/>
          <w:sz w:val="48"/>
          <w:szCs w:val="48"/>
        </w:rPr>
        <w:t>Program Counter (PC)</w:t>
      </w:r>
    </w:p>
    <w:p w14:paraId="2A1CD13F" w14:textId="77777777" w:rsidR="00694A3E" w:rsidRDefault="00694A3E" w:rsidP="00694A3E">
      <w:r>
        <w:t>The Program Counter (PC) is a special register in the PIC16F72 that stores the address of the next instruction to be executed.</w:t>
      </w:r>
    </w:p>
    <w:p w14:paraId="2F971752" w14:textId="77777777" w:rsidR="00694A3E" w:rsidRDefault="00694A3E" w:rsidP="00694A3E">
      <w:r>
        <w:t>Normally, after one instruction is completed, the PC automatically moves to the next address. If the program contains instructions like GOTO or CALL, the PC jumps directly to the specified address instead of moving one step forward.</w:t>
      </w:r>
    </w:p>
    <w:p w14:paraId="5082B9CC" w14:textId="73842547" w:rsidR="00A15976" w:rsidRDefault="00694A3E" w:rsidP="00694A3E">
      <w:r>
        <w:t>The Program Counter works like a pointer that always knows where the next instruction is located, ensuring the program runs in the correct order.</w:t>
      </w:r>
    </w:p>
    <w:sectPr w:rsidR="00A15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A3E"/>
    <w:rsid w:val="00694A3E"/>
    <w:rsid w:val="00A15976"/>
    <w:rsid w:val="00AD36A0"/>
    <w:rsid w:val="00AE00A1"/>
    <w:rsid w:val="00AE3011"/>
    <w:rsid w:val="00CA565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6E702"/>
  <w15:chartTrackingRefBased/>
  <w15:docId w15:val="{AB26F044-0E3E-4B76-B384-9EA394EE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A3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94A3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94A3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94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A3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94A3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94A3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94A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A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A3E"/>
    <w:rPr>
      <w:rFonts w:eastAsiaTheme="majorEastAsia" w:cstheme="majorBidi"/>
      <w:color w:val="272727" w:themeColor="text1" w:themeTint="D8"/>
    </w:rPr>
  </w:style>
  <w:style w:type="paragraph" w:styleId="Title">
    <w:name w:val="Title"/>
    <w:basedOn w:val="Normal"/>
    <w:next w:val="Normal"/>
    <w:link w:val="TitleChar"/>
    <w:uiPriority w:val="10"/>
    <w:qFormat/>
    <w:rsid w:val="00694A3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4A3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4A3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4A3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94A3E"/>
    <w:pPr>
      <w:spacing w:before="160"/>
      <w:jc w:val="center"/>
    </w:pPr>
    <w:rPr>
      <w:i/>
      <w:iCs/>
      <w:color w:val="404040" w:themeColor="text1" w:themeTint="BF"/>
    </w:rPr>
  </w:style>
  <w:style w:type="character" w:customStyle="1" w:styleId="QuoteChar">
    <w:name w:val="Quote Char"/>
    <w:basedOn w:val="DefaultParagraphFont"/>
    <w:link w:val="Quote"/>
    <w:uiPriority w:val="29"/>
    <w:rsid w:val="00694A3E"/>
    <w:rPr>
      <w:i/>
      <w:iCs/>
      <w:color w:val="404040" w:themeColor="text1" w:themeTint="BF"/>
    </w:rPr>
  </w:style>
  <w:style w:type="paragraph" w:styleId="ListParagraph">
    <w:name w:val="List Paragraph"/>
    <w:basedOn w:val="Normal"/>
    <w:uiPriority w:val="34"/>
    <w:qFormat/>
    <w:rsid w:val="00694A3E"/>
    <w:pPr>
      <w:ind w:left="720"/>
      <w:contextualSpacing/>
    </w:pPr>
  </w:style>
  <w:style w:type="character" w:styleId="IntenseEmphasis">
    <w:name w:val="Intense Emphasis"/>
    <w:basedOn w:val="DefaultParagraphFont"/>
    <w:uiPriority w:val="21"/>
    <w:qFormat/>
    <w:rsid w:val="00694A3E"/>
    <w:rPr>
      <w:i/>
      <w:iCs/>
      <w:color w:val="0F4761" w:themeColor="accent1" w:themeShade="BF"/>
    </w:rPr>
  </w:style>
  <w:style w:type="paragraph" w:styleId="IntenseQuote">
    <w:name w:val="Intense Quote"/>
    <w:basedOn w:val="Normal"/>
    <w:next w:val="Normal"/>
    <w:link w:val="IntenseQuoteChar"/>
    <w:uiPriority w:val="30"/>
    <w:qFormat/>
    <w:rsid w:val="00694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A3E"/>
    <w:rPr>
      <w:i/>
      <w:iCs/>
      <w:color w:val="0F4761" w:themeColor="accent1" w:themeShade="BF"/>
    </w:rPr>
  </w:style>
  <w:style w:type="character" w:styleId="IntenseReference">
    <w:name w:val="Intense Reference"/>
    <w:basedOn w:val="DefaultParagraphFont"/>
    <w:uiPriority w:val="32"/>
    <w:qFormat/>
    <w:rsid w:val="00694A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Moksha R Ullal</dc:creator>
  <cp:keywords/>
  <dc:description/>
  <cp:lastModifiedBy>Moksha R Ullal</cp:lastModifiedBy>
  <cp:revision>1</cp:revision>
  <dcterms:created xsi:type="dcterms:W3CDTF">2026-08-29T04:25:00Z</dcterms:created>
  <dcterms:modified xsi:type="dcterms:W3CDTF">2026-08-29T04:28:00Z</dcterms:modified>
</cp:coreProperties>
</file>