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D758" w14:textId="1FDB74F8" w:rsidR="00C35F49" w:rsidRDefault="00C35F49">
      <w:pPr>
        <w:pStyle w:val="Title"/>
      </w:pPr>
      <w:r>
        <w:t>Assignment #</w:t>
      </w:r>
      <w:r w:rsidR="005A4B94">
        <w:t>2</w:t>
      </w:r>
    </w:p>
    <w:p w14:paraId="7DE32EFF" w14:textId="200F6737" w:rsidR="00C35F49" w:rsidRDefault="00D34015">
      <w:pPr>
        <w:jc w:val="center"/>
        <w:rPr>
          <w:i/>
        </w:rPr>
      </w:pPr>
      <w:r>
        <w:rPr>
          <w:i/>
        </w:rPr>
        <w:t xml:space="preserve">Submit your </w:t>
      </w:r>
      <w:r w:rsidRPr="00F23469">
        <w:rPr>
          <w:b/>
          <w:bCs/>
          <w:i/>
        </w:rPr>
        <w:t>printed</w:t>
      </w:r>
      <w:r>
        <w:rPr>
          <w:i/>
        </w:rPr>
        <w:t xml:space="preserve"> solution at</w:t>
      </w:r>
      <w:r w:rsidR="003C6800">
        <w:rPr>
          <w:i/>
        </w:rPr>
        <w:t xml:space="preserve"> </w:t>
      </w:r>
      <w:r w:rsidR="00E46B82">
        <w:rPr>
          <w:i/>
        </w:rPr>
        <w:t xml:space="preserve">the </w:t>
      </w:r>
      <w:r w:rsidR="003C6800">
        <w:rPr>
          <w:i/>
        </w:rPr>
        <w:t xml:space="preserve">start of class </w:t>
      </w:r>
      <w:r w:rsidR="00437C94">
        <w:rPr>
          <w:i/>
        </w:rPr>
        <w:t xml:space="preserve">on </w:t>
      </w:r>
      <w:r w:rsidR="00952453">
        <w:rPr>
          <w:i/>
        </w:rPr>
        <w:t xml:space="preserve">September </w:t>
      </w:r>
      <w:r w:rsidR="00BB4408">
        <w:rPr>
          <w:i/>
        </w:rPr>
        <w:t>26</w:t>
      </w:r>
      <w:r>
        <w:rPr>
          <w:i/>
        </w:rPr>
        <w:t>.</w:t>
      </w:r>
    </w:p>
    <w:p w14:paraId="54C0277B" w14:textId="23755903" w:rsidR="00B679C0" w:rsidRDefault="003C063B" w:rsidP="003C063B">
      <w:pPr>
        <w:spacing w:before="120"/>
        <w:rPr>
          <w:szCs w:val="24"/>
        </w:rPr>
      </w:pPr>
      <w:r w:rsidRPr="00BE4ACF">
        <w:rPr>
          <w:rFonts w:ascii="Times New Roman" w:hAnsi="Times New Roman"/>
          <w:szCs w:val="24"/>
        </w:rPr>
        <w:t xml:space="preserve">Short answers, please. </w:t>
      </w:r>
      <w:r w:rsidRPr="00BE4ACF">
        <w:rPr>
          <w:rFonts w:ascii="Times New Roman" w:hAnsi="Times New Roman"/>
          <w:i/>
          <w:szCs w:val="24"/>
        </w:rPr>
        <w:t>Explain your answer concisely</w:t>
      </w:r>
      <w:r w:rsidRPr="00BE4ACF">
        <w:rPr>
          <w:rFonts w:ascii="Times New Roman" w:hAnsi="Times New Roman"/>
          <w:szCs w:val="24"/>
        </w:rPr>
        <w:t xml:space="preserve">. Include a plot only if </w:t>
      </w:r>
      <w:r w:rsidR="00952453" w:rsidRPr="00BE4ACF">
        <w:rPr>
          <w:rFonts w:ascii="Times New Roman" w:hAnsi="Times New Roman"/>
          <w:szCs w:val="24"/>
        </w:rPr>
        <w:t xml:space="preserve">requested in the question or if </w:t>
      </w:r>
      <w:r w:rsidRPr="00BE4ACF">
        <w:rPr>
          <w:rFonts w:ascii="Times New Roman" w:hAnsi="Times New Roman"/>
          <w:szCs w:val="24"/>
        </w:rPr>
        <w:t xml:space="preserve">it makes the point better than you can in words. </w:t>
      </w:r>
      <w:r w:rsidR="00BB4408">
        <w:rPr>
          <w:rFonts w:ascii="Times New Roman" w:hAnsi="Times New Roman"/>
          <w:szCs w:val="24"/>
        </w:rPr>
        <w:t>“</w:t>
      </w:r>
      <w:r w:rsidRPr="00BE4ACF">
        <w:rPr>
          <w:szCs w:val="24"/>
        </w:rPr>
        <w:t>Significance</w:t>
      </w:r>
      <w:r w:rsidR="00BB4408">
        <w:rPr>
          <w:szCs w:val="24"/>
        </w:rPr>
        <w:t>”</w:t>
      </w:r>
      <w:r w:rsidRPr="00BE4ACF">
        <w:rPr>
          <w:szCs w:val="24"/>
        </w:rPr>
        <w:t xml:space="preserve"> </w:t>
      </w:r>
      <w:r w:rsidR="00BB4408">
        <w:rPr>
          <w:szCs w:val="24"/>
        </w:rPr>
        <w:t>implies</w:t>
      </w:r>
      <w:r w:rsidRPr="00BE4ACF">
        <w:rPr>
          <w:szCs w:val="24"/>
        </w:rPr>
        <w:t xml:space="preserve"> statistical significance. Presume necessary conditions hold for </w:t>
      </w:r>
      <w:r w:rsidR="00900E38" w:rsidRPr="00BE4ACF">
        <w:rPr>
          <w:szCs w:val="24"/>
        </w:rPr>
        <w:t xml:space="preserve">tests of </w:t>
      </w:r>
      <w:r w:rsidRPr="00BE4ACF">
        <w:rPr>
          <w:szCs w:val="24"/>
        </w:rPr>
        <w:t xml:space="preserve">significance unless conditions are specifically addressed </w:t>
      </w:r>
      <w:r w:rsidR="00BB4408">
        <w:rPr>
          <w:szCs w:val="24"/>
        </w:rPr>
        <w:t>by</w:t>
      </w:r>
      <w:r w:rsidRPr="00BE4ACF">
        <w:rPr>
          <w:szCs w:val="24"/>
        </w:rPr>
        <w:t xml:space="preserve"> the question. </w:t>
      </w:r>
    </w:p>
    <w:p w14:paraId="42EF3F6B" w14:textId="77777777" w:rsidR="0080364C" w:rsidRDefault="0080364C" w:rsidP="003C063B">
      <w:pPr>
        <w:spacing w:before="120"/>
        <w:rPr>
          <w:szCs w:val="24"/>
        </w:rPr>
      </w:pPr>
      <w:r>
        <w:rPr>
          <w:szCs w:val="24"/>
        </w:rPr>
        <w:t xml:space="preserve">You will need to download two data files for this assignment from the Canvas Assignments folder. </w:t>
      </w:r>
      <w:r w:rsidR="005A4B94">
        <w:rPr>
          <w:szCs w:val="24"/>
        </w:rPr>
        <w:t xml:space="preserve">The first </w:t>
      </w:r>
      <w:r w:rsidR="00BB4408">
        <w:rPr>
          <w:szCs w:val="24"/>
        </w:rPr>
        <w:t>three</w:t>
      </w:r>
      <w:r w:rsidR="005A4B94">
        <w:rPr>
          <w:szCs w:val="24"/>
        </w:rPr>
        <w:t xml:space="preserve"> questio</w:t>
      </w:r>
      <w:r>
        <w:rPr>
          <w:szCs w:val="24"/>
        </w:rPr>
        <w:t>n</w:t>
      </w:r>
      <w:r w:rsidR="005A4B94">
        <w:rPr>
          <w:szCs w:val="24"/>
        </w:rPr>
        <w:t xml:space="preserve">s </w:t>
      </w:r>
      <w:r w:rsidR="00BB4408">
        <w:rPr>
          <w:szCs w:val="24"/>
        </w:rPr>
        <w:t>use</w:t>
      </w:r>
      <w:r w:rsidR="005A4B94">
        <w:rPr>
          <w:szCs w:val="24"/>
        </w:rPr>
        <w:t xml:space="preserve"> data </w:t>
      </w:r>
      <w:r w:rsidR="008E3753">
        <w:rPr>
          <w:szCs w:val="24"/>
        </w:rPr>
        <w:t>in the</w:t>
      </w:r>
      <w:r w:rsidR="005A4B94">
        <w:rPr>
          <w:szCs w:val="24"/>
        </w:rPr>
        <w:t xml:space="preserve"> file </w:t>
      </w:r>
      <w:r w:rsidR="005A4B94" w:rsidRPr="005A4B94">
        <w:rPr>
          <w:szCs w:val="24"/>
        </w:rPr>
        <w:t>a2_series</w:t>
      </w:r>
      <w:r w:rsidR="00BB4408">
        <w:rPr>
          <w:szCs w:val="24"/>
        </w:rPr>
        <w:t>.csv</w:t>
      </w:r>
      <w:r>
        <w:rPr>
          <w:szCs w:val="24"/>
        </w:rPr>
        <w:t xml:space="preserve">, and the remaining seven questions refer to the file unrate_quarterly.csv. </w:t>
      </w:r>
    </w:p>
    <w:p w14:paraId="7C16351F" w14:textId="6EEDA679" w:rsidR="005A4B94" w:rsidRDefault="005A4B94" w:rsidP="003C063B">
      <w:pPr>
        <w:spacing w:before="120"/>
        <w:rPr>
          <w:szCs w:val="24"/>
        </w:rPr>
      </w:pPr>
      <w:r>
        <w:rPr>
          <w:szCs w:val="24"/>
        </w:rPr>
        <w:t xml:space="preserve">Once you have </w:t>
      </w:r>
      <w:r w:rsidR="00B679C0">
        <w:rPr>
          <w:szCs w:val="24"/>
        </w:rPr>
        <w:t xml:space="preserve">downloaded </w:t>
      </w:r>
      <w:r w:rsidR="0049621F">
        <w:rPr>
          <w:szCs w:val="24"/>
        </w:rPr>
        <w:t xml:space="preserve">the </w:t>
      </w:r>
      <w:r w:rsidR="0080364C">
        <w:rPr>
          <w:szCs w:val="24"/>
        </w:rPr>
        <w:t xml:space="preserve">first </w:t>
      </w:r>
      <w:r w:rsidR="0049621F">
        <w:rPr>
          <w:szCs w:val="24"/>
        </w:rPr>
        <w:t>CSV</w:t>
      </w:r>
      <w:r>
        <w:rPr>
          <w:szCs w:val="24"/>
        </w:rPr>
        <w:t xml:space="preserve"> file, </w:t>
      </w:r>
      <w:r w:rsidR="00BB4408">
        <w:rPr>
          <w:szCs w:val="24"/>
        </w:rPr>
        <w:t>create</w:t>
      </w:r>
      <w:r>
        <w:rPr>
          <w:szCs w:val="24"/>
        </w:rPr>
        <w:t xml:space="preserve"> two time series </w:t>
      </w:r>
      <w:r w:rsidR="0080364C">
        <w:rPr>
          <w:szCs w:val="24"/>
        </w:rPr>
        <w:t>as follows:</w:t>
      </w:r>
    </w:p>
    <w:p w14:paraId="0FAF00D1" w14:textId="7ACF3C7E" w:rsidR="005A4B94" w:rsidRPr="005A4B94" w:rsidRDefault="005A4B94" w:rsidP="005A4B94">
      <w:pPr>
        <w:pStyle w:val="Rcommands"/>
      </w:pPr>
      <w:r w:rsidRPr="005A4B94">
        <w:t>Data &lt;- read.csv("</w:t>
      </w:r>
      <w:r w:rsidR="006B661A">
        <w:t>[</w:t>
      </w:r>
      <w:r w:rsidR="0080364C">
        <w:t>your</w:t>
      </w:r>
      <w:r w:rsidRPr="005A4B94">
        <w:t xml:space="preserve"> file path</w:t>
      </w:r>
      <w:r w:rsidR="006B661A">
        <w:t>]a2_series.csv</w:t>
      </w:r>
      <w:r w:rsidRPr="005A4B94">
        <w:t>")</w:t>
      </w:r>
      <w:r w:rsidRPr="005A4B94">
        <w:br/>
      </w:r>
      <w:proofErr w:type="spellStart"/>
      <w:r w:rsidRPr="005A4B94">
        <w:t>xt</w:t>
      </w:r>
      <w:proofErr w:type="spellEnd"/>
      <w:r w:rsidRPr="005A4B94">
        <w:t xml:space="preserve"> &lt;- </w:t>
      </w:r>
      <w:proofErr w:type="spellStart"/>
      <w:r w:rsidRPr="005A4B94">
        <w:t>ts</w:t>
      </w:r>
      <w:proofErr w:type="spellEnd"/>
      <w:r w:rsidRPr="005A4B94">
        <w:t>(</w:t>
      </w:r>
      <w:proofErr w:type="spellStart"/>
      <w:r w:rsidRPr="005A4B94">
        <w:t>Data$xt</w:t>
      </w:r>
      <w:proofErr w:type="spellEnd"/>
      <w:r w:rsidRPr="005A4B94">
        <w:t>, start=1)</w:t>
      </w:r>
      <w:r w:rsidRPr="005A4B94">
        <w:br/>
      </w:r>
      <w:proofErr w:type="spellStart"/>
      <w:r w:rsidRPr="005A4B94">
        <w:t>yt</w:t>
      </w:r>
      <w:proofErr w:type="spellEnd"/>
      <w:r w:rsidRPr="005A4B94">
        <w:t xml:space="preserve"> &lt;- </w:t>
      </w:r>
      <w:proofErr w:type="spellStart"/>
      <w:r w:rsidRPr="005A4B94">
        <w:t>ts</w:t>
      </w:r>
      <w:proofErr w:type="spellEnd"/>
      <w:r w:rsidRPr="005A4B94">
        <w:t>(</w:t>
      </w:r>
      <w:proofErr w:type="spellStart"/>
      <w:r w:rsidRPr="005A4B94">
        <w:t>Data$yt</w:t>
      </w:r>
      <w:proofErr w:type="spellEnd"/>
      <w:r w:rsidRPr="005A4B94">
        <w:t>, start=1)</w:t>
      </w:r>
    </w:p>
    <w:p w14:paraId="42BB3636" w14:textId="45080BD2" w:rsidR="00A426D2" w:rsidRPr="00BE4ACF" w:rsidRDefault="00D223E1" w:rsidP="00A426D2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Detrend the</w:t>
      </w:r>
      <w:r w:rsidR="00B679C0">
        <w:rPr>
          <w:sz w:val="24"/>
          <w:szCs w:val="24"/>
        </w:rPr>
        <w:t xml:space="preserve"> nonstationary</w:t>
      </w:r>
      <w:r>
        <w:rPr>
          <w:sz w:val="24"/>
          <w:szCs w:val="24"/>
        </w:rPr>
        <w:t xml:space="preserve"> time series</w:t>
      </w:r>
      <w:r w:rsidR="005A4B94">
        <w:rPr>
          <w:sz w:val="24"/>
          <w:szCs w:val="24"/>
        </w:rPr>
        <w:t xml:space="preserve"> </w:t>
      </w:r>
      <w:proofErr w:type="spellStart"/>
      <w:r w:rsidR="005A4B94" w:rsidRPr="005A4B94">
        <w:rPr>
          <w:rFonts w:ascii="Courier New" w:hAnsi="Courier New" w:cs="Courier New"/>
          <w:sz w:val="24"/>
          <w:szCs w:val="24"/>
        </w:rPr>
        <w:t>xt</w:t>
      </w:r>
      <w:r>
        <w:rPr>
          <w:sz w:val="24"/>
          <w:szCs w:val="24"/>
        </w:rPr>
        <w:t>.</w:t>
      </w:r>
      <w:proofErr w:type="spellEnd"/>
      <w:r>
        <w:rPr>
          <w:sz w:val="24"/>
          <w:szCs w:val="24"/>
        </w:rPr>
        <w:t xml:space="preserve">  </w:t>
      </w:r>
      <w:r w:rsidR="0080364C">
        <w:rPr>
          <w:sz w:val="24"/>
          <w:szCs w:val="24"/>
        </w:rPr>
        <w:t>Justify</w:t>
      </w:r>
      <w:r>
        <w:rPr>
          <w:sz w:val="24"/>
          <w:szCs w:val="24"/>
        </w:rPr>
        <w:t xml:space="preserve"> your choice of method.</w:t>
      </w:r>
      <w:r w:rsidR="00BB4408">
        <w:rPr>
          <w:sz w:val="24"/>
          <w:szCs w:val="24"/>
        </w:rPr>
        <w:t xml:space="preserve"> Your answer should include </w:t>
      </w:r>
      <w:r w:rsidR="009315A8" w:rsidRPr="009315A8">
        <w:rPr>
          <w:i/>
          <w:iCs/>
          <w:sz w:val="24"/>
          <w:szCs w:val="24"/>
        </w:rPr>
        <w:t>relevant</w:t>
      </w:r>
      <w:r w:rsidR="009315A8">
        <w:rPr>
          <w:sz w:val="24"/>
          <w:szCs w:val="24"/>
        </w:rPr>
        <w:t xml:space="preserve"> </w:t>
      </w:r>
      <w:r w:rsidR="0080364C">
        <w:rPr>
          <w:sz w:val="24"/>
          <w:szCs w:val="24"/>
        </w:rPr>
        <w:t xml:space="preserve">key </w:t>
      </w:r>
      <w:r w:rsidR="009315A8">
        <w:rPr>
          <w:sz w:val="24"/>
          <w:szCs w:val="24"/>
        </w:rPr>
        <w:t>plots</w:t>
      </w:r>
      <w:r w:rsidR="00BB4408">
        <w:rPr>
          <w:sz w:val="24"/>
          <w:szCs w:val="24"/>
        </w:rPr>
        <w:t>.</w:t>
      </w:r>
    </w:p>
    <w:p w14:paraId="61F1FF0B" w14:textId="0BE6601C" w:rsidR="00DE0080" w:rsidRDefault="00BB4408" w:rsidP="00DE0080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Repeat Question 1, but with</w:t>
      </w:r>
      <w:r w:rsidR="00D223E1">
        <w:rPr>
          <w:sz w:val="24"/>
          <w:szCs w:val="24"/>
        </w:rPr>
        <w:t xml:space="preserve"> the time series </w:t>
      </w:r>
      <w:proofErr w:type="spellStart"/>
      <w:r w:rsidR="005A4B94" w:rsidRPr="005A4B94">
        <w:rPr>
          <w:rFonts w:ascii="Courier New" w:hAnsi="Courier New" w:cs="Courier New"/>
          <w:sz w:val="24"/>
          <w:szCs w:val="24"/>
        </w:rPr>
        <w:t>yt</w:t>
      </w:r>
      <w:proofErr w:type="spellEnd"/>
      <w:r w:rsidR="00DE0080" w:rsidRPr="00BE4ACF">
        <w:rPr>
          <w:sz w:val="24"/>
          <w:szCs w:val="24"/>
        </w:rPr>
        <w:t>.</w:t>
      </w:r>
    </w:p>
    <w:p w14:paraId="5A3822FD" w14:textId="40EF0B24" w:rsidR="00B679C0" w:rsidRPr="0080364C" w:rsidRDefault="008E3753" w:rsidP="0080364C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The two time series</w:t>
      </w:r>
      <w:r w:rsidR="00BB4408" w:rsidRPr="00BB4408">
        <w:t xml:space="preserve"> </w:t>
      </w:r>
      <w:proofErr w:type="spellStart"/>
      <w:r w:rsidR="00BB4408" w:rsidRPr="00BB4408">
        <w:rPr>
          <w:rFonts w:ascii="Courier New" w:hAnsi="Courier New" w:cs="Courier New"/>
          <w:sz w:val="22"/>
          <w:szCs w:val="22"/>
        </w:rPr>
        <w:t>xt</w:t>
      </w:r>
      <w:proofErr w:type="spellEnd"/>
      <w:r w:rsidR="00BB4408"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4"/>
          <w:szCs w:val="24"/>
        </w:rPr>
        <w:t>and</w:t>
      </w:r>
      <w:r w:rsidR="00BB4408">
        <w:rPr>
          <w:sz w:val="24"/>
          <w:szCs w:val="24"/>
        </w:rPr>
        <w:t xml:space="preserve"> </w:t>
      </w:r>
      <w:proofErr w:type="spellStart"/>
      <w:r w:rsidR="00BB4408" w:rsidRPr="00BB4408">
        <w:rPr>
          <w:rFonts w:ascii="Courier New" w:hAnsi="Courier New" w:cs="Courier New"/>
          <w:sz w:val="22"/>
          <w:szCs w:val="22"/>
        </w:rPr>
        <w:t>yt</w:t>
      </w:r>
      <w:proofErr w:type="spellEnd"/>
      <w:r w:rsidR="00BB4408" w:rsidRPr="005A4B94">
        <w:t xml:space="preserve"> </w:t>
      </w:r>
      <w:r>
        <w:rPr>
          <w:sz w:val="24"/>
          <w:szCs w:val="24"/>
        </w:rPr>
        <w:t>are contemporaneously correlated, but might this correlation be spurious in the sense that</w:t>
      </w:r>
      <w:r w:rsidR="00BB4408">
        <w:rPr>
          <w:sz w:val="24"/>
          <w:szCs w:val="24"/>
        </w:rPr>
        <w:t xml:space="preserve"> the underlying processes</w:t>
      </w:r>
      <w:r>
        <w:rPr>
          <w:sz w:val="24"/>
          <w:szCs w:val="24"/>
        </w:rPr>
        <w:t xml:space="preserve"> </w:t>
      </w:r>
      <w:proofErr w:type="spellStart"/>
      <w:r w:rsidRPr="008E3753">
        <w:rPr>
          <w:i/>
          <w:iCs/>
          <w:sz w:val="24"/>
          <w:szCs w:val="24"/>
        </w:rPr>
        <w:t>X</w:t>
      </w:r>
      <w:r w:rsidRPr="008E3753">
        <w:rPr>
          <w:i/>
          <w:iCs/>
          <w:sz w:val="24"/>
          <w:szCs w:val="24"/>
          <w:vertAlign w:val="subscript"/>
        </w:rPr>
        <w:t>t</w:t>
      </w:r>
      <w:proofErr w:type="spellEnd"/>
      <w:r w:rsidRPr="008E3753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8E3753">
        <w:rPr>
          <w:i/>
          <w:iCs/>
          <w:sz w:val="24"/>
          <w:szCs w:val="24"/>
        </w:rPr>
        <w:t>Y</w:t>
      </w:r>
      <w:r w:rsidRPr="008E3753">
        <w:rPr>
          <w:i/>
          <w:iCs/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 xml:space="preserve"> are in fact independent of one another?  Explain.</w:t>
      </w:r>
    </w:p>
    <w:p w14:paraId="7F9AE74F" w14:textId="34893995" w:rsidR="005A4B94" w:rsidRDefault="005A4B94" w:rsidP="005A4B94">
      <w:pPr>
        <w:pStyle w:val="BodyTextIndent2"/>
        <w:spacing w:before="6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B4408">
        <w:rPr>
          <w:sz w:val="24"/>
          <w:szCs w:val="24"/>
        </w:rPr>
        <w:t>remaining</w:t>
      </w:r>
      <w:r>
        <w:rPr>
          <w:sz w:val="24"/>
          <w:szCs w:val="24"/>
        </w:rPr>
        <w:t xml:space="preserve"> questions concern regression models for an updated version of the Hawaiian occupancy data </w:t>
      </w:r>
      <w:r w:rsidR="00B679C0" w:rsidRPr="00B679C0">
        <w:rPr>
          <w:rFonts w:ascii="Courier New" w:hAnsi="Courier New" w:cs="Courier New"/>
          <w:sz w:val="22"/>
          <w:szCs w:val="22"/>
        </w:rPr>
        <w:t>hor</w:t>
      </w:r>
      <w:r w:rsidR="00B679C0">
        <w:rPr>
          <w:sz w:val="24"/>
          <w:szCs w:val="24"/>
        </w:rPr>
        <w:t xml:space="preserve"> </w:t>
      </w:r>
      <w:r>
        <w:rPr>
          <w:sz w:val="24"/>
          <w:szCs w:val="24"/>
        </w:rPr>
        <w:t>discussed in the textbook</w:t>
      </w:r>
      <w:r w:rsidR="009730E4">
        <w:rPr>
          <w:sz w:val="24"/>
          <w:szCs w:val="24"/>
        </w:rPr>
        <w:t xml:space="preserve"> (</w:t>
      </w:r>
      <w:r w:rsidR="009730E4" w:rsidRPr="009730E4">
        <w:rPr>
          <w:i/>
          <w:iCs/>
          <w:sz w:val="24"/>
          <w:szCs w:val="24"/>
        </w:rPr>
        <w:t>e.g</w:t>
      </w:r>
      <w:r w:rsidR="009730E4">
        <w:rPr>
          <w:sz w:val="24"/>
          <w:szCs w:val="24"/>
        </w:rPr>
        <w:t>. Example 3.20)</w:t>
      </w:r>
      <w:r>
        <w:rPr>
          <w:sz w:val="24"/>
          <w:szCs w:val="24"/>
        </w:rPr>
        <w:t xml:space="preserve">. </w:t>
      </w:r>
      <w:r w:rsidR="00B679C0">
        <w:rPr>
          <w:sz w:val="24"/>
          <w:szCs w:val="24"/>
        </w:rPr>
        <w:t>F</w:t>
      </w:r>
      <w:r>
        <w:rPr>
          <w:sz w:val="24"/>
          <w:szCs w:val="24"/>
        </w:rPr>
        <w:t xml:space="preserve">irst </w:t>
      </w:r>
      <w:r w:rsidR="009730E4">
        <w:rPr>
          <w:sz w:val="24"/>
          <w:szCs w:val="24"/>
        </w:rPr>
        <w:t>extend</w:t>
      </w:r>
      <w:r>
        <w:rPr>
          <w:sz w:val="24"/>
          <w:szCs w:val="24"/>
        </w:rPr>
        <w:t xml:space="preserve"> </w:t>
      </w:r>
      <w:r w:rsidR="00B679C0">
        <w:rPr>
          <w:sz w:val="24"/>
          <w:szCs w:val="24"/>
        </w:rPr>
        <w:t>this</w:t>
      </w:r>
      <w:r w:rsidR="006B661A">
        <w:rPr>
          <w:sz w:val="24"/>
          <w:szCs w:val="24"/>
        </w:rPr>
        <w:t xml:space="preserve"> time series</w:t>
      </w:r>
      <w:r>
        <w:rPr>
          <w:sz w:val="24"/>
          <w:szCs w:val="24"/>
        </w:rPr>
        <w:t xml:space="preserve"> with 4 more years of data. </w:t>
      </w:r>
      <w:r w:rsidR="00B679C0">
        <w:rPr>
          <w:sz w:val="24"/>
          <w:szCs w:val="24"/>
        </w:rPr>
        <w:t>T</w:t>
      </w:r>
      <w:r>
        <w:rPr>
          <w:sz w:val="24"/>
          <w:szCs w:val="24"/>
        </w:rPr>
        <w:t xml:space="preserve">hen </w:t>
      </w:r>
      <w:r w:rsidR="00BB4408">
        <w:rPr>
          <w:sz w:val="24"/>
          <w:szCs w:val="24"/>
        </w:rPr>
        <w:t>define</w:t>
      </w:r>
      <w:r>
        <w:rPr>
          <w:sz w:val="24"/>
          <w:szCs w:val="24"/>
        </w:rPr>
        <w:t xml:space="preserve"> economic time series to use as predictors.</w:t>
      </w:r>
      <w:r w:rsidR="006B661A">
        <w:rPr>
          <w:sz w:val="24"/>
          <w:szCs w:val="24"/>
        </w:rPr>
        <w:t xml:space="preserve"> All </w:t>
      </w:r>
      <w:r w:rsidR="00B679C0">
        <w:rPr>
          <w:sz w:val="24"/>
          <w:szCs w:val="24"/>
        </w:rPr>
        <w:t xml:space="preserve">of </w:t>
      </w:r>
      <w:r w:rsidR="006B661A">
        <w:rPr>
          <w:sz w:val="24"/>
          <w:szCs w:val="24"/>
        </w:rPr>
        <w:t>the</w:t>
      </w:r>
      <w:r w:rsidR="00343BA4">
        <w:rPr>
          <w:sz w:val="24"/>
          <w:szCs w:val="24"/>
        </w:rPr>
        <w:t>se</w:t>
      </w:r>
      <w:r w:rsidR="006B661A">
        <w:rPr>
          <w:sz w:val="24"/>
          <w:szCs w:val="24"/>
        </w:rPr>
        <w:t xml:space="preserve"> time series have length 152, spanning 1982-2019.</w:t>
      </w:r>
    </w:p>
    <w:p w14:paraId="2323FC64" w14:textId="28FA8A6E" w:rsidR="00343BA4" w:rsidRPr="00343BA4" w:rsidRDefault="006B661A" w:rsidP="00343BA4">
      <w:pPr>
        <w:pStyle w:val="Rcommands"/>
      </w:pPr>
      <w:r>
        <w:t>library(astsa)</w:t>
      </w:r>
      <w:r>
        <w:br/>
        <w:t xml:space="preserve"># occRate     </w:t>
      </w:r>
      <w:r w:rsidR="005A4B94">
        <w:t>Add 4 years of data</w:t>
      </w:r>
      <w:r>
        <w:t xml:space="preserve"> to hor</w:t>
      </w:r>
      <w:r w:rsidR="005A4B94">
        <w:t xml:space="preserve"> </w:t>
      </w:r>
      <w:r w:rsidR="005A4B94">
        <w:br/>
        <w:t xml:space="preserve">occRate &lt;- c(hor, c(80.7, 77.5, 80.5, 77.5,   # </w:t>
      </w:r>
      <w:r>
        <w:t>20</w:t>
      </w:r>
      <w:r w:rsidR="005A4B94">
        <w:t>16</w:t>
      </w:r>
      <w:r w:rsidR="005A4B94">
        <w:br/>
        <w:t xml:space="preserve">                    81.4, 79.4, 81.4, 78.6,   # </w:t>
      </w:r>
      <w:r>
        <w:t>20</w:t>
      </w:r>
      <w:r w:rsidR="005A4B94">
        <w:t>17</w:t>
      </w:r>
      <w:r w:rsidR="005A4B94">
        <w:br/>
        <w:t xml:space="preserve">                    83.5, 81.1, 80.1, 76.4,   # </w:t>
      </w:r>
      <w:r>
        <w:t>20</w:t>
      </w:r>
      <w:r w:rsidR="005A4B94">
        <w:t>18</w:t>
      </w:r>
      <w:r w:rsidR="005A4B94">
        <w:br/>
        <w:t xml:space="preserve">                    80.5, 80.3, 82.8, 79.6))  # </w:t>
      </w:r>
      <w:r>
        <w:t>20</w:t>
      </w:r>
      <w:r w:rsidR="005A4B94">
        <w:t>19</w:t>
      </w:r>
      <w:r w:rsidR="005A4B94">
        <w:br/>
        <w:t xml:space="preserve">occRate &lt;- </w:t>
      </w:r>
      <w:proofErr w:type="spellStart"/>
      <w:r w:rsidR="005A4B94">
        <w:t>ts</w:t>
      </w:r>
      <w:proofErr w:type="spellEnd"/>
      <w:r w:rsidR="005A4B94">
        <w:t>(occRate, start=1982, freq=4)</w:t>
      </w:r>
      <w:r w:rsidR="005A4B94">
        <w:br/>
      </w:r>
      <w:r>
        <w:br/>
        <w:t xml:space="preserve"># unRate </w:t>
      </w:r>
      <w:r w:rsidR="00B679C0">
        <w:tab/>
      </w:r>
      <w:r w:rsidR="00B679C0">
        <w:tab/>
      </w:r>
      <w:r>
        <w:t xml:space="preserve">FRED </w:t>
      </w:r>
      <w:r w:rsidR="00BB4408">
        <w:t>data</w:t>
      </w:r>
      <w:r>
        <w:t xml:space="preserve"> [</w:t>
      </w:r>
      <w:r w:rsidR="00BB4408">
        <w:t xml:space="preserve">Canvas </w:t>
      </w:r>
      <w:r w:rsidR="0080364C">
        <w:t>assignments</w:t>
      </w:r>
      <w:r>
        <w:t xml:space="preserve"> folder]</w:t>
      </w:r>
      <w:r w:rsidR="005A4B94">
        <w:br/>
      </w:r>
      <w:r>
        <w:t xml:space="preserve">u &lt;- read.csv("[your </w:t>
      </w:r>
      <w:r w:rsidR="0080364C">
        <w:t xml:space="preserve">file </w:t>
      </w:r>
      <w:r>
        <w:t>path]unrate_quarterly.csv")</w:t>
      </w:r>
      <w:r>
        <w:br/>
        <w:t xml:space="preserve">u &lt;- </w:t>
      </w:r>
      <w:proofErr w:type="spellStart"/>
      <w:r>
        <w:t>ts</w:t>
      </w:r>
      <w:proofErr w:type="spellEnd"/>
      <w:r>
        <w:t>(u[,"UNRATE"], start=1948, freq=4)</w:t>
      </w:r>
      <w:r>
        <w:br/>
        <w:t>unRate &lt;- window(u, 1982, 2019.75)</w:t>
      </w:r>
      <w:r>
        <w:br/>
      </w:r>
      <w:r>
        <w:br/>
        <w:t># pctChgGNP     use a portion of the built-in GNP series</w:t>
      </w:r>
      <w:r>
        <w:br/>
        <w:t>x &lt;- window(GNP, start=1981.75, end=2019.75)</w:t>
      </w:r>
      <w:r>
        <w:br/>
        <w:t>pctChgGNP &lt;- diff(x)/x[-length(x)]</w:t>
      </w:r>
      <w:r w:rsidR="00343BA4">
        <w:br/>
      </w:r>
      <w:r w:rsidR="00343BA4">
        <w:br/>
        <w:t xml:space="preserve"># quarter </w:t>
      </w:r>
      <w:r w:rsidR="00343BA4">
        <w:tab/>
      </w:r>
      <w:r w:rsidR="00343BA4">
        <w:tab/>
        <w:t xml:space="preserve">categorical feature </w:t>
      </w:r>
      <w:r w:rsidR="00BB4408">
        <w:t>identifying</w:t>
      </w:r>
      <w:r w:rsidR="00343BA4">
        <w:t xml:space="preserve"> quarter</w:t>
      </w:r>
      <w:r w:rsidR="00343BA4">
        <w:br/>
      </w:r>
      <w:r w:rsidR="00343BA4" w:rsidRPr="00343BA4">
        <w:t xml:space="preserve">quarter &lt;- </w:t>
      </w:r>
      <w:proofErr w:type="spellStart"/>
      <w:r w:rsidR="00343BA4" w:rsidRPr="00343BA4">
        <w:t>as.factor</w:t>
      </w:r>
      <w:proofErr w:type="spellEnd"/>
      <w:r w:rsidR="00343BA4" w:rsidRPr="00343BA4">
        <w:t>(rep(1:4, length(occRate)/4))</w:t>
      </w:r>
    </w:p>
    <w:p w14:paraId="640F473C" w14:textId="77777777" w:rsidR="00BB4408" w:rsidRDefault="00BB4408">
      <w:pPr>
        <w:rPr>
          <w:rFonts w:ascii="Times New Roman" w:hAnsi="Times New Roman"/>
          <w:szCs w:val="24"/>
        </w:rPr>
      </w:pPr>
      <w:r>
        <w:rPr>
          <w:szCs w:val="24"/>
        </w:rPr>
        <w:br w:type="page"/>
      </w:r>
    </w:p>
    <w:p w14:paraId="0B628085" w14:textId="60BA63DC" w:rsidR="00254FA4" w:rsidRDefault="009730E4" w:rsidP="005A4B94">
      <w:pPr>
        <w:pStyle w:val="BodyTextIndent2"/>
        <w:spacing w:before="6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Once you have created these time series, fit the following regression model.</w:t>
      </w:r>
      <w:r w:rsidR="003279A7">
        <w:rPr>
          <w:sz w:val="24"/>
          <w:szCs w:val="24"/>
        </w:rPr>
        <w:t xml:space="preserve"> Show a summary of this model as part of your solutions.</w:t>
      </w:r>
    </w:p>
    <w:p w14:paraId="0876CDDB" w14:textId="6BEBEBEF" w:rsidR="00254FA4" w:rsidRPr="00254FA4" w:rsidRDefault="008A466F" w:rsidP="0080364C">
      <w:pPr>
        <w:pStyle w:val="Rcommands"/>
      </w:pPr>
      <w:r>
        <w:t xml:space="preserve">regr_1 &lt;- dynlm(occRate ~ L(occRate,1) + L(occRate, 4) </w:t>
      </w:r>
      <w:r>
        <w:br/>
        <w:t xml:space="preserve">                      + quarter </w:t>
      </w:r>
      <w:r>
        <w:br/>
      </w:r>
      <w:r>
        <w:tab/>
      </w:r>
      <w:r>
        <w:tab/>
      </w:r>
      <w:r>
        <w:tab/>
      </w:r>
      <w:r>
        <w:tab/>
        <w:t>+ L(unRate,1) + L(unRate,2))</w:t>
      </w:r>
    </w:p>
    <w:p w14:paraId="4919CBD0" w14:textId="0519A2D5" w:rsidR="00343BA4" w:rsidRPr="00BE4ACF" w:rsidRDefault="00343BA4" w:rsidP="00343BA4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>Briefly interpret the coefficient of the predictor quarter2</w:t>
      </w:r>
      <w:r w:rsidR="00675137">
        <w:rPr>
          <w:sz w:val="24"/>
          <w:szCs w:val="24"/>
        </w:rPr>
        <w:t xml:space="preserve"> in this regression</w:t>
      </w:r>
      <w:r w:rsidR="00BB4408">
        <w:rPr>
          <w:sz w:val="24"/>
          <w:szCs w:val="24"/>
        </w:rPr>
        <w:t>.</w:t>
      </w:r>
    </w:p>
    <w:p w14:paraId="17FF04A9" w14:textId="77777777" w:rsidR="00675137" w:rsidRPr="00675137" w:rsidRDefault="00675137" w:rsidP="00675137">
      <w:pPr>
        <w:pStyle w:val="BodyTextIndent2"/>
        <w:spacing w:before="60"/>
        <w:rPr>
          <w:sz w:val="24"/>
          <w:szCs w:val="24"/>
        </w:rPr>
      </w:pPr>
    </w:p>
    <w:p w14:paraId="78BF0386" w14:textId="54C723E3" w:rsidR="00254FA4" w:rsidRDefault="00675137" w:rsidP="008A466F">
      <w:pPr>
        <w:pStyle w:val="BodyTextIndent2"/>
        <w:spacing w:before="6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The remaining questions refer to the following regression that </w:t>
      </w:r>
      <w:r w:rsidR="008A466F">
        <w:rPr>
          <w:sz w:val="24"/>
          <w:szCs w:val="24"/>
        </w:rPr>
        <w:t>adds</w:t>
      </w:r>
      <w:r>
        <w:rPr>
          <w:sz w:val="24"/>
          <w:szCs w:val="24"/>
        </w:rPr>
        <w:t xml:space="preserve"> </w:t>
      </w:r>
      <w:r w:rsidR="008A466F">
        <w:rPr>
          <w:sz w:val="24"/>
          <w:szCs w:val="24"/>
        </w:rPr>
        <w:t>two predictors built from</w:t>
      </w:r>
      <w:r>
        <w:rPr>
          <w:sz w:val="24"/>
          <w:szCs w:val="24"/>
        </w:rPr>
        <w:t xml:space="preserve"> </w:t>
      </w:r>
      <w:r w:rsidR="008A466F">
        <w:rPr>
          <w:sz w:val="24"/>
          <w:szCs w:val="24"/>
        </w:rPr>
        <w:t>the data on</w:t>
      </w:r>
      <w:r>
        <w:rPr>
          <w:sz w:val="24"/>
          <w:szCs w:val="24"/>
        </w:rPr>
        <w:t xml:space="preserve"> GNP.</w:t>
      </w:r>
      <w:r w:rsidR="003279A7" w:rsidRPr="003279A7">
        <w:rPr>
          <w:sz w:val="24"/>
          <w:szCs w:val="24"/>
        </w:rPr>
        <w:t xml:space="preserve"> </w:t>
      </w:r>
      <w:r w:rsidR="003279A7">
        <w:rPr>
          <w:sz w:val="24"/>
          <w:szCs w:val="24"/>
        </w:rPr>
        <w:t>Show a summary of this model as part of your solutions.</w:t>
      </w:r>
    </w:p>
    <w:p w14:paraId="6F35F074" w14:textId="59F1F2F9" w:rsidR="00254FA4" w:rsidRPr="00254FA4" w:rsidRDefault="008A466F" w:rsidP="0005204E">
      <w:pPr>
        <w:pStyle w:val="Rcommands"/>
      </w:pPr>
      <w:r>
        <w:t xml:space="preserve">regr_2 &lt;- dynlm(occRate ~ L(occRate,1) + L(occRate, 4) </w:t>
      </w:r>
      <w:r>
        <w:br/>
        <w:t xml:space="preserve">                  </w:t>
      </w:r>
      <w:r w:rsidR="00254FA4">
        <w:tab/>
      </w:r>
      <w:r>
        <w:t xml:space="preserve">+ quarter </w:t>
      </w:r>
      <w:r>
        <w:br/>
      </w:r>
      <w:r>
        <w:tab/>
      </w:r>
      <w:r>
        <w:tab/>
      </w:r>
      <w:r>
        <w:tab/>
      </w:r>
      <w:r>
        <w:tab/>
        <w:t>+ L(unRate,1) + L(unRate,2)</w:t>
      </w:r>
      <w:r w:rsidR="00254FA4" w:rsidRPr="00254FA4">
        <w:t xml:space="preserve"> </w:t>
      </w:r>
      <w:r w:rsidR="00254FA4">
        <w:br/>
      </w:r>
      <w:r w:rsidR="00254FA4">
        <w:tab/>
      </w:r>
      <w:r w:rsidR="00254FA4">
        <w:tab/>
      </w:r>
      <w:r w:rsidR="00254FA4">
        <w:tab/>
      </w:r>
      <w:r w:rsidR="00254FA4">
        <w:tab/>
        <w:t>+ L(pctChgGNP,1) + L(pctChgGNP,2)</w:t>
      </w:r>
      <w:r w:rsidR="00FB61E8">
        <w:t>)</w:t>
      </w:r>
      <w:r w:rsidR="00254FA4">
        <w:br/>
      </w:r>
      <w:r w:rsidR="00254FA4">
        <w:tab/>
      </w:r>
      <w:r w:rsidR="00254FA4">
        <w:tab/>
      </w:r>
      <w:r w:rsidR="00254FA4">
        <w:tab/>
      </w:r>
      <w:r w:rsidR="00254FA4">
        <w:tab/>
      </w:r>
    </w:p>
    <w:p w14:paraId="3A9230E5" w14:textId="40EF7B4F" w:rsidR="00675137" w:rsidRDefault="00675137" w:rsidP="00A426D2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Assuming the required conditions </w:t>
      </w:r>
      <w:r w:rsidR="00BB4408">
        <w:rPr>
          <w:sz w:val="24"/>
          <w:szCs w:val="24"/>
        </w:rPr>
        <w:t>for the regression model hold</w:t>
      </w:r>
      <w:r>
        <w:rPr>
          <w:sz w:val="24"/>
          <w:szCs w:val="24"/>
        </w:rPr>
        <w:t xml:space="preserve">, is </w:t>
      </w:r>
      <w:r w:rsidRPr="00675137">
        <w:rPr>
          <w:rFonts w:ascii="Courier New" w:hAnsi="Courier New" w:cs="Courier New"/>
          <w:sz w:val="22"/>
          <w:szCs w:val="22"/>
        </w:rPr>
        <w:t>regr_</w:t>
      </w:r>
      <w:r w:rsidR="008A466F">
        <w:rPr>
          <w:rFonts w:ascii="Courier New" w:hAnsi="Courier New" w:cs="Courier New"/>
          <w:sz w:val="22"/>
          <w:szCs w:val="22"/>
        </w:rPr>
        <w:t>2</w:t>
      </w:r>
      <w:r>
        <w:rPr>
          <w:sz w:val="24"/>
          <w:szCs w:val="24"/>
        </w:rPr>
        <w:t xml:space="preserve"> significantly more predictive of the occupancy rate than </w:t>
      </w:r>
      <w:r w:rsidRPr="00675137">
        <w:rPr>
          <w:rFonts w:ascii="Courier New" w:hAnsi="Courier New" w:cs="Courier New"/>
          <w:sz w:val="22"/>
          <w:szCs w:val="22"/>
        </w:rPr>
        <w:t>regr_</w:t>
      </w:r>
      <w:r w:rsidR="008A466F">
        <w:rPr>
          <w:rFonts w:ascii="Courier New" w:hAnsi="Courier New" w:cs="Courier New"/>
          <w:sz w:val="22"/>
          <w:szCs w:val="22"/>
        </w:rPr>
        <w:t>1</w:t>
      </w:r>
      <w:r>
        <w:rPr>
          <w:sz w:val="24"/>
          <w:szCs w:val="24"/>
        </w:rPr>
        <w:t>?</w:t>
      </w:r>
      <w:r w:rsidR="008A466F">
        <w:rPr>
          <w:sz w:val="24"/>
          <w:szCs w:val="24"/>
        </w:rPr>
        <w:t xml:space="preserve"> </w:t>
      </w:r>
      <w:r w:rsidR="0080364C">
        <w:rPr>
          <w:sz w:val="24"/>
          <w:szCs w:val="24"/>
        </w:rPr>
        <w:t>P</w:t>
      </w:r>
      <w:r w:rsidR="008A466F">
        <w:rPr>
          <w:sz w:val="24"/>
          <w:szCs w:val="24"/>
        </w:rPr>
        <w:t>rovide evidence to support your answer.</w:t>
      </w:r>
    </w:p>
    <w:p w14:paraId="5EAE4921" w14:textId="58714D28" w:rsidR="008A466F" w:rsidRDefault="008A466F" w:rsidP="008A466F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two predictors based on the percentage change in GNP have p-values greater than 0.05 in the estimated regression. </w:t>
      </w:r>
      <w:r w:rsidR="005519C7">
        <w:rPr>
          <w:sz w:val="24"/>
          <w:szCs w:val="24"/>
        </w:rPr>
        <w:t>Should</w:t>
      </w:r>
      <w:r>
        <w:rPr>
          <w:sz w:val="24"/>
          <w:szCs w:val="24"/>
        </w:rPr>
        <w:t xml:space="preserve"> this apparent lack of significance be attributed to collinearity? Explain briefly.</w:t>
      </w:r>
    </w:p>
    <w:p w14:paraId="53C4CD9F" w14:textId="2E7DAAF6" w:rsidR="009E1F30" w:rsidRDefault="009E1F30" w:rsidP="00A426D2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Diagnostic plots reveal 3 rather large negative residuals. Are these </w:t>
      </w:r>
      <w:r w:rsidR="0080364C">
        <w:rPr>
          <w:sz w:val="24"/>
          <w:szCs w:val="24"/>
        </w:rPr>
        <w:t>outliers</w:t>
      </w:r>
      <w:r>
        <w:rPr>
          <w:sz w:val="24"/>
          <w:szCs w:val="24"/>
        </w:rPr>
        <w:t xml:space="preserve"> influential, having undue influence of the coefficient of any of these predictors?</w:t>
      </w:r>
    </w:p>
    <w:p w14:paraId="4A394E14" w14:textId="6DE125D5" w:rsidR="009E1F30" w:rsidRDefault="009E1F30" w:rsidP="00A426D2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the residuals from </w:t>
      </w:r>
      <w:r w:rsidR="000606B0" w:rsidRPr="000606B0">
        <w:rPr>
          <w:rFonts w:ascii="Courier New" w:hAnsi="Courier New" w:cs="Courier New"/>
          <w:sz w:val="22"/>
          <w:szCs w:val="22"/>
        </w:rPr>
        <w:t>regr_2</w:t>
      </w:r>
      <w:r w:rsidR="000606B0">
        <w:rPr>
          <w:sz w:val="24"/>
          <w:szCs w:val="24"/>
        </w:rPr>
        <w:t xml:space="preserve"> </w:t>
      </w:r>
      <w:r>
        <w:rPr>
          <w:sz w:val="24"/>
          <w:szCs w:val="24"/>
        </w:rPr>
        <w:t>by-and-large meet the conditions required for inference on coefficients of the regression?</w:t>
      </w:r>
    </w:p>
    <w:p w14:paraId="098A9B46" w14:textId="4E3B0534" w:rsidR="009E1F30" w:rsidRDefault="000606B0" w:rsidP="00A426D2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w:r w:rsidR="00BB440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95% prediction interval for the occupancy rate in the first quarter of 2020, assuming </w:t>
      </w:r>
      <w:r w:rsidRPr="000606B0">
        <w:rPr>
          <w:rFonts w:ascii="Courier New" w:hAnsi="Courier New" w:cs="Courier New"/>
          <w:sz w:val="22"/>
          <w:szCs w:val="22"/>
        </w:rPr>
        <w:t>regr_2</w:t>
      </w:r>
      <w:r>
        <w:rPr>
          <w:sz w:val="24"/>
          <w:szCs w:val="24"/>
        </w:rPr>
        <w:t xml:space="preserve"> meets the standard conditions that assume normally distributed, independent errors with constant variance.</w:t>
      </w:r>
      <w:r w:rsidR="00B609BA">
        <w:rPr>
          <w:sz w:val="24"/>
          <w:szCs w:val="24"/>
        </w:rPr>
        <w:t xml:space="preserve"> </w:t>
      </w:r>
      <w:r w:rsidR="00055249">
        <w:rPr>
          <w:sz w:val="24"/>
          <w:szCs w:val="24"/>
        </w:rPr>
        <w:br/>
      </w:r>
      <w:r w:rsidR="00B609BA">
        <w:rPr>
          <w:sz w:val="24"/>
          <w:szCs w:val="24"/>
        </w:rPr>
        <w:t>[</w:t>
      </w:r>
      <w:r w:rsidR="009C6F16">
        <w:rPr>
          <w:sz w:val="24"/>
          <w:szCs w:val="24"/>
        </w:rPr>
        <w:t xml:space="preserve">You’ll need to compute this interval “by hand”; the dynlm package doesn’t supply a convenient </w:t>
      </w:r>
      <w:r w:rsidR="009C6F16" w:rsidRPr="009C6F16">
        <w:rPr>
          <w:rFonts w:ascii="Courier New" w:hAnsi="Courier New" w:cs="Courier New"/>
          <w:sz w:val="22"/>
          <w:szCs w:val="22"/>
        </w:rPr>
        <w:t>predict</w:t>
      </w:r>
      <w:r w:rsidR="009C6F16">
        <w:rPr>
          <w:sz w:val="24"/>
          <w:szCs w:val="24"/>
        </w:rPr>
        <w:t xml:space="preserve"> function!</w:t>
      </w:r>
      <w:r w:rsidR="00C033F2">
        <w:rPr>
          <w:sz w:val="24"/>
          <w:szCs w:val="24"/>
        </w:rPr>
        <w:t xml:space="preserve"> Maybe one of you should contribute to this open-source community and write one.</w:t>
      </w:r>
      <w:r w:rsidR="00055249">
        <w:rPr>
          <w:sz w:val="24"/>
          <w:szCs w:val="24"/>
        </w:rPr>
        <w:t xml:space="preserve"> I think there might be a sneaky way to do this.</w:t>
      </w:r>
      <w:r w:rsidR="009C6F16">
        <w:rPr>
          <w:sz w:val="24"/>
          <w:szCs w:val="24"/>
        </w:rPr>
        <w:t>]</w:t>
      </w:r>
    </w:p>
    <w:p w14:paraId="5ADCBE76" w14:textId="0B61DE27" w:rsidR="00A426D2" w:rsidRPr="00BE4ACF" w:rsidRDefault="00343BA4" w:rsidP="00BE4ACF">
      <w:pPr>
        <w:pStyle w:val="BodyTextIndent2"/>
        <w:numPr>
          <w:ilvl w:val="0"/>
          <w:numId w:val="4"/>
        </w:numPr>
        <w:spacing w:before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estimated coefficients </w:t>
      </w:r>
      <w:r w:rsidR="009E1F30">
        <w:rPr>
          <w:sz w:val="24"/>
          <w:szCs w:val="24"/>
        </w:rPr>
        <w:t xml:space="preserve">for the predictors derived from the unemployment rate suggest a simplification of </w:t>
      </w:r>
      <w:r w:rsidR="000606B0" w:rsidRPr="000606B0">
        <w:rPr>
          <w:rFonts w:ascii="Courier New" w:hAnsi="Courier New" w:cs="Courier New"/>
          <w:sz w:val="22"/>
          <w:szCs w:val="22"/>
        </w:rPr>
        <w:t>regr_2</w:t>
      </w:r>
      <w:r w:rsidR="000606B0">
        <w:rPr>
          <w:sz w:val="24"/>
          <w:szCs w:val="24"/>
        </w:rPr>
        <w:t xml:space="preserve"> </w:t>
      </w:r>
      <w:r w:rsidR="009E1F30">
        <w:rPr>
          <w:sz w:val="24"/>
          <w:szCs w:val="24"/>
        </w:rPr>
        <w:t xml:space="preserve">that uses differences of unemployment. Make that change and test whether this restriction significantly </w:t>
      </w:r>
      <w:r w:rsidR="008A466F">
        <w:rPr>
          <w:sz w:val="24"/>
          <w:szCs w:val="24"/>
        </w:rPr>
        <w:t>degrades</w:t>
      </w:r>
      <w:r w:rsidR="009E1F30">
        <w:rPr>
          <w:sz w:val="24"/>
          <w:szCs w:val="24"/>
        </w:rPr>
        <w:t xml:space="preserve"> the apparent predictive accuracy of the model.</w:t>
      </w:r>
      <w:r>
        <w:rPr>
          <w:sz w:val="24"/>
          <w:szCs w:val="24"/>
        </w:rPr>
        <w:t xml:space="preserve"> </w:t>
      </w:r>
    </w:p>
    <w:p w14:paraId="56A5AEE7" w14:textId="57C8AF83" w:rsidR="00DE0080" w:rsidRPr="00BE4ACF" w:rsidRDefault="00DE0080" w:rsidP="009E1F30">
      <w:pPr>
        <w:pStyle w:val="BodyTextIndent2"/>
        <w:spacing w:before="60"/>
        <w:ind w:left="0" w:firstLine="0"/>
        <w:rPr>
          <w:sz w:val="24"/>
          <w:szCs w:val="24"/>
        </w:rPr>
      </w:pPr>
      <w:r w:rsidRPr="00BE4ACF">
        <w:rPr>
          <w:sz w:val="24"/>
          <w:szCs w:val="24"/>
        </w:rPr>
        <w:tab/>
      </w:r>
    </w:p>
    <w:p w14:paraId="11B9C656" w14:textId="2A478095" w:rsidR="00522035" w:rsidRPr="00BE4ACF" w:rsidRDefault="00522035" w:rsidP="0036752B">
      <w:pPr>
        <w:pStyle w:val="BodyTextIndent2"/>
        <w:spacing w:before="60"/>
        <w:rPr>
          <w:sz w:val="24"/>
          <w:szCs w:val="24"/>
        </w:rPr>
      </w:pPr>
    </w:p>
    <w:sectPr w:rsidR="00522035" w:rsidRPr="00BE4ACF" w:rsidSect="00367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36383" w14:textId="77777777" w:rsidR="00964E9A" w:rsidRDefault="00964E9A">
      <w:r>
        <w:separator/>
      </w:r>
    </w:p>
  </w:endnote>
  <w:endnote w:type="continuationSeparator" w:id="0">
    <w:p w14:paraId="16B42BBD" w14:textId="77777777" w:rsidR="00964E9A" w:rsidRDefault="0096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A12F3" w14:textId="77777777" w:rsidR="00603EA4" w:rsidRDefault="00603E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D2CD7" w14:textId="77777777" w:rsidR="00603EA4" w:rsidRDefault="00603E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39D60" w14:textId="77777777" w:rsidR="00603EA4" w:rsidRDefault="00603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5173D" w14:textId="77777777" w:rsidR="00964E9A" w:rsidRDefault="00964E9A">
      <w:r>
        <w:separator/>
      </w:r>
    </w:p>
  </w:footnote>
  <w:footnote w:type="continuationSeparator" w:id="0">
    <w:p w14:paraId="695D341F" w14:textId="77777777" w:rsidR="00964E9A" w:rsidRDefault="0096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D807A" w14:textId="77777777" w:rsidR="00603EA4" w:rsidRDefault="00603E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2789" w14:textId="480883B9" w:rsidR="00192C5D" w:rsidRDefault="00603EA4">
    <w:pPr>
      <w:pStyle w:val="Header"/>
    </w:pPr>
    <w:r>
      <w:rPr>
        <w:i/>
      </w:rPr>
      <w:t>Stat 5350</w:t>
    </w:r>
    <w:r w:rsidR="0091674A">
      <w:rPr>
        <w:i/>
      </w:rPr>
      <w:t>/7110</w:t>
    </w:r>
    <w:r>
      <w:rPr>
        <w:i/>
      </w:rPr>
      <w:t xml:space="preserve">   Forecasting</w:t>
    </w:r>
    <w:r w:rsidR="00F31D16">
      <w:rPr>
        <w:i/>
      </w:rPr>
      <w:tab/>
    </w:r>
    <w:r w:rsidR="00F31D16">
      <w:rPr>
        <w:i/>
      </w:rPr>
      <w:tab/>
    </w:r>
    <w:r>
      <w:rPr>
        <w:i/>
      </w:rPr>
      <w:t>Fall</w:t>
    </w:r>
    <w:r w:rsidR="00F31D16">
      <w:rPr>
        <w:i/>
      </w:rPr>
      <w:t xml:space="preserve"> 20</w:t>
    </w:r>
    <w:r w:rsidR="004553D8">
      <w:rPr>
        <w:i/>
      </w:rPr>
      <w:t>2</w:t>
    </w:r>
    <w:r w:rsidR="00F23469">
      <w:rPr>
        <w:i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0A8B" w14:textId="77777777" w:rsidR="00603EA4" w:rsidRDefault="00603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7FCC"/>
    <w:multiLevelType w:val="hybridMultilevel"/>
    <w:tmpl w:val="655A856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D5D18"/>
    <w:multiLevelType w:val="hybridMultilevel"/>
    <w:tmpl w:val="4CDE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544F"/>
    <w:multiLevelType w:val="hybridMultilevel"/>
    <w:tmpl w:val="59F807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BA02D5"/>
    <w:multiLevelType w:val="hybridMultilevel"/>
    <w:tmpl w:val="6FF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37679">
    <w:abstractNumId w:val="2"/>
  </w:num>
  <w:num w:numId="2" w16cid:durableId="1483232661">
    <w:abstractNumId w:val="0"/>
  </w:num>
  <w:num w:numId="3" w16cid:durableId="1665819018">
    <w:abstractNumId w:val="3"/>
  </w:num>
  <w:num w:numId="4" w16cid:durableId="27590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08"/>
    <w:rsid w:val="000039DA"/>
    <w:rsid w:val="00017EBB"/>
    <w:rsid w:val="00023C34"/>
    <w:rsid w:val="0005204E"/>
    <w:rsid w:val="00055249"/>
    <w:rsid w:val="000606B0"/>
    <w:rsid w:val="00060F53"/>
    <w:rsid w:val="00072822"/>
    <w:rsid w:val="00074529"/>
    <w:rsid w:val="000948C5"/>
    <w:rsid w:val="000A52B1"/>
    <w:rsid w:val="000A7C35"/>
    <w:rsid w:val="000F25EF"/>
    <w:rsid w:val="0010784D"/>
    <w:rsid w:val="00124686"/>
    <w:rsid w:val="00153344"/>
    <w:rsid w:val="001710B5"/>
    <w:rsid w:val="00190F6F"/>
    <w:rsid w:val="0019190E"/>
    <w:rsid w:val="00192C5D"/>
    <w:rsid w:val="001F034C"/>
    <w:rsid w:val="001F40C6"/>
    <w:rsid w:val="00244006"/>
    <w:rsid w:val="00244767"/>
    <w:rsid w:val="00254FA4"/>
    <w:rsid w:val="00281F72"/>
    <w:rsid w:val="002857A7"/>
    <w:rsid w:val="002A1F79"/>
    <w:rsid w:val="002F5D31"/>
    <w:rsid w:val="003279A7"/>
    <w:rsid w:val="00343BA4"/>
    <w:rsid w:val="0036752B"/>
    <w:rsid w:val="00367847"/>
    <w:rsid w:val="003710C8"/>
    <w:rsid w:val="003A6774"/>
    <w:rsid w:val="003C063B"/>
    <w:rsid w:val="003C6800"/>
    <w:rsid w:val="003D5500"/>
    <w:rsid w:val="00403E6B"/>
    <w:rsid w:val="00412B7A"/>
    <w:rsid w:val="00423DDB"/>
    <w:rsid w:val="004242E9"/>
    <w:rsid w:val="004326AC"/>
    <w:rsid w:val="00436F57"/>
    <w:rsid w:val="00437C94"/>
    <w:rsid w:val="004553D8"/>
    <w:rsid w:val="00470EE4"/>
    <w:rsid w:val="004950C6"/>
    <w:rsid w:val="0049621F"/>
    <w:rsid w:val="004C2F93"/>
    <w:rsid w:val="004D5714"/>
    <w:rsid w:val="005033A0"/>
    <w:rsid w:val="00513E75"/>
    <w:rsid w:val="00522035"/>
    <w:rsid w:val="005465AC"/>
    <w:rsid w:val="005519C7"/>
    <w:rsid w:val="00553A10"/>
    <w:rsid w:val="0058190B"/>
    <w:rsid w:val="005A4B94"/>
    <w:rsid w:val="00603EA4"/>
    <w:rsid w:val="00607C4B"/>
    <w:rsid w:val="00616F3D"/>
    <w:rsid w:val="00645FE4"/>
    <w:rsid w:val="006567F7"/>
    <w:rsid w:val="00675137"/>
    <w:rsid w:val="00684183"/>
    <w:rsid w:val="006B661A"/>
    <w:rsid w:val="006C5CD7"/>
    <w:rsid w:val="006C6E90"/>
    <w:rsid w:val="006C7168"/>
    <w:rsid w:val="006E5B54"/>
    <w:rsid w:val="006F5EB3"/>
    <w:rsid w:val="00761747"/>
    <w:rsid w:val="00787E3C"/>
    <w:rsid w:val="007C4709"/>
    <w:rsid w:val="007D3682"/>
    <w:rsid w:val="0080364C"/>
    <w:rsid w:val="00836EC8"/>
    <w:rsid w:val="00865527"/>
    <w:rsid w:val="00893AEB"/>
    <w:rsid w:val="008A466F"/>
    <w:rsid w:val="008D3BDC"/>
    <w:rsid w:val="008D7C7B"/>
    <w:rsid w:val="008E3753"/>
    <w:rsid w:val="0090042C"/>
    <w:rsid w:val="00900E38"/>
    <w:rsid w:val="0091201D"/>
    <w:rsid w:val="0091674A"/>
    <w:rsid w:val="00922759"/>
    <w:rsid w:val="00925876"/>
    <w:rsid w:val="009315A8"/>
    <w:rsid w:val="00952453"/>
    <w:rsid w:val="00964E9A"/>
    <w:rsid w:val="009730E4"/>
    <w:rsid w:val="009933BD"/>
    <w:rsid w:val="009A3FF8"/>
    <w:rsid w:val="009A55D1"/>
    <w:rsid w:val="009C6F16"/>
    <w:rsid w:val="009E1995"/>
    <w:rsid w:val="009E1F30"/>
    <w:rsid w:val="009F55AF"/>
    <w:rsid w:val="00A302D8"/>
    <w:rsid w:val="00A3286F"/>
    <w:rsid w:val="00A36012"/>
    <w:rsid w:val="00A426D2"/>
    <w:rsid w:val="00A468AE"/>
    <w:rsid w:val="00A527D4"/>
    <w:rsid w:val="00A761BE"/>
    <w:rsid w:val="00A83E1E"/>
    <w:rsid w:val="00A94672"/>
    <w:rsid w:val="00AC16B5"/>
    <w:rsid w:val="00AE6FBB"/>
    <w:rsid w:val="00B609BA"/>
    <w:rsid w:val="00B62B5A"/>
    <w:rsid w:val="00B679C0"/>
    <w:rsid w:val="00BB4408"/>
    <w:rsid w:val="00BC5E65"/>
    <w:rsid w:val="00BD414C"/>
    <w:rsid w:val="00BE4ACF"/>
    <w:rsid w:val="00C033F2"/>
    <w:rsid w:val="00C067AE"/>
    <w:rsid w:val="00C35F49"/>
    <w:rsid w:val="00C55389"/>
    <w:rsid w:val="00C91E03"/>
    <w:rsid w:val="00CA299D"/>
    <w:rsid w:val="00CA597F"/>
    <w:rsid w:val="00CB6DEF"/>
    <w:rsid w:val="00D018AB"/>
    <w:rsid w:val="00D223E1"/>
    <w:rsid w:val="00D34015"/>
    <w:rsid w:val="00D57D76"/>
    <w:rsid w:val="00DE0080"/>
    <w:rsid w:val="00E24E47"/>
    <w:rsid w:val="00E31CC8"/>
    <w:rsid w:val="00E42F6D"/>
    <w:rsid w:val="00E46B82"/>
    <w:rsid w:val="00E53D20"/>
    <w:rsid w:val="00E91157"/>
    <w:rsid w:val="00ED7827"/>
    <w:rsid w:val="00F22296"/>
    <w:rsid w:val="00F23469"/>
    <w:rsid w:val="00F31D16"/>
    <w:rsid w:val="00F337DE"/>
    <w:rsid w:val="00F46A00"/>
    <w:rsid w:val="00F500A4"/>
    <w:rsid w:val="00F710FC"/>
    <w:rsid w:val="00F8079E"/>
    <w:rsid w:val="00F86408"/>
    <w:rsid w:val="00F94AE8"/>
    <w:rsid w:val="00FB61E8"/>
    <w:rsid w:val="00FB68CC"/>
    <w:rsid w:val="00FF24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3A0F54"/>
  <w15:docId w15:val="{9000E8AF-CEF5-5349-8DED-E8424A53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0A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0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0A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500A4"/>
    <w:pPr>
      <w:jc w:val="center"/>
    </w:pPr>
    <w:rPr>
      <w:sz w:val="36"/>
    </w:rPr>
  </w:style>
  <w:style w:type="paragraph" w:styleId="BodyTextIndent">
    <w:name w:val="Body Text Indent"/>
    <w:basedOn w:val="Normal"/>
    <w:rsid w:val="00F500A4"/>
    <w:pPr>
      <w:spacing w:before="120"/>
      <w:ind w:left="270" w:hanging="270"/>
    </w:pPr>
  </w:style>
  <w:style w:type="paragraph" w:styleId="FootnoteText">
    <w:name w:val="footnote text"/>
    <w:basedOn w:val="Normal"/>
    <w:rsid w:val="00F500A4"/>
    <w:rPr>
      <w:sz w:val="18"/>
    </w:rPr>
  </w:style>
  <w:style w:type="character" w:styleId="FootnoteReference">
    <w:name w:val="footnote reference"/>
    <w:basedOn w:val="DefaultParagraphFont"/>
    <w:rsid w:val="00F500A4"/>
    <w:rPr>
      <w:vertAlign w:val="superscript"/>
    </w:rPr>
  </w:style>
  <w:style w:type="paragraph" w:styleId="BodyTextIndent2">
    <w:name w:val="Body Text Indent 2"/>
    <w:basedOn w:val="Normal"/>
    <w:rsid w:val="00F500A4"/>
    <w:pPr>
      <w:spacing w:before="120"/>
      <w:ind w:left="270" w:hanging="27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8D3B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B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5CD7"/>
    <w:rPr>
      <w:color w:val="800080" w:themeColor="followedHyperlink"/>
      <w:u w:val="single"/>
    </w:rPr>
  </w:style>
  <w:style w:type="paragraph" w:customStyle="1" w:styleId="Rcommands">
    <w:name w:val="R commands"/>
    <w:basedOn w:val="Normal"/>
    <w:next w:val="Normal"/>
    <w:qFormat/>
    <w:rsid w:val="005A4B94"/>
    <w:pPr>
      <w:spacing w:before="120"/>
      <w:ind w:left="720"/>
    </w:pPr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Univ of Penn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subject/>
  <dc:creator>Stine, Robert A</dc:creator>
  <cp:keywords/>
  <cp:lastModifiedBy>Stine, Robert A</cp:lastModifiedBy>
  <cp:revision>66</cp:revision>
  <cp:lastPrinted>2010-10-28T13:44:00Z</cp:lastPrinted>
  <dcterms:created xsi:type="dcterms:W3CDTF">2023-01-17T21:48:00Z</dcterms:created>
  <dcterms:modified xsi:type="dcterms:W3CDTF">2024-09-19T14:21:00Z</dcterms:modified>
</cp:coreProperties>
</file>