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7FF6D" w14:textId="0C2DFDD0" w:rsidR="00A3315D" w:rsidRDefault="000A0A33">
      <w:pPr>
        <w:rPr>
          <w:rFonts w:ascii="Times New Roman" w:hAnsi="Times New Roman" w:cs="Times New Roman"/>
          <w:b/>
          <w:bCs/>
          <w:sz w:val="28"/>
          <w:szCs w:val="28"/>
        </w:rPr>
      </w:pPr>
      <w:r>
        <w:rPr>
          <w:rFonts w:ascii="Times New Roman" w:hAnsi="Times New Roman" w:cs="Times New Roman"/>
          <w:b/>
          <w:bCs/>
          <w:sz w:val="28"/>
          <w:szCs w:val="28"/>
        </w:rPr>
        <w:t>STAT 5350/7110</w:t>
      </w:r>
    </w:p>
    <w:p w14:paraId="19E15B4A" w14:textId="16CE24C8" w:rsidR="000A0A33" w:rsidRDefault="000A0A33">
      <w:pPr>
        <w:rPr>
          <w:rFonts w:ascii="Times New Roman" w:hAnsi="Times New Roman" w:cs="Times New Roman"/>
          <w:b/>
          <w:bCs/>
          <w:sz w:val="28"/>
          <w:szCs w:val="28"/>
        </w:rPr>
      </w:pPr>
      <w:r>
        <w:rPr>
          <w:rFonts w:ascii="Times New Roman" w:hAnsi="Times New Roman" w:cs="Times New Roman"/>
          <w:b/>
          <w:bCs/>
          <w:sz w:val="28"/>
          <w:szCs w:val="28"/>
        </w:rPr>
        <w:t>Assignment #5</w:t>
      </w:r>
    </w:p>
    <w:p w14:paraId="694B7669" w14:textId="575F79AF" w:rsidR="00BF5088" w:rsidRDefault="00BF5088">
      <w:pPr>
        <w:rPr>
          <w:rFonts w:ascii="Times New Roman" w:hAnsi="Times New Roman" w:cs="Times New Roman"/>
          <w:b/>
          <w:bCs/>
          <w:sz w:val="28"/>
          <w:szCs w:val="28"/>
        </w:rPr>
      </w:pPr>
      <w:r>
        <w:rPr>
          <w:rFonts w:ascii="Times New Roman" w:hAnsi="Times New Roman" w:cs="Times New Roman"/>
          <w:b/>
          <w:bCs/>
          <w:sz w:val="28"/>
          <w:szCs w:val="28"/>
        </w:rPr>
        <w:t>Mohammed Raza Syed</w:t>
      </w:r>
    </w:p>
    <w:p w14:paraId="4277964F" w14:textId="77777777" w:rsidR="000A0A33" w:rsidRDefault="000A0A33">
      <w:pPr>
        <w:rPr>
          <w:rFonts w:ascii="Times New Roman" w:hAnsi="Times New Roman" w:cs="Times New Roman"/>
          <w:b/>
          <w:bCs/>
          <w:sz w:val="28"/>
          <w:szCs w:val="28"/>
        </w:rPr>
      </w:pPr>
    </w:p>
    <w:p w14:paraId="0C1D5413" w14:textId="666C4518" w:rsidR="000A0A33" w:rsidRDefault="000A0A33">
      <w:pPr>
        <w:rPr>
          <w:rFonts w:ascii="Times New Roman" w:hAnsi="Times New Roman" w:cs="Times New Roman"/>
          <w:sz w:val="28"/>
          <w:szCs w:val="28"/>
        </w:rPr>
      </w:pPr>
      <w:r>
        <w:rPr>
          <w:rFonts w:ascii="Times New Roman" w:hAnsi="Times New Roman" w:cs="Times New Roman"/>
          <w:sz w:val="28"/>
          <w:szCs w:val="28"/>
        </w:rPr>
        <w:t>Q1)</w:t>
      </w:r>
    </w:p>
    <w:p w14:paraId="3B085C6D" w14:textId="4FDE94D6" w:rsidR="000A0A33" w:rsidRDefault="00BF5088">
      <w:pPr>
        <w:rPr>
          <w:rFonts w:ascii="Times New Roman" w:hAnsi="Times New Roman" w:cs="Times New Roman"/>
          <w:sz w:val="28"/>
          <w:szCs w:val="28"/>
        </w:rPr>
      </w:pPr>
      <w:r>
        <w:rPr>
          <w:rFonts w:ascii="Times New Roman" w:hAnsi="Times New Roman" w:cs="Times New Roman"/>
          <w:sz w:val="28"/>
          <w:szCs w:val="28"/>
        </w:rPr>
        <w:t>Our Original Plot</w:t>
      </w:r>
      <w:r w:rsidR="002C6A0A">
        <w:rPr>
          <w:rFonts w:ascii="Times New Roman" w:hAnsi="Times New Roman" w:cs="Times New Roman"/>
          <w:sz w:val="28"/>
          <w:szCs w:val="28"/>
        </w:rPr>
        <w:t>s</w:t>
      </w:r>
    </w:p>
    <w:p w14:paraId="478A2C9D" w14:textId="3C4CE266" w:rsidR="00143A25" w:rsidRDefault="00BF5088">
      <w:pPr>
        <w:rPr>
          <w:rFonts w:ascii="Times New Roman" w:hAnsi="Times New Roman" w:cs="Times New Roman"/>
          <w:sz w:val="28"/>
          <w:szCs w:val="28"/>
        </w:rPr>
      </w:pPr>
      <w:r w:rsidRPr="00BF5088">
        <w:rPr>
          <w:rFonts w:ascii="Times New Roman" w:hAnsi="Times New Roman" w:cs="Times New Roman"/>
          <w:noProof/>
          <w:sz w:val="28"/>
          <w:szCs w:val="28"/>
        </w:rPr>
        <w:drawing>
          <wp:inline distT="0" distB="0" distL="0" distR="0" wp14:anchorId="65C975FE" wp14:editId="2161007B">
            <wp:extent cx="4463716" cy="3191843"/>
            <wp:effectExtent l="0" t="0" r="0" b="0"/>
            <wp:docPr id="90487863" name="Picture 1" descr="A graph of a furniture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7863" name="Picture 1" descr="A graph of a furniture sales&#10;&#10;Description automatically generated"/>
                    <pic:cNvPicPr/>
                  </pic:nvPicPr>
                  <pic:blipFill>
                    <a:blip r:embed="rId5"/>
                    <a:stretch>
                      <a:fillRect/>
                    </a:stretch>
                  </pic:blipFill>
                  <pic:spPr>
                    <a:xfrm>
                      <a:off x="0" y="0"/>
                      <a:ext cx="4520364" cy="3232350"/>
                    </a:xfrm>
                    <a:prstGeom prst="rect">
                      <a:avLst/>
                    </a:prstGeom>
                  </pic:spPr>
                </pic:pic>
              </a:graphicData>
            </a:graphic>
          </wp:inline>
        </w:drawing>
      </w:r>
    </w:p>
    <w:p w14:paraId="69858ECF" w14:textId="77777777" w:rsidR="00143A25" w:rsidRDefault="00143A25">
      <w:pPr>
        <w:rPr>
          <w:rFonts w:ascii="Times New Roman" w:hAnsi="Times New Roman" w:cs="Times New Roman"/>
          <w:sz w:val="28"/>
          <w:szCs w:val="28"/>
        </w:rPr>
      </w:pPr>
    </w:p>
    <w:p w14:paraId="32EB247B" w14:textId="223A6A44" w:rsidR="00143A25" w:rsidRDefault="00143A25">
      <w:pPr>
        <w:rPr>
          <w:rFonts w:ascii="Times New Roman" w:hAnsi="Times New Roman" w:cs="Times New Roman"/>
          <w:sz w:val="28"/>
          <w:szCs w:val="28"/>
        </w:rPr>
      </w:pPr>
      <w:r w:rsidRPr="00143A25">
        <w:rPr>
          <w:rFonts w:ascii="Times New Roman" w:hAnsi="Times New Roman" w:cs="Times New Roman"/>
          <w:noProof/>
          <w:sz w:val="28"/>
          <w:szCs w:val="28"/>
        </w:rPr>
        <w:drawing>
          <wp:inline distT="0" distB="0" distL="0" distR="0" wp14:anchorId="360B73F7" wp14:editId="48A31AA9">
            <wp:extent cx="4283242" cy="3589503"/>
            <wp:effectExtent l="0" t="0" r="0" b="5080"/>
            <wp:docPr id="1912471113"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71113" name="Picture 1" descr="A graph of a line graph&#10;&#10;Description automatically generated with medium confidence"/>
                    <pic:cNvPicPr/>
                  </pic:nvPicPr>
                  <pic:blipFill>
                    <a:blip r:embed="rId6"/>
                    <a:stretch>
                      <a:fillRect/>
                    </a:stretch>
                  </pic:blipFill>
                  <pic:spPr>
                    <a:xfrm>
                      <a:off x="0" y="0"/>
                      <a:ext cx="4286816" cy="3592498"/>
                    </a:xfrm>
                    <a:prstGeom prst="rect">
                      <a:avLst/>
                    </a:prstGeom>
                  </pic:spPr>
                </pic:pic>
              </a:graphicData>
            </a:graphic>
          </wp:inline>
        </w:drawing>
      </w:r>
    </w:p>
    <w:p w14:paraId="35B96535" w14:textId="77777777" w:rsidR="00BF5088" w:rsidRDefault="00BF5088">
      <w:pPr>
        <w:rPr>
          <w:rFonts w:ascii="Times New Roman" w:hAnsi="Times New Roman" w:cs="Times New Roman"/>
          <w:sz w:val="28"/>
          <w:szCs w:val="28"/>
        </w:rPr>
      </w:pPr>
    </w:p>
    <w:p w14:paraId="353DC5B8" w14:textId="77777777" w:rsidR="00BF5088" w:rsidRDefault="00BF5088">
      <w:pPr>
        <w:rPr>
          <w:rFonts w:ascii="Times New Roman" w:hAnsi="Times New Roman" w:cs="Times New Roman"/>
          <w:sz w:val="28"/>
          <w:szCs w:val="28"/>
        </w:rPr>
      </w:pPr>
    </w:p>
    <w:p w14:paraId="712880A3" w14:textId="1A47D0D2" w:rsidR="000A0A33" w:rsidRDefault="000A0A33">
      <w:pPr>
        <w:rPr>
          <w:rFonts w:ascii="Times New Roman" w:hAnsi="Times New Roman" w:cs="Times New Roman"/>
          <w:sz w:val="28"/>
          <w:szCs w:val="28"/>
        </w:rPr>
      </w:pPr>
      <w:r w:rsidRPr="000A0A33">
        <w:rPr>
          <w:rFonts w:ascii="Times New Roman" w:hAnsi="Times New Roman" w:cs="Times New Roman"/>
          <w:noProof/>
          <w:sz w:val="28"/>
          <w:szCs w:val="28"/>
        </w:rPr>
        <w:drawing>
          <wp:inline distT="0" distB="0" distL="0" distR="0" wp14:anchorId="5022C92D" wp14:editId="28B213A9">
            <wp:extent cx="6481851" cy="2882900"/>
            <wp:effectExtent l="0" t="0" r="0" b="0"/>
            <wp:docPr id="1307198368" name="Picture 1" descr="A comparison of data and logistic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98368" name="Picture 1" descr="A comparison of data and logistic graphs&#10;&#10;Description automatically generated"/>
                    <pic:cNvPicPr/>
                  </pic:nvPicPr>
                  <pic:blipFill>
                    <a:blip r:embed="rId7"/>
                    <a:stretch>
                      <a:fillRect/>
                    </a:stretch>
                  </pic:blipFill>
                  <pic:spPr>
                    <a:xfrm>
                      <a:off x="0" y="0"/>
                      <a:ext cx="6490911" cy="2886929"/>
                    </a:xfrm>
                    <a:prstGeom prst="rect">
                      <a:avLst/>
                    </a:prstGeom>
                  </pic:spPr>
                </pic:pic>
              </a:graphicData>
            </a:graphic>
          </wp:inline>
        </w:drawing>
      </w:r>
    </w:p>
    <w:p w14:paraId="373004DF" w14:textId="77777777" w:rsidR="000A0A33" w:rsidRDefault="000A0A33">
      <w:pPr>
        <w:rPr>
          <w:rFonts w:ascii="Times New Roman" w:hAnsi="Times New Roman" w:cs="Times New Roman"/>
          <w:sz w:val="28"/>
          <w:szCs w:val="28"/>
        </w:rPr>
      </w:pPr>
    </w:p>
    <w:p w14:paraId="054F14B2" w14:textId="77777777" w:rsidR="000A0A33" w:rsidRDefault="000A0A33" w:rsidP="000A0A33">
      <w:pPr>
        <w:rPr>
          <w:rFonts w:ascii="Times New Roman" w:hAnsi="Times New Roman" w:cs="Times New Roman"/>
          <w:sz w:val="28"/>
          <w:szCs w:val="28"/>
        </w:rPr>
      </w:pPr>
      <w:r w:rsidRPr="000A0A33">
        <w:rPr>
          <w:rFonts w:ascii="Times New Roman" w:hAnsi="Times New Roman" w:cs="Times New Roman"/>
          <w:sz w:val="28"/>
          <w:szCs w:val="28"/>
        </w:rPr>
        <w:t xml:space="preserve">The need for a log transformation arises from the relationship between the annual mean and the standard deviation (SD) of the sales data. When examining the sales data </w:t>
      </w:r>
      <w:r w:rsidRPr="000A0A33">
        <w:rPr>
          <w:rFonts w:ascii="Times New Roman" w:hAnsi="Times New Roman" w:cs="Times New Roman"/>
          <w:b/>
          <w:bCs/>
          <w:sz w:val="28"/>
          <w:szCs w:val="28"/>
        </w:rPr>
        <w:t>(left plot</w:t>
      </w:r>
      <w:r w:rsidRPr="000A0A33">
        <w:rPr>
          <w:rFonts w:ascii="Times New Roman" w:hAnsi="Times New Roman" w:cs="Times New Roman"/>
          <w:sz w:val="28"/>
          <w:szCs w:val="28"/>
        </w:rPr>
        <w:t>), there is a strong positive relationship between the annual mean and SD. This indicates that as the average sales increase, the variability (SD) also increases, which implies that the variance is not constant. Non-constant variance, or heteroscedasticity, can distort the assumptions required for effective time series modeling, such as homoscedasticity (constant variance).</w:t>
      </w:r>
    </w:p>
    <w:p w14:paraId="34D3EEE0" w14:textId="77777777" w:rsidR="000A0A33" w:rsidRPr="000A0A33" w:rsidRDefault="000A0A33" w:rsidP="000A0A33">
      <w:pPr>
        <w:rPr>
          <w:rFonts w:ascii="Times New Roman" w:hAnsi="Times New Roman" w:cs="Times New Roman"/>
          <w:sz w:val="28"/>
          <w:szCs w:val="28"/>
        </w:rPr>
      </w:pPr>
    </w:p>
    <w:p w14:paraId="45D9B539" w14:textId="77777777" w:rsidR="000A0A33" w:rsidRDefault="000A0A33" w:rsidP="000A0A33">
      <w:pPr>
        <w:rPr>
          <w:rFonts w:ascii="Times New Roman" w:hAnsi="Times New Roman" w:cs="Times New Roman"/>
          <w:sz w:val="28"/>
          <w:szCs w:val="28"/>
        </w:rPr>
      </w:pPr>
      <w:r w:rsidRPr="000A0A33">
        <w:rPr>
          <w:rFonts w:ascii="Times New Roman" w:hAnsi="Times New Roman" w:cs="Times New Roman"/>
          <w:sz w:val="28"/>
          <w:szCs w:val="28"/>
        </w:rPr>
        <w:t>After applying a log transformation (</w:t>
      </w:r>
      <w:r w:rsidRPr="000A0A33">
        <w:rPr>
          <w:rFonts w:ascii="Times New Roman" w:hAnsi="Times New Roman" w:cs="Times New Roman"/>
          <w:b/>
          <w:bCs/>
          <w:sz w:val="28"/>
          <w:szCs w:val="28"/>
        </w:rPr>
        <w:t>right plot</w:t>
      </w:r>
      <w:r w:rsidRPr="000A0A33">
        <w:rPr>
          <w:rFonts w:ascii="Times New Roman" w:hAnsi="Times New Roman" w:cs="Times New Roman"/>
          <w:sz w:val="28"/>
          <w:szCs w:val="28"/>
        </w:rPr>
        <w:t>), the relationship between the annual mean and SD becomes much more stable. The log transformation reduces the dependence of variability on the level of sales, thereby stabilizing the variance. This adjustment ensures that the assumptions required for time series modeling, such as ARIMA, are better satisfied, and the models can focus on capturing the patterns in the data rather than being affected by fluctuating variance.</w:t>
      </w:r>
    </w:p>
    <w:p w14:paraId="5F2CAC77" w14:textId="77777777" w:rsidR="000A0A33" w:rsidRPr="000A0A33" w:rsidRDefault="000A0A33" w:rsidP="000A0A33">
      <w:pPr>
        <w:rPr>
          <w:rFonts w:ascii="Times New Roman" w:hAnsi="Times New Roman" w:cs="Times New Roman"/>
          <w:sz w:val="28"/>
          <w:szCs w:val="28"/>
        </w:rPr>
      </w:pPr>
    </w:p>
    <w:p w14:paraId="4C0A2D43" w14:textId="77777777" w:rsidR="000A0A33" w:rsidRPr="000A0A33" w:rsidRDefault="000A0A33" w:rsidP="000A0A33">
      <w:pPr>
        <w:rPr>
          <w:rFonts w:ascii="Times New Roman" w:hAnsi="Times New Roman" w:cs="Times New Roman"/>
          <w:sz w:val="28"/>
          <w:szCs w:val="28"/>
        </w:rPr>
      </w:pPr>
      <w:r w:rsidRPr="000A0A33">
        <w:rPr>
          <w:rFonts w:ascii="Times New Roman" w:hAnsi="Times New Roman" w:cs="Times New Roman"/>
          <w:sz w:val="28"/>
          <w:szCs w:val="28"/>
        </w:rPr>
        <w:t>The two plots below illustrate this comparison. The left plot shows the relationship for the original sales data, where the SD increases with the mean, while the right plot demonstrates how the log transformation stabilizes the relationship, supporting the need for its application in this analysis.</w:t>
      </w:r>
    </w:p>
    <w:p w14:paraId="1CDDD351" w14:textId="795D74D5" w:rsidR="004007EF" w:rsidRDefault="004007EF">
      <w:pPr>
        <w:rPr>
          <w:rFonts w:ascii="Times New Roman" w:hAnsi="Times New Roman" w:cs="Times New Roman"/>
          <w:sz w:val="28"/>
          <w:szCs w:val="28"/>
        </w:rPr>
      </w:pPr>
      <w:r>
        <w:rPr>
          <w:rFonts w:ascii="Times New Roman" w:hAnsi="Times New Roman" w:cs="Times New Roman"/>
          <w:sz w:val="28"/>
          <w:szCs w:val="28"/>
        </w:rPr>
        <w:br w:type="page"/>
      </w:r>
    </w:p>
    <w:p w14:paraId="0076FDDC" w14:textId="12A5A02D" w:rsidR="004007EF" w:rsidRDefault="004007EF">
      <w:pPr>
        <w:rPr>
          <w:rFonts w:ascii="Times New Roman" w:hAnsi="Times New Roman" w:cs="Times New Roman"/>
          <w:sz w:val="28"/>
          <w:szCs w:val="28"/>
        </w:rPr>
      </w:pPr>
      <w:r>
        <w:rPr>
          <w:rFonts w:ascii="Times New Roman" w:hAnsi="Times New Roman" w:cs="Times New Roman"/>
          <w:sz w:val="28"/>
          <w:szCs w:val="28"/>
        </w:rPr>
        <w:lastRenderedPageBreak/>
        <w:t>Q2)</w:t>
      </w:r>
    </w:p>
    <w:p w14:paraId="3B0BA193" w14:textId="1C9EB936" w:rsidR="004007EF" w:rsidRDefault="00F841E5">
      <w:pPr>
        <w:rPr>
          <w:rFonts w:ascii="Times New Roman" w:hAnsi="Times New Roman" w:cs="Times New Roman"/>
          <w:sz w:val="28"/>
          <w:szCs w:val="28"/>
        </w:rPr>
      </w:pPr>
      <w:r w:rsidRPr="00F841E5">
        <w:rPr>
          <w:rFonts w:ascii="Times New Roman" w:hAnsi="Times New Roman" w:cs="Times New Roman"/>
          <w:noProof/>
          <w:sz w:val="28"/>
          <w:szCs w:val="28"/>
        </w:rPr>
        <w:drawing>
          <wp:inline distT="0" distB="0" distL="0" distR="0" wp14:anchorId="103405DE" wp14:editId="32B0567C">
            <wp:extent cx="5943600" cy="3745230"/>
            <wp:effectExtent l="0" t="0" r="0" b="1270"/>
            <wp:docPr id="205699243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2434" name="Picture 1" descr="A graph with a line&#10;&#10;Description automatically generated"/>
                    <pic:cNvPicPr/>
                  </pic:nvPicPr>
                  <pic:blipFill>
                    <a:blip r:embed="rId8"/>
                    <a:stretch>
                      <a:fillRect/>
                    </a:stretch>
                  </pic:blipFill>
                  <pic:spPr>
                    <a:xfrm>
                      <a:off x="0" y="0"/>
                      <a:ext cx="5943600" cy="3745230"/>
                    </a:xfrm>
                    <a:prstGeom prst="rect">
                      <a:avLst/>
                    </a:prstGeom>
                  </pic:spPr>
                </pic:pic>
              </a:graphicData>
            </a:graphic>
          </wp:inline>
        </w:drawing>
      </w:r>
    </w:p>
    <w:p w14:paraId="431C31F3" w14:textId="77777777" w:rsidR="00F841E5" w:rsidRDefault="00F841E5">
      <w:pPr>
        <w:rPr>
          <w:rFonts w:ascii="Times New Roman" w:hAnsi="Times New Roman" w:cs="Times New Roman"/>
          <w:sz w:val="28"/>
          <w:szCs w:val="28"/>
        </w:rPr>
      </w:pPr>
    </w:p>
    <w:p w14:paraId="28FCB46C" w14:textId="1ACA0C75" w:rsidR="00F841E5" w:rsidRDefault="00F841E5">
      <w:pPr>
        <w:rPr>
          <w:rFonts w:ascii="Times New Roman" w:hAnsi="Times New Roman" w:cs="Times New Roman"/>
          <w:sz w:val="28"/>
          <w:szCs w:val="28"/>
        </w:rPr>
      </w:pPr>
      <w:r w:rsidRPr="00F841E5">
        <w:rPr>
          <w:rFonts w:ascii="Times New Roman" w:hAnsi="Times New Roman" w:cs="Times New Roman"/>
          <w:noProof/>
          <w:sz w:val="28"/>
          <w:szCs w:val="28"/>
        </w:rPr>
        <w:drawing>
          <wp:inline distT="0" distB="0" distL="0" distR="0" wp14:anchorId="544CB221" wp14:editId="677AC5A9">
            <wp:extent cx="5943600" cy="3745230"/>
            <wp:effectExtent l="0" t="0" r="0" b="1270"/>
            <wp:docPr id="745835123" name="Picture 1" descr="A graph with a line showing the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35123" name="Picture 1" descr="A graph with a line showing the number of years&#10;&#10;Description automatically generated"/>
                    <pic:cNvPicPr/>
                  </pic:nvPicPr>
                  <pic:blipFill>
                    <a:blip r:embed="rId9"/>
                    <a:stretch>
                      <a:fillRect/>
                    </a:stretch>
                  </pic:blipFill>
                  <pic:spPr>
                    <a:xfrm>
                      <a:off x="0" y="0"/>
                      <a:ext cx="5943600" cy="3745230"/>
                    </a:xfrm>
                    <a:prstGeom prst="rect">
                      <a:avLst/>
                    </a:prstGeom>
                  </pic:spPr>
                </pic:pic>
              </a:graphicData>
            </a:graphic>
          </wp:inline>
        </w:drawing>
      </w:r>
    </w:p>
    <w:p w14:paraId="045A68BA" w14:textId="77777777" w:rsidR="00F841E5" w:rsidRDefault="00F841E5">
      <w:pPr>
        <w:rPr>
          <w:rFonts w:ascii="Times New Roman" w:hAnsi="Times New Roman" w:cs="Times New Roman"/>
          <w:sz w:val="28"/>
          <w:szCs w:val="28"/>
        </w:rPr>
      </w:pPr>
    </w:p>
    <w:p w14:paraId="3F5938EE" w14:textId="1838BCF9" w:rsidR="00F841E5" w:rsidRDefault="00F841E5">
      <w:pPr>
        <w:rPr>
          <w:rFonts w:ascii="Times New Roman" w:hAnsi="Times New Roman" w:cs="Times New Roman"/>
          <w:sz w:val="28"/>
          <w:szCs w:val="28"/>
        </w:rPr>
      </w:pPr>
      <w:r w:rsidRPr="00F841E5">
        <w:rPr>
          <w:rFonts w:ascii="Times New Roman" w:hAnsi="Times New Roman" w:cs="Times New Roman"/>
          <w:noProof/>
          <w:sz w:val="28"/>
          <w:szCs w:val="28"/>
        </w:rPr>
        <w:lastRenderedPageBreak/>
        <w:drawing>
          <wp:inline distT="0" distB="0" distL="0" distR="0" wp14:anchorId="53B663A3" wp14:editId="670F6F48">
            <wp:extent cx="5943600" cy="3745230"/>
            <wp:effectExtent l="0" t="0" r="0" b="1270"/>
            <wp:docPr id="2047638989" name="Picture 1" descr="A green line graph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38989" name="Picture 1" descr="A green line graph with numbers and a white background&#10;&#10;Description automatically generated"/>
                    <pic:cNvPicPr/>
                  </pic:nvPicPr>
                  <pic:blipFill>
                    <a:blip r:embed="rId10"/>
                    <a:stretch>
                      <a:fillRect/>
                    </a:stretch>
                  </pic:blipFill>
                  <pic:spPr>
                    <a:xfrm>
                      <a:off x="0" y="0"/>
                      <a:ext cx="5943600" cy="3745230"/>
                    </a:xfrm>
                    <a:prstGeom prst="rect">
                      <a:avLst/>
                    </a:prstGeom>
                  </pic:spPr>
                </pic:pic>
              </a:graphicData>
            </a:graphic>
          </wp:inline>
        </w:drawing>
      </w:r>
    </w:p>
    <w:p w14:paraId="75046162" w14:textId="08812C32" w:rsidR="00F841E5" w:rsidRDefault="00F841E5" w:rsidP="00F841E5">
      <w:pPr>
        <w:rPr>
          <w:rFonts w:ascii="Times New Roman" w:hAnsi="Times New Roman" w:cs="Times New Roman"/>
          <w:sz w:val="28"/>
          <w:szCs w:val="28"/>
        </w:rPr>
      </w:pPr>
    </w:p>
    <w:p w14:paraId="346F91E2" w14:textId="77777777" w:rsidR="00F841E5" w:rsidRPr="00F841E5" w:rsidRDefault="00F841E5" w:rsidP="00F841E5">
      <w:pPr>
        <w:numPr>
          <w:ilvl w:val="0"/>
          <w:numId w:val="3"/>
        </w:numPr>
        <w:rPr>
          <w:rFonts w:ascii="Times New Roman" w:hAnsi="Times New Roman" w:cs="Times New Roman"/>
          <w:sz w:val="28"/>
          <w:szCs w:val="28"/>
        </w:rPr>
      </w:pPr>
      <w:r w:rsidRPr="00F841E5">
        <w:rPr>
          <w:rFonts w:ascii="Times New Roman" w:hAnsi="Times New Roman" w:cs="Times New Roman"/>
          <w:b/>
          <w:bCs/>
          <w:sz w:val="28"/>
          <w:szCs w:val="28"/>
        </w:rPr>
        <w:t>1995-1996 (Blue graph)</w:t>
      </w:r>
      <w:r w:rsidRPr="00F841E5">
        <w:rPr>
          <w:rFonts w:ascii="Times New Roman" w:hAnsi="Times New Roman" w:cs="Times New Roman"/>
          <w:sz w:val="28"/>
          <w:szCs w:val="28"/>
        </w:rPr>
        <w:t>:</w:t>
      </w:r>
    </w:p>
    <w:p w14:paraId="373C69BD" w14:textId="77777777" w:rsidR="00F841E5" w:rsidRPr="00F841E5" w:rsidRDefault="00F841E5" w:rsidP="00F841E5">
      <w:pPr>
        <w:numPr>
          <w:ilvl w:val="1"/>
          <w:numId w:val="3"/>
        </w:numPr>
        <w:rPr>
          <w:rFonts w:ascii="Times New Roman" w:hAnsi="Times New Roman" w:cs="Times New Roman"/>
          <w:sz w:val="28"/>
          <w:szCs w:val="28"/>
        </w:rPr>
      </w:pPr>
      <w:r w:rsidRPr="00F841E5">
        <w:rPr>
          <w:rFonts w:ascii="Times New Roman" w:hAnsi="Times New Roman" w:cs="Times New Roman"/>
          <w:sz w:val="28"/>
          <w:szCs w:val="28"/>
        </w:rPr>
        <w:t>Log(sales) shows a steady seasonal increase, with some notable dips in early 1996.</w:t>
      </w:r>
    </w:p>
    <w:p w14:paraId="23B13AF3" w14:textId="77777777" w:rsidR="00F841E5" w:rsidRPr="00F841E5" w:rsidRDefault="00F841E5" w:rsidP="00F841E5">
      <w:pPr>
        <w:numPr>
          <w:ilvl w:val="1"/>
          <w:numId w:val="3"/>
        </w:numPr>
        <w:rPr>
          <w:rFonts w:ascii="Times New Roman" w:hAnsi="Times New Roman" w:cs="Times New Roman"/>
          <w:sz w:val="28"/>
          <w:szCs w:val="28"/>
        </w:rPr>
      </w:pPr>
      <w:r w:rsidRPr="00F841E5">
        <w:rPr>
          <w:rFonts w:ascii="Times New Roman" w:hAnsi="Times New Roman" w:cs="Times New Roman"/>
          <w:sz w:val="28"/>
          <w:szCs w:val="28"/>
        </w:rPr>
        <w:t>The overall pattern demonstrates gradual growth with mild fluctuations, indicative of consistent trends across the two years.</w:t>
      </w:r>
    </w:p>
    <w:p w14:paraId="612F3419" w14:textId="77777777" w:rsidR="00F841E5" w:rsidRPr="00F841E5" w:rsidRDefault="00F841E5" w:rsidP="00F841E5">
      <w:pPr>
        <w:numPr>
          <w:ilvl w:val="0"/>
          <w:numId w:val="3"/>
        </w:numPr>
        <w:rPr>
          <w:rFonts w:ascii="Times New Roman" w:hAnsi="Times New Roman" w:cs="Times New Roman"/>
          <w:sz w:val="28"/>
          <w:szCs w:val="28"/>
        </w:rPr>
      </w:pPr>
      <w:r w:rsidRPr="00F841E5">
        <w:rPr>
          <w:rFonts w:ascii="Times New Roman" w:hAnsi="Times New Roman" w:cs="Times New Roman"/>
          <w:b/>
          <w:bCs/>
          <w:sz w:val="28"/>
          <w:szCs w:val="28"/>
        </w:rPr>
        <w:t>2005-2006 (Red graph)</w:t>
      </w:r>
      <w:r w:rsidRPr="00F841E5">
        <w:rPr>
          <w:rFonts w:ascii="Times New Roman" w:hAnsi="Times New Roman" w:cs="Times New Roman"/>
          <w:sz w:val="28"/>
          <w:szCs w:val="28"/>
        </w:rPr>
        <w:t>:</w:t>
      </w:r>
    </w:p>
    <w:p w14:paraId="6AEE8948" w14:textId="77777777" w:rsidR="00F841E5" w:rsidRPr="00F841E5" w:rsidRDefault="00F841E5" w:rsidP="00F841E5">
      <w:pPr>
        <w:numPr>
          <w:ilvl w:val="1"/>
          <w:numId w:val="3"/>
        </w:numPr>
        <w:rPr>
          <w:rFonts w:ascii="Times New Roman" w:hAnsi="Times New Roman" w:cs="Times New Roman"/>
          <w:sz w:val="28"/>
          <w:szCs w:val="28"/>
        </w:rPr>
      </w:pPr>
      <w:r w:rsidRPr="00F841E5">
        <w:rPr>
          <w:rFonts w:ascii="Times New Roman" w:hAnsi="Times New Roman" w:cs="Times New Roman"/>
          <w:sz w:val="28"/>
          <w:szCs w:val="28"/>
        </w:rPr>
        <w:t>There is a more pronounced seasonal fluctuation compared to 1995-1996.</w:t>
      </w:r>
    </w:p>
    <w:p w14:paraId="5C158611" w14:textId="77777777" w:rsidR="00F841E5" w:rsidRPr="00F841E5" w:rsidRDefault="00F841E5" w:rsidP="00F841E5">
      <w:pPr>
        <w:numPr>
          <w:ilvl w:val="1"/>
          <w:numId w:val="3"/>
        </w:numPr>
        <w:rPr>
          <w:rFonts w:ascii="Times New Roman" w:hAnsi="Times New Roman" w:cs="Times New Roman"/>
          <w:sz w:val="28"/>
          <w:szCs w:val="28"/>
        </w:rPr>
      </w:pPr>
      <w:r w:rsidRPr="00F841E5">
        <w:rPr>
          <w:rFonts w:ascii="Times New Roman" w:hAnsi="Times New Roman" w:cs="Times New Roman"/>
          <w:sz w:val="28"/>
          <w:szCs w:val="28"/>
        </w:rPr>
        <w:t>Log(sales) spikes sharply towards the end of 2005 and again in mid-2006, followed by sudden drops, suggesting higher variability in these two years.</w:t>
      </w:r>
    </w:p>
    <w:p w14:paraId="40C51E35" w14:textId="77777777" w:rsidR="00F841E5" w:rsidRPr="00F841E5" w:rsidRDefault="00F841E5" w:rsidP="00F841E5">
      <w:pPr>
        <w:numPr>
          <w:ilvl w:val="1"/>
          <w:numId w:val="3"/>
        </w:numPr>
        <w:rPr>
          <w:rFonts w:ascii="Times New Roman" w:hAnsi="Times New Roman" w:cs="Times New Roman"/>
          <w:sz w:val="28"/>
          <w:szCs w:val="28"/>
        </w:rPr>
      </w:pPr>
      <w:r w:rsidRPr="00F841E5">
        <w:rPr>
          <w:rFonts w:ascii="Times New Roman" w:hAnsi="Times New Roman" w:cs="Times New Roman"/>
          <w:sz w:val="28"/>
          <w:szCs w:val="28"/>
        </w:rPr>
        <w:t>The range of values is wider, indicating greater volatility.</w:t>
      </w:r>
    </w:p>
    <w:p w14:paraId="65249D89" w14:textId="77777777" w:rsidR="00F841E5" w:rsidRPr="00F841E5" w:rsidRDefault="00F841E5" w:rsidP="00F841E5">
      <w:pPr>
        <w:numPr>
          <w:ilvl w:val="0"/>
          <w:numId w:val="3"/>
        </w:numPr>
        <w:rPr>
          <w:rFonts w:ascii="Times New Roman" w:hAnsi="Times New Roman" w:cs="Times New Roman"/>
          <w:sz w:val="28"/>
          <w:szCs w:val="28"/>
        </w:rPr>
      </w:pPr>
      <w:r w:rsidRPr="00F841E5">
        <w:rPr>
          <w:rFonts w:ascii="Times New Roman" w:hAnsi="Times New Roman" w:cs="Times New Roman"/>
          <w:b/>
          <w:bCs/>
          <w:sz w:val="28"/>
          <w:szCs w:val="28"/>
        </w:rPr>
        <w:t>2015-2016 (Green graph)</w:t>
      </w:r>
      <w:r w:rsidRPr="00F841E5">
        <w:rPr>
          <w:rFonts w:ascii="Times New Roman" w:hAnsi="Times New Roman" w:cs="Times New Roman"/>
          <w:sz w:val="28"/>
          <w:szCs w:val="28"/>
        </w:rPr>
        <w:t>:</w:t>
      </w:r>
    </w:p>
    <w:p w14:paraId="48BC7925" w14:textId="77777777" w:rsidR="00F841E5" w:rsidRPr="00F841E5" w:rsidRDefault="00F841E5" w:rsidP="00F841E5">
      <w:pPr>
        <w:numPr>
          <w:ilvl w:val="1"/>
          <w:numId w:val="3"/>
        </w:numPr>
        <w:rPr>
          <w:rFonts w:ascii="Times New Roman" w:hAnsi="Times New Roman" w:cs="Times New Roman"/>
          <w:sz w:val="28"/>
          <w:szCs w:val="28"/>
        </w:rPr>
      </w:pPr>
      <w:r w:rsidRPr="00F841E5">
        <w:rPr>
          <w:rFonts w:ascii="Times New Roman" w:hAnsi="Times New Roman" w:cs="Times New Roman"/>
          <w:sz w:val="28"/>
          <w:szCs w:val="28"/>
        </w:rPr>
        <w:t>The seasonal fluctuations are less erratic compared to 2005-2006, with a smoother upward trend.</w:t>
      </w:r>
    </w:p>
    <w:p w14:paraId="01805B42" w14:textId="77777777" w:rsidR="00F841E5" w:rsidRPr="00F841E5" w:rsidRDefault="00F841E5" w:rsidP="00F841E5">
      <w:pPr>
        <w:numPr>
          <w:ilvl w:val="1"/>
          <w:numId w:val="3"/>
        </w:numPr>
        <w:rPr>
          <w:rFonts w:ascii="Times New Roman" w:hAnsi="Times New Roman" w:cs="Times New Roman"/>
          <w:sz w:val="28"/>
          <w:szCs w:val="28"/>
        </w:rPr>
      </w:pPr>
      <w:r w:rsidRPr="00F841E5">
        <w:rPr>
          <w:rFonts w:ascii="Times New Roman" w:hAnsi="Times New Roman" w:cs="Times New Roman"/>
          <w:sz w:val="28"/>
          <w:szCs w:val="28"/>
        </w:rPr>
        <w:t>Log(sales) maintains a more consistent pattern with periodic peaks and troughs, suggesting a return to more stable seasonality.</w:t>
      </w:r>
    </w:p>
    <w:p w14:paraId="708F0FF9" w14:textId="77777777" w:rsidR="00F841E5" w:rsidRDefault="00F841E5">
      <w:pPr>
        <w:rPr>
          <w:rFonts w:ascii="Times New Roman" w:hAnsi="Times New Roman" w:cs="Times New Roman"/>
          <w:b/>
          <w:bCs/>
          <w:sz w:val="28"/>
          <w:szCs w:val="28"/>
        </w:rPr>
      </w:pPr>
      <w:r>
        <w:rPr>
          <w:rFonts w:ascii="Times New Roman" w:hAnsi="Times New Roman" w:cs="Times New Roman"/>
          <w:b/>
          <w:bCs/>
          <w:sz w:val="28"/>
          <w:szCs w:val="28"/>
        </w:rPr>
        <w:br w:type="page"/>
      </w:r>
    </w:p>
    <w:p w14:paraId="3439AC26" w14:textId="7AF05237" w:rsidR="00F841E5" w:rsidRPr="00F841E5" w:rsidRDefault="00F841E5" w:rsidP="00F841E5">
      <w:pPr>
        <w:rPr>
          <w:rFonts w:ascii="Times New Roman" w:hAnsi="Times New Roman" w:cs="Times New Roman"/>
          <w:b/>
          <w:bCs/>
          <w:sz w:val="28"/>
          <w:szCs w:val="28"/>
        </w:rPr>
      </w:pPr>
      <w:r w:rsidRPr="00F841E5">
        <w:rPr>
          <w:rFonts w:ascii="Times New Roman" w:hAnsi="Times New Roman" w:cs="Times New Roman"/>
          <w:b/>
          <w:bCs/>
          <w:sz w:val="28"/>
          <w:szCs w:val="28"/>
        </w:rPr>
        <w:lastRenderedPageBreak/>
        <w:t>Conclusion:</w:t>
      </w:r>
    </w:p>
    <w:p w14:paraId="238DF7FD" w14:textId="77777777" w:rsidR="00F841E5" w:rsidRPr="00F841E5" w:rsidRDefault="00F841E5" w:rsidP="00F841E5">
      <w:pPr>
        <w:numPr>
          <w:ilvl w:val="0"/>
          <w:numId w:val="4"/>
        </w:numPr>
        <w:rPr>
          <w:rFonts w:ascii="Times New Roman" w:hAnsi="Times New Roman" w:cs="Times New Roman"/>
          <w:sz w:val="28"/>
          <w:szCs w:val="28"/>
        </w:rPr>
      </w:pPr>
      <w:r w:rsidRPr="00F841E5">
        <w:rPr>
          <w:rFonts w:ascii="Times New Roman" w:hAnsi="Times New Roman" w:cs="Times New Roman"/>
          <w:sz w:val="28"/>
          <w:szCs w:val="28"/>
        </w:rPr>
        <w:t>The seasonal pattern in log(sales) is generally consistent but shows variations in magnitude and volatility over the years.</w:t>
      </w:r>
    </w:p>
    <w:p w14:paraId="186F5D26" w14:textId="77777777" w:rsidR="00F841E5" w:rsidRPr="00F841E5" w:rsidRDefault="00F841E5" w:rsidP="00F841E5">
      <w:pPr>
        <w:numPr>
          <w:ilvl w:val="0"/>
          <w:numId w:val="4"/>
        </w:numPr>
        <w:rPr>
          <w:rFonts w:ascii="Times New Roman" w:hAnsi="Times New Roman" w:cs="Times New Roman"/>
          <w:sz w:val="28"/>
          <w:szCs w:val="28"/>
        </w:rPr>
      </w:pPr>
      <w:r w:rsidRPr="00F841E5">
        <w:rPr>
          <w:rFonts w:ascii="Times New Roman" w:hAnsi="Times New Roman" w:cs="Times New Roman"/>
          <w:sz w:val="28"/>
          <w:szCs w:val="28"/>
        </w:rPr>
        <w:t>1995-1996 exhibited smoother trends with smaller fluctuations, whereas 2005-2006 displayed higher variability.</w:t>
      </w:r>
    </w:p>
    <w:p w14:paraId="21DB915A" w14:textId="006EB729" w:rsidR="00F841E5" w:rsidRDefault="00F841E5" w:rsidP="00F841E5">
      <w:pPr>
        <w:numPr>
          <w:ilvl w:val="0"/>
          <w:numId w:val="4"/>
        </w:numPr>
        <w:rPr>
          <w:rFonts w:ascii="Times New Roman" w:hAnsi="Times New Roman" w:cs="Times New Roman"/>
          <w:sz w:val="28"/>
          <w:szCs w:val="28"/>
        </w:rPr>
      </w:pPr>
      <w:r w:rsidRPr="00F841E5">
        <w:rPr>
          <w:rFonts w:ascii="Times New Roman" w:hAnsi="Times New Roman" w:cs="Times New Roman"/>
          <w:sz w:val="28"/>
          <w:szCs w:val="28"/>
        </w:rPr>
        <w:t>By 2015-2016, the pattern appears more stabilized, indicating reduced volatility compared to the earlier periods.</w:t>
      </w:r>
    </w:p>
    <w:p w14:paraId="5C147DC6" w14:textId="77777777" w:rsidR="00F841E5" w:rsidRDefault="00F841E5" w:rsidP="00F841E5">
      <w:pPr>
        <w:rPr>
          <w:rFonts w:ascii="Times New Roman" w:hAnsi="Times New Roman" w:cs="Times New Roman"/>
          <w:sz w:val="28"/>
          <w:szCs w:val="28"/>
        </w:rPr>
      </w:pPr>
    </w:p>
    <w:p w14:paraId="35DB5FFB" w14:textId="77777777" w:rsidR="008F1B3F" w:rsidRDefault="008F1B3F">
      <w:pPr>
        <w:rPr>
          <w:rFonts w:ascii="Times New Roman" w:hAnsi="Times New Roman" w:cs="Times New Roman"/>
          <w:sz w:val="28"/>
          <w:szCs w:val="28"/>
        </w:rPr>
      </w:pPr>
      <w:r>
        <w:rPr>
          <w:rFonts w:ascii="Times New Roman" w:hAnsi="Times New Roman" w:cs="Times New Roman"/>
          <w:sz w:val="28"/>
          <w:szCs w:val="28"/>
        </w:rPr>
        <w:br w:type="page"/>
      </w:r>
    </w:p>
    <w:p w14:paraId="26A6E604" w14:textId="291AF2F6" w:rsidR="00404587" w:rsidRDefault="00F841E5" w:rsidP="00F841E5">
      <w:pPr>
        <w:rPr>
          <w:rFonts w:ascii="Times New Roman" w:hAnsi="Times New Roman" w:cs="Times New Roman"/>
          <w:sz w:val="28"/>
          <w:szCs w:val="28"/>
        </w:rPr>
      </w:pPr>
      <w:r>
        <w:rPr>
          <w:rFonts w:ascii="Times New Roman" w:hAnsi="Times New Roman" w:cs="Times New Roman"/>
          <w:sz w:val="28"/>
          <w:szCs w:val="28"/>
        </w:rPr>
        <w:lastRenderedPageBreak/>
        <w:t>Q3)</w:t>
      </w:r>
    </w:p>
    <w:p w14:paraId="16E00333" w14:textId="0A4A297B" w:rsidR="00404587" w:rsidRDefault="00404587" w:rsidP="00F841E5">
      <w:pPr>
        <w:rPr>
          <w:rFonts w:ascii="Times New Roman" w:hAnsi="Times New Roman" w:cs="Times New Roman"/>
          <w:sz w:val="28"/>
          <w:szCs w:val="28"/>
        </w:rPr>
      </w:pPr>
      <w:r w:rsidRPr="00404587">
        <w:rPr>
          <w:rFonts w:ascii="Times New Roman" w:hAnsi="Times New Roman" w:cs="Times New Roman"/>
          <w:noProof/>
          <w:sz w:val="28"/>
          <w:szCs w:val="28"/>
        </w:rPr>
        <w:drawing>
          <wp:inline distT="0" distB="0" distL="0" distR="0" wp14:anchorId="5A26074F" wp14:editId="52F55717">
            <wp:extent cx="5823284" cy="3288040"/>
            <wp:effectExtent l="0" t="0" r="6350" b="1270"/>
            <wp:docPr id="228476820"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76820" name="Picture 1" descr="A graph with blue and red lines&#10;&#10;Description automatically generated"/>
                    <pic:cNvPicPr/>
                  </pic:nvPicPr>
                  <pic:blipFill>
                    <a:blip r:embed="rId11"/>
                    <a:stretch>
                      <a:fillRect/>
                    </a:stretch>
                  </pic:blipFill>
                  <pic:spPr>
                    <a:xfrm>
                      <a:off x="0" y="0"/>
                      <a:ext cx="5839199" cy="3297026"/>
                    </a:xfrm>
                    <a:prstGeom prst="rect">
                      <a:avLst/>
                    </a:prstGeom>
                  </pic:spPr>
                </pic:pic>
              </a:graphicData>
            </a:graphic>
          </wp:inline>
        </w:drawing>
      </w:r>
    </w:p>
    <w:p w14:paraId="72C7B14E" w14:textId="71E9ED47" w:rsidR="008F1B3F" w:rsidRDefault="008F1B3F" w:rsidP="00F841E5">
      <w:pPr>
        <w:rPr>
          <w:rFonts w:ascii="Times New Roman" w:hAnsi="Times New Roman" w:cs="Times New Roman"/>
          <w:sz w:val="28"/>
          <w:szCs w:val="28"/>
        </w:rPr>
      </w:pPr>
      <w:r w:rsidRPr="008F1B3F">
        <w:rPr>
          <w:rFonts w:ascii="Times New Roman" w:hAnsi="Times New Roman" w:cs="Times New Roman"/>
          <w:noProof/>
          <w:sz w:val="28"/>
          <w:szCs w:val="28"/>
        </w:rPr>
        <w:drawing>
          <wp:inline distT="0" distB="0" distL="0" distR="0" wp14:anchorId="5854D651" wp14:editId="6B3F91AC">
            <wp:extent cx="4993105" cy="4686012"/>
            <wp:effectExtent l="0" t="0" r="0" b="635"/>
            <wp:docPr id="119175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2234" name="Picture 1" descr="A screenshot of a computer&#10;&#10;Description automatically generated"/>
                    <pic:cNvPicPr/>
                  </pic:nvPicPr>
                  <pic:blipFill>
                    <a:blip r:embed="rId12"/>
                    <a:stretch>
                      <a:fillRect/>
                    </a:stretch>
                  </pic:blipFill>
                  <pic:spPr>
                    <a:xfrm>
                      <a:off x="0" y="0"/>
                      <a:ext cx="5031777" cy="4722306"/>
                    </a:xfrm>
                    <a:prstGeom prst="rect">
                      <a:avLst/>
                    </a:prstGeom>
                  </pic:spPr>
                </pic:pic>
              </a:graphicData>
            </a:graphic>
          </wp:inline>
        </w:drawing>
      </w:r>
    </w:p>
    <w:p w14:paraId="37496536" w14:textId="77777777" w:rsidR="008F1B3F" w:rsidRDefault="008F1B3F" w:rsidP="008F1B3F">
      <w:pPr>
        <w:rPr>
          <w:rFonts w:ascii="Times New Roman" w:hAnsi="Times New Roman" w:cs="Times New Roman"/>
          <w:sz w:val="28"/>
          <w:szCs w:val="28"/>
        </w:rPr>
      </w:pPr>
      <w:r w:rsidRPr="008F1B3F">
        <w:rPr>
          <w:rFonts w:ascii="Times New Roman" w:hAnsi="Times New Roman" w:cs="Times New Roman"/>
          <w:sz w:val="28"/>
          <w:szCs w:val="28"/>
        </w:rPr>
        <w:lastRenderedPageBreak/>
        <w:t>The regression model used to predict log(sales) for 2020-2021 was fitted to data from 2011-2019. The model incorporates both a time trend and monthly seasonality. The time trend is represented by a linear trend variable (</w:t>
      </w:r>
      <w:proofErr w:type="spellStart"/>
      <w:r w:rsidRPr="008F1B3F">
        <w:rPr>
          <w:rFonts w:ascii="Times New Roman" w:hAnsi="Times New Roman" w:cs="Times New Roman"/>
          <w:sz w:val="28"/>
          <w:szCs w:val="28"/>
        </w:rPr>
        <w:t>tt</w:t>
      </w:r>
      <w:proofErr w:type="spellEnd"/>
      <w:r w:rsidRPr="008F1B3F">
        <w:rPr>
          <w:rFonts w:ascii="Times New Roman" w:hAnsi="Times New Roman" w:cs="Times New Roman"/>
          <w:sz w:val="28"/>
          <w:szCs w:val="28"/>
        </w:rPr>
        <w:t>), which accounts for the overall growth or decline in the sales data over time. Additionally, dummy variables for each month of the year (</w:t>
      </w:r>
      <w:proofErr w:type="spellStart"/>
      <w:r w:rsidRPr="008F1B3F">
        <w:rPr>
          <w:rFonts w:ascii="Times New Roman" w:hAnsi="Times New Roman" w:cs="Times New Roman"/>
          <w:sz w:val="28"/>
          <w:szCs w:val="28"/>
        </w:rPr>
        <w:t>mnthFeb</w:t>
      </w:r>
      <w:proofErr w:type="spellEnd"/>
      <w:r w:rsidRPr="008F1B3F">
        <w:rPr>
          <w:rFonts w:ascii="Times New Roman" w:hAnsi="Times New Roman" w:cs="Times New Roman"/>
          <w:sz w:val="28"/>
          <w:szCs w:val="28"/>
        </w:rPr>
        <w:t xml:space="preserve">, </w:t>
      </w:r>
      <w:proofErr w:type="spellStart"/>
      <w:r w:rsidRPr="008F1B3F">
        <w:rPr>
          <w:rFonts w:ascii="Times New Roman" w:hAnsi="Times New Roman" w:cs="Times New Roman"/>
          <w:sz w:val="28"/>
          <w:szCs w:val="28"/>
        </w:rPr>
        <w:t>mnthMar</w:t>
      </w:r>
      <w:proofErr w:type="spellEnd"/>
      <w:r w:rsidRPr="008F1B3F">
        <w:rPr>
          <w:rFonts w:ascii="Times New Roman" w:hAnsi="Times New Roman" w:cs="Times New Roman"/>
          <w:sz w:val="28"/>
          <w:szCs w:val="28"/>
        </w:rPr>
        <w:t xml:space="preserve">, etc.) were included to capture seasonal effects, with January being omitted to avoid multicollinearity. An </w:t>
      </w:r>
      <w:proofErr w:type="gramStart"/>
      <w:r w:rsidRPr="008F1B3F">
        <w:rPr>
          <w:rFonts w:ascii="Times New Roman" w:hAnsi="Times New Roman" w:cs="Times New Roman"/>
          <w:sz w:val="28"/>
          <w:szCs w:val="28"/>
        </w:rPr>
        <w:t>AR(</w:t>
      </w:r>
      <w:proofErr w:type="gramEnd"/>
      <w:r w:rsidRPr="008F1B3F">
        <w:rPr>
          <w:rFonts w:ascii="Times New Roman" w:hAnsi="Times New Roman" w:cs="Times New Roman"/>
          <w:sz w:val="28"/>
          <w:szCs w:val="28"/>
        </w:rPr>
        <w:t>1) model was used to model the residuals, accounting for autocorrelation in the error terms. The model was fitted to the log-transformed sales data, and the coefficients for the time trend and monthly dummy variables were all found to be statistically significant, with p-values close to 0, indicating that these variables are important in explaining the variation in sales.</w:t>
      </w:r>
    </w:p>
    <w:p w14:paraId="0C128F6E" w14:textId="77777777" w:rsidR="008F1B3F" w:rsidRPr="008F1B3F" w:rsidRDefault="008F1B3F" w:rsidP="008F1B3F">
      <w:pPr>
        <w:rPr>
          <w:rFonts w:ascii="Times New Roman" w:hAnsi="Times New Roman" w:cs="Times New Roman"/>
          <w:sz w:val="28"/>
          <w:szCs w:val="28"/>
        </w:rPr>
      </w:pPr>
    </w:p>
    <w:p w14:paraId="15BC9845" w14:textId="77777777" w:rsidR="008F1B3F" w:rsidRPr="008F1B3F" w:rsidRDefault="008F1B3F" w:rsidP="008F1B3F">
      <w:pPr>
        <w:rPr>
          <w:rFonts w:ascii="Times New Roman" w:hAnsi="Times New Roman" w:cs="Times New Roman"/>
          <w:sz w:val="28"/>
          <w:szCs w:val="28"/>
        </w:rPr>
      </w:pPr>
      <w:r w:rsidRPr="008F1B3F">
        <w:rPr>
          <w:rFonts w:ascii="Times New Roman" w:hAnsi="Times New Roman" w:cs="Times New Roman"/>
          <w:sz w:val="28"/>
          <w:szCs w:val="28"/>
        </w:rPr>
        <w:t>The plot comparing the actual log-transformed sales against the fitted values from the model clearly shows that the model captures the underlying trend and seasonal fluctuations well. The red line represents the actual log(sales) values, while the blue line represents the fitted values from the model. The fitted values closely track the actual sales data, with minor discrepancies towards the end, which might suggest the need for further adjustments or improvements. These results indicate that the model is successful at capturing both the seasonality and the overall growth pattern in the data.</w:t>
      </w:r>
    </w:p>
    <w:p w14:paraId="7F4D3A65" w14:textId="77777777" w:rsidR="008F1B3F" w:rsidRDefault="008F1B3F" w:rsidP="00F841E5">
      <w:pPr>
        <w:rPr>
          <w:rFonts w:ascii="Times New Roman" w:hAnsi="Times New Roman" w:cs="Times New Roman"/>
          <w:sz w:val="28"/>
          <w:szCs w:val="28"/>
        </w:rPr>
      </w:pPr>
    </w:p>
    <w:p w14:paraId="4D8699FD" w14:textId="77777777" w:rsidR="00F841E5" w:rsidRDefault="00F841E5" w:rsidP="00F841E5">
      <w:pPr>
        <w:rPr>
          <w:rFonts w:ascii="Times New Roman" w:hAnsi="Times New Roman" w:cs="Times New Roman"/>
          <w:sz w:val="28"/>
          <w:szCs w:val="28"/>
        </w:rPr>
      </w:pPr>
    </w:p>
    <w:p w14:paraId="1786DD80" w14:textId="77777777" w:rsidR="008F1B3F" w:rsidRDefault="008F1B3F">
      <w:pPr>
        <w:rPr>
          <w:rFonts w:ascii="Times New Roman" w:hAnsi="Times New Roman" w:cs="Times New Roman"/>
          <w:sz w:val="28"/>
          <w:szCs w:val="28"/>
        </w:rPr>
      </w:pPr>
      <w:r>
        <w:rPr>
          <w:rFonts w:ascii="Times New Roman" w:hAnsi="Times New Roman" w:cs="Times New Roman"/>
          <w:sz w:val="28"/>
          <w:szCs w:val="28"/>
        </w:rPr>
        <w:br w:type="page"/>
      </w:r>
    </w:p>
    <w:p w14:paraId="6C2C5887" w14:textId="230BD213" w:rsidR="00F841E5" w:rsidRDefault="00F841E5" w:rsidP="00F841E5">
      <w:pPr>
        <w:rPr>
          <w:rFonts w:ascii="Times New Roman" w:hAnsi="Times New Roman" w:cs="Times New Roman"/>
          <w:sz w:val="28"/>
          <w:szCs w:val="28"/>
        </w:rPr>
      </w:pPr>
      <w:r>
        <w:rPr>
          <w:rFonts w:ascii="Times New Roman" w:hAnsi="Times New Roman" w:cs="Times New Roman"/>
          <w:sz w:val="28"/>
          <w:szCs w:val="28"/>
        </w:rPr>
        <w:lastRenderedPageBreak/>
        <w:t>Q4)</w:t>
      </w:r>
    </w:p>
    <w:p w14:paraId="30761C42" w14:textId="12CB4879" w:rsidR="008F1B3F" w:rsidRDefault="008F1B3F" w:rsidP="00F841E5">
      <w:pPr>
        <w:rPr>
          <w:rFonts w:ascii="Times New Roman" w:hAnsi="Times New Roman" w:cs="Times New Roman"/>
          <w:sz w:val="28"/>
          <w:szCs w:val="28"/>
        </w:rPr>
      </w:pPr>
      <w:r w:rsidRPr="008F1B3F">
        <w:rPr>
          <w:rFonts w:ascii="Times New Roman" w:hAnsi="Times New Roman" w:cs="Times New Roman"/>
          <w:noProof/>
          <w:sz w:val="28"/>
          <w:szCs w:val="28"/>
        </w:rPr>
        <w:drawing>
          <wp:inline distT="0" distB="0" distL="0" distR="0" wp14:anchorId="1BA8072D" wp14:editId="04163735">
            <wp:extent cx="5777187" cy="3513221"/>
            <wp:effectExtent l="0" t="0" r="1905" b="5080"/>
            <wp:docPr id="1156644159" name="Picture 1"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4159" name="Picture 1" descr="A graph showing a line of a graph&#10;&#10;Description automatically generated with medium confidence"/>
                    <pic:cNvPicPr/>
                  </pic:nvPicPr>
                  <pic:blipFill>
                    <a:blip r:embed="rId13"/>
                    <a:stretch>
                      <a:fillRect/>
                    </a:stretch>
                  </pic:blipFill>
                  <pic:spPr>
                    <a:xfrm>
                      <a:off x="0" y="0"/>
                      <a:ext cx="5814909" cy="3536161"/>
                    </a:xfrm>
                    <a:prstGeom prst="rect">
                      <a:avLst/>
                    </a:prstGeom>
                  </pic:spPr>
                </pic:pic>
              </a:graphicData>
            </a:graphic>
          </wp:inline>
        </w:drawing>
      </w:r>
    </w:p>
    <w:p w14:paraId="3274F83A" w14:textId="77777777" w:rsidR="00F841E5" w:rsidRDefault="00F841E5" w:rsidP="00F841E5">
      <w:pPr>
        <w:rPr>
          <w:rFonts w:ascii="Times New Roman" w:hAnsi="Times New Roman" w:cs="Times New Roman"/>
          <w:sz w:val="28"/>
          <w:szCs w:val="28"/>
        </w:rPr>
      </w:pPr>
    </w:p>
    <w:p w14:paraId="2661A2C3" w14:textId="42CDEAD0" w:rsidR="008F1B3F" w:rsidRDefault="008F1B3F" w:rsidP="00F841E5">
      <w:pPr>
        <w:rPr>
          <w:rFonts w:ascii="Times New Roman" w:hAnsi="Times New Roman" w:cs="Times New Roman"/>
          <w:sz w:val="28"/>
          <w:szCs w:val="28"/>
        </w:rPr>
      </w:pPr>
      <w:r>
        <w:rPr>
          <w:rFonts w:ascii="Times New Roman" w:hAnsi="Times New Roman" w:cs="Times New Roman"/>
          <w:sz w:val="28"/>
          <w:szCs w:val="28"/>
        </w:rPr>
        <w:t>T</w:t>
      </w:r>
      <w:r w:rsidRPr="008F1B3F">
        <w:rPr>
          <w:rFonts w:ascii="Times New Roman" w:hAnsi="Times New Roman" w:cs="Times New Roman"/>
          <w:sz w:val="28"/>
          <w:szCs w:val="28"/>
        </w:rPr>
        <w:t xml:space="preserve">he </w:t>
      </w:r>
      <w:r w:rsidR="00800764">
        <w:rPr>
          <w:rFonts w:ascii="Times New Roman" w:hAnsi="Times New Roman" w:cs="Times New Roman"/>
          <w:sz w:val="28"/>
          <w:szCs w:val="28"/>
        </w:rPr>
        <w:t xml:space="preserve"> </w:t>
      </w:r>
      <w:r w:rsidRPr="008F1B3F">
        <w:rPr>
          <w:rFonts w:ascii="Times New Roman" w:hAnsi="Times New Roman" w:cs="Times New Roman"/>
          <w:sz w:val="28"/>
          <w:szCs w:val="28"/>
        </w:rPr>
        <w:t>model predicts a generally increasing trend in log sales for 2020-2021, with notable seasonal fluctuations. The forecast shows the highest peaks occurring around December 2020 and December 2021, reaching approximately 9.45 and 9.5 in log sales respectively. The 95% prediction intervals (shown by the blue shaded area) widen as we move further into the forecast period, indicating increasing uncertainty in the predictions over time. The model captures both the underlying upward trend and the seasonal patterns in the sales data, with the prediction intervals providing a reasonable range for expected sales values</w:t>
      </w:r>
    </w:p>
    <w:p w14:paraId="6CEDFA5C" w14:textId="3F151B9E" w:rsidR="006E237B" w:rsidRDefault="006E237B">
      <w:pPr>
        <w:rPr>
          <w:rFonts w:ascii="Times New Roman" w:hAnsi="Times New Roman" w:cs="Times New Roman"/>
          <w:sz w:val="28"/>
          <w:szCs w:val="28"/>
        </w:rPr>
      </w:pPr>
    </w:p>
    <w:p w14:paraId="7EA7099E" w14:textId="77777777" w:rsidR="008A560D" w:rsidRDefault="008A560D">
      <w:pPr>
        <w:rPr>
          <w:rFonts w:ascii="Times New Roman" w:hAnsi="Times New Roman" w:cs="Times New Roman"/>
          <w:sz w:val="28"/>
          <w:szCs w:val="28"/>
        </w:rPr>
      </w:pPr>
      <w:r>
        <w:rPr>
          <w:rFonts w:ascii="Times New Roman" w:hAnsi="Times New Roman" w:cs="Times New Roman"/>
          <w:sz w:val="28"/>
          <w:szCs w:val="28"/>
        </w:rPr>
        <w:br w:type="page"/>
      </w:r>
    </w:p>
    <w:p w14:paraId="234E4EC3" w14:textId="6AA608A8" w:rsidR="00F841E5" w:rsidRDefault="00F841E5" w:rsidP="00F841E5">
      <w:pPr>
        <w:rPr>
          <w:rFonts w:ascii="Times New Roman" w:hAnsi="Times New Roman" w:cs="Times New Roman"/>
          <w:sz w:val="28"/>
          <w:szCs w:val="28"/>
        </w:rPr>
      </w:pPr>
      <w:r>
        <w:rPr>
          <w:rFonts w:ascii="Times New Roman" w:hAnsi="Times New Roman" w:cs="Times New Roman"/>
          <w:sz w:val="28"/>
          <w:szCs w:val="28"/>
        </w:rPr>
        <w:lastRenderedPageBreak/>
        <w:t>Q5)</w:t>
      </w:r>
    </w:p>
    <w:p w14:paraId="6794292B" w14:textId="77777777" w:rsidR="00F841E5" w:rsidRDefault="00F841E5" w:rsidP="00F841E5">
      <w:pPr>
        <w:rPr>
          <w:rFonts w:ascii="Times New Roman" w:hAnsi="Times New Roman" w:cs="Times New Roman"/>
          <w:sz w:val="28"/>
          <w:szCs w:val="28"/>
        </w:rPr>
      </w:pPr>
    </w:p>
    <w:p w14:paraId="1D93913F" w14:textId="76E251E3" w:rsidR="00F841E5" w:rsidRDefault="00F841E5" w:rsidP="00F841E5">
      <w:pPr>
        <w:rPr>
          <w:rFonts w:ascii="Times New Roman" w:hAnsi="Times New Roman" w:cs="Times New Roman"/>
          <w:sz w:val="28"/>
          <w:szCs w:val="28"/>
        </w:rPr>
      </w:pPr>
      <w:r w:rsidRPr="00F841E5">
        <w:rPr>
          <w:rFonts w:ascii="Times New Roman" w:hAnsi="Times New Roman" w:cs="Times New Roman"/>
          <w:noProof/>
          <w:sz w:val="28"/>
          <w:szCs w:val="28"/>
        </w:rPr>
        <w:drawing>
          <wp:inline distT="0" distB="0" distL="0" distR="0" wp14:anchorId="636C59D7" wp14:editId="343BA3BC">
            <wp:extent cx="5943600" cy="3614420"/>
            <wp:effectExtent l="0" t="0" r="0" b="5080"/>
            <wp:docPr id="547879023"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79023" name="Picture 1" descr="A graph with numbers and lines&#10;&#10;Description automatically generated"/>
                    <pic:cNvPicPr/>
                  </pic:nvPicPr>
                  <pic:blipFill>
                    <a:blip r:embed="rId14"/>
                    <a:stretch>
                      <a:fillRect/>
                    </a:stretch>
                  </pic:blipFill>
                  <pic:spPr>
                    <a:xfrm>
                      <a:off x="0" y="0"/>
                      <a:ext cx="5943600" cy="3614420"/>
                    </a:xfrm>
                    <a:prstGeom prst="rect">
                      <a:avLst/>
                    </a:prstGeom>
                  </pic:spPr>
                </pic:pic>
              </a:graphicData>
            </a:graphic>
          </wp:inline>
        </w:drawing>
      </w:r>
    </w:p>
    <w:p w14:paraId="281C092C" w14:textId="77777777" w:rsidR="006E237B" w:rsidRDefault="006E237B" w:rsidP="00F841E5">
      <w:pPr>
        <w:rPr>
          <w:rFonts w:ascii="Times New Roman" w:hAnsi="Times New Roman" w:cs="Times New Roman"/>
          <w:sz w:val="28"/>
          <w:szCs w:val="28"/>
        </w:rPr>
      </w:pPr>
    </w:p>
    <w:p w14:paraId="39859287" w14:textId="6F94034D" w:rsidR="006E237B" w:rsidRDefault="006E237B" w:rsidP="00F841E5">
      <w:pPr>
        <w:rPr>
          <w:rFonts w:ascii="Times New Roman" w:hAnsi="Times New Roman" w:cs="Times New Roman"/>
          <w:sz w:val="28"/>
          <w:szCs w:val="28"/>
        </w:rPr>
      </w:pPr>
      <w:r w:rsidRPr="006E237B">
        <w:rPr>
          <w:rFonts w:ascii="Times New Roman" w:hAnsi="Times New Roman" w:cs="Times New Roman"/>
          <w:noProof/>
          <w:sz w:val="28"/>
          <w:szCs w:val="28"/>
        </w:rPr>
        <w:drawing>
          <wp:inline distT="0" distB="0" distL="0" distR="0" wp14:anchorId="1C4F9DA8" wp14:editId="22200E62">
            <wp:extent cx="5943600" cy="3614420"/>
            <wp:effectExtent l="0" t="0" r="0" b="5080"/>
            <wp:docPr id="125328131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81311" name="Picture 1" descr="A graph with numbers and lines&#10;&#10;Description automatically generated"/>
                    <pic:cNvPicPr/>
                  </pic:nvPicPr>
                  <pic:blipFill>
                    <a:blip r:embed="rId15"/>
                    <a:stretch>
                      <a:fillRect/>
                    </a:stretch>
                  </pic:blipFill>
                  <pic:spPr>
                    <a:xfrm>
                      <a:off x="0" y="0"/>
                      <a:ext cx="5943600" cy="3614420"/>
                    </a:xfrm>
                    <a:prstGeom prst="rect">
                      <a:avLst/>
                    </a:prstGeom>
                  </pic:spPr>
                </pic:pic>
              </a:graphicData>
            </a:graphic>
          </wp:inline>
        </w:drawing>
      </w:r>
    </w:p>
    <w:p w14:paraId="6B98F936" w14:textId="77777777" w:rsidR="006E237B" w:rsidRPr="00F841E5" w:rsidRDefault="006E237B" w:rsidP="00F841E5">
      <w:pPr>
        <w:rPr>
          <w:rFonts w:ascii="Times New Roman" w:hAnsi="Times New Roman" w:cs="Times New Roman"/>
          <w:sz w:val="28"/>
          <w:szCs w:val="28"/>
        </w:rPr>
      </w:pPr>
    </w:p>
    <w:p w14:paraId="516C09F2" w14:textId="77777777" w:rsidR="00F841E5" w:rsidRDefault="00F841E5" w:rsidP="00F841E5">
      <w:pPr>
        <w:rPr>
          <w:rFonts w:ascii="Times New Roman" w:hAnsi="Times New Roman" w:cs="Times New Roman"/>
          <w:sz w:val="28"/>
          <w:szCs w:val="28"/>
        </w:rPr>
      </w:pPr>
    </w:p>
    <w:p w14:paraId="0913C510" w14:textId="77777777" w:rsidR="004007EF" w:rsidRDefault="004007EF">
      <w:pPr>
        <w:rPr>
          <w:rFonts w:ascii="Times New Roman" w:hAnsi="Times New Roman" w:cs="Times New Roman"/>
          <w:sz w:val="28"/>
          <w:szCs w:val="28"/>
        </w:rPr>
      </w:pPr>
    </w:p>
    <w:p w14:paraId="461D3AFC" w14:textId="53FF8564" w:rsidR="006E237B" w:rsidRDefault="006E237B">
      <w:pPr>
        <w:rPr>
          <w:rFonts w:ascii="Times New Roman" w:hAnsi="Times New Roman" w:cs="Times New Roman"/>
          <w:sz w:val="28"/>
          <w:szCs w:val="28"/>
        </w:rPr>
      </w:pPr>
      <w:r w:rsidRPr="006E237B">
        <w:rPr>
          <w:rFonts w:ascii="Times New Roman" w:hAnsi="Times New Roman" w:cs="Times New Roman"/>
          <w:sz w:val="28"/>
          <w:szCs w:val="28"/>
        </w:rPr>
        <w:t>The ACF (Autocorrelation Function) and PACF (Partial Autocorrelation Function) plots for the count of days in a month reveal strong annual seasonality in the data. The ACF plot shows significant spikes at lag 12 and its multiples (e.g., 24), reflecting the repeating yearly pattern in the number of days per month due to the consistent structure of months with 30, 31, and occasionally 28 or 29 days (February). These periodic peaks indicate a clear seasonal structure, while the values at non-seasonal lags quickly diminish, suggesting limited short-term dependencies outside of the annual cycle. Similarly, the PACF plot shows a sharp drop after lag 1, with the most significant spike at lag 12, confirming the dominance of annual seasonality and minimal direct influence of non-adjacent months. Together, these plots highlight the importance of incorporating yearly periodicity into any forecasting model to effectively capture the underlying structure and predict future patterns in the data.</w:t>
      </w:r>
    </w:p>
    <w:p w14:paraId="6EB3E939" w14:textId="77777777" w:rsidR="006E237B" w:rsidRDefault="006E237B">
      <w:pPr>
        <w:rPr>
          <w:rFonts w:ascii="Times New Roman" w:hAnsi="Times New Roman" w:cs="Times New Roman"/>
          <w:sz w:val="28"/>
          <w:szCs w:val="28"/>
        </w:rPr>
      </w:pPr>
    </w:p>
    <w:p w14:paraId="5BD2F0CE" w14:textId="77777777" w:rsidR="002C5F5C" w:rsidRDefault="002C5F5C">
      <w:pPr>
        <w:rPr>
          <w:rFonts w:ascii="Times New Roman" w:hAnsi="Times New Roman" w:cs="Times New Roman"/>
          <w:sz w:val="28"/>
          <w:szCs w:val="28"/>
        </w:rPr>
      </w:pPr>
      <w:r>
        <w:rPr>
          <w:rFonts w:ascii="Times New Roman" w:hAnsi="Times New Roman" w:cs="Times New Roman"/>
          <w:sz w:val="28"/>
          <w:szCs w:val="28"/>
        </w:rPr>
        <w:br w:type="page"/>
      </w:r>
    </w:p>
    <w:p w14:paraId="3A94C615" w14:textId="1099154D" w:rsidR="006E237B" w:rsidRDefault="006E237B">
      <w:pPr>
        <w:rPr>
          <w:rFonts w:ascii="Times New Roman" w:hAnsi="Times New Roman" w:cs="Times New Roman"/>
          <w:sz w:val="28"/>
          <w:szCs w:val="28"/>
        </w:rPr>
      </w:pPr>
      <w:r>
        <w:rPr>
          <w:rFonts w:ascii="Times New Roman" w:hAnsi="Times New Roman" w:cs="Times New Roman"/>
          <w:sz w:val="28"/>
          <w:szCs w:val="28"/>
        </w:rPr>
        <w:lastRenderedPageBreak/>
        <w:t>Q6)</w:t>
      </w:r>
    </w:p>
    <w:p w14:paraId="1703BDEC" w14:textId="77777777" w:rsidR="006E237B" w:rsidRDefault="006E237B">
      <w:pPr>
        <w:rPr>
          <w:rFonts w:ascii="Times New Roman" w:hAnsi="Times New Roman" w:cs="Times New Roman"/>
          <w:sz w:val="28"/>
          <w:szCs w:val="28"/>
        </w:rPr>
      </w:pPr>
    </w:p>
    <w:p w14:paraId="74CEA3B1" w14:textId="732533CF" w:rsidR="006E237B" w:rsidRDefault="00D63C48">
      <w:pPr>
        <w:rPr>
          <w:rFonts w:ascii="Times New Roman" w:hAnsi="Times New Roman" w:cs="Times New Roman"/>
          <w:sz w:val="28"/>
          <w:szCs w:val="28"/>
        </w:rPr>
      </w:pPr>
      <w:r w:rsidRPr="00D63C48">
        <w:rPr>
          <w:rFonts w:ascii="Times New Roman" w:hAnsi="Times New Roman" w:cs="Times New Roman"/>
          <w:noProof/>
          <w:sz w:val="28"/>
          <w:szCs w:val="28"/>
        </w:rPr>
        <w:drawing>
          <wp:inline distT="0" distB="0" distL="0" distR="0" wp14:anchorId="75418FFF" wp14:editId="2E88B155">
            <wp:extent cx="5943600" cy="3180715"/>
            <wp:effectExtent l="0" t="0" r="0" b="0"/>
            <wp:docPr id="751000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000929" name=""/>
                    <pic:cNvPicPr/>
                  </pic:nvPicPr>
                  <pic:blipFill>
                    <a:blip r:embed="rId16"/>
                    <a:stretch>
                      <a:fillRect/>
                    </a:stretch>
                  </pic:blipFill>
                  <pic:spPr>
                    <a:xfrm>
                      <a:off x="0" y="0"/>
                      <a:ext cx="5943600" cy="3180715"/>
                    </a:xfrm>
                    <a:prstGeom prst="rect">
                      <a:avLst/>
                    </a:prstGeom>
                  </pic:spPr>
                </pic:pic>
              </a:graphicData>
            </a:graphic>
          </wp:inline>
        </w:drawing>
      </w:r>
    </w:p>
    <w:p w14:paraId="4230C198" w14:textId="77777777" w:rsidR="00D63C48" w:rsidRDefault="00D63C48">
      <w:pPr>
        <w:rPr>
          <w:rFonts w:ascii="Times New Roman" w:hAnsi="Times New Roman" w:cs="Times New Roman"/>
          <w:sz w:val="28"/>
          <w:szCs w:val="28"/>
        </w:rPr>
      </w:pPr>
    </w:p>
    <w:p w14:paraId="36E1B4AA" w14:textId="6FBE1B0B" w:rsidR="00D63C48" w:rsidRDefault="00D63C48">
      <w:pPr>
        <w:rPr>
          <w:rFonts w:ascii="Times New Roman" w:hAnsi="Times New Roman" w:cs="Times New Roman"/>
          <w:sz w:val="28"/>
          <w:szCs w:val="28"/>
        </w:rPr>
      </w:pPr>
      <w:r w:rsidRPr="00D63C48">
        <w:rPr>
          <w:rFonts w:ascii="Times New Roman" w:hAnsi="Times New Roman" w:cs="Times New Roman"/>
          <w:sz w:val="28"/>
          <w:szCs w:val="28"/>
        </w:rPr>
        <w:t xml:space="preserve">Based on the analysis of the ACF and PACF plots for the month-to-month differences of `log(sales)`, the appropriate SARIMA model is identified as </w:t>
      </w:r>
      <w:proofErr w:type="gramStart"/>
      <w:r w:rsidRPr="00D63C48">
        <w:rPr>
          <w:rFonts w:ascii="Times New Roman" w:hAnsi="Times New Roman" w:cs="Times New Roman"/>
          <w:sz w:val="28"/>
          <w:szCs w:val="28"/>
        </w:rPr>
        <w:t>SARIMA(</w:t>
      </w:r>
      <w:proofErr w:type="gramEnd"/>
      <w:r w:rsidRPr="00D63C48">
        <w:rPr>
          <w:rFonts w:ascii="Times New Roman" w:hAnsi="Times New Roman" w:cs="Times New Roman"/>
          <w:sz w:val="28"/>
          <w:szCs w:val="28"/>
        </w:rPr>
        <w:t xml:space="preserve">2,1,2)(1,1,1)[12]. The ACF plot shows significant spikes at lag 1 and lag 2, followed by a gradual decay, indicating the presence of a moving average (MA) component of order 2. Similarly, the PACF plot exhibits significant spikes at lag 1 and lag 2, suggesting the presence of an autoregressive (AR) component of order 2. Seasonal spikes at lag 12 in both plots confirm the need for seasonal components, specifically a seasonal </w:t>
      </w:r>
      <w:proofErr w:type="gramStart"/>
      <w:r w:rsidRPr="00D63C48">
        <w:rPr>
          <w:rFonts w:ascii="Times New Roman" w:hAnsi="Times New Roman" w:cs="Times New Roman"/>
          <w:sz w:val="28"/>
          <w:szCs w:val="28"/>
        </w:rPr>
        <w:t>AR(</w:t>
      </w:r>
      <w:proofErr w:type="gramEnd"/>
      <w:r w:rsidRPr="00D63C48">
        <w:rPr>
          <w:rFonts w:ascii="Times New Roman" w:hAnsi="Times New Roman" w:cs="Times New Roman"/>
          <w:sz w:val="28"/>
          <w:szCs w:val="28"/>
        </w:rPr>
        <w:t xml:space="preserve">1) and a seasonal MA(1). Seasonal differencing (D = 1) is included to address annual seasonality (with a period of 12 months), while non-seasonal differencing (d = 1) accounts for the trend in the data. This </w:t>
      </w:r>
      <w:proofErr w:type="gramStart"/>
      <w:r w:rsidRPr="00D63C48">
        <w:rPr>
          <w:rFonts w:ascii="Times New Roman" w:hAnsi="Times New Roman" w:cs="Times New Roman"/>
          <w:sz w:val="28"/>
          <w:szCs w:val="28"/>
        </w:rPr>
        <w:t>SARIMA(</w:t>
      </w:r>
      <w:proofErr w:type="gramEnd"/>
      <w:r w:rsidRPr="00D63C48">
        <w:rPr>
          <w:rFonts w:ascii="Times New Roman" w:hAnsi="Times New Roman" w:cs="Times New Roman"/>
          <w:sz w:val="28"/>
          <w:szCs w:val="28"/>
        </w:rPr>
        <w:t>2,1,2)(1,1,1)[12] model is well-suited to capture both the non-seasonal and seasonal dynamics of the time series and can be used for further forecasting and analysis.</w:t>
      </w:r>
    </w:p>
    <w:p w14:paraId="55D89E3D" w14:textId="77777777" w:rsidR="00D63C48" w:rsidRDefault="00D63C48">
      <w:pPr>
        <w:rPr>
          <w:rFonts w:ascii="Times New Roman" w:hAnsi="Times New Roman" w:cs="Times New Roman"/>
          <w:sz w:val="28"/>
          <w:szCs w:val="28"/>
        </w:rPr>
      </w:pPr>
    </w:p>
    <w:p w14:paraId="6BE560C1" w14:textId="77777777" w:rsidR="00D63C48" w:rsidRDefault="00D63C48">
      <w:pPr>
        <w:rPr>
          <w:rFonts w:ascii="Times New Roman" w:hAnsi="Times New Roman" w:cs="Times New Roman"/>
          <w:sz w:val="28"/>
          <w:szCs w:val="28"/>
        </w:rPr>
      </w:pPr>
    </w:p>
    <w:p w14:paraId="41A1768D" w14:textId="77777777" w:rsidR="00143A25" w:rsidRDefault="00143A25">
      <w:pPr>
        <w:rPr>
          <w:rFonts w:ascii="Times New Roman" w:hAnsi="Times New Roman" w:cs="Times New Roman"/>
          <w:sz w:val="28"/>
          <w:szCs w:val="28"/>
        </w:rPr>
      </w:pPr>
      <w:r>
        <w:rPr>
          <w:rFonts w:ascii="Times New Roman" w:hAnsi="Times New Roman" w:cs="Times New Roman"/>
          <w:sz w:val="28"/>
          <w:szCs w:val="28"/>
        </w:rPr>
        <w:br w:type="page"/>
      </w:r>
    </w:p>
    <w:p w14:paraId="60CA1761" w14:textId="4B2ABD00" w:rsidR="00D63C48" w:rsidRDefault="00D63C48">
      <w:pPr>
        <w:rPr>
          <w:rFonts w:ascii="Times New Roman" w:hAnsi="Times New Roman" w:cs="Times New Roman"/>
          <w:sz w:val="28"/>
          <w:szCs w:val="28"/>
        </w:rPr>
      </w:pPr>
      <w:r>
        <w:rPr>
          <w:rFonts w:ascii="Times New Roman" w:hAnsi="Times New Roman" w:cs="Times New Roman"/>
          <w:sz w:val="28"/>
          <w:szCs w:val="28"/>
        </w:rPr>
        <w:lastRenderedPageBreak/>
        <w:t>Q7)</w:t>
      </w:r>
    </w:p>
    <w:p w14:paraId="70FB9E06" w14:textId="7F8F80CA" w:rsidR="00BD4C60" w:rsidRDefault="00BD4C60">
      <w:pPr>
        <w:rPr>
          <w:rFonts w:ascii="Times New Roman" w:hAnsi="Times New Roman" w:cs="Times New Roman"/>
          <w:sz w:val="28"/>
          <w:szCs w:val="28"/>
        </w:rPr>
      </w:pPr>
      <w:r w:rsidRPr="00BD4C60">
        <w:rPr>
          <w:rFonts w:ascii="Times New Roman" w:hAnsi="Times New Roman" w:cs="Times New Roman"/>
          <w:noProof/>
          <w:sz w:val="28"/>
          <w:szCs w:val="28"/>
        </w:rPr>
        <w:drawing>
          <wp:inline distT="0" distB="0" distL="0" distR="0" wp14:anchorId="3F4CC9EE" wp14:editId="0BDC4B2E">
            <wp:extent cx="4826000" cy="1689100"/>
            <wp:effectExtent l="0" t="0" r="0" b="0"/>
            <wp:docPr id="152755426" name="Picture 1" descr="A math equation with numbe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5426" name="Picture 1" descr="A math equation with numbers and text&#10;&#10;Description automatically generated with medium confidence"/>
                    <pic:cNvPicPr/>
                  </pic:nvPicPr>
                  <pic:blipFill>
                    <a:blip r:embed="rId17"/>
                    <a:stretch>
                      <a:fillRect/>
                    </a:stretch>
                  </pic:blipFill>
                  <pic:spPr>
                    <a:xfrm>
                      <a:off x="0" y="0"/>
                      <a:ext cx="4826000" cy="1689100"/>
                    </a:xfrm>
                    <a:prstGeom prst="rect">
                      <a:avLst/>
                    </a:prstGeom>
                  </pic:spPr>
                </pic:pic>
              </a:graphicData>
            </a:graphic>
          </wp:inline>
        </w:drawing>
      </w:r>
    </w:p>
    <w:p w14:paraId="42FE13C3" w14:textId="77777777" w:rsidR="00BD4C60" w:rsidRDefault="00BD4C60">
      <w:pPr>
        <w:rPr>
          <w:rFonts w:ascii="Times New Roman" w:hAnsi="Times New Roman" w:cs="Times New Roman"/>
          <w:sz w:val="28"/>
          <w:szCs w:val="28"/>
        </w:rPr>
      </w:pPr>
    </w:p>
    <w:p w14:paraId="622ED2BE" w14:textId="284908D1" w:rsidR="00BD4C60" w:rsidRDefault="00D63C48">
      <w:pPr>
        <w:rPr>
          <w:rFonts w:ascii="Times New Roman" w:hAnsi="Times New Roman" w:cs="Times New Roman"/>
          <w:sz w:val="28"/>
          <w:szCs w:val="28"/>
        </w:rPr>
      </w:pPr>
      <w:r w:rsidRPr="00D63C48">
        <w:rPr>
          <w:rFonts w:ascii="Times New Roman" w:hAnsi="Times New Roman" w:cs="Times New Roman"/>
          <w:noProof/>
          <w:sz w:val="28"/>
          <w:szCs w:val="28"/>
        </w:rPr>
        <w:drawing>
          <wp:inline distT="0" distB="0" distL="0" distR="0" wp14:anchorId="65B69156" wp14:editId="4E851B18">
            <wp:extent cx="5943600" cy="3527425"/>
            <wp:effectExtent l="0" t="0" r="0" b="3175"/>
            <wp:docPr id="192567109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71092" name="Picture 1" descr="A graph of a graph of a graph&#10;&#10;Description automatically generated with medium confidence"/>
                    <pic:cNvPicPr/>
                  </pic:nvPicPr>
                  <pic:blipFill>
                    <a:blip r:embed="rId18"/>
                    <a:stretch>
                      <a:fillRect/>
                    </a:stretch>
                  </pic:blipFill>
                  <pic:spPr>
                    <a:xfrm>
                      <a:off x="0" y="0"/>
                      <a:ext cx="5943600" cy="3527425"/>
                    </a:xfrm>
                    <a:prstGeom prst="rect">
                      <a:avLst/>
                    </a:prstGeom>
                  </pic:spPr>
                </pic:pic>
              </a:graphicData>
            </a:graphic>
          </wp:inline>
        </w:drawing>
      </w:r>
    </w:p>
    <w:p w14:paraId="72319523" w14:textId="77777777" w:rsidR="00AB4157" w:rsidRPr="00AB4157" w:rsidRDefault="00AB4157" w:rsidP="00AB4157">
      <w:pPr>
        <w:rPr>
          <w:rFonts w:ascii="Times New Roman" w:hAnsi="Times New Roman" w:cs="Times New Roman"/>
          <w:sz w:val="28"/>
          <w:szCs w:val="28"/>
        </w:rPr>
      </w:pPr>
      <w:r w:rsidRPr="00AB4157">
        <w:rPr>
          <w:rFonts w:ascii="Times New Roman" w:hAnsi="Times New Roman" w:cs="Times New Roman"/>
          <w:sz w:val="28"/>
          <w:szCs w:val="28"/>
        </w:rPr>
        <w:t xml:space="preserve">The </w:t>
      </w:r>
      <w:proofErr w:type="gramStart"/>
      <w:r w:rsidRPr="00AB4157">
        <w:rPr>
          <w:rFonts w:ascii="Times New Roman" w:hAnsi="Times New Roman" w:cs="Times New Roman"/>
          <w:sz w:val="28"/>
          <w:szCs w:val="28"/>
        </w:rPr>
        <w:t>SARIMA(</w:t>
      </w:r>
      <w:proofErr w:type="gramEnd"/>
      <w:r w:rsidRPr="00AB4157">
        <w:rPr>
          <w:rFonts w:ascii="Times New Roman" w:hAnsi="Times New Roman" w:cs="Times New Roman"/>
          <w:sz w:val="28"/>
          <w:szCs w:val="28"/>
        </w:rPr>
        <w:t xml:space="preserve">2,1,2)(1,1,1)[12] model, including the exogenous predictors for the number of weekdays and total days in a month, provides a good fit to the data. The residual diagnostics indicate that the standardized residuals fluctuate randomly around zero, with no visible patterns or trends, suggesting the model captures the temporal structure of the data effectively. The ACF of residuals shows no significant spikes beyond the 95% confidence interval, indicating the residuals are uncorrelated. The p-values from the </w:t>
      </w:r>
      <w:proofErr w:type="spellStart"/>
      <w:r w:rsidRPr="00AB4157">
        <w:rPr>
          <w:rFonts w:ascii="Times New Roman" w:hAnsi="Times New Roman" w:cs="Times New Roman"/>
          <w:sz w:val="28"/>
          <w:szCs w:val="28"/>
        </w:rPr>
        <w:t>Ljung</w:t>
      </w:r>
      <w:proofErr w:type="spellEnd"/>
      <w:r w:rsidRPr="00AB4157">
        <w:rPr>
          <w:rFonts w:ascii="Times New Roman" w:hAnsi="Times New Roman" w:cs="Times New Roman"/>
          <w:sz w:val="28"/>
          <w:szCs w:val="28"/>
        </w:rPr>
        <w:t>-Box test further support this, as they are mostly above the significance threshold, confirming that the residuals exhibit independence. The Q-Q plot of standardized residuals indicates that most residuals follow a normal distribution, although there are slight deviations in the tails, which could suggest mild non-normality or outliers.</w:t>
      </w:r>
    </w:p>
    <w:p w14:paraId="73334910" w14:textId="77777777" w:rsidR="00AB4157" w:rsidRPr="00AB4157" w:rsidRDefault="00AB4157" w:rsidP="00AB4157">
      <w:pPr>
        <w:rPr>
          <w:rFonts w:ascii="Times New Roman" w:hAnsi="Times New Roman" w:cs="Times New Roman"/>
          <w:sz w:val="28"/>
          <w:szCs w:val="28"/>
        </w:rPr>
      </w:pPr>
    </w:p>
    <w:p w14:paraId="2F9D93A6" w14:textId="5E35CC0C" w:rsidR="00AB4157" w:rsidRDefault="00AB4157" w:rsidP="00AB4157">
      <w:pPr>
        <w:rPr>
          <w:rFonts w:ascii="Times New Roman" w:hAnsi="Times New Roman" w:cs="Times New Roman"/>
          <w:sz w:val="28"/>
          <w:szCs w:val="28"/>
        </w:rPr>
      </w:pPr>
      <w:r w:rsidRPr="00AB4157">
        <w:rPr>
          <w:rFonts w:ascii="Times New Roman" w:hAnsi="Times New Roman" w:cs="Times New Roman"/>
          <w:sz w:val="28"/>
          <w:szCs w:val="28"/>
        </w:rPr>
        <w:lastRenderedPageBreak/>
        <w:t>The coefficients of the exogenous predictors, namely the number of weekdays and total days in a month, are statistically significant, highlighting their importance in explaining the variability in `log(sales)`. This confirms that business activities and sales are influenced by the operational days in a month. Overall, the model fits the data well, with no major signs of lack of fit or residual autocorrelation. However, the minor deviations in the Q-Q plot tails suggest that there might be outliers or a slight non-normality in the residuals, which could be reviewed further if the model is intended for high-stakes forecasting.</w:t>
      </w:r>
    </w:p>
    <w:p w14:paraId="09D79A69" w14:textId="77777777" w:rsidR="00BD4C60" w:rsidRDefault="00BD4C60" w:rsidP="00AB4157">
      <w:pPr>
        <w:rPr>
          <w:rFonts w:ascii="Times New Roman" w:hAnsi="Times New Roman" w:cs="Times New Roman"/>
          <w:sz w:val="28"/>
          <w:szCs w:val="28"/>
        </w:rPr>
      </w:pPr>
    </w:p>
    <w:p w14:paraId="2BBF7B2A" w14:textId="0EC6BDB5" w:rsidR="00BD4C60" w:rsidRDefault="00AB4157">
      <w:pPr>
        <w:rPr>
          <w:rFonts w:ascii="Times New Roman" w:hAnsi="Times New Roman" w:cs="Times New Roman"/>
          <w:sz w:val="28"/>
          <w:szCs w:val="28"/>
        </w:rPr>
      </w:pPr>
      <w:r w:rsidRPr="00AB4157">
        <w:rPr>
          <w:rFonts w:ascii="Times New Roman" w:hAnsi="Times New Roman" w:cs="Times New Roman"/>
          <w:noProof/>
          <w:sz w:val="28"/>
          <w:szCs w:val="28"/>
        </w:rPr>
        <w:drawing>
          <wp:inline distT="0" distB="0" distL="0" distR="0" wp14:anchorId="3F5AD1DE" wp14:editId="29B2D3D3">
            <wp:extent cx="5310554" cy="6254084"/>
            <wp:effectExtent l="0" t="0" r="0" b="0"/>
            <wp:docPr id="5030880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88048" name="Picture 1" descr="A screenshot of a computer&#10;&#10;Description automatically generated"/>
                    <pic:cNvPicPr/>
                  </pic:nvPicPr>
                  <pic:blipFill>
                    <a:blip r:embed="rId19"/>
                    <a:stretch>
                      <a:fillRect/>
                    </a:stretch>
                  </pic:blipFill>
                  <pic:spPr>
                    <a:xfrm>
                      <a:off x="0" y="0"/>
                      <a:ext cx="5380549" cy="6336515"/>
                    </a:xfrm>
                    <a:prstGeom prst="rect">
                      <a:avLst/>
                    </a:prstGeom>
                  </pic:spPr>
                </pic:pic>
              </a:graphicData>
            </a:graphic>
          </wp:inline>
        </w:drawing>
      </w:r>
    </w:p>
    <w:p w14:paraId="55F5F15B" w14:textId="23CDDDB7" w:rsidR="00AB4157" w:rsidRDefault="00AB4157" w:rsidP="00AB4157">
      <w:pPr>
        <w:rPr>
          <w:rFonts w:ascii="Times New Roman" w:hAnsi="Times New Roman" w:cs="Times New Roman"/>
          <w:sz w:val="28"/>
          <w:szCs w:val="28"/>
        </w:rPr>
      </w:pPr>
      <w:r>
        <w:rPr>
          <w:rFonts w:ascii="Times New Roman" w:hAnsi="Times New Roman" w:cs="Times New Roman"/>
          <w:sz w:val="28"/>
          <w:szCs w:val="28"/>
        </w:rPr>
        <w:lastRenderedPageBreak/>
        <w:t>Q8)</w:t>
      </w:r>
    </w:p>
    <w:p w14:paraId="144363A0" w14:textId="4AF43E95" w:rsidR="00AB4157" w:rsidRDefault="00573B96" w:rsidP="00AB4157">
      <w:pPr>
        <w:rPr>
          <w:rFonts w:ascii="Times New Roman" w:hAnsi="Times New Roman" w:cs="Times New Roman"/>
          <w:sz w:val="28"/>
          <w:szCs w:val="28"/>
        </w:rPr>
      </w:pPr>
      <w:r w:rsidRPr="00573B96">
        <w:rPr>
          <w:rFonts w:ascii="Times New Roman" w:hAnsi="Times New Roman" w:cs="Times New Roman"/>
          <w:noProof/>
          <w:sz w:val="28"/>
          <w:szCs w:val="28"/>
        </w:rPr>
        <w:drawing>
          <wp:inline distT="0" distB="0" distL="0" distR="0" wp14:anchorId="1711C08F" wp14:editId="35F501A1">
            <wp:extent cx="5943600" cy="3527425"/>
            <wp:effectExtent l="0" t="0" r="0" b="3175"/>
            <wp:docPr id="1338443646"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443646" name="Picture 1" descr="A graph of a graph of a graph&#10;&#10;Description automatically generated with medium confidence"/>
                    <pic:cNvPicPr/>
                  </pic:nvPicPr>
                  <pic:blipFill>
                    <a:blip r:embed="rId20"/>
                    <a:stretch>
                      <a:fillRect/>
                    </a:stretch>
                  </pic:blipFill>
                  <pic:spPr>
                    <a:xfrm>
                      <a:off x="0" y="0"/>
                      <a:ext cx="5943600" cy="3527425"/>
                    </a:xfrm>
                    <a:prstGeom prst="rect">
                      <a:avLst/>
                    </a:prstGeom>
                  </pic:spPr>
                </pic:pic>
              </a:graphicData>
            </a:graphic>
          </wp:inline>
        </w:drawing>
      </w:r>
    </w:p>
    <w:p w14:paraId="6ED0F073" w14:textId="77777777" w:rsidR="00573B96" w:rsidRDefault="00573B96" w:rsidP="00AB4157">
      <w:pPr>
        <w:rPr>
          <w:rFonts w:ascii="Times New Roman" w:hAnsi="Times New Roman" w:cs="Times New Roman"/>
          <w:sz w:val="28"/>
          <w:szCs w:val="28"/>
        </w:rPr>
      </w:pPr>
    </w:p>
    <w:p w14:paraId="42CAE959" w14:textId="3CA2CF4D" w:rsidR="00573B96" w:rsidRDefault="00573B96" w:rsidP="00AB4157">
      <w:r>
        <w:fldChar w:fldCharType="begin"/>
      </w:r>
      <w:r>
        <w:instrText xml:space="preserve"> INCLUDEPICTURE "https://files.oaiusercontent.com/file-7qM6KpTpeGQSUoUoP8RiyHt8?se=2024-11-20T21%3A42%3A19Z&amp;sp=r&amp;sv=2024-08-04&amp;sr=b&amp;rscc=max-age%3D299%2C%20immutable%2C%20private&amp;rscd=attachment%3B%20filename%3Dimage.png&amp;sig=rwWVxlQw1Jemmm4tsU%2BikWN9IQSFyDhd/jYJw%2BHRoN4%3D" \* MERGEFORMATINET </w:instrText>
      </w:r>
      <w:r>
        <w:fldChar w:fldCharType="separate"/>
      </w:r>
      <w:r>
        <w:rPr>
          <w:noProof/>
        </w:rPr>
        <w:drawing>
          <wp:inline distT="0" distB="0" distL="0" distR="0" wp14:anchorId="4F68C185" wp14:editId="05DE4FAA">
            <wp:extent cx="5943600" cy="3028950"/>
            <wp:effectExtent l="0" t="0" r="0" b="6350"/>
            <wp:docPr id="1786448438"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ploaded 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r>
        <w:fldChar w:fldCharType="end"/>
      </w:r>
    </w:p>
    <w:p w14:paraId="4FDD6CB1" w14:textId="77777777" w:rsidR="00573B96" w:rsidRDefault="00573B96" w:rsidP="00AB4157">
      <w:pPr>
        <w:rPr>
          <w:rFonts w:ascii="Times New Roman" w:hAnsi="Times New Roman" w:cs="Times New Roman"/>
          <w:sz w:val="28"/>
          <w:szCs w:val="28"/>
        </w:rPr>
      </w:pPr>
    </w:p>
    <w:p w14:paraId="4AB74EF0" w14:textId="77777777" w:rsidR="00573B96" w:rsidRDefault="00573B96" w:rsidP="00573B96">
      <w:pPr>
        <w:rPr>
          <w:rFonts w:ascii="Times New Roman" w:hAnsi="Times New Roman" w:cs="Times New Roman"/>
          <w:sz w:val="28"/>
          <w:szCs w:val="28"/>
        </w:rPr>
      </w:pPr>
      <w:r w:rsidRPr="00573B96">
        <w:rPr>
          <w:rFonts w:ascii="Times New Roman" w:hAnsi="Times New Roman" w:cs="Times New Roman"/>
          <w:sz w:val="28"/>
          <w:szCs w:val="28"/>
        </w:rPr>
        <w:t xml:space="preserve">The revised </w:t>
      </w:r>
      <w:proofErr w:type="gramStart"/>
      <w:r w:rsidRPr="00573B96">
        <w:rPr>
          <w:rFonts w:ascii="Times New Roman" w:hAnsi="Times New Roman" w:cs="Times New Roman"/>
          <w:sz w:val="28"/>
          <w:szCs w:val="28"/>
        </w:rPr>
        <w:t>SARIMA(</w:t>
      </w:r>
      <w:proofErr w:type="gramEnd"/>
      <w:r w:rsidRPr="00573B96">
        <w:rPr>
          <w:rFonts w:ascii="Times New Roman" w:hAnsi="Times New Roman" w:cs="Times New Roman"/>
          <w:sz w:val="28"/>
          <w:szCs w:val="28"/>
        </w:rPr>
        <w:t xml:space="preserve">2,1,1)(0,1,1)[12] model with exogenous predictors (xreg1 for weekdays and xreg2 for total days in a month) improves upon the initial model by addressing the insignificance of previously included parameters while retaining meaningful components. The updated model demonstrates better fit and parsimony, as reflected in the estimated coefficients, error variance, and BIC statistics. The </w:t>
      </w:r>
      <w:r w:rsidRPr="00573B96">
        <w:rPr>
          <w:rFonts w:ascii="Times New Roman" w:hAnsi="Times New Roman" w:cs="Times New Roman"/>
          <w:sz w:val="28"/>
          <w:szCs w:val="28"/>
        </w:rPr>
        <w:lastRenderedPageBreak/>
        <w:t>coefficients for ar1, ar2, ma1, sma1, xreg1, and xreg2 are all statistically significant (p&lt;0.05p &lt; 0.05p&lt;0.05), indicating their meaningful contribution to the model. This highlights the importance of both the autoregressive and moving average components, as well as the exogenous variables.</w:t>
      </w:r>
    </w:p>
    <w:p w14:paraId="3E6A5184" w14:textId="77777777" w:rsidR="00573B96" w:rsidRPr="00573B96" w:rsidRDefault="00573B96" w:rsidP="00573B96">
      <w:pPr>
        <w:rPr>
          <w:rFonts w:ascii="Times New Roman" w:hAnsi="Times New Roman" w:cs="Times New Roman"/>
          <w:sz w:val="28"/>
          <w:szCs w:val="28"/>
        </w:rPr>
      </w:pPr>
    </w:p>
    <w:p w14:paraId="755C339D" w14:textId="77777777" w:rsidR="00573B96" w:rsidRDefault="00573B96" w:rsidP="00573B96">
      <w:pPr>
        <w:rPr>
          <w:rFonts w:ascii="Times New Roman" w:hAnsi="Times New Roman" w:cs="Times New Roman"/>
          <w:sz w:val="28"/>
          <w:szCs w:val="28"/>
        </w:rPr>
      </w:pPr>
      <w:r w:rsidRPr="00573B96">
        <w:rPr>
          <w:rFonts w:ascii="Times New Roman" w:hAnsi="Times New Roman" w:cs="Times New Roman"/>
          <w:sz w:val="28"/>
          <w:szCs w:val="28"/>
        </w:rPr>
        <w:t xml:space="preserve">The model's residual diagnostics further validate its adequacy. The standardized residuals fluctuate randomly around zero, with no apparent patterns or trends, suggesting that the model effectively captures the underlying data dynamics. The ACF of residuals shows no significant spikes within the confidence interval, indicating the absence of autocorrelation. The </w:t>
      </w:r>
      <w:proofErr w:type="spellStart"/>
      <w:r w:rsidRPr="00573B96">
        <w:rPr>
          <w:rFonts w:ascii="Times New Roman" w:hAnsi="Times New Roman" w:cs="Times New Roman"/>
          <w:sz w:val="28"/>
          <w:szCs w:val="28"/>
        </w:rPr>
        <w:t>Ljung</w:t>
      </w:r>
      <w:proofErr w:type="spellEnd"/>
      <w:r w:rsidRPr="00573B96">
        <w:rPr>
          <w:rFonts w:ascii="Times New Roman" w:hAnsi="Times New Roman" w:cs="Times New Roman"/>
          <w:sz w:val="28"/>
          <w:szCs w:val="28"/>
        </w:rPr>
        <w:t>-Box test p-values are above the significance threshold for most lags, confirming the residuals' independence. Although there is a minor significant autocorrelation at lag 33, as expected, it does not warrant additional parameters, aligning with the given instructions.</w:t>
      </w:r>
    </w:p>
    <w:p w14:paraId="3BD097D1" w14:textId="77777777" w:rsidR="00573B96" w:rsidRPr="00573B96" w:rsidRDefault="00573B96" w:rsidP="00573B96">
      <w:pPr>
        <w:rPr>
          <w:rFonts w:ascii="Times New Roman" w:hAnsi="Times New Roman" w:cs="Times New Roman"/>
          <w:sz w:val="28"/>
          <w:szCs w:val="28"/>
        </w:rPr>
      </w:pPr>
    </w:p>
    <w:p w14:paraId="6D34F37C" w14:textId="392E62C5" w:rsidR="00573B96" w:rsidRPr="00573B96" w:rsidRDefault="00573B96" w:rsidP="00573B96">
      <w:pPr>
        <w:rPr>
          <w:rFonts w:ascii="Times New Roman" w:hAnsi="Times New Roman" w:cs="Times New Roman"/>
          <w:sz w:val="28"/>
          <w:szCs w:val="28"/>
        </w:rPr>
      </w:pPr>
      <w:r w:rsidRPr="00573B96">
        <w:rPr>
          <w:rFonts w:ascii="Times New Roman" w:hAnsi="Times New Roman" w:cs="Times New Roman"/>
          <w:sz w:val="28"/>
          <w:szCs w:val="28"/>
        </w:rPr>
        <w:t>The revised model achieves an AIC of -2.88443 and a BIC of -2.811705, reflecting an improvement over the initial model. The estimated error variance (σ2=0.003002502) is low, further supporting the model's efficiency. Overall, the revised SARIMA model with carefully selected parameters strikes a balance between simplicity and accuracy, making it a better choice for capturing the temporal and seasonal structure of the data while accounting for the effects of non-stochastic predictors.</w:t>
      </w:r>
    </w:p>
    <w:p w14:paraId="7EA6A43B" w14:textId="77777777" w:rsidR="00573B96" w:rsidRDefault="00573B96" w:rsidP="00AB4157">
      <w:pPr>
        <w:rPr>
          <w:rFonts w:ascii="Times New Roman" w:hAnsi="Times New Roman" w:cs="Times New Roman"/>
          <w:sz w:val="28"/>
          <w:szCs w:val="28"/>
        </w:rPr>
      </w:pPr>
    </w:p>
    <w:p w14:paraId="3DBB07E5" w14:textId="77777777" w:rsidR="00143A25" w:rsidRDefault="00143A25">
      <w:pPr>
        <w:rPr>
          <w:rFonts w:ascii="Times New Roman" w:hAnsi="Times New Roman" w:cs="Times New Roman"/>
          <w:sz w:val="28"/>
          <w:szCs w:val="28"/>
        </w:rPr>
      </w:pPr>
      <w:r>
        <w:rPr>
          <w:rFonts w:ascii="Times New Roman" w:hAnsi="Times New Roman" w:cs="Times New Roman"/>
          <w:sz w:val="28"/>
          <w:szCs w:val="28"/>
        </w:rPr>
        <w:br w:type="page"/>
      </w:r>
    </w:p>
    <w:p w14:paraId="57BCFCD0" w14:textId="51DA45F7" w:rsidR="00557A98" w:rsidRDefault="00557A98" w:rsidP="00AB4157">
      <w:pPr>
        <w:rPr>
          <w:rFonts w:ascii="Times New Roman" w:hAnsi="Times New Roman" w:cs="Times New Roman"/>
          <w:sz w:val="28"/>
          <w:szCs w:val="28"/>
        </w:rPr>
      </w:pPr>
      <w:r>
        <w:rPr>
          <w:rFonts w:ascii="Times New Roman" w:hAnsi="Times New Roman" w:cs="Times New Roman"/>
          <w:sz w:val="28"/>
          <w:szCs w:val="28"/>
        </w:rPr>
        <w:lastRenderedPageBreak/>
        <w:t>Q9)</w:t>
      </w:r>
    </w:p>
    <w:p w14:paraId="2F016496" w14:textId="2A57742C" w:rsidR="00557A98" w:rsidRDefault="008F1B3F" w:rsidP="00AB4157">
      <w:pPr>
        <w:rPr>
          <w:rFonts w:ascii="Times New Roman" w:hAnsi="Times New Roman" w:cs="Times New Roman"/>
          <w:sz w:val="28"/>
          <w:szCs w:val="28"/>
        </w:rPr>
      </w:pPr>
      <w:r w:rsidRPr="008F1B3F">
        <w:rPr>
          <w:rFonts w:ascii="Times New Roman" w:hAnsi="Times New Roman" w:cs="Times New Roman"/>
          <w:noProof/>
          <w:sz w:val="28"/>
          <w:szCs w:val="28"/>
        </w:rPr>
        <w:drawing>
          <wp:inline distT="0" distB="0" distL="0" distR="0" wp14:anchorId="7810863C" wp14:editId="58EFF9B9">
            <wp:extent cx="5943600" cy="3614420"/>
            <wp:effectExtent l="0" t="0" r="0" b="5080"/>
            <wp:docPr id="1611110768"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0768" name="Picture 1" descr="A graph with lines and numbers&#10;&#10;Description automatically generated"/>
                    <pic:cNvPicPr/>
                  </pic:nvPicPr>
                  <pic:blipFill>
                    <a:blip r:embed="rId22"/>
                    <a:stretch>
                      <a:fillRect/>
                    </a:stretch>
                  </pic:blipFill>
                  <pic:spPr>
                    <a:xfrm>
                      <a:off x="0" y="0"/>
                      <a:ext cx="5943600" cy="3614420"/>
                    </a:xfrm>
                    <a:prstGeom prst="rect">
                      <a:avLst/>
                    </a:prstGeom>
                  </pic:spPr>
                </pic:pic>
              </a:graphicData>
            </a:graphic>
          </wp:inline>
        </w:drawing>
      </w:r>
    </w:p>
    <w:p w14:paraId="6E6806F7" w14:textId="4B76FD54" w:rsidR="00557A98" w:rsidRDefault="00557A98">
      <w:pPr>
        <w:rPr>
          <w:rFonts w:ascii="Times New Roman" w:hAnsi="Times New Roman" w:cs="Times New Roman"/>
          <w:sz w:val="28"/>
          <w:szCs w:val="28"/>
        </w:rPr>
      </w:pPr>
    </w:p>
    <w:p w14:paraId="6A2C66E0" w14:textId="0FDD70BD" w:rsidR="00081914" w:rsidRDefault="00081914" w:rsidP="00AB4157">
      <w:pPr>
        <w:rPr>
          <w:rFonts w:ascii="Times New Roman" w:hAnsi="Times New Roman" w:cs="Times New Roman"/>
          <w:sz w:val="28"/>
          <w:szCs w:val="28"/>
        </w:rPr>
      </w:pPr>
      <w:r w:rsidRPr="00081914">
        <w:rPr>
          <w:rFonts w:ascii="Times New Roman" w:hAnsi="Times New Roman" w:cs="Times New Roman"/>
          <w:sz w:val="28"/>
          <w:szCs w:val="28"/>
        </w:rPr>
        <w:t xml:space="preserve">The graph provides a comprehensive summary of the SARIMA model's forecasts for 2020-2021, including 95% prediction intervals, alongside the actual data for the same period. The model demonstrates strong performance overall, with the actual values closely aligning with the forecasted values for most of the period. </w:t>
      </w:r>
      <w:proofErr w:type="gramStart"/>
      <w:r w:rsidRPr="00081914">
        <w:rPr>
          <w:rFonts w:ascii="Times New Roman" w:hAnsi="Times New Roman" w:cs="Times New Roman"/>
          <w:sz w:val="28"/>
          <w:szCs w:val="28"/>
        </w:rPr>
        <w:t>The majority of</w:t>
      </w:r>
      <w:proofErr w:type="gramEnd"/>
      <w:r w:rsidRPr="00081914">
        <w:rPr>
          <w:rFonts w:ascii="Times New Roman" w:hAnsi="Times New Roman" w:cs="Times New Roman"/>
          <w:sz w:val="28"/>
          <w:szCs w:val="28"/>
        </w:rPr>
        <w:t xml:space="preserve"> the actual data points fall within the prediction intervals, indicating that the model effectively captures the underlying trends and seasonal patterns in the data. However, a notable deviation is observed in early 2020, where actual sales fall significantly below the lower prediction interval. This discrepancy is likely due to an external shock, such as the COVID-19 pandemic, which the SARIMA model, being based on historical trends, could not anticipate. Despite this, the model's forecasts for 2021 align well with the actual data, showing its reliability for regular seasonal and trend-based predictions. Overall, while the SARIMA model performs well in capturing the expected patterns, it highlights the need for additional modeling or adjustments to account for unexpected disruptions.</w:t>
      </w:r>
    </w:p>
    <w:p w14:paraId="4F78E6C4" w14:textId="77777777" w:rsidR="00081914" w:rsidRDefault="00081914" w:rsidP="00AB4157">
      <w:pPr>
        <w:rPr>
          <w:rFonts w:ascii="Times New Roman" w:hAnsi="Times New Roman" w:cs="Times New Roman"/>
          <w:sz w:val="28"/>
          <w:szCs w:val="28"/>
        </w:rPr>
      </w:pPr>
    </w:p>
    <w:p w14:paraId="1E205798" w14:textId="321B01F3" w:rsidR="005802CF" w:rsidRDefault="00081914" w:rsidP="00AB4157">
      <w:pPr>
        <w:rPr>
          <w:rFonts w:ascii="Times New Roman" w:hAnsi="Times New Roman" w:cs="Times New Roman"/>
          <w:sz w:val="28"/>
          <w:szCs w:val="28"/>
        </w:rPr>
      </w:pPr>
      <w:r w:rsidRPr="00081914">
        <w:rPr>
          <w:rFonts w:ascii="Times New Roman" w:hAnsi="Times New Roman" w:cs="Times New Roman"/>
          <w:noProof/>
          <w:sz w:val="28"/>
          <w:szCs w:val="28"/>
        </w:rPr>
        <w:lastRenderedPageBreak/>
        <w:drawing>
          <wp:inline distT="0" distB="0" distL="0" distR="0" wp14:anchorId="46357BF2" wp14:editId="1D98B8F1">
            <wp:extent cx="5343979" cy="4970585"/>
            <wp:effectExtent l="0" t="0" r="3175" b="0"/>
            <wp:docPr id="280451041"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1041" name="Picture 1" descr="A table of numbers with numbers&#10;&#10;Description automatically generated"/>
                    <pic:cNvPicPr/>
                  </pic:nvPicPr>
                  <pic:blipFill>
                    <a:blip r:embed="rId23"/>
                    <a:stretch>
                      <a:fillRect/>
                    </a:stretch>
                  </pic:blipFill>
                  <pic:spPr>
                    <a:xfrm>
                      <a:off x="0" y="0"/>
                      <a:ext cx="5363918" cy="4989131"/>
                    </a:xfrm>
                    <a:prstGeom prst="rect">
                      <a:avLst/>
                    </a:prstGeom>
                  </pic:spPr>
                </pic:pic>
              </a:graphicData>
            </a:graphic>
          </wp:inline>
        </w:drawing>
      </w:r>
    </w:p>
    <w:p w14:paraId="18167F36" w14:textId="227DA7CE" w:rsidR="00081914" w:rsidRDefault="00081914" w:rsidP="00AB4157">
      <w:pPr>
        <w:rPr>
          <w:rFonts w:ascii="Times New Roman" w:hAnsi="Times New Roman" w:cs="Times New Roman"/>
          <w:sz w:val="28"/>
          <w:szCs w:val="28"/>
        </w:rPr>
      </w:pPr>
    </w:p>
    <w:p w14:paraId="654F436E" w14:textId="77777777" w:rsidR="005802CF" w:rsidRDefault="005802CF">
      <w:pPr>
        <w:rPr>
          <w:rFonts w:ascii="Times New Roman" w:hAnsi="Times New Roman" w:cs="Times New Roman"/>
          <w:sz w:val="28"/>
          <w:szCs w:val="28"/>
        </w:rPr>
      </w:pPr>
      <w:r>
        <w:rPr>
          <w:rFonts w:ascii="Times New Roman" w:hAnsi="Times New Roman" w:cs="Times New Roman"/>
          <w:sz w:val="28"/>
          <w:szCs w:val="28"/>
        </w:rPr>
        <w:br w:type="page"/>
      </w:r>
    </w:p>
    <w:p w14:paraId="7FB88167" w14:textId="499B4913" w:rsidR="00081914" w:rsidRDefault="00081914" w:rsidP="00AB4157">
      <w:pPr>
        <w:rPr>
          <w:rFonts w:ascii="Times New Roman" w:hAnsi="Times New Roman" w:cs="Times New Roman"/>
          <w:sz w:val="28"/>
          <w:szCs w:val="28"/>
        </w:rPr>
      </w:pPr>
      <w:r>
        <w:rPr>
          <w:rFonts w:ascii="Times New Roman" w:hAnsi="Times New Roman" w:cs="Times New Roman"/>
          <w:sz w:val="28"/>
          <w:szCs w:val="28"/>
        </w:rPr>
        <w:lastRenderedPageBreak/>
        <w:t>Q10)</w:t>
      </w:r>
    </w:p>
    <w:p w14:paraId="59BA8045" w14:textId="77777777" w:rsidR="00081914" w:rsidRDefault="00081914" w:rsidP="00AB4157">
      <w:pPr>
        <w:rPr>
          <w:rFonts w:ascii="Times New Roman" w:hAnsi="Times New Roman" w:cs="Times New Roman"/>
          <w:sz w:val="28"/>
          <w:szCs w:val="28"/>
        </w:rPr>
      </w:pPr>
    </w:p>
    <w:p w14:paraId="535ADDAE" w14:textId="77777777" w:rsidR="00081914" w:rsidRDefault="00081914" w:rsidP="00AB4157">
      <w:pPr>
        <w:rPr>
          <w:rFonts w:ascii="Times New Roman" w:hAnsi="Times New Roman" w:cs="Times New Roman"/>
          <w:sz w:val="28"/>
          <w:szCs w:val="28"/>
        </w:rPr>
      </w:pPr>
    </w:p>
    <w:p w14:paraId="285A73FC" w14:textId="37E17FB8" w:rsidR="008A560D" w:rsidRDefault="00A53A65" w:rsidP="00AB4157">
      <w:pPr>
        <w:rPr>
          <w:rFonts w:ascii="Times New Roman" w:hAnsi="Times New Roman" w:cs="Times New Roman"/>
          <w:sz w:val="28"/>
          <w:szCs w:val="28"/>
        </w:rPr>
      </w:pPr>
      <w:r w:rsidRPr="00A53A65">
        <w:rPr>
          <w:rFonts w:ascii="Times New Roman" w:hAnsi="Times New Roman" w:cs="Times New Roman"/>
          <w:noProof/>
          <w:sz w:val="28"/>
          <w:szCs w:val="28"/>
        </w:rPr>
        <w:drawing>
          <wp:inline distT="0" distB="0" distL="0" distR="0" wp14:anchorId="58100C70" wp14:editId="4F856EC3">
            <wp:extent cx="4838700" cy="5842000"/>
            <wp:effectExtent l="0" t="0" r="0" b="0"/>
            <wp:docPr id="1110715965" name="Picture 1"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15965" name="Picture 1" descr="A table of numbers with numbers&#10;&#10;Description automatically generated"/>
                    <pic:cNvPicPr/>
                  </pic:nvPicPr>
                  <pic:blipFill>
                    <a:blip r:embed="rId24"/>
                    <a:stretch>
                      <a:fillRect/>
                    </a:stretch>
                  </pic:blipFill>
                  <pic:spPr>
                    <a:xfrm>
                      <a:off x="0" y="0"/>
                      <a:ext cx="4838700" cy="5842000"/>
                    </a:xfrm>
                    <a:prstGeom prst="rect">
                      <a:avLst/>
                    </a:prstGeom>
                  </pic:spPr>
                </pic:pic>
              </a:graphicData>
            </a:graphic>
          </wp:inline>
        </w:drawing>
      </w:r>
    </w:p>
    <w:p w14:paraId="159D3713" w14:textId="77777777" w:rsidR="005A2DD5" w:rsidRDefault="005A2DD5" w:rsidP="00AB4157">
      <w:pPr>
        <w:rPr>
          <w:rFonts w:ascii="Times New Roman" w:hAnsi="Times New Roman" w:cs="Times New Roman"/>
          <w:sz w:val="28"/>
          <w:szCs w:val="28"/>
        </w:rPr>
      </w:pPr>
    </w:p>
    <w:p w14:paraId="60ED74C8" w14:textId="6A189BD7" w:rsidR="008A560D" w:rsidRDefault="008A560D">
      <w:pPr>
        <w:rPr>
          <w:rFonts w:ascii="Times New Roman" w:hAnsi="Times New Roman" w:cs="Times New Roman"/>
          <w:sz w:val="28"/>
          <w:szCs w:val="28"/>
        </w:rPr>
      </w:pPr>
    </w:p>
    <w:p w14:paraId="0467E3E9" w14:textId="77777777" w:rsidR="001A4E16" w:rsidRDefault="001A4E16" w:rsidP="001A4E16">
      <w:pPr>
        <w:rPr>
          <w:rFonts w:ascii="Times New Roman" w:hAnsi="Times New Roman" w:cs="Times New Roman"/>
          <w:sz w:val="28"/>
          <w:szCs w:val="28"/>
        </w:rPr>
      </w:pPr>
      <w:r w:rsidRPr="001A4E16">
        <w:rPr>
          <w:rFonts w:ascii="Times New Roman" w:hAnsi="Times New Roman" w:cs="Times New Roman"/>
          <w:sz w:val="28"/>
          <w:szCs w:val="28"/>
        </w:rPr>
        <w:t xml:space="preserve">The SARIMA model outperforms the regression model in forecasting </w:t>
      </w:r>
      <w:proofErr w:type="gramStart"/>
      <w:r w:rsidRPr="001A4E16">
        <w:rPr>
          <w:rFonts w:ascii="Times New Roman" w:hAnsi="Times New Roman" w:cs="Times New Roman"/>
          <w:sz w:val="28"/>
          <w:szCs w:val="28"/>
        </w:rPr>
        <w:t>Log(</w:t>
      </w:r>
      <w:proofErr w:type="gramEnd"/>
      <w:r w:rsidRPr="001A4E16">
        <w:rPr>
          <w:rFonts w:ascii="Times New Roman" w:hAnsi="Times New Roman" w:cs="Times New Roman"/>
          <w:sz w:val="28"/>
          <w:szCs w:val="28"/>
        </w:rPr>
        <w:t xml:space="preserve">Sales) for 2020-2021, as evidenced by the closer alignment of SARIMA's predictions with the actual values across most time periods. During the sharp drop in April 2020, SARIMA predicted a value of 9.178 compared to the regression model's 9.210, making it slightly more accurate. Similarly, during the recovery phase from May to July 2020, SARIMA consistently stayed closer to the actual values (e.g., in </w:t>
      </w:r>
      <w:r w:rsidRPr="001A4E16">
        <w:rPr>
          <w:rFonts w:ascii="Times New Roman" w:hAnsi="Times New Roman" w:cs="Times New Roman"/>
          <w:sz w:val="28"/>
          <w:szCs w:val="28"/>
        </w:rPr>
        <w:lastRenderedPageBreak/>
        <w:t>May 2020, SARIMA predicted 9.251 versus regression’s 9.284, while the actual value was 8.885).</w:t>
      </w:r>
    </w:p>
    <w:p w14:paraId="09446486" w14:textId="77777777" w:rsidR="005A2DD5" w:rsidRPr="001A4E16" w:rsidRDefault="005A2DD5" w:rsidP="001A4E16">
      <w:pPr>
        <w:rPr>
          <w:rFonts w:ascii="Times New Roman" w:hAnsi="Times New Roman" w:cs="Times New Roman"/>
          <w:sz w:val="28"/>
          <w:szCs w:val="28"/>
        </w:rPr>
      </w:pPr>
    </w:p>
    <w:p w14:paraId="209F1F76" w14:textId="77777777" w:rsidR="001A4E16" w:rsidRDefault="001A4E16" w:rsidP="001A4E16">
      <w:pPr>
        <w:rPr>
          <w:rFonts w:ascii="Times New Roman" w:hAnsi="Times New Roman" w:cs="Times New Roman"/>
          <w:sz w:val="28"/>
          <w:szCs w:val="28"/>
        </w:rPr>
      </w:pPr>
      <w:r w:rsidRPr="001A4E16">
        <w:rPr>
          <w:rFonts w:ascii="Times New Roman" w:hAnsi="Times New Roman" w:cs="Times New Roman"/>
          <w:sz w:val="28"/>
          <w:szCs w:val="28"/>
        </w:rPr>
        <w:t>In periods of seasonal peaks and stability, SARIMA maintained a better overall fit. For example, in December 2020, SARIMA's forecast of 9.375 closely matched the actual value of 9.371, whereas the regression model overestimated it at 9.454. In December 2021, SARIMA predicted 9.414, again closer to the actual value of 9.443, compared to the regression model’s 9.496. While both models performed similarly in some stable periods, SARIMA demonstrated greater accuracy during times of fluctuation, including seasonal patterns and sudden changes, due to its ability to incorporate temporal and seasonal components.</w:t>
      </w:r>
    </w:p>
    <w:p w14:paraId="106D592C" w14:textId="77777777" w:rsidR="001A4E16" w:rsidRPr="001A4E16" w:rsidRDefault="001A4E16" w:rsidP="001A4E16">
      <w:pPr>
        <w:rPr>
          <w:rFonts w:ascii="Times New Roman" w:hAnsi="Times New Roman" w:cs="Times New Roman"/>
          <w:sz w:val="28"/>
          <w:szCs w:val="28"/>
        </w:rPr>
      </w:pPr>
    </w:p>
    <w:p w14:paraId="1386C617" w14:textId="77777777" w:rsidR="001A4E16" w:rsidRPr="001A4E16" w:rsidRDefault="001A4E16" w:rsidP="001A4E16">
      <w:pPr>
        <w:rPr>
          <w:rFonts w:ascii="Times New Roman" w:hAnsi="Times New Roman" w:cs="Times New Roman"/>
          <w:sz w:val="28"/>
          <w:szCs w:val="28"/>
        </w:rPr>
      </w:pPr>
      <w:r w:rsidRPr="001A4E16">
        <w:rPr>
          <w:rFonts w:ascii="Times New Roman" w:hAnsi="Times New Roman" w:cs="Times New Roman"/>
          <w:sz w:val="28"/>
          <w:szCs w:val="28"/>
        </w:rPr>
        <w:t>Moreover, SARIMA's narrower prediction intervals, as seen in the graphs, reflect higher confidence in its forecasts, with most actual values falling within the predicted range. The regression model, although effective in some cases, struggled with capturing seasonality and sharp variations. Overall, SARIMA is a more reliable model for this dataset, making it better suited for time-series forecasting tasks.</w:t>
      </w:r>
    </w:p>
    <w:p w14:paraId="56992AFE" w14:textId="7FD00339" w:rsidR="00A53A65" w:rsidRDefault="00A53A65" w:rsidP="00AB4157">
      <w:pPr>
        <w:rPr>
          <w:rFonts w:ascii="Times New Roman" w:hAnsi="Times New Roman" w:cs="Times New Roman"/>
          <w:sz w:val="28"/>
          <w:szCs w:val="28"/>
        </w:rPr>
      </w:pPr>
    </w:p>
    <w:p w14:paraId="35F547E6" w14:textId="47E1D3D5" w:rsidR="005A2DD5" w:rsidRPr="000A0A33" w:rsidRDefault="005A2DD5" w:rsidP="00AB4157">
      <w:pPr>
        <w:rPr>
          <w:rFonts w:ascii="Times New Roman" w:hAnsi="Times New Roman" w:cs="Times New Roman"/>
          <w:sz w:val="28"/>
          <w:szCs w:val="28"/>
        </w:rPr>
      </w:pPr>
      <w:r w:rsidRPr="005A2DD5">
        <w:rPr>
          <w:rFonts w:ascii="Times New Roman" w:hAnsi="Times New Roman" w:cs="Times New Roman"/>
          <w:sz w:val="28"/>
          <w:szCs w:val="28"/>
        </w:rPr>
        <w:drawing>
          <wp:inline distT="0" distB="0" distL="0" distR="0" wp14:anchorId="3D8860D4" wp14:editId="4ADBE21B">
            <wp:extent cx="5943600" cy="2748915"/>
            <wp:effectExtent l="0" t="0" r="0" b="0"/>
            <wp:docPr id="68692430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24309" name="Picture 1" descr="A graph with lines and numbers&#10;&#10;Description automatically generated"/>
                    <pic:cNvPicPr/>
                  </pic:nvPicPr>
                  <pic:blipFill>
                    <a:blip r:embed="rId25"/>
                    <a:stretch>
                      <a:fillRect/>
                    </a:stretch>
                  </pic:blipFill>
                  <pic:spPr>
                    <a:xfrm>
                      <a:off x="0" y="0"/>
                      <a:ext cx="5943600" cy="2748915"/>
                    </a:xfrm>
                    <a:prstGeom prst="rect">
                      <a:avLst/>
                    </a:prstGeom>
                  </pic:spPr>
                </pic:pic>
              </a:graphicData>
            </a:graphic>
          </wp:inline>
        </w:drawing>
      </w:r>
    </w:p>
    <w:sectPr w:rsidR="005A2DD5" w:rsidRPr="000A0A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A25CEF"/>
    <w:multiLevelType w:val="multilevel"/>
    <w:tmpl w:val="F014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1F2C70"/>
    <w:multiLevelType w:val="multilevel"/>
    <w:tmpl w:val="1B308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C76710"/>
    <w:multiLevelType w:val="multilevel"/>
    <w:tmpl w:val="4A8A0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827C8"/>
    <w:multiLevelType w:val="multilevel"/>
    <w:tmpl w:val="B0E2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328370">
    <w:abstractNumId w:val="0"/>
  </w:num>
  <w:num w:numId="2" w16cid:durableId="852496016">
    <w:abstractNumId w:val="1"/>
  </w:num>
  <w:num w:numId="3" w16cid:durableId="458498489">
    <w:abstractNumId w:val="2"/>
  </w:num>
  <w:num w:numId="4" w16cid:durableId="1994672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0A33"/>
    <w:rsid w:val="00081914"/>
    <w:rsid w:val="00092547"/>
    <w:rsid w:val="000A0A33"/>
    <w:rsid w:val="00143A25"/>
    <w:rsid w:val="001610FD"/>
    <w:rsid w:val="001A4E16"/>
    <w:rsid w:val="001A7816"/>
    <w:rsid w:val="002A6B92"/>
    <w:rsid w:val="002C5F5C"/>
    <w:rsid w:val="002C6A0A"/>
    <w:rsid w:val="004007EF"/>
    <w:rsid w:val="00404587"/>
    <w:rsid w:val="00467390"/>
    <w:rsid w:val="004D74BB"/>
    <w:rsid w:val="00515D06"/>
    <w:rsid w:val="00557A98"/>
    <w:rsid w:val="00573B96"/>
    <w:rsid w:val="005802CF"/>
    <w:rsid w:val="005A2DD5"/>
    <w:rsid w:val="006E237B"/>
    <w:rsid w:val="00737E6F"/>
    <w:rsid w:val="007A6761"/>
    <w:rsid w:val="00800764"/>
    <w:rsid w:val="008A560D"/>
    <w:rsid w:val="008F1B3F"/>
    <w:rsid w:val="00A3315D"/>
    <w:rsid w:val="00A53A65"/>
    <w:rsid w:val="00AB4157"/>
    <w:rsid w:val="00B2394C"/>
    <w:rsid w:val="00BD4C60"/>
    <w:rsid w:val="00BF5088"/>
    <w:rsid w:val="00D63C48"/>
    <w:rsid w:val="00F84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D7D8F2"/>
  <w15:chartTrackingRefBased/>
  <w15:docId w15:val="{424FC999-1B34-2341-8C9D-40279F15D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0A3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0A3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0A3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0A3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0A3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0A3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0A3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0A3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0A3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A3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0A3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0A3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0A3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0A3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0A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0A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0A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0A33"/>
    <w:rPr>
      <w:rFonts w:eastAsiaTheme="majorEastAsia" w:cstheme="majorBidi"/>
      <w:color w:val="272727" w:themeColor="text1" w:themeTint="D8"/>
    </w:rPr>
  </w:style>
  <w:style w:type="paragraph" w:styleId="Title">
    <w:name w:val="Title"/>
    <w:basedOn w:val="Normal"/>
    <w:next w:val="Normal"/>
    <w:link w:val="TitleChar"/>
    <w:uiPriority w:val="10"/>
    <w:qFormat/>
    <w:rsid w:val="000A0A3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0A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0A3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0A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0A3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0A33"/>
    <w:rPr>
      <w:i/>
      <w:iCs/>
      <w:color w:val="404040" w:themeColor="text1" w:themeTint="BF"/>
    </w:rPr>
  </w:style>
  <w:style w:type="paragraph" w:styleId="ListParagraph">
    <w:name w:val="List Paragraph"/>
    <w:basedOn w:val="Normal"/>
    <w:uiPriority w:val="34"/>
    <w:qFormat/>
    <w:rsid w:val="000A0A33"/>
    <w:pPr>
      <w:ind w:left="720"/>
      <w:contextualSpacing/>
    </w:pPr>
  </w:style>
  <w:style w:type="character" w:styleId="IntenseEmphasis">
    <w:name w:val="Intense Emphasis"/>
    <w:basedOn w:val="DefaultParagraphFont"/>
    <w:uiPriority w:val="21"/>
    <w:qFormat/>
    <w:rsid w:val="000A0A33"/>
    <w:rPr>
      <w:i/>
      <w:iCs/>
      <w:color w:val="0F4761" w:themeColor="accent1" w:themeShade="BF"/>
    </w:rPr>
  </w:style>
  <w:style w:type="paragraph" w:styleId="IntenseQuote">
    <w:name w:val="Intense Quote"/>
    <w:basedOn w:val="Normal"/>
    <w:next w:val="Normal"/>
    <w:link w:val="IntenseQuoteChar"/>
    <w:uiPriority w:val="30"/>
    <w:qFormat/>
    <w:rsid w:val="000A0A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0A33"/>
    <w:rPr>
      <w:i/>
      <w:iCs/>
      <w:color w:val="0F4761" w:themeColor="accent1" w:themeShade="BF"/>
    </w:rPr>
  </w:style>
  <w:style w:type="character" w:styleId="IntenseReference">
    <w:name w:val="Intense Reference"/>
    <w:basedOn w:val="DefaultParagraphFont"/>
    <w:uiPriority w:val="32"/>
    <w:qFormat/>
    <w:rsid w:val="000A0A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211515">
      <w:bodyDiv w:val="1"/>
      <w:marLeft w:val="0"/>
      <w:marRight w:val="0"/>
      <w:marTop w:val="0"/>
      <w:marBottom w:val="0"/>
      <w:divBdr>
        <w:top w:val="none" w:sz="0" w:space="0" w:color="auto"/>
        <w:left w:val="none" w:sz="0" w:space="0" w:color="auto"/>
        <w:bottom w:val="none" w:sz="0" w:space="0" w:color="auto"/>
        <w:right w:val="none" w:sz="0" w:space="0" w:color="auto"/>
      </w:divBdr>
    </w:div>
    <w:div w:id="481626212">
      <w:bodyDiv w:val="1"/>
      <w:marLeft w:val="0"/>
      <w:marRight w:val="0"/>
      <w:marTop w:val="0"/>
      <w:marBottom w:val="0"/>
      <w:divBdr>
        <w:top w:val="none" w:sz="0" w:space="0" w:color="auto"/>
        <w:left w:val="none" w:sz="0" w:space="0" w:color="auto"/>
        <w:bottom w:val="none" w:sz="0" w:space="0" w:color="auto"/>
        <w:right w:val="none" w:sz="0" w:space="0" w:color="auto"/>
      </w:divBdr>
    </w:div>
    <w:div w:id="693073990">
      <w:bodyDiv w:val="1"/>
      <w:marLeft w:val="0"/>
      <w:marRight w:val="0"/>
      <w:marTop w:val="0"/>
      <w:marBottom w:val="0"/>
      <w:divBdr>
        <w:top w:val="none" w:sz="0" w:space="0" w:color="auto"/>
        <w:left w:val="none" w:sz="0" w:space="0" w:color="auto"/>
        <w:bottom w:val="none" w:sz="0" w:space="0" w:color="auto"/>
        <w:right w:val="none" w:sz="0" w:space="0" w:color="auto"/>
      </w:divBdr>
    </w:div>
    <w:div w:id="1224411050">
      <w:bodyDiv w:val="1"/>
      <w:marLeft w:val="0"/>
      <w:marRight w:val="0"/>
      <w:marTop w:val="0"/>
      <w:marBottom w:val="0"/>
      <w:divBdr>
        <w:top w:val="none" w:sz="0" w:space="0" w:color="auto"/>
        <w:left w:val="none" w:sz="0" w:space="0" w:color="auto"/>
        <w:bottom w:val="none" w:sz="0" w:space="0" w:color="auto"/>
        <w:right w:val="none" w:sz="0" w:space="0" w:color="auto"/>
      </w:divBdr>
    </w:div>
    <w:div w:id="1238630504">
      <w:bodyDiv w:val="1"/>
      <w:marLeft w:val="0"/>
      <w:marRight w:val="0"/>
      <w:marTop w:val="0"/>
      <w:marBottom w:val="0"/>
      <w:divBdr>
        <w:top w:val="none" w:sz="0" w:space="0" w:color="auto"/>
        <w:left w:val="none" w:sz="0" w:space="0" w:color="auto"/>
        <w:bottom w:val="none" w:sz="0" w:space="0" w:color="auto"/>
        <w:right w:val="none" w:sz="0" w:space="0" w:color="auto"/>
      </w:divBdr>
    </w:div>
    <w:div w:id="1318460206">
      <w:bodyDiv w:val="1"/>
      <w:marLeft w:val="0"/>
      <w:marRight w:val="0"/>
      <w:marTop w:val="0"/>
      <w:marBottom w:val="0"/>
      <w:divBdr>
        <w:top w:val="none" w:sz="0" w:space="0" w:color="auto"/>
        <w:left w:val="none" w:sz="0" w:space="0" w:color="auto"/>
        <w:bottom w:val="none" w:sz="0" w:space="0" w:color="auto"/>
        <w:right w:val="none" w:sz="0" w:space="0" w:color="auto"/>
      </w:divBdr>
    </w:div>
    <w:div w:id="1490171064">
      <w:bodyDiv w:val="1"/>
      <w:marLeft w:val="0"/>
      <w:marRight w:val="0"/>
      <w:marTop w:val="0"/>
      <w:marBottom w:val="0"/>
      <w:divBdr>
        <w:top w:val="none" w:sz="0" w:space="0" w:color="auto"/>
        <w:left w:val="none" w:sz="0" w:space="0" w:color="auto"/>
        <w:bottom w:val="none" w:sz="0" w:space="0" w:color="auto"/>
        <w:right w:val="none" w:sz="0" w:space="0" w:color="auto"/>
      </w:divBdr>
    </w:div>
    <w:div w:id="1540822393">
      <w:bodyDiv w:val="1"/>
      <w:marLeft w:val="0"/>
      <w:marRight w:val="0"/>
      <w:marTop w:val="0"/>
      <w:marBottom w:val="0"/>
      <w:divBdr>
        <w:top w:val="none" w:sz="0" w:space="0" w:color="auto"/>
        <w:left w:val="none" w:sz="0" w:space="0" w:color="auto"/>
        <w:bottom w:val="none" w:sz="0" w:space="0" w:color="auto"/>
        <w:right w:val="none" w:sz="0" w:space="0" w:color="auto"/>
      </w:divBdr>
    </w:div>
    <w:div w:id="1584412409">
      <w:bodyDiv w:val="1"/>
      <w:marLeft w:val="0"/>
      <w:marRight w:val="0"/>
      <w:marTop w:val="0"/>
      <w:marBottom w:val="0"/>
      <w:divBdr>
        <w:top w:val="none" w:sz="0" w:space="0" w:color="auto"/>
        <w:left w:val="none" w:sz="0" w:space="0" w:color="auto"/>
        <w:bottom w:val="none" w:sz="0" w:space="0" w:color="auto"/>
        <w:right w:val="none" w:sz="0" w:space="0" w:color="auto"/>
      </w:divBdr>
    </w:div>
    <w:div w:id="1929464560">
      <w:bodyDiv w:val="1"/>
      <w:marLeft w:val="0"/>
      <w:marRight w:val="0"/>
      <w:marTop w:val="0"/>
      <w:marBottom w:val="0"/>
      <w:divBdr>
        <w:top w:val="none" w:sz="0" w:space="0" w:color="auto"/>
        <w:left w:val="none" w:sz="0" w:space="0" w:color="auto"/>
        <w:bottom w:val="none" w:sz="0" w:space="0" w:color="auto"/>
        <w:right w:val="none" w:sz="0" w:space="0" w:color="auto"/>
      </w:divBdr>
    </w:div>
    <w:div w:id="1979607847">
      <w:bodyDiv w:val="1"/>
      <w:marLeft w:val="0"/>
      <w:marRight w:val="0"/>
      <w:marTop w:val="0"/>
      <w:marBottom w:val="0"/>
      <w:divBdr>
        <w:top w:val="none" w:sz="0" w:space="0" w:color="auto"/>
        <w:left w:val="none" w:sz="0" w:space="0" w:color="auto"/>
        <w:bottom w:val="none" w:sz="0" w:space="0" w:color="auto"/>
        <w:right w:val="none" w:sz="0" w:space="0" w:color="auto"/>
      </w:divBdr>
    </w:div>
    <w:div w:id="2006782949">
      <w:bodyDiv w:val="1"/>
      <w:marLeft w:val="0"/>
      <w:marRight w:val="0"/>
      <w:marTop w:val="0"/>
      <w:marBottom w:val="0"/>
      <w:divBdr>
        <w:top w:val="none" w:sz="0" w:space="0" w:color="auto"/>
        <w:left w:val="none" w:sz="0" w:space="0" w:color="auto"/>
        <w:bottom w:val="none" w:sz="0" w:space="0" w:color="auto"/>
        <w:right w:val="none" w:sz="0" w:space="0" w:color="auto"/>
      </w:divBdr>
    </w:div>
    <w:div w:id="2091391233">
      <w:bodyDiv w:val="1"/>
      <w:marLeft w:val="0"/>
      <w:marRight w:val="0"/>
      <w:marTop w:val="0"/>
      <w:marBottom w:val="0"/>
      <w:divBdr>
        <w:top w:val="none" w:sz="0" w:space="0" w:color="auto"/>
        <w:left w:val="none" w:sz="0" w:space="0" w:color="auto"/>
        <w:bottom w:val="none" w:sz="0" w:space="0" w:color="auto"/>
        <w:right w:val="none" w:sz="0" w:space="0" w:color="auto"/>
      </w:divBdr>
    </w:div>
    <w:div w:id="209474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19</Pages>
  <Words>1951</Words>
  <Characters>11124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Raza Syed</dc:creator>
  <cp:keywords/>
  <dc:description/>
  <cp:lastModifiedBy>Mohammed Raza Syed</cp:lastModifiedBy>
  <cp:revision>18</cp:revision>
  <dcterms:created xsi:type="dcterms:W3CDTF">2024-11-18T02:47:00Z</dcterms:created>
  <dcterms:modified xsi:type="dcterms:W3CDTF">2024-11-21T16:40:00Z</dcterms:modified>
</cp:coreProperties>
</file>