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METODE ANALISIS</w:t>
      </w:r>
    </w:p>
    <w:p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577215</wp:posOffset>
                </wp:positionV>
                <wp:extent cx="5156200" cy="2167255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167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45.45pt;height:170.65pt;width:406pt;z-index:251659264;mso-width-relative:page;mso-height-relative:page;" filled="f" stroked="t" coordsize="21600,21600" o:gfxdata="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pd7qzZAAAACAEAAA8AAAAAAAAAAQAgAAAAIgAA&#10;AGRycy9kb3ducmV2LnhtbFBLAQIUABQAAAAIAIdO4kCDU8nwQAIAAI4EAAAOAAAAAAAAAAEAIAAA&#10;ACgBAABkcnMvZTJvRG9jLnhtbFBLBQYAAAAABgAGAFkBAADaBQAAAAA=&#10;">
                <v:fill on="f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Menggunakan package lmtest untuk melakukan uji regresi linear berganda. Untuk sintax sebagai berikut</w:t>
      </w:r>
    </w:p>
    <w:p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attach(TingkatPenganggurann)</w:t>
      </w:r>
    </w:p>
    <w:p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reg5 &lt;- lm(TingkatPengangguranTerbukaa ~ PersentasePendudukMiskinn)</w:t>
      </w:r>
    </w:p>
    <w:p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summary(reg5)</w:t>
      </w:r>
    </w:p>
    <w:p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TingkatPenganggurann$PersentasePendudukMiskinn&lt;-resid(reg5)</w:t>
      </w:r>
    </w:p>
    <w:p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plot(TingkatPenganggurann$TingkatPengangguranTerbukaa,TingkatPenganggurann$PersentasePendudukMiskinn, xlab="Persentase Penduduk Miskin",ylab = "error")</w:t>
      </w:r>
    </w:p>
    <w:p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 DAN PEMBAHASAN</w:t>
      </w:r>
    </w:p>
    <w:p>
      <w:pPr>
        <w:pStyle w:val="7"/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Karakteristik Data</w:t>
      </w: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Persentase Penduduk Miskin Provinsi DKI Jakarta 2021</w:t>
      </w:r>
      <w:r>
        <w:t xml:space="preserve"> </w:t>
      </w:r>
      <w:r>
        <w:drawing>
          <wp:inline distT="0" distB="0" distL="0" distR="0">
            <wp:extent cx="3239770" cy="2159635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204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Time Series Plot tersebut, data Persentase Penduduk Miskin DKI Jakarta tahun 2021, nilai Persentase Penduduk Miskin sangat fluktuaktif di setiap Kabupaten.Kota. Kabupaten/Kota dengan persentase penduduk miskin tertinggi adalah DKI Jakarta dengan 15.06%. Sementara terendah, Kepulauan Seribu dengan 3.56%.</w:t>
      </w: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Tingkat Pengangguran Terbuka DKI Jakarta tahun 2021</w:t>
      </w:r>
    </w:p>
    <w:p>
      <w:pPr>
        <w:pStyle w:val="7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239770" cy="2159635"/>
            <wp:effectExtent l="19050" t="19050" r="1778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04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Time Series Plot tersebut, data Tingkat Pengangguran Terbuka DKI Jakarta tahun 2021, nilai Tingkat Pengangguran Terbuka sangat fluktuaktif di setiap Kabupaten.Kota. Kabupaten/Kota dengan persentase penduduk miskin tertinggi adalah Jakarta Utara dengan skor 9.84. Sementara terendah, Jakarta Selatan dengan skor 7.33.</w:t>
      </w:r>
    </w:p>
    <w:p>
      <w:pPr>
        <w:pStyle w:val="7"/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Regresi Linear Sederhana Tingkat Pengangguran Terbuka DKI Jakarta 2021</w:t>
      </w:r>
    </w:p>
    <w:p>
      <w:pPr>
        <w:pStyle w:val="7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Pendugaan model pada variabel dependen Tingkat Pengangguran Terbuka dan variabel independen Persentase Penduduk Miskin sebagai berikut.</w:t>
      </w:r>
    </w:p>
    <w:p>
      <w:pPr>
        <w:pStyle w:val="7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Korelasi</w:t>
      </w:r>
    </w:p>
    <w:p>
      <w:pPr>
        <w:pStyle w:val="7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korelasi digunakan untuk mengetahui </w:t>
      </w:r>
      <w:r>
        <w:rPr>
          <w:rFonts w:ascii="Times New Roman" w:hAnsi="Times New Roman" w:cs="Times New Roman" w:eastAsiaTheme="minorEastAsia"/>
          <w:sz w:val="24"/>
          <w:szCs w:val="24"/>
        </w:rPr>
        <w:t>hubungan antara variabel bebas dengan variabel terkait dengan pendekatan -1 atau 1 maka akan dikatakan memiliki hubungan. Semakin mendekati nilai 1 berati semakin kuat hubungannya.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0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4"/>
        </w:rPr>
        <w:t>Tabel 1.1</w:t>
      </w:r>
      <w:r>
        <w:rPr>
          <w:rFonts w:ascii="Times New Roman" w:hAnsi="Times New Roman" w:eastAsia="Times New Roman" w:cs="Times New Roman"/>
          <w:bCs/>
          <w:sz w:val="20"/>
          <w:szCs w:val="24"/>
        </w:rPr>
        <w:t xml:space="preserve"> Korelasi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Hubungan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Korelasi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Tingkat Pengangguran Terbuka– Persentase Penduduk Miskin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ind w:left="30" w:right="-109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0.120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0"/>
          <w:szCs w:val="24"/>
        </w:rPr>
      </w:pPr>
    </w:p>
    <w:p>
      <w:pPr>
        <w:spacing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lk98449116"/>
      <w:r>
        <w:rPr>
          <w:rFonts w:ascii="Times New Roman" w:hAnsi="Times New Roman" w:eastAsia="Times New Roman" w:cs="Times New Roman"/>
          <w:sz w:val="24"/>
          <w:szCs w:val="24"/>
        </w:rPr>
        <w:t xml:space="preserve">Tabel 1.1 menunjukkan bahwa nilai korelasi pengaruh antara </w:t>
      </w:r>
      <w:bookmarkStart w:id="1" w:name="_Hlk98516805"/>
      <w:r>
        <w:rPr>
          <w:rFonts w:ascii="Times New Roman" w:hAnsi="Times New Roman" w:eastAsia="Times New Roman" w:cs="Times New Roman"/>
          <w:sz w:val="24"/>
          <w:szCs w:val="24"/>
        </w:rPr>
        <w:t>Tingkat Pengangguran Terbuka terhadap Persentase Penduduk Miskin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Hubungan antara Tingkat Pengangguran Terbuka terhadap Persentase Penduduk Miskin memiliki nilai korelasi 0.120 atau 12% yang berarti hubungan kedua variabel data tersebut tidak cukup erat dan berhubungan secara positif, semakin tinggi nilai Tingkat Pengangguran Terbuka maka nilai Persentase Penduduk Miskin akan semakin tinggi juga. </w:t>
      </w:r>
      <w:bookmarkEnd w:id="1"/>
    </w:p>
    <w:bookmarkEnd w:id="0"/>
    <w:p>
      <w:pPr>
        <w:pStyle w:val="7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Estimasi Parameter</w:t>
      </w:r>
    </w:p>
    <w:p>
      <w:pPr>
        <w:pStyle w:val="7"/>
        <w:numPr>
          <w:ilvl w:val="0"/>
          <w:numId w:val="0"/>
        </w:numPr>
        <w:spacing w:after="120"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Estimasi parameter data pengaruh </w:t>
      </w:r>
      <w:r>
        <w:rPr>
          <w:rFonts w:ascii="Times New Roman" w:hAnsi="Times New Roman" w:eastAsia="Times New Roman" w:cs="Times New Roman"/>
          <w:sz w:val="24"/>
          <w:szCs w:val="24"/>
        </w:rPr>
        <w:t>Tingkat Pengangguran Terbuka terhadap Persentase Penduduk Miskin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sebagai berikut</w:t>
      </w:r>
    </w:p>
    <w:p>
      <w:pPr>
        <w:pStyle w:val="7"/>
        <w:numPr>
          <w:ilvl w:val="0"/>
          <w:numId w:val="0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039995" cy="3030855"/>
            <wp:effectExtent l="19050" t="19050" r="2730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</w:pPr>
      <w:r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  <w:t>Y=</w:t>
      </w: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>8.314+0.0247*(X</w:t>
      </w:r>
      <w:r>
        <w:rPr>
          <w:rFonts w:ascii="Times New Roman" w:hAnsi="Times New Roman" w:eastAsia="Times New Roman" w:cs="Times New Roman"/>
          <w:color w:val="000000"/>
          <w:sz w:val="24"/>
          <w:vertAlign w:val="subscript"/>
          <w:lang w:val="zh-CN" w:eastAsia="zh-CN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>)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>Nilai konstanta memiliki nilai positif sebesar 8.314</w:t>
      </w:r>
      <w:r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 xml:space="preserve">yang menunjukkan pengaruh positif antara variabel independent dan dependen. 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>Nilai koefisien untuk X</w:t>
      </w:r>
      <w:r>
        <w:rPr>
          <w:rFonts w:ascii="Times New Roman" w:hAnsi="Times New Roman" w:eastAsia="Times New Roman" w:cs="Times New Roman"/>
          <w:color w:val="000000"/>
          <w:sz w:val="24"/>
          <w:vertAlign w:val="subscript"/>
          <w:lang w:val="zh-CN" w:eastAsia="zh-CN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lang w:val="zh-CN" w:eastAsia="zh-CN"/>
        </w:rPr>
        <w:t xml:space="preserve"> (Persentase Penduduk Miskin) sebesar 0.0247 yang menunjukkan pengaruh positif, artinya jika Persentase Penduduk Miskin mengalami kenaikan satu satuan maka Tingkat Pengangguran Terbuka akan mengalami kenaikan sebesar 0.0247 </w:t>
      </w:r>
      <w:r>
        <w:rPr>
          <w:rFonts w:ascii="Times New Roman" w:hAnsi="Times New Roman" w:cs="Times New Roman" w:eastAsiaTheme="minorHAnsi"/>
          <w:sz w:val="24"/>
          <w:szCs w:val="24"/>
          <w:lang w:val="zh-CN" w:eastAsia="en-US"/>
        </w:rPr>
        <w:t>satuan.</w:t>
      </w: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Serentak</w:t>
      </w:r>
    </w:p>
    <w:p>
      <w:pPr>
        <w:framePr w:h="4066" w:hRule="exact" w:hSpace="180" w:wrap="around" w:vAnchor="text" w:hAnchor="margin" w:xAlign="center" w:y="167"/>
        <w:spacing w:after="26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>Hipotesis:</w:t>
      </w:r>
    </w:p>
    <w:p>
      <w:pPr>
        <w:framePr w:h="4066" w:hRule="exact" w:hSpace="180" w:wrap="around" w:vAnchor="text" w:hAnchor="margin" w:xAlign="center" w:y="167"/>
        <w:spacing w:after="120" w:line="360" w:lineRule="auto"/>
        <w:ind w:left="1560" w:hanging="15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: </w:t>
      </w:r>
      <w:bookmarkStart w:id="2" w:name="_Hlk98358693"/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1</w:t>
      </w:r>
      <w:bookmarkEnd w:id="2"/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=0</w:t>
      </w:r>
    </w:p>
    <w:p>
      <w:pPr>
        <w:framePr w:h="4066" w:hRule="exact" w:hSpace="180" w:wrap="around" w:vAnchor="text" w:hAnchor="margin" w:xAlign="center" w:y="167"/>
        <w:spacing w:after="120" w:line="360" w:lineRule="auto"/>
        <w:ind w:left="1560" w:hanging="15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: β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≠ 0 </w:t>
      </w:r>
    </w:p>
    <w:p>
      <w:pPr>
        <w:framePr w:h="4066" w:hRule="exact" w:hSpace="180" w:wrap="around" w:vAnchor="text" w:hAnchor="margin" w:xAlign="center" w:y="167"/>
        <w:spacing w:after="4" w:line="360" w:lineRule="auto"/>
        <w:ind w:left="-5" w:right="189" w:firstLine="431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>Taraf signifikan α = 0,05 dengan daerah penolakan Tolak H</w:t>
      </w:r>
      <w:r>
        <w:rPr>
          <w:rFonts w:ascii="Times New Roman" w:hAnsi="Times New Roman" w:eastAsia="Times New Roman" w:cs="Times New Roman"/>
          <w:color w:val="000000"/>
          <w:sz w:val="16"/>
          <w:lang w:eastAsia="zh-CN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apabila </w:t>
      </w:r>
      <w:r>
        <w:rPr>
          <w:rFonts w:ascii="Times New Roman" w:hAnsi="Times New Roman" w:eastAsia="Times New Roman" w:cs="Times New Roman"/>
          <w:i/>
          <w:color w:val="000000"/>
          <w:sz w:val="24"/>
          <w:lang w:eastAsia="zh-CN"/>
        </w:rPr>
        <w:t>F</w:t>
      </w:r>
      <w:r>
        <w:rPr>
          <w:rFonts w:ascii="Times New Roman" w:hAnsi="Times New Roman" w:eastAsia="Times New Roman" w:cs="Times New Roman"/>
          <w:i/>
          <w:color w:val="000000"/>
          <w:sz w:val="16"/>
          <w:lang w:eastAsia="zh-CN"/>
        </w:rPr>
        <w:t xml:space="preserve">hitung </w:t>
      </w:r>
      <w:r>
        <w:rPr>
          <w:rFonts w:ascii="Times New Roman" w:hAnsi="Times New Roman" w:eastAsia="Times New Roman" w:cs="Times New Roman"/>
          <w:i/>
          <w:color w:val="000000"/>
          <w:sz w:val="24"/>
          <w:lang w:eastAsia="zh-CN"/>
        </w:rPr>
        <w:t>&gt; F</w:t>
      </w:r>
      <w:r>
        <w:rPr>
          <w:rFonts w:ascii="Times New Roman" w:hAnsi="Times New Roman" w:eastAsia="Times New Roman" w:cs="Times New Roman"/>
          <w:i/>
          <w:color w:val="000000"/>
          <w:sz w:val="24"/>
          <w:vertAlign w:val="subscript"/>
          <w:lang w:eastAsia="zh-CN"/>
        </w:rPr>
        <w:t>α</w:t>
      </w:r>
      <w:r>
        <w:rPr>
          <w:rFonts w:ascii="Times New Roman" w:hAnsi="Times New Roman" w:eastAsia="Times New Roman" w:cs="Times New Roman"/>
          <w:i/>
          <w:color w:val="000000"/>
          <w:sz w:val="16"/>
          <w:lang w:eastAsia="zh-CN"/>
        </w:rPr>
        <w:t>(k;n-k-1)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atau </w:t>
      </w:r>
      <w:r>
        <w:rPr>
          <w:rFonts w:ascii="Cambria Math" w:hAnsi="Cambria Math" w:eastAsia="Cambria Math" w:cs="Cambria Math"/>
          <w:color w:val="000000"/>
          <w:sz w:val="24"/>
          <w:lang w:eastAsia="zh-CN"/>
        </w:rPr>
        <w:t>𝑃</w:t>
      </w:r>
      <w:r>
        <w:rPr>
          <w:rFonts w:ascii="Cambria Math" w:hAnsi="Cambria Math" w:eastAsia="Cambria Math" w:cs="Cambria Math"/>
          <w:color w:val="000000"/>
          <w:sz w:val="24"/>
          <w:vertAlign w:val="subscript"/>
          <w:lang w:eastAsia="zh-CN"/>
        </w:rPr>
        <w:t xml:space="preserve">𝑣𝑎𝑙𝑢𝑒 </w:t>
      </w:r>
      <w:r>
        <w:rPr>
          <w:rFonts w:ascii="Cambria Math" w:hAnsi="Cambria Math" w:eastAsia="Cambria Math" w:cs="Cambria Math"/>
          <w:color w:val="000000"/>
          <w:sz w:val="24"/>
          <w:lang w:eastAsia="zh-CN"/>
        </w:rPr>
        <w:t>&lt; 𝛼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</w:t>
      </w:r>
    </w:p>
    <w:p>
      <w:pPr>
        <w:framePr w:h="4066" w:hRule="exact" w:hSpace="180" w:wrap="around" w:vAnchor="text" w:hAnchor="margin" w:xAlign="center" w:y="167"/>
        <w:spacing w:after="83" w:line="360" w:lineRule="auto"/>
        <w:ind w:left="-5" w:hanging="1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Statistik uji: </w:t>
      </w:r>
    </w:p>
    <w:tbl>
      <w:tblPr>
        <w:tblStyle w:val="6"/>
        <w:tblW w:w="0" w:type="auto"/>
        <w:tblInd w:w="2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903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Cs w:val="20"/>
                <w:vertAlign w:val="subscript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zCs w:val="20"/>
                <w:vertAlign w:val="subscript"/>
                <w:lang w:val="en-US" w:eastAsia="zh-CN"/>
              </w:rPr>
              <w:t>hitung</w:t>
            </w:r>
          </w:p>
        </w:tc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Cs w:val="20"/>
                <w:vertAlign w:val="subscript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zCs w:val="20"/>
                <w:vertAlign w:val="subscript"/>
                <w:lang w:val="en-US" w:eastAsia="zh-CN"/>
              </w:rPr>
              <w:t>(0.05;5;1)</w:t>
            </w:r>
          </w:p>
        </w:tc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Cs w:val="20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P-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Cs w:val="20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0.07</w:t>
            </w:r>
          </w:p>
        </w:tc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6.61</w:t>
            </w:r>
          </w:p>
        </w:tc>
        <w:tc>
          <w:tcPr>
            <w:tcW w:w="0" w:type="auto"/>
          </w:tcPr>
          <w:p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zh-CN"/>
              </w:rPr>
              <w:t>0.797</w:t>
            </w:r>
          </w:p>
        </w:tc>
      </w:tr>
    </w:tbl>
    <w:p>
      <w:pPr>
        <w:framePr w:h="4066" w:hRule="exact" w:hSpace="180" w:wrap="around" w:vAnchor="text" w:hAnchor="margin" w:xAlign="center" w:y="167"/>
        <w:spacing w:after="83" w:line="360" w:lineRule="auto"/>
        <w:ind w:left="-5" w:hanging="10"/>
        <w:jc w:val="both"/>
        <w:rPr>
          <w:rFonts w:ascii="Times New Roman" w:hAnsi="Times New Roman" w:eastAsia="Times New Roman" w:cs="Times New Roman"/>
          <w:color w:val="000000"/>
          <w:sz w:val="24"/>
          <w:lang w:eastAsia="zh-CN"/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Tabel tersebut menunjukkan bahwa nilai </w:t>
      </w:r>
      <w:r>
        <w:rPr>
          <w:rFonts w:ascii="Times New Roman" w:hAnsi="Times New Roman" w:eastAsia="Times New Roman" w:cs="Times New Roman"/>
          <w:i/>
          <w:color w:val="000000"/>
          <w:sz w:val="24"/>
          <w:lang w:eastAsia="zh-CN"/>
        </w:rPr>
        <w:t>F</w:t>
      </w:r>
      <w:r>
        <w:rPr>
          <w:rFonts w:ascii="Times New Roman" w:hAnsi="Times New Roman" w:eastAsia="Times New Roman" w:cs="Times New Roman"/>
          <w:i/>
          <w:color w:val="000000"/>
          <w:sz w:val="24"/>
          <w:vertAlign w:val="subscript"/>
          <w:lang w:eastAsia="zh-CN"/>
        </w:rPr>
        <w:t>hitung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sebesar 0.07 yang lebih kecil dari nilai </w:t>
      </w:r>
      <w:r>
        <w:rPr>
          <w:rFonts w:ascii="Times New Roman" w:hAnsi="Times New Roman" w:eastAsia="Times New Roman" w:cs="Times New Roman"/>
          <w:i/>
          <w:color w:val="000000"/>
          <w:sz w:val="24"/>
          <w:lang w:eastAsia="zh-CN"/>
        </w:rPr>
        <w:t>F</w:t>
      </w:r>
      <w:r>
        <w:rPr>
          <w:rFonts w:ascii="Times New Roman" w:hAnsi="Times New Roman" w:eastAsia="Times New Roman" w:cs="Times New Roman"/>
          <w:i/>
          <w:color w:val="000000"/>
          <w:sz w:val="24"/>
          <w:vertAlign w:val="subscript"/>
          <w:lang w:eastAsia="zh-CN"/>
        </w:rPr>
        <w:t>0.05(5;1)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sebesar 6.61 dan diperkuat dengan nilai </w:t>
      </w:r>
      <w:r>
        <w:rPr>
          <w:rFonts w:ascii="Times New Roman" w:hAnsi="Times New Roman" w:eastAsia="Times New Roman" w:cs="Times New Roman"/>
          <w:i/>
          <w:color w:val="000000"/>
          <w:sz w:val="24"/>
          <w:lang w:eastAsia="zh-CN"/>
        </w:rPr>
        <w:t>p-value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sebesar 0,797 yang lebih besar dari α, yaitu 0,05, sehingga diputuskan Gagal Tolak H</w:t>
      </w:r>
      <w:r>
        <w:rPr>
          <w:rFonts w:ascii="Times New Roman" w:hAnsi="Times New Roman" w:eastAsia="Times New Roman" w:cs="Times New Roman"/>
          <w:color w:val="000000"/>
          <w:sz w:val="24"/>
          <w:vertAlign w:val="subscript"/>
          <w:lang w:eastAsia="zh-CN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lang w:eastAsia="zh-CN"/>
        </w:rPr>
        <w:t xml:space="preserve"> yang artinya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Persentase Penduduk Miskin tidak berpengaruh signifikan terhadap Tingkat Pengangguran Terbuka.</w:t>
      </w:r>
    </w:p>
    <w:p>
      <w:pPr>
        <w:pStyle w:val="7"/>
        <w:numPr>
          <w:ilvl w:val="0"/>
          <w:numId w:val="2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Parsial</w:t>
      </w:r>
    </w:p>
    <w:p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Uji parsial digunakan untuk mengetahui pengaruh secara parsial antara vaiabel independen dengan variabel dependen.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Hipotesis:</w:t>
      </w:r>
    </w:p>
    <w:p>
      <w:pPr>
        <w:spacing w:after="0" w:line="360" w:lineRule="auto"/>
        <w:ind w:left="1134" w:hanging="1134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β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0 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Intersep tidak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after="0" w:line="360" w:lineRule="auto"/>
        <w:ind w:left="1560" w:hanging="15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β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sz w:val="24"/>
            <w:szCs w:val="24"/>
            <w:lang w:val="id-ID"/>
            <w14:textFill>
              <w14:solidFill>
                <w14:schemeClr w14:val="tx1"/>
              </w14:solidFill>
            </w14:textFill>
          </w:rPr>
          <m:t>≠</m:t>
        </m:r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 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Intersep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spacing w:after="0" w:line="360" w:lineRule="auto"/>
        <w:ind w:firstLine="720"/>
        <w:jc w:val="both"/>
        <w:outlineLvl w:val="2"/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Taraf signifikan α 0,05 dan dengan daerah penolakan jika T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hitung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lebih besar dari T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(α;Df )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Tabel 1.2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Uji Parsial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7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|T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hitung</w:t>
            </w:r>
            <w:r>
              <w:rPr>
                <w:rFonts w:ascii="Times New Roman" w:hAnsi="Times New Roman" w:cs="Times New Roman"/>
                <w:bCs/>
                <w:lang w:val="en-US"/>
              </w:rPr>
              <w:t>|</w:t>
            </w:r>
          </w:p>
        </w:tc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tabel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12.45</w:t>
            </w:r>
          </w:p>
        </w:tc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2.015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Tabel 1.2 menunjukkan nilai 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hitung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sebesar 12.45 yang lebih besar dari nilai 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tabel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sebesar 2.015. Sehingga dapat diputuskan tolak H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Hal ini berarti Intersep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Hipotesis:</w:t>
      </w:r>
    </w:p>
    <w:p>
      <w:pPr>
        <w:spacing w:after="0" w:line="360" w:lineRule="auto"/>
        <w:ind w:left="1276" w:hanging="1276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β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0 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Persentase Penduduk Miskin tidak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after="0" w:line="360" w:lineRule="auto"/>
        <w:ind w:left="1276" w:hanging="1276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β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m:oMath>
        <m:r>
          <m:rPr/>
          <w:rPr>
            <w:rFonts w:ascii="Cambria Math" w:hAnsi="Cambria Math" w:eastAsia="Times New Roman" w:cs="Times New Roman"/>
            <w:color w:val="000000" w:themeColor="text1"/>
            <w:sz w:val="24"/>
            <w:szCs w:val="24"/>
            <w:lang w:val="id-ID"/>
            <w14:textFill>
              <w14:solidFill>
                <w14:schemeClr w14:val="tx1"/>
              </w14:solidFill>
            </w14:textFill>
          </w:rPr>
          <m:t>≠</m:t>
        </m:r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 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Persentase Penduduk Miskin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spacing w:after="0" w:line="360" w:lineRule="auto"/>
        <w:ind w:firstLine="720"/>
        <w:jc w:val="both"/>
        <w:outlineLvl w:val="2"/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3" w:name="_Hlk98515230"/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Taraf signifikan α 0,05 dan dengan daerah penolakan jika T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hitung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lebih besar dari T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vertAlign w:val="subscript"/>
          <w14:textFill>
            <w14:solidFill>
              <w14:schemeClr w14:val="tx1"/>
            </w14:solidFill>
          </w14:textFill>
        </w:rPr>
        <w:t>(α;Df )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bookmarkEnd w:id="3"/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Tabel 1.3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Uji Parsial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7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bookmarkStart w:id="4" w:name="_Hlk98356203"/>
            <w:r>
              <w:rPr>
                <w:rFonts w:ascii="Times New Roman" w:hAnsi="Times New Roman" w:cs="Times New Roman"/>
                <w:bCs/>
                <w:lang w:val="en-US"/>
              </w:rPr>
              <w:t>|T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hitung</w:t>
            </w:r>
            <w:r>
              <w:rPr>
                <w:rFonts w:ascii="Times New Roman" w:hAnsi="Times New Roman" w:cs="Times New Roman"/>
                <w:bCs/>
                <w:lang w:val="en-US"/>
              </w:rPr>
              <w:t>|</w:t>
            </w:r>
          </w:p>
        </w:tc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tabel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0.27</w:t>
            </w:r>
          </w:p>
        </w:tc>
        <w:tc>
          <w:tcPr>
            <w:tcW w:w="0" w:type="auto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2.015</w:t>
            </w:r>
          </w:p>
        </w:tc>
      </w:tr>
      <w:bookmarkEnd w:id="4"/>
    </w:tbl>
    <w:p>
      <w:pPr>
        <w:spacing w:after="0" w:line="360" w:lineRule="auto"/>
        <w:ind w:firstLine="731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Hlk9851527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Tabel 1.3 menunjukkan nilai 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hitung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sebesar 0.27 yang lebih kecil dari nilai 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tabel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sebesar 2.015. Sehingga dapat diputuskan gagal tolak H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Hal ini berarti Persentase Penduduk Miskin tidak berpengaruh signifikan terhadap </w:t>
      </w:r>
      <w:bookmarkStart w:id="6" w:name="_Hlk125044420"/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</w:t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Koefisien Determinasi</w:t>
      </w:r>
    </w:p>
    <w:p>
      <w:pPr>
        <w:pStyle w:val="8"/>
        <w:spacing w:after="0" w:line="360" w:lineRule="auto"/>
        <w:ind w:left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R-Sq = 1.45%</w:t>
      </w:r>
    </w:p>
    <w:p>
      <w:pPr>
        <w:pStyle w:val="8"/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Nilai R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sq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sebesar 1.45%. Maka </w:t>
      </w:r>
      <w:bookmarkStart w:id="7" w:name="_Hlk98517208"/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Persentase Penduduk Miskin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dapat menjelaskan Tingkat Pengangguran Terbukasebesar 19.47%</w:t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Sementara sisanya merupakan pengaruh dari faktor lain yang tidak dianalisis atau biasa disebut dengan error.</w:t>
      </w:r>
    </w:p>
    <w:p>
      <w:pPr>
        <w:pStyle w:val="8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Plot Error</w:t>
      </w:r>
    </w:p>
    <w:p>
      <w:pPr>
        <w:pStyle w:val="8"/>
        <w:spacing w:after="0" w:line="360" w:lineRule="auto"/>
        <w:ind w:left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211955" cy="2159635"/>
            <wp:effectExtent l="19050" t="19050" r="17145" b="1206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265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5"/>
    <w:p>
      <w:pPr>
        <w:spacing w:after="0" w:line="360" w:lineRule="auto"/>
        <w:ind w:firstLine="731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KESIMPULAN</w:t>
      </w:r>
    </w:p>
    <w:p>
      <w:pPr>
        <w:spacing w:after="0" w:line="360" w:lineRule="auto"/>
        <w:ind w:firstLine="731"/>
        <w:jc w:val="both"/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Persentase Penduduk Miskin tidak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 dan hanya intersep yang ebrpengaruh signifikan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Nilai R-Sq juga masih kecil berarti perlu mencari faktor-faktor lainnya yang bisa berpengaruh signifikan terhadap </w:t>
      </w:r>
      <w:r>
        <w:rPr>
          <w:rFonts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Tingkat Pengangguran Terbuka.</w:t>
      </w:r>
    </w:p>
    <w:p>
      <w:pPr>
        <w:spacing w:after="0" w:line="360" w:lineRule="auto"/>
        <w:ind w:firstLine="731"/>
        <w:jc w:val="both"/>
        <w:rPr>
          <w:rFonts w:hint="default"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&lt;html&gt;</w:t>
      </w:r>
    </w:p>
    <w:p>
      <w:pPr>
        <w:spacing w:after="0" w:line="360" w:lineRule="auto"/>
        <w:ind w:firstLine="731"/>
        <w:jc w:val="both"/>
        <w:rPr>
          <w:rFonts w:hint="default"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&lt;</w:t>
      </w:r>
      <w:bookmarkStart w:id="8" w:name="_GoBack"/>
      <w:bookmarkEnd w:id="8"/>
      <w:r>
        <w:rPr>
          <w:rFonts w:hint="default" w:ascii="Times New Roman" w:hAnsi="Times New Roman" w:cs="Times New Roman" w:eastAsiaTheme="majorEastAsia"/>
          <w:bCs/>
          <w:i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body&gt;</w:t>
      </w:r>
    </w:p>
    <w:p>
      <w:pPr>
        <w:pStyle w:val="8"/>
        <w:spacing w:after="0" w:line="360" w:lineRule="auto"/>
        <w:ind w:left="567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360" w:lineRule="auto"/>
        <w:ind w:left="567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360" w:lineRule="auto"/>
        <w:ind w:left="763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731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pgSz w:w="11906" w:h="16838"/>
      <w:pgMar w:top="1701" w:right="1701" w:bottom="1701" w:left="226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&lt;html&gt;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&lt;body&gt;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9634A"/>
    <w:multiLevelType w:val="multilevel"/>
    <w:tmpl w:val="0859634A"/>
    <w:lvl w:ilvl="0" w:tentative="0">
      <w:start w:val="1"/>
      <w:numFmt w:val="decimal"/>
      <w:pStyle w:val="7"/>
      <w:lvlText w:val="1.%1"/>
      <w:lvlJc w:val="left"/>
      <w:pPr>
        <w:ind w:left="720" w:hanging="360"/>
      </w:pPr>
      <w:rPr>
        <w:rFonts w:hint="default" w:ascii="Times New Roman" w:hAnsi="Times New Roman" w:cs="Times New Roman"/>
        <w:b/>
        <w:bCs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468C"/>
    <w:multiLevelType w:val="multilevel"/>
    <w:tmpl w:val="0CF546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91C7D0D"/>
    <w:multiLevelType w:val="multilevel"/>
    <w:tmpl w:val="791C7D0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8A"/>
    <w:rsid w:val="00034078"/>
    <w:rsid w:val="000372EB"/>
    <w:rsid w:val="000B60E9"/>
    <w:rsid w:val="000C4D62"/>
    <w:rsid w:val="000C6F8F"/>
    <w:rsid w:val="000C7167"/>
    <w:rsid w:val="000E7338"/>
    <w:rsid w:val="0010764F"/>
    <w:rsid w:val="00112954"/>
    <w:rsid w:val="00122B8A"/>
    <w:rsid w:val="00141C97"/>
    <w:rsid w:val="00163770"/>
    <w:rsid w:val="001864C9"/>
    <w:rsid w:val="00187731"/>
    <w:rsid w:val="00191CC8"/>
    <w:rsid w:val="0022137C"/>
    <w:rsid w:val="002238D4"/>
    <w:rsid w:val="00234900"/>
    <w:rsid w:val="0025405A"/>
    <w:rsid w:val="002545A9"/>
    <w:rsid w:val="002A2D5D"/>
    <w:rsid w:val="002C163B"/>
    <w:rsid w:val="003075F2"/>
    <w:rsid w:val="00337D6E"/>
    <w:rsid w:val="00362CDA"/>
    <w:rsid w:val="003913A8"/>
    <w:rsid w:val="0039246B"/>
    <w:rsid w:val="003C14FD"/>
    <w:rsid w:val="003F4B99"/>
    <w:rsid w:val="00412143"/>
    <w:rsid w:val="004826F1"/>
    <w:rsid w:val="00483316"/>
    <w:rsid w:val="00487E86"/>
    <w:rsid w:val="004C36A8"/>
    <w:rsid w:val="004C375B"/>
    <w:rsid w:val="005046A6"/>
    <w:rsid w:val="0055674A"/>
    <w:rsid w:val="005858A9"/>
    <w:rsid w:val="0059391A"/>
    <w:rsid w:val="005C203D"/>
    <w:rsid w:val="005F7011"/>
    <w:rsid w:val="00604D9F"/>
    <w:rsid w:val="00630890"/>
    <w:rsid w:val="006431C8"/>
    <w:rsid w:val="00697664"/>
    <w:rsid w:val="0071547D"/>
    <w:rsid w:val="007B32EF"/>
    <w:rsid w:val="0081491A"/>
    <w:rsid w:val="008933A5"/>
    <w:rsid w:val="00893837"/>
    <w:rsid w:val="008C120A"/>
    <w:rsid w:val="009200C1"/>
    <w:rsid w:val="00926BC3"/>
    <w:rsid w:val="00930AB3"/>
    <w:rsid w:val="009520EE"/>
    <w:rsid w:val="009E503F"/>
    <w:rsid w:val="00A33568"/>
    <w:rsid w:val="00A7530A"/>
    <w:rsid w:val="00AC5A53"/>
    <w:rsid w:val="00AE4E51"/>
    <w:rsid w:val="00B02883"/>
    <w:rsid w:val="00B108FC"/>
    <w:rsid w:val="00B466CA"/>
    <w:rsid w:val="00B80D74"/>
    <w:rsid w:val="00B87E3A"/>
    <w:rsid w:val="00B900EE"/>
    <w:rsid w:val="00B97A0F"/>
    <w:rsid w:val="00BA3712"/>
    <w:rsid w:val="00BC3046"/>
    <w:rsid w:val="00BC3FD9"/>
    <w:rsid w:val="00C07ED0"/>
    <w:rsid w:val="00C470E6"/>
    <w:rsid w:val="00C53448"/>
    <w:rsid w:val="00C76E1D"/>
    <w:rsid w:val="00C909C8"/>
    <w:rsid w:val="00CA2F21"/>
    <w:rsid w:val="00CA3B5F"/>
    <w:rsid w:val="00CA3CBF"/>
    <w:rsid w:val="00D7266D"/>
    <w:rsid w:val="00DF3176"/>
    <w:rsid w:val="00E15F8D"/>
    <w:rsid w:val="00E7147B"/>
    <w:rsid w:val="00E74953"/>
    <w:rsid w:val="00E814FF"/>
    <w:rsid w:val="00F06148"/>
    <w:rsid w:val="00F16BD9"/>
    <w:rsid w:val="00F4149E"/>
    <w:rsid w:val="00FB621D"/>
    <w:rsid w:val="10A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4.2"/>
    <w:basedOn w:val="1"/>
    <w:uiPriority w:val="0"/>
    <w:pPr>
      <w:numPr>
        <w:ilvl w:val="0"/>
        <w:numId w:val="1"/>
      </w:numPr>
    </w:p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9">
    <w:name w:val="List Paragraph Char"/>
    <w:basedOn w:val="2"/>
    <w:link w:val="8"/>
    <w:qFormat/>
    <w:locked/>
    <w:uiPriority w:val="34"/>
    <w:rPr>
      <w:rFonts w:eastAsiaTheme="minorEastAsia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783</Words>
  <Characters>4467</Characters>
  <Lines>37</Lines>
  <Paragraphs>10</Paragraphs>
  <TotalTime>46</TotalTime>
  <ScaleCrop>false</ScaleCrop>
  <LinksUpToDate>false</LinksUpToDate>
  <CharactersWithSpaces>5240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2023-01-19T10:34:00Z</dcterms:created>
  <dc:creator>fahrezi bahtiar</dc:creator>
  <cp:lastModifiedBy>USER</cp:lastModifiedBy>
  <dcterms:modified xsi:type="dcterms:W3CDTF">2023-01-20T14:29:37Z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9923A09574184627A3925F3487315CC5</vt:lpwstr>
  </property>
</Properties>
</file>