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1xw4yncqz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 Planning</w:t>
      </w:r>
      <w:r w:rsidDel="00000000" w:rsidR="00000000" w:rsidRPr="00000000">
        <w:rPr>
          <w:rtl w:val="0"/>
        </w:rPr>
      </w:r>
    </w:p>
    <w:p w:rsidR="00000000" w:rsidDel="00000000" w:rsidP="00000000" w:rsidRDefault="00000000" w:rsidRPr="00000000" w14:paraId="00000002">
      <w:pPr>
        <w:rPr>
          <w:b w:val="1"/>
          <w:bCs w:val="1"/>
          <w:sz w:val="26"/>
          <w:szCs w:val="26"/>
          <w:highlight w:val="yellow"/>
        </w:rPr>
      </w:pPr>
      <w:r w:rsidDel="00000000" w:rsidR="00000000" w:rsidRPr="00000000">
        <w:rPr>
          <w:b w:val="1"/>
          <w:bCs w:val="1"/>
          <w:sz w:val="26"/>
          <w:szCs w:val="26"/>
          <w:highlight w:val="yellow"/>
          <w:rtl w:val="0"/>
        </w:rPr>
        <w:t xml:space="preserve">Hosanna’s Idea </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Idea: How can a mid-sized retailer predict demand fluctuations for seasonal home décor items to optimize inventory and reduce stockouts or overstocking?</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Description: With rising costs of supplying in demand goods amidst the conversations around tariffs and shipping logistical issues, it is important for retailers to be able to determine the optimal amount of their products to have available. </w:t>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Dataset: </w:t>
      </w:r>
    </w:p>
    <w:p w:rsidR="00000000" w:rsidDel="00000000" w:rsidP="00000000" w:rsidRDefault="00000000" w:rsidRPr="00000000" w14:paraId="00000006">
      <w:pPr>
        <w:numPr>
          <w:ilvl w:val="1"/>
          <w:numId w:val="13"/>
        </w:numPr>
        <w:ind w:left="1440" w:hanging="360"/>
      </w:pPr>
      <w:r w:rsidDel="00000000" w:rsidR="00000000" w:rsidRPr="00000000">
        <w:rPr>
          <w:rtl w:val="0"/>
        </w:rPr>
        <w:t xml:space="preserve">Retailer transaction datasets (Kaggle: e.g., Walmart sales, Instacart dataset).</w:t>
      </w:r>
    </w:p>
    <w:p w:rsidR="00000000" w:rsidDel="00000000" w:rsidP="00000000" w:rsidRDefault="00000000" w:rsidRPr="00000000" w14:paraId="00000007">
      <w:pPr>
        <w:numPr>
          <w:ilvl w:val="2"/>
          <w:numId w:val="13"/>
        </w:numPr>
        <w:ind w:left="2160" w:hanging="360"/>
      </w:pPr>
      <w:r w:rsidDel="00000000" w:rsidR="00000000" w:rsidRPr="00000000">
        <w:rPr>
          <w:rtl w:val="0"/>
        </w:rPr>
        <w:t xml:space="preserve">Walmart Sales </w:t>
      </w:r>
      <w:hyperlink r:id="rId6">
        <w:r w:rsidDel="00000000" w:rsidR="00000000" w:rsidRPr="00000000">
          <w:rPr>
            <w:color w:val="1155cc"/>
            <w:u w:val="single"/>
            <w:rtl w:val="0"/>
          </w:rPr>
          <w:t xml:space="preserve">https://github.com/MohammedShehbazDamkar/Walmart-Sales-Data-Analysis--SQL-Project/blob/main/Walmart%20Sales%20Data.csv.csv</w:t>
        </w:r>
      </w:hyperlink>
      <w:r w:rsidDel="00000000" w:rsidR="00000000" w:rsidRPr="00000000">
        <w:rPr>
          <w:rtl w:val="0"/>
        </w:rPr>
      </w:r>
    </w:p>
    <w:p w:rsidR="00000000" w:rsidDel="00000000" w:rsidP="00000000" w:rsidRDefault="00000000" w:rsidRPr="00000000" w14:paraId="00000008">
      <w:pPr>
        <w:numPr>
          <w:ilvl w:val="1"/>
          <w:numId w:val="13"/>
        </w:numPr>
        <w:ind w:left="1440" w:hanging="360"/>
      </w:pPr>
      <w:r w:rsidDel="00000000" w:rsidR="00000000" w:rsidRPr="00000000">
        <w:rPr>
          <w:rtl w:val="0"/>
        </w:rPr>
        <w:t xml:space="preserve">Google Trends (seasonality of décor keywords like “Christmas lights” or “fall décor”).</w:t>
      </w:r>
    </w:p>
    <w:p w:rsidR="00000000" w:rsidDel="00000000" w:rsidP="00000000" w:rsidRDefault="00000000" w:rsidRPr="00000000" w14:paraId="00000009">
      <w:pPr>
        <w:numPr>
          <w:ilvl w:val="2"/>
          <w:numId w:val="13"/>
        </w:numPr>
        <w:ind w:left="2160" w:hanging="360"/>
      </w:pPr>
      <w:r w:rsidDel="00000000" w:rsidR="00000000" w:rsidRPr="00000000">
        <w:rPr>
          <w:rtl w:val="0"/>
        </w:rPr>
        <w:t xml:space="preserve">Google trends: </w:t>
      </w:r>
      <w:hyperlink r:id="rId7">
        <w:r w:rsidDel="00000000" w:rsidR="00000000" w:rsidRPr="00000000">
          <w:rPr>
            <w:color w:val="1155cc"/>
            <w:u w:val="single"/>
            <w:rtl w:val="0"/>
          </w:rPr>
          <w:t xml:space="preserve">https://trends.google.com/trends/explore?date=today%203-m&amp;geo=CA&amp;q=christmas%20lights&amp;hl=en</w:t>
        </w:r>
      </w:hyperlink>
      <w:r w:rsidDel="00000000" w:rsidR="00000000" w:rsidRPr="00000000">
        <w:rPr>
          <w:rtl w:val="0"/>
        </w:rPr>
      </w:r>
    </w:p>
    <w:p w:rsidR="00000000" w:rsidDel="00000000" w:rsidP="00000000" w:rsidRDefault="00000000" w:rsidRPr="00000000" w14:paraId="0000000A">
      <w:pPr>
        <w:numPr>
          <w:ilvl w:val="1"/>
          <w:numId w:val="13"/>
        </w:numPr>
        <w:ind w:left="1440" w:hanging="360"/>
      </w:pPr>
      <w:r w:rsidDel="00000000" w:rsidR="00000000" w:rsidRPr="00000000">
        <w:rPr>
          <w:rtl w:val="0"/>
        </w:rPr>
        <w:t xml:space="preserve">NOAA/Environment Canada weather data (weather anomalies affecting shopping).</w:t>
      </w:r>
    </w:p>
    <w:p w:rsidR="00000000" w:rsidDel="00000000" w:rsidP="00000000" w:rsidRDefault="00000000" w:rsidRPr="00000000" w14:paraId="0000000B">
      <w:pPr>
        <w:numPr>
          <w:ilvl w:val="2"/>
          <w:numId w:val="13"/>
        </w:numPr>
        <w:ind w:left="2160" w:hanging="360"/>
      </w:pPr>
      <w:r w:rsidDel="00000000" w:rsidR="00000000" w:rsidRPr="00000000">
        <w:rPr>
          <w:rtl w:val="0"/>
        </w:rPr>
        <w:t xml:space="preserve">Climate Data: </w:t>
      </w:r>
      <w:hyperlink r:id="rId8">
        <w:r w:rsidDel="00000000" w:rsidR="00000000" w:rsidRPr="00000000">
          <w:rPr>
            <w:color w:val="1155cc"/>
            <w:u w:val="single"/>
            <w:rtl w:val="0"/>
          </w:rPr>
          <w:t xml:space="preserve">https://data-donnees.az.ec.gc.ca/data/climate/scientificknowledge/adjusted-and-homogenized-canadian-climate-data-ahccd/</w:t>
        </w:r>
      </w:hyperlink>
      <w:r w:rsidDel="00000000" w:rsidR="00000000" w:rsidRPr="00000000">
        <w:rPr>
          <w:rtl w:val="0"/>
        </w:rPr>
      </w:r>
    </w:p>
    <w:p w:rsidR="00000000" w:rsidDel="00000000" w:rsidP="00000000" w:rsidRDefault="00000000" w:rsidRPr="00000000" w14:paraId="0000000C">
      <w:pPr>
        <w:rPr>
          <w:b w:val="1"/>
          <w:bCs w:val="1"/>
          <w:sz w:val="26"/>
          <w:szCs w:val="26"/>
          <w:highlight w:val="yellow"/>
        </w:rPr>
      </w:pPr>
      <w:r w:rsidDel="00000000" w:rsidR="00000000" w:rsidRPr="00000000">
        <w:rPr>
          <w:rtl w:val="0"/>
        </w:rPr>
      </w:r>
    </w:p>
    <w:p w:rsidR="00000000" w:rsidDel="00000000" w:rsidP="00000000" w:rsidRDefault="00000000" w:rsidRPr="00000000" w14:paraId="0000000D">
      <w:pPr>
        <w:rPr>
          <w:b w:val="1"/>
          <w:bCs w:val="1"/>
          <w:sz w:val="26"/>
          <w:szCs w:val="26"/>
          <w:highlight w:val="yellow"/>
        </w:rPr>
      </w:pPr>
      <w:r w:rsidDel="00000000" w:rsidR="00000000" w:rsidRPr="00000000">
        <w:rPr>
          <w:b w:val="1"/>
          <w:bCs w:val="1"/>
          <w:sz w:val="26"/>
          <w:szCs w:val="26"/>
          <w:highlight w:val="yellow"/>
          <w:rtl w:val="0"/>
        </w:rPr>
        <w:t xml:space="preserve">Gemini edits to the idea: </w:t>
      </w:r>
    </w:p>
    <w:p w:rsidR="00000000" w:rsidDel="00000000" w:rsidP="00000000" w:rsidRDefault="00000000" w:rsidRPr="00000000" w14:paraId="0000000E">
      <w:pPr>
        <w:spacing w:after="240" w:lineRule="auto"/>
        <w:rPr/>
      </w:pPr>
      <w:r w:rsidDel="00000000" w:rsidR="00000000" w:rsidRPr="00000000">
        <w:rPr>
          <w:rtl w:val="0"/>
        </w:rPr>
        <w:t xml:space="preserve">This idea is well-suited for a deep learning project because it addresses a high-stakes business problem—balancing inventory costs against lost sales—using complex, multi-source data.</w:t>
      </w:r>
    </w:p>
    <w:p w:rsidR="00000000" w:rsidDel="00000000" w:rsidP="00000000" w:rsidRDefault="00000000" w:rsidRPr="00000000" w14:paraId="0000000F">
      <w:pPr>
        <w:pStyle w:val="Heading3"/>
        <w:keepNext w:val="0"/>
        <w:keepLines w:val="0"/>
        <w:spacing w:before="0" w:lineRule="auto"/>
        <w:ind w:left="720" w:firstLine="0"/>
        <w:rPr>
          <w:b w:val="1"/>
          <w:bCs w:val="1"/>
          <w:color w:val="000000"/>
          <w:sz w:val="26"/>
          <w:szCs w:val="26"/>
        </w:rPr>
      </w:pPr>
      <w:bookmarkStart w:colFirst="0" w:colLast="0" w:name="_54ggviwnq3q7" w:id="1"/>
      <w:bookmarkEnd w:id="1"/>
      <w:r w:rsidDel="00000000" w:rsidR="00000000" w:rsidRPr="00000000">
        <w:rPr>
          <w:b w:val="1"/>
          <w:bCs w:val="1"/>
          <w:color w:val="000000"/>
          <w:sz w:val="26"/>
          <w:szCs w:val="26"/>
          <w:rtl w:val="0"/>
        </w:rPr>
        <w:t xml:space="preserve">How This Idea Works</w:t>
      </w:r>
    </w:p>
    <w:p w:rsidR="00000000" w:rsidDel="00000000" w:rsidP="00000000" w:rsidRDefault="00000000" w:rsidRPr="00000000" w14:paraId="00000010">
      <w:pPr>
        <w:spacing w:after="240" w:lineRule="auto"/>
        <w:rPr/>
      </w:pPr>
      <w:r w:rsidDel="00000000" w:rsidR="00000000" w:rsidRPr="00000000">
        <w:rPr>
          <w:rtl w:val="0"/>
        </w:rPr>
        <w:t xml:space="preserve">The project would use </w:t>
      </w:r>
      <w:r w:rsidDel="00000000" w:rsidR="00000000" w:rsidRPr="00000000">
        <w:rPr>
          <w:b w:val="1"/>
          <w:bCs w:val="1"/>
          <w:rtl w:val="0"/>
        </w:rPr>
        <w:t xml:space="preserve">Deep Learning</w:t>
      </w:r>
      <w:r w:rsidDel="00000000" w:rsidR="00000000" w:rsidRPr="00000000">
        <w:rPr>
          <w:rtl w:val="0"/>
        </w:rPr>
        <w:t xml:space="preserve"> to recognize patterns that traditional methods miss, such as how a specific weather anomaly in Canada might trigger a spike in "fall décor" searches two weeks earlier than usual.</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Data Fusion</w:t>
      </w:r>
      <w:r w:rsidDel="00000000" w:rsidR="00000000" w:rsidRPr="00000000">
        <w:rPr>
          <w:rtl w:val="0"/>
        </w:rPr>
        <w:t xml:space="preserve">: You combine internal retail data (historical sales) with </w:t>
      </w:r>
      <w:r w:rsidDel="00000000" w:rsidR="00000000" w:rsidRPr="00000000">
        <w:rPr>
          <w:b w:val="1"/>
          <w:bCs w:val="1"/>
          <w:rtl w:val="0"/>
        </w:rPr>
        <w:t xml:space="preserve">exogenous variables</w:t>
      </w:r>
      <w:r w:rsidDel="00000000" w:rsidR="00000000" w:rsidRPr="00000000">
        <w:rPr>
          <w:rtl w:val="0"/>
        </w:rPr>
        <w:t xml:space="preserve"> (Google Trends and weather).</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Sequential Learning</w:t>
      </w:r>
      <w:r w:rsidDel="00000000" w:rsidR="00000000" w:rsidRPr="00000000">
        <w:rPr>
          <w:rtl w:val="0"/>
        </w:rPr>
        <w:t xml:space="preserve">: A model like an </w:t>
      </w:r>
      <w:r w:rsidDel="00000000" w:rsidR="00000000" w:rsidRPr="00000000">
        <w:rPr>
          <w:b w:val="1"/>
          <w:bCs w:val="1"/>
          <w:rtl w:val="0"/>
        </w:rPr>
        <w:t xml:space="preserve">LSTM (Long Short-Term Memory)</w:t>
      </w:r>
      <w:r w:rsidDel="00000000" w:rsidR="00000000" w:rsidRPr="00000000">
        <w:rPr>
          <w:rtl w:val="0"/>
        </w:rPr>
        <w:t xml:space="preserve"> or a </w:t>
      </w:r>
      <w:r w:rsidDel="00000000" w:rsidR="00000000" w:rsidRPr="00000000">
        <w:rPr>
          <w:b w:val="1"/>
          <w:bCs w:val="1"/>
          <w:rtl w:val="0"/>
        </w:rPr>
        <w:t xml:space="preserve">Transformer</w:t>
      </w:r>
      <w:r w:rsidDel="00000000" w:rsidR="00000000" w:rsidRPr="00000000">
        <w:rPr>
          <w:rtl w:val="0"/>
        </w:rPr>
        <w:t xml:space="preserve"> processes these as a sequence, learning that "Interest in Christmas Lights" + "First Frost Date" = "Impending Demand Spike".</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Predictive Output</w:t>
      </w:r>
      <w:r w:rsidDel="00000000" w:rsidR="00000000" w:rsidRPr="00000000">
        <w:rPr>
          <w:rtl w:val="0"/>
        </w:rPr>
        <w:t xml:space="preserve">: Instead of a simple average, the model generates a daily or weekly demand forecast for specific item categories.</w:t>
      </w:r>
    </w:p>
    <w:p w:rsidR="00000000" w:rsidDel="00000000" w:rsidP="00000000" w:rsidRDefault="00000000" w:rsidRPr="00000000" w14:paraId="0000001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ind w:left="720" w:firstLine="0"/>
        <w:rPr>
          <w:b w:val="1"/>
          <w:bCs w:val="1"/>
          <w:color w:val="000000"/>
          <w:sz w:val="26"/>
          <w:szCs w:val="26"/>
        </w:rPr>
      </w:pPr>
      <w:bookmarkStart w:colFirst="0" w:colLast="0" w:name="_gxp13483ytr1" w:id="2"/>
      <w:bookmarkEnd w:id="2"/>
      <w:r w:rsidDel="00000000" w:rsidR="00000000" w:rsidRPr="00000000">
        <w:rPr>
          <w:b w:val="1"/>
          <w:bCs w:val="1"/>
          <w:color w:val="000000"/>
          <w:sz w:val="26"/>
          <w:szCs w:val="26"/>
          <w:rtl w:val="0"/>
        </w:rPr>
        <w:t xml:space="preserve">What Makes This Proposal Better</w:t>
      </w:r>
    </w:p>
    <w:p w:rsidR="00000000" w:rsidDel="00000000" w:rsidP="00000000" w:rsidRDefault="00000000" w:rsidRPr="00000000" w14:paraId="00000016">
      <w:pPr>
        <w:spacing w:after="240" w:lineRule="auto"/>
        <w:rPr/>
      </w:pPr>
      <w:r w:rsidDel="00000000" w:rsidR="00000000" w:rsidRPr="00000000">
        <w:rPr>
          <w:rtl w:val="0"/>
        </w:rPr>
        <w:t xml:space="preserve">To meet the "compelling business problem" requirement of your project, refine your proposal with these strategic focus areas:</w:t>
      </w:r>
    </w:p>
    <w:p w:rsidR="00000000" w:rsidDel="00000000" w:rsidP="00000000" w:rsidRDefault="00000000" w:rsidRPr="00000000" w14:paraId="00000017">
      <w:pPr>
        <w:pStyle w:val="Heading4"/>
        <w:keepNext w:val="0"/>
        <w:keepLines w:val="0"/>
        <w:spacing w:after="40" w:before="0" w:lineRule="auto"/>
        <w:ind w:left="720" w:firstLine="0"/>
        <w:rPr>
          <w:b w:val="1"/>
          <w:bCs w:val="1"/>
          <w:color w:val="000000"/>
          <w:sz w:val="22"/>
          <w:szCs w:val="22"/>
        </w:rPr>
      </w:pPr>
      <w:bookmarkStart w:colFirst="0" w:colLast="0" w:name="_85iqk6ue9m6m" w:id="3"/>
      <w:bookmarkEnd w:id="3"/>
      <w:r w:rsidDel="00000000" w:rsidR="00000000" w:rsidRPr="00000000">
        <w:rPr>
          <w:b w:val="1"/>
          <w:bCs w:val="1"/>
          <w:color w:val="000000"/>
          <w:sz w:val="22"/>
          <w:szCs w:val="22"/>
          <w:rtl w:val="0"/>
        </w:rPr>
        <w:t xml:space="preserve">1. Define a Clear "Financial Impact" Narrative</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Frame it around the </w:t>
      </w:r>
      <w:r w:rsidDel="00000000" w:rsidR="00000000" w:rsidRPr="00000000">
        <w:rPr>
          <w:b w:val="1"/>
          <w:bCs w:val="1"/>
          <w:rtl w:val="0"/>
        </w:rPr>
        <w:t xml:space="preserve">"Cost of Being Wrong."</w:t>
      </w:r>
      <w:r w:rsidDel="00000000" w:rsidR="00000000" w:rsidRPr="00000000">
        <w:rPr>
          <w:rtl w:val="0"/>
        </w:rPr>
        <w:t xml:space="preserve"> For a mid-sized retailer, overstocking seasonal items leads to heavy markdowns or liquidations, while stockouts lead to "lost baskets" where customers leave for competitors.</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rtl w:val="0"/>
        </w:rPr>
        <w:t xml:space="preserve">The Goal</w:t>
      </w:r>
      <w:r w:rsidDel="00000000" w:rsidR="00000000" w:rsidRPr="00000000">
        <w:rPr>
          <w:rtl w:val="0"/>
        </w:rPr>
        <w:t xml:space="preserve">: Target a specific improvement, such as a </w:t>
      </w:r>
      <w:r w:rsidDel="00000000" w:rsidR="00000000" w:rsidRPr="00000000">
        <w:rPr>
          <w:b w:val="1"/>
          <w:bCs w:val="1"/>
          <w:rtl w:val="0"/>
        </w:rPr>
        <w:t xml:space="preserve">5-15% reduction in inventory holding costs</w:t>
      </w:r>
      <w:r w:rsidDel="00000000" w:rsidR="00000000" w:rsidRPr="00000000">
        <w:rPr>
          <w:rtl w:val="0"/>
        </w:rPr>
        <w:t xml:space="preserve"> or a </w:t>
      </w:r>
      <w:r w:rsidDel="00000000" w:rsidR="00000000" w:rsidRPr="00000000">
        <w:rPr>
          <w:b w:val="1"/>
          <w:bCs w:val="1"/>
          <w:rtl w:val="0"/>
        </w:rPr>
        <w:t xml:space="preserve">10% boost in full-price sell-through</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0" w:lineRule="auto"/>
        <w:ind w:left="720" w:firstLine="0"/>
        <w:rPr>
          <w:b w:val="1"/>
          <w:bCs w:val="1"/>
          <w:color w:val="000000"/>
          <w:sz w:val="22"/>
          <w:szCs w:val="22"/>
        </w:rPr>
      </w:pPr>
      <w:bookmarkStart w:colFirst="0" w:colLast="0" w:name="_a3b5p8q3doj" w:id="4"/>
      <w:bookmarkEnd w:id="4"/>
      <w:r w:rsidDel="00000000" w:rsidR="00000000" w:rsidRPr="00000000">
        <w:rPr>
          <w:b w:val="1"/>
          <w:bCs w:val="1"/>
          <w:color w:val="000000"/>
          <w:sz w:val="22"/>
          <w:szCs w:val="22"/>
          <w:rtl w:val="0"/>
        </w:rPr>
        <w:t xml:space="preserve">2. Focus on "Feature Engineering" (The Secret Sauce)</w:t>
      </w:r>
    </w:p>
    <w:p w:rsidR="00000000" w:rsidDel="00000000" w:rsidP="00000000" w:rsidRDefault="00000000" w:rsidRPr="00000000" w14:paraId="0000001B">
      <w:pPr>
        <w:spacing w:after="240" w:lineRule="auto"/>
        <w:rPr/>
      </w:pPr>
      <w:r w:rsidDel="00000000" w:rsidR="00000000" w:rsidRPr="00000000">
        <w:rPr>
          <w:rtl w:val="0"/>
        </w:rPr>
        <w:t xml:space="preserve">The teaching team will look for how you handled the data. Don't just "dump" the data in; explain how you transformed it:</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Google Trends</w:t>
      </w:r>
      <w:r w:rsidDel="00000000" w:rsidR="00000000" w:rsidRPr="00000000">
        <w:rPr>
          <w:rtl w:val="0"/>
        </w:rPr>
        <w:t xml:space="preserve">: Preprocess raw search volumes into "momentum" signals (e.g., is the search volume growing faster than last year?).</w:t>
      </w:r>
    </w:p>
    <w:p w:rsidR="00000000" w:rsidDel="00000000" w:rsidP="00000000" w:rsidRDefault="00000000" w:rsidRPr="00000000" w14:paraId="0000001D">
      <w:pPr>
        <w:numPr>
          <w:ilvl w:val="0"/>
          <w:numId w:val="5"/>
        </w:numPr>
        <w:spacing w:after="240" w:lineRule="auto"/>
        <w:ind w:left="720" w:hanging="360"/>
      </w:pPr>
      <w:r w:rsidDel="00000000" w:rsidR="00000000" w:rsidRPr="00000000">
        <w:rPr>
          <w:b w:val="1"/>
          <w:bCs w:val="1"/>
          <w:rtl w:val="0"/>
        </w:rPr>
        <w:t xml:space="preserve">Weather</w:t>
      </w:r>
      <w:r w:rsidDel="00000000" w:rsidR="00000000" w:rsidRPr="00000000">
        <w:rPr>
          <w:rtl w:val="0"/>
        </w:rPr>
        <w:t xml:space="preserve">: Use "Anomalies" (departure from average temperature) rather than raw temperature, as a sudden cold snap drives décor sales more than a consistently cold month.</w:t>
      </w:r>
    </w:p>
    <w:p w:rsidR="00000000" w:rsidDel="00000000" w:rsidP="00000000" w:rsidRDefault="00000000" w:rsidRPr="00000000" w14:paraId="0000001E">
      <w:pPr>
        <w:pStyle w:val="Heading4"/>
        <w:keepNext w:val="0"/>
        <w:keepLines w:val="0"/>
        <w:spacing w:after="40" w:before="0" w:lineRule="auto"/>
        <w:ind w:left="720" w:firstLine="0"/>
        <w:rPr>
          <w:b w:val="1"/>
          <w:bCs w:val="1"/>
          <w:color w:val="000000"/>
          <w:sz w:val="22"/>
          <w:szCs w:val="22"/>
        </w:rPr>
      </w:pPr>
      <w:bookmarkStart w:colFirst="0" w:colLast="0" w:name="_l70ev46gi8el" w:id="5"/>
      <w:bookmarkEnd w:id="5"/>
      <w:r w:rsidDel="00000000" w:rsidR="00000000" w:rsidRPr="00000000">
        <w:rPr>
          <w:b w:val="1"/>
          <w:bCs w:val="1"/>
          <w:color w:val="000000"/>
          <w:sz w:val="22"/>
          <w:szCs w:val="22"/>
          <w:rtl w:val="0"/>
        </w:rPr>
        <w:t xml:space="preserve">3. Propose a "Decision-Support" Tool, Not Just a Model</w:t>
      </w:r>
    </w:p>
    <w:p w:rsidR="00000000" w:rsidDel="00000000" w:rsidP="00000000" w:rsidRDefault="00000000" w:rsidRPr="00000000" w14:paraId="0000001F">
      <w:pPr>
        <w:spacing w:after="240" w:lineRule="auto"/>
        <w:rPr/>
      </w:pPr>
      <w:r w:rsidDel="00000000" w:rsidR="00000000" w:rsidRPr="00000000">
        <w:rPr>
          <w:rtl w:val="0"/>
        </w:rPr>
        <w:t xml:space="preserve">Your project requirements emphasize arguing for a </w:t>
      </w:r>
      <w:r w:rsidDel="00000000" w:rsidR="00000000" w:rsidRPr="00000000">
        <w:rPr>
          <w:b w:val="1"/>
          <w:bCs w:val="1"/>
          <w:rtl w:val="0"/>
        </w:rPr>
        <w:t xml:space="preserve">course of action</w:t>
      </w:r>
      <w:r w:rsidDel="00000000" w:rsidR="00000000" w:rsidRPr="00000000">
        <w:rPr>
          <w:rtl w:val="0"/>
        </w:rPr>
        <w:t xml:space="preserve">.</w:t>
      </w:r>
    </w:p>
    <w:p w:rsidR="00000000" w:rsidDel="00000000" w:rsidP="00000000" w:rsidRDefault="00000000" w:rsidRPr="00000000" w14:paraId="00000020">
      <w:pPr>
        <w:numPr>
          <w:ilvl w:val="0"/>
          <w:numId w:val="15"/>
        </w:numPr>
        <w:spacing w:after="0" w:afterAutospacing="0" w:lineRule="auto"/>
        <w:ind w:left="720" w:hanging="360"/>
      </w:pPr>
      <w:r w:rsidDel="00000000" w:rsidR="00000000" w:rsidRPr="00000000">
        <w:rPr>
          <w:b w:val="1"/>
          <w:bCs w:val="1"/>
          <w:rtl w:val="0"/>
        </w:rPr>
        <w:t xml:space="preserve">Propose an Alert System</w:t>
      </w:r>
      <w:r w:rsidDel="00000000" w:rsidR="00000000" w:rsidRPr="00000000">
        <w:rPr>
          <w:rtl w:val="0"/>
        </w:rPr>
        <w:t xml:space="preserve">: Instead of just showing a graph, suggest a system that flags: </w:t>
      </w:r>
      <w:r w:rsidDel="00000000" w:rsidR="00000000" w:rsidRPr="00000000">
        <w:rPr>
          <w:i w:val="1"/>
          <w:iCs w:val="1"/>
          <w:rtl w:val="0"/>
        </w:rPr>
        <w:t xml:space="preserve">"High risk of stockout for 'Outdoor Wreaths' in 14 days; recommend increasing shipment frequency by 20%"</w:t>
      </w:r>
      <w:r w:rsidDel="00000000" w:rsidR="00000000" w:rsidRPr="00000000">
        <w:rPr>
          <w:rtl w:val="0"/>
        </w:rPr>
        <w:t xml:space="preserve">.</w:t>
      </w:r>
    </w:p>
    <w:p w:rsidR="00000000" w:rsidDel="00000000" w:rsidP="00000000" w:rsidRDefault="00000000" w:rsidRPr="00000000" w14:paraId="00000021">
      <w:pPr>
        <w:numPr>
          <w:ilvl w:val="0"/>
          <w:numId w:val="15"/>
        </w:numPr>
        <w:spacing w:after="240" w:lineRule="auto"/>
        <w:ind w:left="720" w:hanging="360"/>
      </w:pPr>
      <w:r w:rsidDel="00000000" w:rsidR="00000000" w:rsidRPr="00000000">
        <w:rPr>
          <w:b w:val="1"/>
          <w:bCs w:val="1"/>
          <w:rtl w:val="0"/>
        </w:rPr>
        <w:t xml:space="preserve">Scenario Planning</w:t>
      </w:r>
      <w:r w:rsidDel="00000000" w:rsidR="00000000" w:rsidRPr="00000000">
        <w:rPr>
          <w:rtl w:val="0"/>
        </w:rPr>
        <w:t xml:space="preserve">: Suggest "What-If" analysis (e.g., "What if the first snowfall is 10 days late?") to help the business remain agile.</w:t>
      </w:r>
    </w:p>
    <w:p w:rsidR="00000000" w:rsidDel="00000000" w:rsidP="00000000" w:rsidRDefault="00000000" w:rsidRPr="00000000" w14:paraId="00000022">
      <w:pPr>
        <w:pStyle w:val="Heading4"/>
        <w:keepNext w:val="0"/>
        <w:keepLines w:val="0"/>
        <w:spacing w:after="40" w:before="0" w:lineRule="auto"/>
        <w:ind w:left="720" w:firstLine="0"/>
        <w:rPr>
          <w:b w:val="1"/>
          <w:bCs w:val="1"/>
          <w:color w:val="000000"/>
          <w:sz w:val="22"/>
          <w:szCs w:val="22"/>
        </w:rPr>
      </w:pPr>
      <w:bookmarkStart w:colFirst="0" w:colLast="0" w:name="_frcaszurd9i0" w:id="6"/>
      <w:bookmarkEnd w:id="6"/>
      <w:r w:rsidDel="00000000" w:rsidR="00000000" w:rsidRPr="00000000">
        <w:rPr>
          <w:b w:val="1"/>
          <w:bCs w:val="1"/>
          <w:color w:val="000000"/>
          <w:sz w:val="22"/>
          <w:szCs w:val="22"/>
          <w:rtl w:val="0"/>
        </w:rPr>
        <w:t xml:space="preserve">4. Address "Data Sparsity"</w:t>
      </w:r>
    </w:p>
    <w:p w:rsidR="00000000" w:rsidDel="00000000" w:rsidP="00000000" w:rsidRDefault="00000000" w:rsidRPr="00000000" w14:paraId="00000023">
      <w:pPr>
        <w:numPr>
          <w:ilvl w:val="0"/>
          <w:numId w:val="16"/>
        </w:numPr>
        <w:spacing w:after="0" w:afterAutospacing="0" w:lineRule="auto"/>
        <w:ind w:left="720" w:hanging="360"/>
      </w:pPr>
      <w:r w:rsidDel="00000000" w:rsidR="00000000" w:rsidRPr="00000000">
        <w:rPr>
          <w:b w:val="1"/>
          <w:bCs w:val="1"/>
          <w:rtl w:val="0"/>
        </w:rPr>
        <w:t xml:space="preserve">The Challenge</w:t>
      </w:r>
      <w:r w:rsidDel="00000000" w:rsidR="00000000" w:rsidRPr="00000000">
        <w:rPr>
          <w:rtl w:val="0"/>
        </w:rPr>
        <w:t xml:space="preserve">: Seasonal items have short sales windows (e.g., only 2 months a year), leaving "gaps" in your data.</w:t>
      </w:r>
    </w:p>
    <w:p w:rsidR="00000000" w:rsidDel="00000000" w:rsidP="00000000" w:rsidRDefault="00000000" w:rsidRPr="00000000" w14:paraId="00000024">
      <w:pPr>
        <w:numPr>
          <w:ilvl w:val="0"/>
          <w:numId w:val="16"/>
        </w:numPr>
        <w:spacing w:after="240" w:lineRule="auto"/>
        <w:ind w:left="720" w:hanging="360"/>
      </w:pPr>
      <w:r w:rsidDel="00000000" w:rsidR="00000000" w:rsidRPr="00000000">
        <w:rPr>
          <w:b w:val="1"/>
          <w:bCs w:val="1"/>
          <w:rtl w:val="0"/>
        </w:rPr>
        <w:t xml:space="preserve">The Solution</w:t>
      </w:r>
      <w:r w:rsidDel="00000000" w:rsidR="00000000" w:rsidRPr="00000000">
        <w:rPr>
          <w:rtl w:val="0"/>
        </w:rPr>
        <w:t xml:space="preserve">: State in your proposal that you will use </w:t>
      </w:r>
      <w:r w:rsidDel="00000000" w:rsidR="00000000" w:rsidRPr="00000000">
        <w:rPr>
          <w:b w:val="1"/>
          <w:bCs w:val="1"/>
          <w:rtl w:val="0"/>
        </w:rPr>
        <w:t xml:space="preserve">Transfer Learning</w:t>
      </w:r>
      <w:r w:rsidDel="00000000" w:rsidR="00000000" w:rsidRPr="00000000">
        <w:rPr>
          <w:rtl w:val="0"/>
        </w:rPr>
        <w:t xml:space="preserve"> or </w:t>
      </w:r>
      <w:r w:rsidDel="00000000" w:rsidR="00000000" w:rsidRPr="00000000">
        <w:rPr>
          <w:b w:val="1"/>
          <w:bCs w:val="1"/>
          <w:rtl w:val="0"/>
        </w:rPr>
        <w:t xml:space="preserve">Global Models</w:t>
      </w:r>
      <w:r w:rsidDel="00000000" w:rsidR="00000000" w:rsidRPr="00000000">
        <w:rPr>
          <w:rtl w:val="0"/>
        </w:rPr>
        <w:t xml:space="preserve"> (training on multiple product categories at once) to help the model learn general seasonal "shapes" even when specific SKU data is limited.</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 Amy</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Overall Summary</w:t>
      </w:r>
    </w:p>
    <w:p w:rsidR="00000000" w:rsidDel="00000000" w:rsidP="00000000" w:rsidRDefault="00000000" w:rsidRPr="00000000" w14:paraId="00000027">
      <w:pPr>
        <w:numPr>
          <w:ilvl w:val="0"/>
          <w:numId w:val="11"/>
        </w:numPr>
        <w:ind w:left="720" w:hanging="360"/>
      </w:pPr>
      <w:r w:rsidDel="00000000" w:rsidR="00000000" w:rsidRPr="00000000">
        <w:rPr>
          <w:b w:val="1"/>
          <w:bCs w:val="1"/>
          <w:rtl w:val="0"/>
        </w:rPr>
        <w:t xml:space="preserve">Supply Chain Optimization:</w:t>
      </w:r>
      <w:r w:rsidDel="00000000" w:rsidR="00000000" w:rsidRPr="00000000">
        <w:rPr>
          <w:rtl w:val="0"/>
        </w:rPr>
        <w:t xml:space="preserve"> help a global retailer </w:t>
      </w:r>
      <w:r w:rsidDel="00000000" w:rsidR="00000000" w:rsidRPr="00000000">
        <w:rPr>
          <w:b w:val="1"/>
          <w:bCs w:val="1"/>
          <w:rtl w:val="0"/>
        </w:rPr>
        <w:t xml:space="preserve">predict shipment delays</w:t>
      </w:r>
      <w:r w:rsidDel="00000000" w:rsidR="00000000" w:rsidRPr="00000000">
        <w:rPr>
          <w:rtl w:val="0"/>
        </w:rPr>
        <w:t xml:space="preserve"> and low-profit orders so they can make better logistics and pricing decisions. </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The dataset contains: both structured operational data and customer clickstream logs, to analyze patterns in delivery performance and profitability. </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For the models, we can build a Feedforward Neural Network to </w:t>
      </w:r>
      <w:r w:rsidDel="00000000" w:rsidR="00000000" w:rsidRPr="00000000">
        <w:rPr>
          <w:b w:val="1"/>
          <w:bCs w:val="1"/>
          <w:rtl w:val="0"/>
        </w:rPr>
        <w:t xml:space="preserve">predict late delivery risk + expected order profit</w:t>
      </w:r>
      <w:r w:rsidDel="00000000" w:rsidR="00000000" w:rsidRPr="00000000">
        <w:rPr>
          <w:rtl w:val="0"/>
        </w:rPr>
        <w:t xml:space="preserve">, and improve it by incorporating customer browsing behavior through sequence encoding. </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The final output is to create a decision-support system that can trigger risk alerts for delays and recommend smarter shipping</w:t>
      </w: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Business Problem</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How can a global retailer proactively </w:t>
      </w:r>
      <w:r w:rsidDel="00000000" w:rsidR="00000000" w:rsidRPr="00000000">
        <w:rPr>
          <w:b w:val="1"/>
          <w:bCs w:val="1"/>
          <w:rtl w:val="0"/>
        </w:rPr>
        <w:t xml:space="preserve">predict shipment delays</w:t>
      </w:r>
      <w:r w:rsidDel="00000000" w:rsidR="00000000" w:rsidRPr="00000000">
        <w:rPr>
          <w:rtl w:val="0"/>
        </w:rPr>
        <w:t xml:space="preserve"> and low-profit orders to optimize logistics decisions, reduce delivery failures and improve customer satisfaction?</w:t>
      </w:r>
    </w:p>
    <w:p w:rsidR="00000000" w:rsidDel="00000000" w:rsidP="00000000" w:rsidRDefault="00000000" w:rsidRPr="00000000" w14:paraId="0000002D">
      <w:pPr>
        <w:numPr>
          <w:ilvl w:val="0"/>
          <w:numId w:val="10"/>
        </w:numPr>
        <w:ind w:left="720" w:hanging="360"/>
        <w:rPr>
          <w:b w:val="1"/>
          <w:bCs w:val="1"/>
        </w:rPr>
      </w:pPr>
      <w:r w:rsidDel="00000000" w:rsidR="00000000" w:rsidRPr="00000000">
        <w:rPr>
          <w:b w:val="1"/>
          <w:bCs w:val="1"/>
          <w:rtl w:val="0"/>
        </w:rPr>
        <w:t xml:space="preserve">Importance:</w:t>
      </w:r>
      <w:r w:rsidDel="00000000" w:rsidR="00000000" w:rsidRPr="00000000">
        <w:rPr>
          <w:rtl w:val="0"/>
        </w:rPr>
      </w:r>
    </w:p>
    <w:p w:rsidR="00000000" w:rsidDel="00000000" w:rsidP="00000000" w:rsidRDefault="00000000" w:rsidRPr="00000000" w14:paraId="0000002E">
      <w:pPr>
        <w:numPr>
          <w:ilvl w:val="1"/>
          <w:numId w:val="10"/>
        </w:numPr>
        <w:ind w:left="1440" w:hanging="360"/>
      </w:pPr>
      <w:r w:rsidDel="00000000" w:rsidR="00000000" w:rsidRPr="00000000">
        <w:rPr>
          <w:rtl w:val="0"/>
        </w:rPr>
        <w:t xml:space="preserve">Supply chain inefficiencies cost companies:</w:t>
      </w:r>
    </w:p>
    <w:p w:rsidR="00000000" w:rsidDel="00000000" w:rsidP="00000000" w:rsidRDefault="00000000" w:rsidRPr="00000000" w14:paraId="0000002F">
      <w:pPr>
        <w:numPr>
          <w:ilvl w:val="2"/>
          <w:numId w:val="10"/>
        </w:numPr>
        <w:ind w:left="2160" w:hanging="360"/>
      </w:pPr>
      <w:r w:rsidDel="00000000" w:rsidR="00000000" w:rsidRPr="00000000">
        <w:rPr>
          <w:rtl w:val="0"/>
        </w:rPr>
        <w:t xml:space="preserve">Lost revenue from delayed orders</w:t>
      </w:r>
    </w:p>
    <w:p w:rsidR="00000000" w:rsidDel="00000000" w:rsidP="00000000" w:rsidRDefault="00000000" w:rsidRPr="00000000" w14:paraId="00000030">
      <w:pPr>
        <w:numPr>
          <w:ilvl w:val="2"/>
          <w:numId w:val="10"/>
        </w:numPr>
        <w:ind w:left="2160" w:hanging="360"/>
      </w:pPr>
      <w:r w:rsidDel="00000000" w:rsidR="00000000" w:rsidRPr="00000000">
        <w:rPr>
          <w:rtl w:val="0"/>
        </w:rPr>
        <w:t xml:space="preserve">Customer churn due to poor delivery experience</w:t>
      </w:r>
    </w:p>
    <w:p w:rsidR="00000000" w:rsidDel="00000000" w:rsidP="00000000" w:rsidRDefault="00000000" w:rsidRPr="00000000" w14:paraId="00000031">
      <w:pPr>
        <w:numPr>
          <w:ilvl w:val="2"/>
          <w:numId w:val="10"/>
        </w:numPr>
        <w:ind w:left="2160" w:hanging="360"/>
      </w:pPr>
      <w:r w:rsidDel="00000000" w:rsidR="00000000" w:rsidRPr="00000000">
        <w:rPr>
          <w:rtl w:val="0"/>
        </w:rPr>
        <w:t xml:space="preserve">Excess shipping costs from rushed deliveries</w:t>
      </w:r>
    </w:p>
    <w:p w:rsidR="00000000" w:rsidDel="00000000" w:rsidP="00000000" w:rsidRDefault="00000000" w:rsidRPr="00000000" w14:paraId="00000032">
      <w:pPr>
        <w:numPr>
          <w:ilvl w:val="2"/>
          <w:numId w:val="10"/>
        </w:numPr>
        <w:ind w:left="2160" w:hanging="360"/>
      </w:pPr>
      <w:r w:rsidDel="00000000" w:rsidR="00000000" w:rsidRPr="00000000">
        <w:rPr>
          <w:rtl w:val="0"/>
        </w:rPr>
        <w:t xml:space="preserve">Inventory misallocation across regions</w:t>
      </w:r>
    </w:p>
    <w:p w:rsidR="00000000" w:rsidDel="00000000" w:rsidP="00000000" w:rsidRDefault="00000000" w:rsidRPr="00000000" w14:paraId="00000033">
      <w:pPr>
        <w:numPr>
          <w:ilvl w:val="0"/>
          <w:numId w:val="10"/>
        </w:numPr>
        <w:ind w:left="720" w:hanging="360"/>
        <w:rPr>
          <w:b w:val="1"/>
          <w:bCs w:val="1"/>
        </w:rPr>
      </w:pPr>
      <w:r w:rsidDel="00000000" w:rsidR="00000000" w:rsidRPr="00000000">
        <w:rPr>
          <w:b w:val="1"/>
          <w:bCs w:val="1"/>
          <w:rtl w:val="0"/>
        </w:rPr>
        <w:t xml:space="preserve">Target Business Outcomes: </w:t>
      </w:r>
    </w:p>
    <w:p w:rsidR="00000000" w:rsidDel="00000000" w:rsidP="00000000" w:rsidRDefault="00000000" w:rsidRPr="00000000" w14:paraId="00000034">
      <w:pPr>
        <w:numPr>
          <w:ilvl w:val="1"/>
          <w:numId w:val="10"/>
        </w:numPr>
        <w:ind w:left="1440" w:hanging="360"/>
      </w:pPr>
      <w:r w:rsidDel="00000000" w:rsidR="00000000" w:rsidRPr="00000000">
        <w:rPr>
          <w:rtl w:val="0"/>
        </w:rPr>
        <w:t xml:space="preserve">Reduction in late delivery risk</w:t>
      </w:r>
    </w:p>
    <w:p w:rsidR="00000000" w:rsidDel="00000000" w:rsidP="00000000" w:rsidRDefault="00000000" w:rsidRPr="00000000" w14:paraId="00000035">
      <w:pPr>
        <w:numPr>
          <w:ilvl w:val="1"/>
          <w:numId w:val="10"/>
        </w:numPr>
        <w:ind w:left="1440" w:hanging="360"/>
      </w:pPr>
      <w:r w:rsidDel="00000000" w:rsidR="00000000" w:rsidRPr="00000000">
        <w:rPr>
          <w:rtl w:val="0"/>
        </w:rPr>
        <w:t xml:space="preserve">Improved order profitability screening</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Better logistics planning</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Smarter shipping mode selection</w:t>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Datasets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DataSet of Supply Chains used by the company DataCo Global (anonymized firm records that reflect real-world supply chain processes)</w:t>
      </w:r>
    </w:p>
    <w:p w:rsidR="00000000" w:rsidDel="00000000" w:rsidP="00000000" w:rsidRDefault="00000000" w:rsidRPr="00000000" w14:paraId="0000003A">
      <w:pPr>
        <w:numPr>
          <w:ilvl w:val="1"/>
          <w:numId w:val="2"/>
        </w:numPr>
        <w:ind w:left="1440" w:hanging="360"/>
      </w:pPr>
      <w:hyperlink r:id="rId9">
        <w:r w:rsidDel="00000000" w:rsidR="00000000" w:rsidRPr="00000000">
          <w:rPr>
            <w:color w:val="1155cc"/>
            <w:u w:val="single"/>
            <w:rtl w:val="0"/>
          </w:rPr>
          <w:t xml:space="preserve">https://www.kaggle.com/datasets/shashwatwork/dataco-smart-supply-chain-for-big-data-analysis</w:t>
        </w:r>
      </w:hyperlink>
      <w:r w:rsidDel="00000000" w:rsidR="00000000" w:rsidRPr="00000000">
        <w:rPr>
          <w:rtl w:val="0"/>
        </w:rPr>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Operational Data: DataCoSupplyChainDataset.csv</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Clickstream Logs: tokenized_access_logs.csv</w:t>
      </w:r>
    </w:p>
    <w:p w:rsidR="00000000" w:rsidDel="00000000" w:rsidP="00000000" w:rsidRDefault="00000000" w:rsidRPr="00000000" w14:paraId="0000003D">
      <w:pPr>
        <w:numPr>
          <w:ilvl w:val="3"/>
          <w:numId w:val="2"/>
        </w:numPr>
        <w:ind w:left="2880" w:hanging="360"/>
      </w:pPr>
      <w:r w:rsidDel="00000000" w:rsidR="00000000" w:rsidRPr="00000000">
        <w:rPr>
          <w:rtl w:val="0"/>
        </w:rPr>
        <w:t xml:space="preserve">Customer browsing behavior</w:t>
      </w:r>
    </w:p>
    <w:p w:rsidR="00000000" w:rsidDel="00000000" w:rsidP="00000000" w:rsidRDefault="00000000" w:rsidRPr="00000000" w14:paraId="0000003E">
      <w:pPr>
        <w:numPr>
          <w:ilvl w:val="3"/>
          <w:numId w:val="2"/>
        </w:numPr>
        <w:ind w:left="2880" w:hanging="360"/>
      </w:pPr>
      <w:r w:rsidDel="00000000" w:rsidR="00000000" w:rsidRPr="00000000">
        <w:rPr>
          <w:rtl w:val="0"/>
        </w:rPr>
        <w:t xml:space="preserve">Access frequency</w:t>
      </w:r>
    </w:p>
    <w:p w:rsidR="00000000" w:rsidDel="00000000" w:rsidP="00000000" w:rsidRDefault="00000000" w:rsidRPr="00000000" w14:paraId="0000003F">
      <w:pPr>
        <w:numPr>
          <w:ilvl w:val="3"/>
          <w:numId w:val="2"/>
        </w:numPr>
        <w:ind w:left="2880" w:hanging="360"/>
      </w:pPr>
      <w:r w:rsidDel="00000000" w:rsidR="00000000" w:rsidRPr="00000000">
        <w:rPr>
          <w:rtl w:val="0"/>
        </w:rPr>
        <w:t xml:space="preserve">Navigation patterns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External Datasets:</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Economic indicators</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Analytical Approach</w:t>
      </w:r>
    </w:p>
    <w:p w:rsidR="00000000" w:rsidDel="00000000" w:rsidP="00000000" w:rsidRDefault="00000000" w:rsidRPr="00000000" w14:paraId="00000044">
      <w:pPr>
        <w:numPr>
          <w:ilvl w:val="0"/>
          <w:numId w:val="9"/>
        </w:numPr>
        <w:ind w:left="720" w:hanging="360"/>
        <w:rPr>
          <w:b w:val="1"/>
          <w:bCs w:val="1"/>
        </w:rPr>
      </w:pPr>
      <w:r w:rsidDel="00000000" w:rsidR="00000000" w:rsidRPr="00000000">
        <w:rPr>
          <w:b w:val="1"/>
          <w:bCs w:val="1"/>
          <w:rtl w:val="0"/>
        </w:rPr>
        <w:t xml:space="preserve">Descriptive and Visual Analysis</w:t>
      </w:r>
    </w:p>
    <w:p w:rsidR="00000000" w:rsidDel="00000000" w:rsidP="00000000" w:rsidRDefault="00000000" w:rsidRPr="00000000" w14:paraId="00000045">
      <w:pPr>
        <w:numPr>
          <w:ilvl w:val="1"/>
          <w:numId w:val="9"/>
        </w:numPr>
        <w:ind w:left="1440" w:hanging="360"/>
      </w:pPr>
      <w:r w:rsidDel="00000000" w:rsidR="00000000" w:rsidRPr="00000000">
        <w:rPr>
          <w:rtl w:val="0"/>
        </w:rPr>
        <w:t xml:space="preserve">Distribution of delivery delays across regions and shipping modes</w:t>
      </w:r>
    </w:p>
    <w:p w:rsidR="00000000" w:rsidDel="00000000" w:rsidP="00000000" w:rsidRDefault="00000000" w:rsidRPr="00000000" w14:paraId="00000046">
      <w:pPr>
        <w:numPr>
          <w:ilvl w:val="1"/>
          <w:numId w:val="9"/>
        </w:numPr>
        <w:ind w:left="1440" w:hanging="360"/>
      </w:pPr>
      <w:r w:rsidDel="00000000" w:rsidR="00000000" w:rsidRPr="00000000">
        <w:rPr>
          <w:rtl w:val="0"/>
        </w:rPr>
        <w:t xml:space="preserve">Profitability variation by product category and customer segment</w:t>
      </w:r>
    </w:p>
    <w:p w:rsidR="00000000" w:rsidDel="00000000" w:rsidP="00000000" w:rsidRDefault="00000000" w:rsidRPr="00000000" w14:paraId="00000047">
      <w:pPr>
        <w:numPr>
          <w:ilvl w:val="1"/>
          <w:numId w:val="9"/>
        </w:numPr>
        <w:ind w:left="1440" w:hanging="360"/>
      </w:pPr>
      <w:r w:rsidDel="00000000" w:rsidR="00000000" w:rsidRPr="00000000">
        <w:rPr>
          <w:rtl w:val="0"/>
        </w:rPr>
        <w:t xml:space="preserve">Seasonal and geographic patterns in order volume and fulfillment performance</w:t>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Relationships between discounts, shipping distance, and profit margins</w:t>
      </w:r>
    </w:p>
    <w:p w:rsidR="00000000" w:rsidDel="00000000" w:rsidP="00000000" w:rsidRDefault="00000000" w:rsidRPr="00000000" w14:paraId="00000049">
      <w:pPr>
        <w:numPr>
          <w:ilvl w:val="0"/>
          <w:numId w:val="9"/>
        </w:numPr>
        <w:ind w:left="720" w:hanging="360"/>
        <w:rPr>
          <w:b w:val="1"/>
          <w:bCs w:val="1"/>
        </w:rPr>
      </w:pPr>
      <w:r w:rsidDel="00000000" w:rsidR="00000000" w:rsidRPr="00000000">
        <w:rPr>
          <w:b w:val="1"/>
          <w:bCs w:val="1"/>
          <w:rtl w:val="0"/>
        </w:rPr>
        <w:t xml:space="preserve">Predictive Analysis</w:t>
      </w:r>
      <w:r w:rsidDel="00000000" w:rsidR="00000000" w:rsidRPr="00000000">
        <w:rPr>
          <w:rtl w:val="0"/>
        </w:rPr>
      </w:r>
    </w:p>
    <w:p w:rsidR="00000000" w:rsidDel="00000000" w:rsidP="00000000" w:rsidRDefault="00000000" w:rsidRPr="00000000" w14:paraId="0000004A">
      <w:pPr>
        <w:numPr>
          <w:ilvl w:val="1"/>
          <w:numId w:val="9"/>
        </w:numPr>
        <w:ind w:left="1440" w:hanging="360"/>
        <w:rPr>
          <w:b w:val="1"/>
          <w:bCs w:val="1"/>
        </w:rPr>
      </w:pPr>
      <w:r w:rsidDel="00000000" w:rsidR="00000000" w:rsidRPr="00000000">
        <w:rPr>
          <w:b w:val="1"/>
          <w:bCs w:val="1"/>
          <w:rtl w:val="0"/>
        </w:rPr>
        <w:t xml:space="preserve">Sequence Encoding Model (LSTM) for clickstream logs</w:t>
      </w:r>
    </w:p>
    <w:p w:rsidR="00000000" w:rsidDel="00000000" w:rsidP="00000000" w:rsidRDefault="00000000" w:rsidRPr="00000000" w14:paraId="0000004B">
      <w:pPr>
        <w:numPr>
          <w:ilvl w:val="2"/>
          <w:numId w:val="9"/>
        </w:numPr>
        <w:ind w:left="2160" w:hanging="360"/>
      </w:pPr>
      <w:r w:rsidDel="00000000" w:rsidR="00000000" w:rsidRPr="00000000">
        <w:rPr>
          <w:rtl w:val="0"/>
        </w:rPr>
        <w:t xml:space="preserve">Customer intent</w:t>
      </w:r>
    </w:p>
    <w:p w:rsidR="00000000" w:rsidDel="00000000" w:rsidP="00000000" w:rsidRDefault="00000000" w:rsidRPr="00000000" w14:paraId="0000004C">
      <w:pPr>
        <w:numPr>
          <w:ilvl w:val="2"/>
          <w:numId w:val="9"/>
        </w:numPr>
        <w:ind w:left="2160" w:hanging="360"/>
      </w:pPr>
      <w:r w:rsidDel="00000000" w:rsidR="00000000" w:rsidRPr="00000000">
        <w:rPr>
          <w:rtl w:val="0"/>
        </w:rPr>
        <w:t xml:space="preserve">Browsing complexity</w:t>
      </w:r>
    </w:p>
    <w:p w:rsidR="00000000" w:rsidDel="00000000" w:rsidP="00000000" w:rsidRDefault="00000000" w:rsidRPr="00000000" w14:paraId="0000004D">
      <w:pPr>
        <w:numPr>
          <w:ilvl w:val="2"/>
          <w:numId w:val="9"/>
        </w:numPr>
        <w:ind w:left="2160" w:hanging="360"/>
      </w:pPr>
      <w:r w:rsidDel="00000000" w:rsidR="00000000" w:rsidRPr="00000000">
        <w:rPr>
          <w:rtl w:val="0"/>
        </w:rPr>
        <w:t xml:space="preserve">Purchase readiness</w:t>
      </w:r>
    </w:p>
    <w:p w:rsidR="00000000" w:rsidDel="00000000" w:rsidP="00000000" w:rsidRDefault="00000000" w:rsidRPr="00000000" w14:paraId="0000004E">
      <w:pPr>
        <w:ind w:left="720" w:firstLine="720"/>
        <w:rPr/>
      </w:pPr>
      <w:r w:rsidDel="00000000" w:rsidR="00000000" w:rsidRPr="00000000">
        <w:rPr>
          <w:rFonts w:ascii="Arial Unicode MS" w:cs="Arial Unicode MS" w:eastAsia="Arial Unicode MS" w:hAnsi="Arial Unicode MS"/>
          <w:rtl w:val="0"/>
        </w:rPr>
        <w:t xml:space="preserve">→ Combine with structured data</w:t>
      </w:r>
    </w:p>
    <w:p w:rsidR="00000000" w:rsidDel="00000000" w:rsidP="00000000" w:rsidRDefault="00000000" w:rsidRPr="00000000" w14:paraId="0000004F">
      <w:pPr>
        <w:numPr>
          <w:ilvl w:val="1"/>
          <w:numId w:val="9"/>
        </w:numPr>
        <w:ind w:left="1440" w:hanging="360"/>
        <w:rPr>
          <w:b w:val="1"/>
          <w:bCs w:val="1"/>
        </w:rPr>
      </w:pPr>
      <w:r w:rsidDel="00000000" w:rsidR="00000000" w:rsidRPr="00000000">
        <w:rPr>
          <w:b w:val="1"/>
          <w:bCs w:val="1"/>
          <w:rtl w:val="0"/>
        </w:rPr>
        <w:t xml:space="preserve">Multi-Input FNN (Structured + Clickstream)</w:t>
      </w:r>
    </w:p>
    <w:p w:rsidR="00000000" w:rsidDel="00000000" w:rsidP="00000000" w:rsidRDefault="00000000" w:rsidRPr="00000000" w14:paraId="00000050">
      <w:pPr>
        <w:numPr>
          <w:ilvl w:val="2"/>
          <w:numId w:val="9"/>
        </w:numPr>
        <w:ind w:left="2160" w:hanging="360"/>
      </w:pPr>
      <w:r w:rsidDel="00000000" w:rsidR="00000000" w:rsidRPr="00000000">
        <w:rPr>
          <w:rtl w:val="0"/>
        </w:rPr>
        <w:t xml:space="preserve">Produces probabilistic delay risk (classification) and expected profit (regression) that can directly drive decisions.</w:t>
      </w:r>
    </w:p>
    <w:p w:rsidR="00000000" w:rsidDel="00000000" w:rsidP="00000000" w:rsidRDefault="00000000" w:rsidRPr="00000000" w14:paraId="00000051">
      <w:pPr>
        <w:numPr>
          <w:ilvl w:val="2"/>
          <w:numId w:val="9"/>
        </w:numPr>
        <w:ind w:left="2160" w:hanging="360"/>
      </w:pPr>
      <w:r w:rsidDel="00000000" w:rsidR="00000000" w:rsidRPr="00000000">
        <w:rPr>
          <w:rtl w:val="0"/>
        </w:rPr>
        <w:t xml:space="preserve">Easy to translate into an alert + recommendation tool</w:t>
      </w:r>
    </w:p>
    <w:p w:rsidR="00000000" w:rsidDel="00000000" w:rsidP="00000000" w:rsidRDefault="00000000" w:rsidRPr="00000000" w14:paraId="00000052">
      <w:pPr>
        <w:numPr>
          <w:ilvl w:val="2"/>
          <w:numId w:val="9"/>
        </w:numPr>
        <w:ind w:left="2160" w:hanging="360"/>
      </w:pPr>
      <w:r w:rsidDel="00000000" w:rsidR="00000000" w:rsidRPr="00000000">
        <w:rPr>
          <w:rtl w:val="0"/>
        </w:rPr>
        <w:t xml:space="preserve">Shows the unique advantage of deep learning: data fusion + representation learning.</w:t>
      </w:r>
    </w:p>
    <w:p w:rsidR="00000000" w:rsidDel="00000000" w:rsidP="00000000" w:rsidRDefault="00000000" w:rsidRPr="00000000" w14:paraId="00000053">
      <w:pPr>
        <w:numPr>
          <w:ilvl w:val="2"/>
          <w:numId w:val="9"/>
        </w:numPr>
        <w:ind w:left="2160" w:hanging="360"/>
      </w:pPr>
      <w:r w:rsidDel="00000000" w:rsidR="00000000" w:rsidRPr="00000000">
        <w:rPr>
          <w:rFonts w:ascii="Arial Unicode MS" w:cs="Arial Unicode MS" w:eastAsia="Arial Unicode MS" w:hAnsi="Arial Unicode MS"/>
          <w:rtl w:val="0"/>
        </w:rPr>
        <w:t xml:space="preserve">Operational signals + behavioral signals → better prediction</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b w:val="1"/>
          <w:bCs w:val="1"/>
          <w:sz w:val="24"/>
          <w:szCs w:val="24"/>
          <w:highlight w:val="red"/>
        </w:rPr>
      </w:pPr>
      <w:r w:rsidDel="00000000" w:rsidR="00000000" w:rsidRPr="00000000">
        <w:rPr>
          <w:sz w:val="26"/>
          <w:szCs w:val="26"/>
          <w:rtl w:val="0"/>
        </w:rPr>
        <w:t xml:space="preserve">Suhail’s Idea: </w:t>
      </w:r>
      <w:r w:rsidDel="00000000" w:rsidR="00000000" w:rsidRPr="00000000">
        <w:rPr>
          <w:b w:val="1"/>
          <w:bCs w:val="1"/>
          <w:sz w:val="24"/>
          <w:szCs w:val="24"/>
          <w:highlight w:val="red"/>
          <w:rtl w:val="0"/>
        </w:rPr>
        <w:t xml:space="preserve">Corporate Financial Risk Prediction Using SEC Filings + Macroeconomic Indicators</w:t>
      </w:r>
    </w:p>
    <w:p w:rsidR="00000000" w:rsidDel="00000000" w:rsidP="00000000" w:rsidRDefault="00000000" w:rsidRPr="00000000" w14:paraId="00000056">
      <w:pPr>
        <w:pStyle w:val="Heading3"/>
        <w:keepNext w:val="0"/>
        <w:keepLines w:val="0"/>
        <w:spacing w:before="280" w:lineRule="auto"/>
        <w:rPr>
          <w:b w:val="1"/>
          <w:bCs w:val="1"/>
          <w:color w:val="000000"/>
          <w:sz w:val="26"/>
          <w:szCs w:val="26"/>
          <w:u w:val="single"/>
        </w:rPr>
      </w:pPr>
      <w:bookmarkStart w:colFirst="0" w:colLast="0" w:name="_19ghmnmnliks" w:id="7"/>
      <w:bookmarkEnd w:id="7"/>
      <w:r w:rsidDel="00000000" w:rsidR="00000000" w:rsidRPr="00000000">
        <w:rPr>
          <w:b w:val="1"/>
          <w:bCs w:val="1"/>
          <w:color w:val="000000"/>
          <w:sz w:val="26"/>
          <w:szCs w:val="26"/>
          <w:u w:val="single"/>
          <w:rtl w:val="0"/>
        </w:rPr>
        <w:t xml:space="preserve">Idea</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Predict corporate financial distress by combining SEC financial filings with macroeconomic indicators.</w:t>
      </w:r>
    </w:p>
    <w:p w:rsidR="00000000" w:rsidDel="00000000" w:rsidP="00000000" w:rsidRDefault="00000000" w:rsidRPr="00000000" w14:paraId="00000058">
      <w:pPr>
        <w:pStyle w:val="Heading3"/>
        <w:keepNext w:val="0"/>
        <w:keepLines w:val="0"/>
        <w:spacing w:before="280" w:lineRule="auto"/>
        <w:rPr>
          <w:b w:val="1"/>
          <w:bCs w:val="1"/>
          <w:color w:val="000000"/>
          <w:sz w:val="26"/>
          <w:szCs w:val="26"/>
          <w:u w:val="single"/>
        </w:rPr>
      </w:pPr>
      <w:bookmarkStart w:colFirst="0" w:colLast="0" w:name="_8rrkdh4tk31a" w:id="8"/>
      <w:bookmarkEnd w:id="8"/>
      <w:r w:rsidDel="00000000" w:rsidR="00000000" w:rsidRPr="00000000">
        <w:rPr>
          <w:b w:val="1"/>
          <w:bCs w:val="1"/>
          <w:color w:val="000000"/>
          <w:sz w:val="26"/>
          <w:szCs w:val="26"/>
          <w:u w:val="single"/>
          <w:rtl w:val="0"/>
        </w:rPr>
        <w:t xml:space="preserve">Description</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Financial risk depends on both company performance and economic conditions. Banks and investors need early warning systems to detect companies likely to face distress. This project builds a predictive model using SEC EDGAR filings and macroeconomic data to forecast financial risk.</w:t>
      </w:r>
    </w:p>
    <w:p w:rsidR="00000000" w:rsidDel="00000000" w:rsidP="00000000" w:rsidRDefault="00000000" w:rsidRPr="00000000" w14:paraId="0000005A">
      <w:pPr>
        <w:pStyle w:val="Heading3"/>
        <w:keepNext w:val="0"/>
        <w:keepLines w:val="0"/>
        <w:spacing w:before="280" w:lineRule="auto"/>
        <w:rPr>
          <w:b w:val="1"/>
          <w:bCs w:val="1"/>
          <w:color w:val="000000"/>
          <w:sz w:val="26"/>
          <w:szCs w:val="26"/>
          <w:u w:val="single"/>
        </w:rPr>
      </w:pPr>
      <w:bookmarkStart w:colFirst="0" w:colLast="0" w:name="_9tap3mq9txde" w:id="9"/>
      <w:bookmarkEnd w:id="9"/>
      <w:r w:rsidDel="00000000" w:rsidR="00000000" w:rsidRPr="00000000">
        <w:rPr>
          <w:b w:val="1"/>
          <w:bCs w:val="1"/>
          <w:color w:val="000000"/>
          <w:sz w:val="26"/>
          <w:szCs w:val="26"/>
          <w:u w:val="single"/>
          <w:rtl w:val="0"/>
        </w:rPr>
        <w:t xml:space="preserve">Datasets</w:t>
      </w:r>
    </w:p>
    <w:p w:rsidR="00000000" w:rsidDel="00000000" w:rsidP="00000000" w:rsidRDefault="00000000" w:rsidRPr="00000000" w14:paraId="0000005B">
      <w:pPr>
        <w:spacing w:after="240" w:before="240" w:lineRule="auto"/>
        <w:rPr>
          <w:sz w:val="26"/>
          <w:szCs w:val="26"/>
        </w:rPr>
      </w:pPr>
      <w:r w:rsidDel="00000000" w:rsidR="00000000" w:rsidRPr="00000000">
        <w:rPr>
          <w:b w:val="1"/>
          <w:bCs w:val="1"/>
          <w:sz w:val="26"/>
          <w:szCs w:val="26"/>
          <w:rtl w:val="0"/>
        </w:rPr>
        <w:t xml:space="preserve">Primary:</w:t>
      </w:r>
      <w:r w:rsidDel="00000000" w:rsidR="00000000" w:rsidRPr="00000000">
        <w:rPr>
          <w:sz w:val="26"/>
          <w:szCs w:val="26"/>
          <w:rtl w:val="0"/>
        </w:rPr>
        <w:t xml:space="preserve"> SEC EDGAR (10-K &amp; 10-Q filings)</w:t>
      </w:r>
    </w:p>
    <w:p w:rsidR="00000000" w:rsidDel="00000000" w:rsidP="00000000" w:rsidRDefault="00000000" w:rsidRPr="00000000" w14:paraId="0000005C">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Extract financial statements via XBRL</w:t>
      </w:r>
    </w:p>
    <w:p w:rsidR="00000000" w:rsidDel="00000000" w:rsidP="00000000" w:rsidRDefault="00000000" w:rsidRPr="00000000" w14:paraId="0000005D">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Includes balance sheet, income statement, cash flow data</w:t>
      </w:r>
    </w:p>
    <w:p w:rsidR="00000000" w:rsidDel="00000000" w:rsidP="00000000" w:rsidRDefault="00000000" w:rsidRPr="00000000" w14:paraId="0000005E">
      <w:pPr>
        <w:spacing w:after="240" w:before="240" w:lineRule="auto"/>
        <w:rPr>
          <w:sz w:val="26"/>
          <w:szCs w:val="26"/>
        </w:rPr>
      </w:pPr>
      <w:r w:rsidDel="00000000" w:rsidR="00000000" w:rsidRPr="00000000">
        <w:rPr>
          <w:b w:val="1"/>
          <w:bCs w:val="1"/>
          <w:sz w:val="26"/>
          <w:szCs w:val="26"/>
          <w:rtl w:val="0"/>
        </w:rPr>
        <w:t xml:space="preserve">Secondary:</w:t>
      </w:r>
      <w:r w:rsidDel="00000000" w:rsidR="00000000" w:rsidRPr="00000000">
        <w:rPr>
          <w:sz w:val="26"/>
          <w:szCs w:val="26"/>
          <w:rtl w:val="0"/>
        </w:rPr>
        <w:t xml:space="preserve"> Macroeconomic indicators (FRED/BEA)</w:t>
      </w:r>
    </w:p>
    <w:p w:rsidR="00000000" w:rsidDel="00000000" w:rsidP="00000000" w:rsidRDefault="00000000" w:rsidRPr="00000000" w14:paraId="0000005F">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Interest rates, inflation, GDP, unemployment</w:t>
      </w:r>
    </w:p>
    <w:p w:rsidR="00000000" w:rsidDel="00000000" w:rsidP="00000000" w:rsidRDefault="00000000" w:rsidRPr="00000000" w14:paraId="00000060">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Aligned with company reporting periods</w:t>
      </w:r>
    </w:p>
    <w:p w:rsidR="00000000" w:rsidDel="00000000" w:rsidP="00000000" w:rsidRDefault="00000000" w:rsidRPr="00000000" w14:paraId="00000061">
      <w:pPr>
        <w:pStyle w:val="Heading3"/>
        <w:keepNext w:val="0"/>
        <w:keepLines w:val="0"/>
        <w:spacing w:before="280" w:lineRule="auto"/>
        <w:rPr>
          <w:b w:val="1"/>
          <w:bCs w:val="1"/>
          <w:color w:val="000000"/>
          <w:sz w:val="26"/>
          <w:szCs w:val="26"/>
          <w:u w:val="single"/>
        </w:rPr>
      </w:pPr>
      <w:bookmarkStart w:colFirst="0" w:colLast="0" w:name="_bsltovbcin5n" w:id="10"/>
      <w:bookmarkEnd w:id="10"/>
      <w:r w:rsidDel="00000000" w:rsidR="00000000" w:rsidRPr="00000000">
        <w:rPr>
          <w:b w:val="1"/>
          <w:bCs w:val="1"/>
          <w:color w:val="000000"/>
          <w:sz w:val="26"/>
          <w:szCs w:val="26"/>
          <w:u w:val="single"/>
          <w:rtl w:val="0"/>
        </w:rPr>
        <w:t xml:space="preserve">Analytical Approach</w:t>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b w:val="1"/>
          <w:bCs w:val="1"/>
          <w:sz w:val="26"/>
          <w:szCs w:val="26"/>
          <w:rtl w:val="0"/>
        </w:rPr>
        <w:t xml:space="preserve">Descriptive analysis</w:t>
      </w:r>
    </w:p>
    <w:p w:rsidR="00000000" w:rsidDel="00000000" w:rsidP="00000000" w:rsidRDefault="00000000" w:rsidRPr="00000000" w14:paraId="00000063">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Track financial health trends across industries and time</w:t>
      </w:r>
    </w:p>
    <w:p w:rsidR="00000000" w:rsidDel="00000000" w:rsidP="00000000" w:rsidRDefault="00000000" w:rsidRPr="00000000" w14:paraId="0000006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Visualize how economic cycles impact risk</w:t>
      </w:r>
    </w:p>
    <w:p w:rsidR="00000000" w:rsidDel="00000000" w:rsidP="00000000" w:rsidRDefault="00000000" w:rsidRPr="00000000" w14:paraId="00000065">
      <w:pPr>
        <w:spacing w:after="240" w:before="240" w:lineRule="auto"/>
        <w:rPr>
          <w:b w:val="1"/>
          <w:bCs w:val="1"/>
          <w:sz w:val="26"/>
          <w:szCs w:val="26"/>
        </w:rPr>
      </w:pPr>
      <w:r w:rsidDel="00000000" w:rsidR="00000000" w:rsidRPr="00000000">
        <w:rPr>
          <w:b w:val="1"/>
          <w:bCs w:val="1"/>
          <w:sz w:val="26"/>
          <w:szCs w:val="26"/>
          <w:rtl w:val="0"/>
        </w:rPr>
        <w:t xml:space="preserve">Predictive model</w:t>
      </w:r>
    </w:p>
    <w:p w:rsidR="00000000" w:rsidDel="00000000" w:rsidP="00000000" w:rsidRDefault="00000000" w:rsidRPr="00000000" w14:paraId="00000066">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Baseline: Logistic Regression / Random Forest</w:t>
      </w:r>
    </w:p>
    <w:p w:rsidR="00000000" w:rsidDel="00000000" w:rsidP="00000000" w:rsidRDefault="00000000" w:rsidRPr="00000000" w14:paraId="00000067">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Deep learning: Neural Network (optional LSTM for time series)</w:t>
      </w:r>
    </w:p>
    <w:p w:rsidR="00000000" w:rsidDel="00000000" w:rsidP="00000000" w:rsidRDefault="00000000" w:rsidRPr="00000000" w14:paraId="00000068">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Evaluate using ROC-AUC, precision, recall, and cost-sensitive metrics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1t6q7vbh4y5" w:id="11"/>
      <w:bookmarkEnd w:id="11"/>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Supports:</w:t>
      </w:r>
    </w:p>
    <w:p w:rsidR="00000000" w:rsidDel="00000000" w:rsidP="00000000" w:rsidRDefault="00000000" w:rsidRPr="00000000" w14:paraId="0000006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Credit risk assessment and loan pricing</w:t>
      </w:r>
    </w:p>
    <w:p w:rsidR="00000000" w:rsidDel="00000000" w:rsidP="00000000" w:rsidRDefault="00000000" w:rsidRPr="00000000" w14:paraId="0000006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Portfolio risk monitoring</w:t>
      </w:r>
    </w:p>
    <w:p w:rsidR="00000000" w:rsidDel="00000000" w:rsidP="00000000" w:rsidRDefault="00000000" w:rsidRPr="00000000" w14:paraId="0000006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Early warning and scenario analysis</w:t>
      </w:r>
    </w:p>
    <w:p w:rsidR="00000000" w:rsidDel="00000000" w:rsidP="00000000" w:rsidRDefault="00000000" w:rsidRPr="00000000" w14:paraId="0000006E">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Better decision-making for banks, investors, and regulators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i4p467aozth" w:id="12"/>
      <w:bookmarkEnd w:id="12"/>
      <w:r w:rsidDel="00000000" w:rsidR="00000000" w:rsidRPr="00000000">
        <w:rPr>
          <w:b w:val="1"/>
          <w:bCs w:val="1"/>
          <w:color w:val="000000"/>
          <w:sz w:val="26"/>
          <w:szCs w:val="26"/>
          <w:rtl w:val="0"/>
        </w:rPr>
        <w:t xml:space="preserve">Audience</w:t>
      </w:r>
    </w:p>
    <w:p w:rsidR="00000000" w:rsidDel="00000000" w:rsidP="00000000" w:rsidRDefault="00000000" w:rsidRPr="00000000" w14:paraId="00000070">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Banks &amp; Credit Institutions</w:t>
      </w:r>
    </w:p>
    <w:p w:rsidR="00000000" w:rsidDel="00000000" w:rsidP="00000000" w:rsidRDefault="00000000" w:rsidRPr="00000000" w14:paraId="00000071">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Investment firms</w:t>
      </w:r>
    </w:p>
    <w:p w:rsidR="00000000" w:rsidDel="00000000" w:rsidP="00000000" w:rsidRDefault="00000000" w:rsidRPr="00000000" w14:paraId="00000072">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Regulators</w:t>
      </w:r>
    </w:p>
    <w:p w:rsidR="00000000" w:rsidDel="00000000" w:rsidP="00000000" w:rsidRDefault="00000000" w:rsidRPr="00000000" w14:paraId="00000073">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Rating agencies &amp; corporate management</w:t>
      </w:r>
    </w:p>
    <w:p w:rsidR="00000000" w:rsidDel="00000000" w:rsidP="00000000" w:rsidRDefault="00000000" w:rsidRPr="00000000" w14:paraId="00000074">
      <w:pPr>
        <w:spacing w:after="240" w:before="240" w:lineRule="auto"/>
        <w:rPr>
          <w:b w:val="1"/>
          <w:bCs w:val="1"/>
          <w:sz w:val="26"/>
          <w:szCs w:val="26"/>
        </w:rPr>
      </w:pPr>
      <w:r w:rsidDel="00000000" w:rsidR="00000000" w:rsidRPr="00000000">
        <w:rPr>
          <w:b w:val="1"/>
          <w:bCs w:val="1"/>
          <w:sz w:val="26"/>
          <w:szCs w:val="26"/>
          <w:rtl w:val="0"/>
        </w:rPr>
        <w:t xml:space="preserve">Mo datasets: </w:t>
      </w:r>
    </w:p>
    <w:p w:rsidR="00000000" w:rsidDel="00000000" w:rsidP="00000000" w:rsidRDefault="00000000" w:rsidRPr="00000000" w14:paraId="00000075">
      <w:pPr>
        <w:spacing w:after="240" w:before="240" w:lineRule="auto"/>
        <w:rPr>
          <w:b w:val="1"/>
          <w:bCs w:val="1"/>
          <w:sz w:val="26"/>
          <w:szCs w:val="26"/>
        </w:rPr>
      </w:pPr>
      <w:hyperlink r:id="rId10">
        <w:r w:rsidDel="00000000" w:rsidR="00000000" w:rsidRPr="00000000">
          <w:rPr>
            <w:b w:val="1"/>
            <w:bCs w:val="1"/>
            <w:color w:val="1155cc"/>
            <w:sz w:val="26"/>
            <w:szCs w:val="26"/>
            <w:u w:val="single"/>
            <w:rtl w:val="0"/>
          </w:rPr>
          <w:t xml:space="preserve">https://www.kaggle.com/datasets/wordsforthewise/lending-club</w:t>
        </w:r>
      </w:hyperlink>
      <w:r w:rsidDel="00000000" w:rsidR="00000000" w:rsidRPr="00000000">
        <w:rPr>
          <w:rtl w:val="0"/>
        </w:rPr>
      </w:r>
    </w:p>
    <w:p w:rsidR="00000000" w:rsidDel="00000000" w:rsidP="00000000" w:rsidRDefault="00000000" w:rsidRPr="00000000" w14:paraId="00000076">
      <w:pPr>
        <w:spacing w:after="240" w:before="240" w:lineRule="auto"/>
        <w:rPr>
          <w:b w:val="1"/>
          <w:bCs w:val="1"/>
          <w:sz w:val="26"/>
          <w:szCs w:val="26"/>
        </w:rPr>
      </w:pPr>
      <w:r w:rsidDel="00000000" w:rsidR="00000000" w:rsidRPr="00000000">
        <w:rPr>
          <w:b w:val="1"/>
          <w:bCs w:val="1"/>
          <w:sz w:val="26"/>
          <w:szCs w:val="26"/>
          <w:rtl w:val="0"/>
        </w:rPr>
        <w:t xml:space="preserve">https://www.kaggle.com/datasets/rabieelkharoua/predict-conversion-in-digital-marketing-dataset</w:t>
      </w:r>
    </w:p>
    <w:p w:rsidR="00000000" w:rsidDel="00000000" w:rsidP="00000000" w:rsidRDefault="00000000" w:rsidRPr="00000000" w14:paraId="00000077">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aggle.com/datasets/wordsforthewise/lending-club" TargetMode="External"/><Relationship Id="rId9" Type="http://schemas.openxmlformats.org/officeDocument/2006/relationships/hyperlink" Target="https://www.kaggle.com/datasets/shashwatwork/dataco-smart-supply-chain-for-big-data-analysis" TargetMode="External"/><Relationship Id="rId5" Type="http://schemas.openxmlformats.org/officeDocument/2006/relationships/styles" Target="styles.xml"/><Relationship Id="rId6" Type="http://schemas.openxmlformats.org/officeDocument/2006/relationships/hyperlink" Target="https://github.com/MohammedShehbazDamkar/Walmart-Sales-Data-Analysis--SQL-Project/blob/main/Walmart%20Sales%20Data.csv.csv" TargetMode="External"/><Relationship Id="rId7" Type="http://schemas.openxmlformats.org/officeDocument/2006/relationships/hyperlink" Target="https://trends.google.com/trends/explore?date=today%203-m&amp;geo=CA&amp;q=christmas%20lights&amp;hl=en" TargetMode="External"/><Relationship Id="rId8" Type="http://schemas.openxmlformats.org/officeDocument/2006/relationships/hyperlink" Target="https://data-donnees.az.ec.gc.ca/data/climate/scientificknowledge/adjusted-and-homogenized-canadian-climate-data-ahc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