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8nqkawc00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Meeting Minutes – Project Advisor Meeting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January 28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BC Housing – Housing Indicators &amp; Predictive Analysis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  <w:t xml:space="preserve"> BC Housing Project Team, Project Advisor (Professor)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4vpshn5yp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Meeting 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the meeting was to clarify the analytical direction of the project, particularly around the </w:t>
      </w:r>
      <w:r w:rsidDel="00000000" w:rsidR="00000000" w:rsidRPr="00000000">
        <w:rPr>
          <w:b w:val="1"/>
          <w:bCs w:val="1"/>
          <w:rtl w:val="0"/>
        </w:rPr>
        <w:t xml:space="preserve">relationships, timing, and predictive value</w:t>
      </w:r>
      <w:r w:rsidDel="00000000" w:rsidR="00000000" w:rsidRPr="00000000">
        <w:rPr>
          <w:rtl w:val="0"/>
        </w:rPr>
        <w:t xml:space="preserve"> of housing indicators (registrations, starts, and completions), and to align on appropriate </w:t>
      </w:r>
      <w:r w:rsidDel="00000000" w:rsidR="00000000" w:rsidRPr="00000000">
        <w:rPr>
          <w:b w:val="1"/>
          <w:bCs w:val="1"/>
          <w:rtl w:val="0"/>
        </w:rPr>
        <w:t xml:space="preserve">scope and storytelling</w:t>
      </w:r>
      <w:r w:rsidDel="00000000" w:rsidR="00000000" w:rsidRPr="00000000">
        <w:rPr>
          <w:rtl w:val="0"/>
        </w:rPr>
        <w:t xml:space="preserve"> for the analysis.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1njk55sza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Overall Analytical Framing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advisor emphasized focusing on </w:t>
      </w:r>
      <w:r w:rsidDel="00000000" w:rsidR="00000000" w:rsidRPr="00000000">
        <w:rPr>
          <w:b w:val="1"/>
          <w:bCs w:val="1"/>
          <w:rtl w:val="0"/>
        </w:rPr>
        <w:t xml:space="preserve">trends, relationships, and narrative (“story”)</w:t>
      </w:r>
      <w:r w:rsidDel="00000000" w:rsidR="00000000" w:rsidRPr="00000000">
        <w:rPr>
          <w:rtl w:val="0"/>
        </w:rPr>
        <w:t xml:space="preserve">, rather than jumping directly into modeling.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analysis and exploratory work are critical to explain: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different housing indicators move over time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they relate to each other and to economic conditions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goal is to clearly articulate </w:t>
      </w:r>
      <w:r w:rsidDel="00000000" w:rsidR="00000000" w:rsidRPr="00000000">
        <w:rPr>
          <w:i w:val="1"/>
          <w:iCs w:val="1"/>
          <w:rtl w:val="0"/>
        </w:rPr>
        <w:t xml:space="preserve">what is happening</w:t>
      </w:r>
      <w:r w:rsidDel="00000000" w:rsidR="00000000" w:rsidRPr="00000000">
        <w:rPr>
          <w:rtl w:val="0"/>
        </w:rPr>
        <w:t xml:space="preserve"> before addressing </w:t>
      </w:r>
      <w:r w:rsidDel="00000000" w:rsidR="00000000" w:rsidRPr="00000000">
        <w:rPr>
          <w:i w:val="1"/>
          <w:iCs w:val="1"/>
          <w:rtl w:val="0"/>
        </w:rPr>
        <w:t xml:space="preserve">what can be predicted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1hmuc9kkj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Key Variables Discussed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Housing indicators: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Housing registrations / permits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Housing starts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Housing completions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Macroeconomic variables: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Gross Domestic Product (GDP)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Interest rates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Emphasis was placed on distinguishing the </w:t>
      </w:r>
      <w:r w:rsidDel="00000000" w:rsidR="00000000" w:rsidRPr="00000000">
        <w:rPr>
          <w:b w:val="1"/>
          <w:bCs w:val="1"/>
          <w:rtl w:val="0"/>
        </w:rPr>
        <w:t xml:space="preserve">roles of each indicator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Registrations / permits as early intention signals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Starts as closer to actual construction activity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Completions as realized housing supply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u9c8hhyvp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Timing, Lag, and Lifecycle Considerations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major focus of the discussion was the </w:t>
      </w:r>
      <w:r w:rsidDel="00000000" w:rsidR="00000000" w:rsidRPr="00000000">
        <w:rPr>
          <w:b w:val="1"/>
          <w:bCs w:val="1"/>
          <w:rtl w:val="0"/>
        </w:rPr>
        <w:t xml:space="preserve">time lag between different stages</w:t>
      </w:r>
      <w:r w:rsidDel="00000000" w:rsidR="00000000" w:rsidRPr="00000000">
        <w:rPr>
          <w:rtl w:val="0"/>
        </w:rPr>
        <w:t xml:space="preserve"> of housing development: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Registration → Start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 → Completion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lags are not fixed and may follow a </w:t>
      </w:r>
      <w:r w:rsidDel="00000000" w:rsidR="00000000" w:rsidRPr="00000000">
        <w:rPr>
          <w:b w:val="1"/>
          <w:bCs w:val="1"/>
          <w:rtl w:val="0"/>
        </w:rPr>
        <w:t xml:space="preserve">distribution (approximately normal)</w:t>
      </w:r>
      <w:r w:rsidDel="00000000" w:rsidR="00000000" w:rsidRPr="00000000">
        <w:rPr>
          <w:rtl w:val="0"/>
        </w:rPr>
        <w:t xml:space="preserve"> rather than a single average value.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illustrative example was discussed: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Housing registrations or permits peaked around </w:t>
      </w:r>
      <w:r w:rsidDel="00000000" w:rsidR="00000000" w:rsidRPr="00000000">
        <w:rPr>
          <w:b w:val="1"/>
          <w:bCs w:val="1"/>
          <w:rtl w:val="0"/>
        </w:rPr>
        <w:t xml:space="preserve">2017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Housing starts peaked around </w:t>
      </w:r>
      <w:r w:rsidDel="00000000" w:rsidR="00000000" w:rsidRPr="00000000">
        <w:rPr>
          <w:b w:val="1"/>
          <w:bCs w:val="1"/>
          <w:rtl w:val="0"/>
        </w:rPr>
        <w:t xml:space="preserve">2018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Housing completions peaked around </w:t>
      </w:r>
      <w:r w:rsidDel="00000000" w:rsidR="00000000" w:rsidRPr="00000000">
        <w:rPr>
          <w:b w:val="1"/>
          <w:bCs w:val="1"/>
          <w:rtl w:val="0"/>
        </w:rPr>
        <w:t xml:space="preserve">2019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advisor noted that these patterns describe </w:t>
      </w:r>
      <w:r w:rsidDel="00000000" w:rsidR="00000000" w:rsidRPr="00000000">
        <w:rPr>
          <w:b w:val="1"/>
          <w:bCs w:val="1"/>
          <w:rtl w:val="0"/>
        </w:rPr>
        <w:t xml:space="preserve">general market trends</w:t>
      </w:r>
      <w:r w:rsidDel="00000000" w:rsidR="00000000" w:rsidRPr="00000000">
        <w:rPr>
          <w:rtl w:val="0"/>
        </w:rPr>
        <w:t xml:space="preserve">, not individual housing projects.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a4g6vr3m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Exploratory Analysis Direction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advisor recommended beginning with </w:t>
      </w:r>
      <w:r w:rsidDel="00000000" w:rsidR="00000000" w:rsidRPr="00000000">
        <w:rPr>
          <w:b w:val="1"/>
          <w:bCs w:val="1"/>
          <w:rtl w:val="0"/>
        </w:rPr>
        <w:t xml:space="preserve">exploratory data analysis</w:t>
      </w:r>
      <w:r w:rsidDel="00000000" w:rsidR="00000000" w:rsidRPr="00000000">
        <w:rPr>
          <w:rtl w:val="0"/>
        </w:rPr>
        <w:t xml:space="preserve">, including: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Time-series trend comparisons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Visualization of lagged relationships across indicators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Examination of average time gaps between stages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exploratory questions include: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Which indicator (registrations vs. starts) better predicts future completions?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 lag structures differ by housing type?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stable are these relationships over time?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0m1g9paoc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Role of Economic Drivers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relationship between housing indicators and economic variables was discussed: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Rising GDP may increase investor confidence and lead to higher registrations or permits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Interest rates may affect whether registered projects proceed to starts or are delayed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predictive logic discussed: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GDP trends over the next 1–2 years may influence current permit or registration activity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Current permits or starts may help predict future completions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advisor noted the possibility of GDP acting as a </w:t>
      </w:r>
      <w:r w:rsidDel="00000000" w:rsidR="00000000" w:rsidRPr="00000000">
        <w:rPr>
          <w:b w:val="1"/>
          <w:bCs w:val="1"/>
          <w:rtl w:val="0"/>
        </w:rPr>
        <w:t xml:space="preserve">leading indicator with a lag of multiple quarters</w:t>
      </w:r>
      <w:r w:rsidDel="00000000" w:rsidR="00000000" w:rsidRPr="00000000">
        <w:rPr>
          <w:rtl w:val="0"/>
        </w:rPr>
        <w:t xml:space="preserve">, which should be empirically tested.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5s4vla0i9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Project Scope – Open Questions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advisor highlighted the need to clarify the </w:t>
      </w:r>
      <w:r w:rsidDel="00000000" w:rsidR="00000000" w:rsidRPr="00000000">
        <w:rPr>
          <w:b w:val="1"/>
          <w:bCs w:val="1"/>
          <w:rtl w:val="0"/>
        </w:rPr>
        <w:t xml:space="preserve">scope of the project</w:t>
      </w:r>
      <w:r w:rsidDel="00000000" w:rsidR="00000000" w:rsidRPr="00000000">
        <w:rPr>
          <w:rtl w:val="0"/>
        </w:rPr>
        <w:t xml:space="preserve">, including: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Whether the project aims to build a formal forecasting model or primarily evaluate predictive relationships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Whether the focus should be on predicting completions, starts, or comparative predictive power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Geographic scope requires clarification: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of BC-specific economic data versus Canada-wide indicators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Whether broader economic factors (e.g., oil prices) should be considered for BC housing activity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7rbenqel7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Next Steps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team should prepare a list of </w:t>
      </w:r>
      <w:r w:rsidDel="00000000" w:rsidR="00000000" w:rsidRPr="00000000">
        <w:rPr>
          <w:b w:val="1"/>
          <w:bCs w:val="1"/>
          <w:rtl w:val="0"/>
        </w:rPr>
        <w:t xml:space="preserve">scope and deliverable clarification questions</w:t>
      </w:r>
      <w:r w:rsidDel="00000000" w:rsidR="00000000" w:rsidRPr="00000000">
        <w:rPr>
          <w:rtl w:val="0"/>
        </w:rPr>
        <w:t xml:space="preserve"> for the client.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follow-up discussion with BC Housing is recommended to confirm analytical focus and expectations.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proposed client meeting:</w:t>
      </w:r>
      <w:r w:rsidDel="00000000" w:rsidR="00000000" w:rsidRPr="00000000">
        <w:rPr>
          <w:rtl w:val="0"/>
        </w:rPr>
        <w:t xml:space="preserve"> Wednesday, February 4th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