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61A90" w14:textId="77777777" w:rsidR="000779D2" w:rsidRDefault="000779D2" w:rsidP="00277F55">
      <w:pPr>
        <w:spacing w:after="0"/>
        <w:rPr>
          <w:b/>
          <w:bCs/>
          <w:sz w:val="28"/>
        </w:rPr>
      </w:pPr>
    </w:p>
    <w:p w14:paraId="394E1B0B" w14:textId="6826EBC0" w:rsidR="00E11E8E" w:rsidRPr="004C4B23" w:rsidRDefault="004C4B23" w:rsidP="004C4B23">
      <w:pPr>
        <w:jc w:val="center"/>
        <w:rPr>
          <w:rFonts w:asciiTheme="majorHAnsi" w:hAnsiTheme="majorHAnsi" w:cstheme="majorHAnsi"/>
          <w:i/>
          <w:iCs/>
          <w:sz w:val="32"/>
          <w:szCs w:val="32"/>
        </w:rPr>
      </w:pPr>
      <w:r>
        <w:rPr>
          <w:rFonts w:asciiTheme="majorHAnsi" w:hAnsiTheme="majorHAnsi" w:cstheme="majorHAnsi"/>
          <w:i/>
          <w:iCs/>
          <w:sz w:val="32"/>
          <w:szCs w:val="32"/>
        </w:rPr>
        <w:t>Lazaridis MMA Field Study</w:t>
      </w:r>
      <w:r w:rsidR="00DC0F18">
        <w:rPr>
          <w:rFonts w:asciiTheme="majorHAnsi" w:hAnsiTheme="majorHAnsi" w:cstheme="majorHAnsi"/>
          <w:i/>
          <w:iCs/>
          <w:sz w:val="32"/>
          <w:szCs w:val="32"/>
        </w:rPr>
        <w:t xml:space="preserve"> (MGTA621) -</w:t>
      </w:r>
      <w:r>
        <w:rPr>
          <w:rFonts w:asciiTheme="majorHAnsi" w:hAnsiTheme="majorHAnsi" w:cstheme="majorHAnsi"/>
          <w:i/>
          <w:iCs/>
          <w:sz w:val="32"/>
          <w:szCs w:val="32"/>
        </w:rPr>
        <w:t xml:space="preserve"> Project Proposal </w:t>
      </w:r>
    </w:p>
    <w:p w14:paraId="13F9FCF1" w14:textId="77777777" w:rsidR="00AE0418" w:rsidRPr="00D22AFD" w:rsidRDefault="00AE0418" w:rsidP="00277F55">
      <w:pPr>
        <w:spacing w:after="0"/>
        <w:rPr>
          <w:sz w:val="28"/>
        </w:rPr>
      </w:pPr>
    </w:p>
    <w:p w14:paraId="49A304FB" w14:textId="7F956AA2" w:rsidR="004F0C47" w:rsidRPr="003D2A9E" w:rsidRDefault="00FF5451" w:rsidP="00277F55">
      <w:pPr>
        <w:pBdr>
          <w:bottom w:val="single" w:sz="6" w:space="1" w:color="auto"/>
        </w:pBdr>
        <w:spacing w:after="0"/>
        <w:rPr>
          <w:i/>
          <w:iCs/>
        </w:rPr>
      </w:pPr>
      <w:r>
        <w:rPr>
          <w:i/>
          <w:iCs/>
        </w:rPr>
        <w:t>This document describes a f</w:t>
      </w:r>
      <w:r w:rsidR="008736B3" w:rsidRPr="003D2A9E">
        <w:rPr>
          <w:i/>
          <w:iCs/>
        </w:rPr>
        <w:t>ield project for t</w:t>
      </w:r>
      <w:r w:rsidR="00AA50AE" w:rsidRPr="003D2A9E">
        <w:rPr>
          <w:i/>
          <w:iCs/>
        </w:rPr>
        <w:t>he</w:t>
      </w:r>
      <w:r>
        <w:rPr>
          <w:i/>
          <w:iCs/>
        </w:rPr>
        <w:t xml:space="preserve"> MSc in Management Analytics at the Lazaridis School of Business and Economics (Wilfrid Laurier University). This document cannot be disseminated beyond the </w:t>
      </w:r>
      <w:r w:rsidR="006876A1">
        <w:rPr>
          <w:i/>
          <w:iCs/>
        </w:rPr>
        <w:t xml:space="preserve">students and faculty in this program and </w:t>
      </w:r>
      <w:r w:rsidR="00E710FD">
        <w:rPr>
          <w:i/>
          <w:iCs/>
        </w:rPr>
        <w:t>project clients.</w:t>
      </w:r>
      <w:r w:rsidR="00AA50AE" w:rsidRPr="003D2A9E">
        <w:rPr>
          <w:i/>
          <w:iCs/>
        </w:rPr>
        <w:t xml:space="preserve"> </w:t>
      </w:r>
    </w:p>
    <w:p w14:paraId="19CEE5C1" w14:textId="77777777" w:rsidR="00CA4181" w:rsidRDefault="00CA4181" w:rsidP="00277F55">
      <w:pPr>
        <w:pBdr>
          <w:bottom w:val="single" w:sz="6" w:space="1" w:color="auto"/>
        </w:pBdr>
        <w:spacing w:after="0"/>
      </w:pPr>
    </w:p>
    <w:p w14:paraId="7B3C236E" w14:textId="77777777" w:rsidR="00C257B3" w:rsidRDefault="00C257B3" w:rsidP="00277F55">
      <w:pPr>
        <w:spacing w:after="0"/>
        <w:rPr>
          <w:b/>
          <w:bCs/>
        </w:rPr>
      </w:pPr>
    </w:p>
    <w:p w14:paraId="1702D50C" w14:textId="35D659B4" w:rsidR="00DE070A" w:rsidRDefault="00847766" w:rsidP="00277F55">
      <w:pPr>
        <w:spacing w:after="0"/>
        <w:rPr>
          <w:b/>
          <w:bCs/>
        </w:rPr>
      </w:pPr>
      <w:r>
        <w:rPr>
          <w:b/>
          <w:bCs/>
        </w:rPr>
        <w:t>Points of contact</w:t>
      </w:r>
    </w:p>
    <w:p w14:paraId="5ECCDBA7" w14:textId="77777777" w:rsidR="002E4844" w:rsidRDefault="002E4844" w:rsidP="00277F55">
      <w:pPr>
        <w:spacing w:after="0" w:line="240" w:lineRule="auto"/>
      </w:pPr>
    </w:p>
    <w:p w14:paraId="4A809899" w14:textId="1D477131" w:rsidR="00F21FBA" w:rsidRPr="009153AB" w:rsidRDefault="00F21FBA" w:rsidP="009153AB">
      <w:pPr>
        <w:pStyle w:val="ListParagraph"/>
        <w:numPr>
          <w:ilvl w:val="0"/>
          <w:numId w:val="11"/>
        </w:numPr>
        <w:jc w:val="both"/>
        <w:rPr>
          <w:rFonts w:ascii="Calibri" w:hAnsi="Calibri" w:cs="Calibri"/>
        </w:rPr>
      </w:pPr>
      <w:r w:rsidRPr="009153AB">
        <w:rPr>
          <w:rFonts w:ascii="Calibri" w:hAnsi="Calibri" w:cs="Calibri"/>
        </w:rPr>
        <w:t>Name of Organization:</w:t>
      </w:r>
      <w:r w:rsidR="0064250E" w:rsidRPr="0064250E">
        <w:t xml:space="preserve"> </w:t>
      </w:r>
      <w:r w:rsidR="0064250E" w:rsidRPr="0064250E">
        <w:rPr>
          <w:rFonts w:ascii="Calibri" w:hAnsi="Calibri" w:cs="Calibri"/>
        </w:rPr>
        <w:t>BC Housing</w:t>
      </w:r>
    </w:p>
    <w:p w14:paraId="426B056A" w14:textId="78B84B57" w:rsidR="00F21FBA" w:rsidRPr="009153AB" w:rsidRDefault="00F21FBA" w:rsidP="009153AB">
      <w:pPr>
        <w:pStyle w:val="ListParagraph"/>
        <w:numPr>
          <w:ilvl w:val="0"/>
          <w:numId w:val="11"/>
        </w:numPr>
        <w:jc w:val="both"/>
        <w:rPr>
          <w:rFonts w:ascii="Calibri" w:hAnsi="Calibri" w:cs="Calibri"/>
        </w:rPr>
      </w:pPr>
      <w:r w:rsidRPr="009153AB">
        <w:rPr>
          <w:rFonts w:ascii="Calibri" w:hAnsi="Calibri" w:cs="Calibri"/>
        </w:rPr>
        <w:t>Address of Organization:</w:t>
      </w:r>
      <w:r w:rsidR="00C52E5F" w:rsidRPr="00C52E5F">
        <w:t xml:space="preserve"> </w:t>
      </w:r>
      <w:r w:rsidR="00C52E5F" w:rsidRPr="00C52E5F">
        <w:rPr>
          <w:rFonts w:ascii="Calibri" w:hAnsi="Calibri" w:cs="Calibri"/>
        </w:rPr>
        <w:t>Suite 1701 – 4555 Kingsway, Burnaby</w:t>
      </w:r>
    </w:p>
    <w:p w14:paraId="1EBB9990" w14:textId="2C74355D" w:rsidR="00F21FBA" w:rsidRPr="00F80CF7" w:rsidRDefault="00F21FBA" w:rsidP="009153AB">
      <w:pPr>
        <w:pStyle w:val="ListParagraph"/>
        <w:numPr>
          <w:ilvl w:val="0"/>
          <w:numId w:val="11"/>
        </w:numPr>
        <w:jc w:val="both"/>
        <w:rPr>
          <w:rFonts w:ascii="Calibri" w:hAnsi="Calibri" w:cs="Calibri"/>
        </w:rPr>
      </w:pPr>
      <w:r w:rsidRPr="00F80CF7">
        <w:rPr>
          <w:rFonts w:ascii="Calibri" w:hAnsi="Calibri" w:cs="Calibri"/>
        </w:rPr>
        <w:t>Contact(s) at Organization:</w:t>
      </w:r>
      <w:r w:rsidR="00C52E5F" w:rsidRPr="00F80CF7">
        <w:rPr>
          <w:rFonts w:ascii="Calibri" w:hAnsi="Calibri" w:cs="Calibri" w:hint="eastAsia"/>
          <w:lang w:eastAsia="zh-CN"/>
        </w:rPr>
        <w:t xml:space="preserve"> Sharon Gu</w:t>
      </w:r>
    </w:p>
    <w:p w14:paraId="1DFEEBED" w14:textId="47561B41" w:rsidR="00F21FBA" w:rsidRPr="00F80CF7" w:rsidRDefault="00F21FBA" w:rsidP="009153AB">
      <w:pPr>
        <w:pStyle w:val="ListParagraph"/>
        <w:numPr>
          <w:ilvl w:val="0"/>
          <w:numId w:val="11"/>
        </w:numPr>
        <w:jc w:val="both"/>
        <w:rPr>
          <w:rFonts w:ascii="Calibri" w:hAnsi="Calibri" w:cs="Calibri"/>
        </w:rPr>
      </w:pPr>
      <w:r w:rsidRPr="00F80CF7">
        <w:rPr>
          <w:rFonts w:ascii="Calibri" w:hAnsi="Calibri" w:cs="Calibri"/>
        </w:rPr>
        <w:t>Title of Contact(s):</w:t>
      </w:r>
      <w:r w:rsidR="00BA3812" w:rsidRPr="00F80CF7">
        <w:rPr>
          <w:rFonts w:ascii="Calibri" w:hAnsi="Calibri" w:cs="Calibri" w:hint="eastAsia"/>
          <w:lang w:eastAsia="zh-CN"/>
        </w:rPr>
        <w:t xml:space="preserve"> </w:t>
      </w:r>
      <w:r w:rsidR="00BA3812" w:rsidRPr="00F80CF7">
        <w:rPr>
          <w:rFonts w:ascii="Calibri" w:hAnsi="Calibri" w:cs="Calibri"/>
          <w:lang w:eastAsia="zh-CN"/>
        </w:rPr>
        <w:t>Data Scientist</w:t>
      </w:r>
    </w:p>
    <w:p w14:paraId="57ADA8EE" w14:textId="689D8E66" w:rsidR="00F21FBA" w:rsidRPr="00F80CF7" w:rsidRDefault="00F21FBA" w:rsidP="009153AB">
      <w:pPr>
        <w:pStyle w:val="ListParagraph"/>
        <w:numPr>
          <w:ilvl w:val="0"/>
          <w:numId w:val="11"/>
        </w:numPr>
        <w:jc w:val="both"/>
        <w:rPr>
          <w:rFonts w:ascii="Calibri" w:hAnsi="Calibri" w:cs="Calibri"/>
        </w:rPr>
      </w:pPr>
      <w:r w:rsidRPr="00F80CF7">
        <w:rPr>
          <w:rFonts w:ascii="Calibri" w:hAnsi="Calibri" w:cs="Calibri"/>
        </w:rPr>
        <w:t>Email of Contact(s):</w:t>
      </w:r>
      <w:r w:rsidR="00A53354" w:rsidRPr="00F80CF7">
        <w:rPr>
          <w:rFonts w:ascii="Calibri" w:hAnsi="Calibri" w:cs="Calibri" w:hint="eastAsia"/>
          <w:lang w:eastAsia="zh-CN"/>
        </w:rPr>
        <w:t xml:space="preserve"> </w:t>
      </w:r>
      <w:r w:rsidR="00A53354" w:rsidRPr="00F80CF7">
        <w:rPr>
          <w:rFonts w:ascii="Calibri" w:hAnsi="Calibri" w:cs="Calibri"/>
          <w:lang w:eastAsia="zh-CN"/>
        </w:rPr>
        <w:t>sgu@bchousing.org</w:t>
      </w:r>
    </w:p>
    <w:p w14:paraId="60F1E800" w14:textId="156E695E" w:rsidR="00C257B3" w:rsidRPr="00F80CF7" w:rsidRDefault="00454F58" w:rsidP="00C257B3">
      <w:pPr>
        <w:pStyle w:val="ListParagraph"/>
        <w:numPr>
          <w:ilvl w:val="0"/>
          <w:numId w:val="11"/>
        </w:numPr>
        <w:jc w:val="both"/>
        <w:rPr>
          <w:rFonts w:ascii="Calibri" w:hAnsi="Calibri" w:cs="Calibri"/>
        </w:rPr>
      </w:pPr>
      <w:r w:rsidRPr="00F80CF7">
        <w:rPr>
          <w:rFonts w:ascii="Calibri" w:hAnsi="Calibri" w:cs="Calibri"/>
        </w:rPr>
        <w:t>Project Champion:</w:t>
      </w:r>
      <w:r w:rsidR="00EB4990" w:rsidRPr="00F80CF7">
        <w:rPr>
          <w:rFonts w:ascii="Calibri" w:hAnsi="Calibri" w:cs="Calibri" w:hint="eastAsia"/>
          <w:lang w:eastAsia="zh-CN"/>
        </w:rPr>
        <w:t xml:space="preserve"> </w:t>
      </w:r>
      <w:r w:rsidR="004109DE" w:rsidRPr="004109DE">
        <w:rPr>
          <w:rFonts w:ascii="Calibri" w:hAnsi="Calibri" w:cs="Calibri"/>
          <w:lang w:eastAsia="zh-CN"/>
        </w:rPr>
        <w:t>Ismail Ibrahim</w:t>
      </w:r>
      <w:r w:rsidR="004109DE">
        <w:rPr>
          <w:rFonts w:ascii="Calibri" w:hAnsi="Calibri" w:cs="Calibri" w:hint="eastAsia"/>
          <w:lang w:eastAsia="zh-CN"/>
        </w:rPr>
        <w:t xml:space="preserve">; </w:t>
      </w:r>
      <w:r w:rsidR="00EB4990" w:rsidRPr="00F80CF7">
        <w:rPr>
          <w:rFonts w:ascii="Calibri" w:hAnsi="Calibri" w:cs="Calibri"/>
          <w:lang w:eastAsia="zh-CN"/>
        </w:rPr>
        <w:t>Esther de Vos; Corrinne Harris</w:t>
      </w:r>
    </w:p>
    <w:p w14:paraId="59EBEA19" w14:textId="226B85F2" w:rsidR="00F21FBA" w:rsidRPr="00C257B3" w:rsidRDefault="00C257B3" w:rsidP="00C257B3">
      <w:pPr>
        <w:jc w:val="both"/>
        <w:rPr>
          <w:rFonts w:ascii="Calibri" w:hAnsi="Calibri" w:cs="Calibri"/>
        </w:rPr>
      </w:pPr>
      <w:r w:rsidRPr="00C257B3">
        <w:rPr>
          <w:rFonts w:ascii="Calibri" w:hAnsi="Calibri" w:cs="Calibri"/>
          <w:u w:val="single"/>
        </w:rPr>
        <w:t>_______________________________________________________________________________</w:t>
      </w:r>
      <w:r>
        <w:rPr>
          <w:rFonts w:ascii="Calibri" w:hAnsi="Calibri" w:cs="Calibri"/>
          <w:u w:val="single"/>
        </w:rPr>
        <w:t>______</w:t>
      </w:r>
    </w:p>
    <w:p w14:paraId="40D9D7CE" w14:textId="6ACC1929" w:rsidR="005F41CC" w:rsidRDefault="00913FE5" w:rsidP="00277F55">
      <w:pPr>
        <w:spacing w:after="0" w:line="240" w:lineRule="auto"/>
        <w:rPr>
          <w:rFonts w:eastAsia="Times New Roman"/>
          <w:b/>
          <w:bCs/>
        </w:rPr>
      </w:pPr>
      <w:r>
        <w:rPr>
          <w:rFonts w:eastAsia="Times New Roman"/>
          <w:b/>
          <w:bCs/>
        </w:rPr>
        <w:t>C</w:t>
      </w:r>
      <w:r w:rsidR="00654335" w:rsidRPr="00913FE5">
        <w:rPr>
          <w:rFonts w:eastAsia="Times New Roman"/>
          <w:b/>
          <w:bCs/>
        </w:rPr>
        <w:t>ompany background</w:t>
      </w:r>
    </w:p>
    <w:p w14:paraId="4DF63D95" w14:textId="77777777" w:rsidR="004072ED" w:rsidRDefault="004072ED" w:rsidP="00277F55">
      <w:pPr>
        <w:spacing w:after="0" w:line="240" w:lineRule="auto"/>
        <w:rPr>
          <w:rFonts w:eastAsia="Times New Roman"/>
          <w:i/>
          <w:iCs/>
        </w:rPr>
      </w:pPr>
    </w:p>
    <w:p w14:paraId="018367D8" w14:textId="3A825E33" w:rsidR="004072ED" w:rsidRPr="00B5218B" w:rsidRDefault="004072ED" w:rsidP="004072ED">
      <w:pPr>
        <w:numPr>
          <w:ilvl w:val="0"/>
          <w:numId w:val="10"/>
        </w:numPr>
        <w:spacing w:after="0" w:line="240" w:lineRule="auto"/>
        <w:jc w:val="both"/>
        <w:rPr>
          <w:rFonts w:ascii="Calibri" w:hAnsi="Calibri" w:cs="Calibri"/>
        </w:rPr>
      </w:pPr>
      <w:r w:rsidRPr="00B5218B">
        <w:rPr>
          <w:rFonts w:ascii="Calibri" w:hAnsi="Calibri" w:cs="Calibri"/>
        </w:rPr>
        <w:t>Main Service/Product:</w:t>
      </w:r>
      <w:r w:rsidR="00494C7B" w:rsidRPr="00B5218B">
        <w:rPr>
          <w:rFonts w:ascii="Calibri" w:hAnsi="Calibri" w:cs="Calibri" w:hint="eastAsia"/>
          <w:lang w:eastAsia="zh-CN"/>
        </w:rPr>
        <w:t xml:space="preserve"> </w:t>
      </w:r>
      <w:r w:rsidR="00D560CF" w:rsidRPr="00B5218B">
        <w:rPr>
          <w:rFonts w:ascii="Calibri" w:hAnsi="Calibri" w:cs="Calibri"/>
          <w:lang w:eastAsia="zh-CN"/>
        </w:rPr>
        <w:t>Affordable and subsidized housing, rent assistance, homelessness services, and residential construction regulation</w:t>
      </w:r>
      <w:r w:rsidR="0065772C" w:rsidRPr="00B5218B">
        <w:rPr>
          <w:rFonts w:ascii="Calibri" w:hAnsi="Calibri" w:cs="Calibri"/>
          <w:lang w:eastAsia="zh-CN"/>
        </w:rPr>
        <w:t>.</w:t>
      </w:r>
    </w:p>
    <w:p w14:paraId="2933856A" w14:textId="1DB2005E" w:rsidR="004072ED" w:rsidRPr="00B5218B" w:rsidRDefault="004072ED" w:rsidP="004072ED">
      <w:pPr>
        <w:numPr>
          <w:ilvl w:val="0"/>
          <w:numId w:val="10"/>
        </w:numPr>
        <w:spacing w:after="0" w:line="240" w:lineRule="auto"/>
        <w:jc w:val="both"/>
        <w:rPr>
          <w:rFonts w:ascii="Calibri" w:hAnsi="Calibri" w:cs="Calibri"/>
        </w:rPr>
      </w:pPr>
      <w:r w:rsidRPr="00B5218B">
        <w:rPr>
          <w:rFonts w:ascii="Calibri" w:hAnsi="Calibri" w:cs="Calibri"/>
        </w:rPr>
        <w:t>Industry:</w:t>
      </w:r>
      <w:r w:rsidR="0065772C" w:rsidRPr="00B5218B">
        <w:rPr>
          <w:rFonts w:ascii="Calibri" w:hAnsi="Calibri" w:cs="Calibri" w:hint="eastAsia"/>
          <w:lang w:eastAsia="zh-CN"/>
        </w:rPr>
        <w:t xml:space="preserve"> </w:t>
      </w:r>
      <w:r w:rsidR="001700FE" w:rsidRPr="00B5218B">
        <w:rPr>
          <w:rFonts w:ascii="Calibri" w:hAnsi="Calibri" w:cs="Calibri"/>
          <w:lang w:eastAsia="zh-CN"/>
        </w:rPr>
        <w:t>Government Administration</w:t>
      </w:r>
    </w:p>
    <w:p w14:paraId="3891F2F9" w14:textId="3B5776B2" w:rsidR="004072ED" w:rsidRPr="00B5218B" w:rsidRDefault="004072ED" w:rsidP="004072ED">
      <w:pPr>
        <w:numPr>
          <w:ilvl w:val="0"/>
          <w:numId w:val="10"/>
        </w:numPr>
        <w:spacing w:after="0" w:line="240" w:lineRule="auto"/>
        <w:jc w:val="both"/>
        <w:rPr>
          <w:rFonts w:ascii="Calibri" w:hAnsi="Calibri" w:cs="Calibri"/>
        </w:rPr>
      </w:pPr>
      <w:r w:rsidRPr="00B5218B">
        <w:rPr>
          <w:rFonts w:ascii="Calibri" w:hAnsi="Calibri" w:cs="Calibri"/>
        </w:rPr>
        <w:t>Website:</w:t>
      </w:r>
      <w:r w:rsidR="0065772C" w:rsidRPr="00B5218B">
        <w:rPr>
          <w:rFonts w:ascii="Calibri" w:hAnsi="Calibri" w:cs="Calibri" w:hint="eastAsia"/>
          <w:lang w:eastAsia="zh-CN"/>
        </w:rPr>
        <w:t xml:space="preserve"> </w:t>
      </w:r>
      <w:r w:rsidR="0065772C" w:rsidRPr="00B5218B">
        <w:rPr>
          <w:rFonts w:ascii="Calibri" w:hAnsi="Calibri" w:cs="Calibri"/>
          <w:lang w:eastAsia="zh-CN"/>
        </w:rPr>
        <w:t>https://www.bchousing.org/</w:t>
      </w:r>
    </w:p>
    <w:p w14:paraId="52231A07" w14:textId="77777777" w:rsidR="004072ED" w:rsidRPr="00B5218B" w:rsidRDefault="004072ED" w:rsidP="004072ED">
      <w:pPr>
        <w:numPr>
          <w:ilvl w:val="0"/>
          <w:numId w:val="10"/>
        </w:numPr>
        <w:spacing w:after="0" w:line="240" w:lineRule="auto"/>
        <w:jc w:val="both"/>
        <w:rPr>
          <w:rFonts w:ascii="Calibri" w:hAnsi="Calibri" w:cs="Calibri"/>
        </w:rPr>
      </w:pPr>
      <w:r w:rsidRPr="00B5218B">
        <w:rPr>
          <w:rFonts w:ascii="Calibri" w:hAnsi="Calibri" w:cs="Calibri"/>
        </w:rPr>
        <w:t>Social Media Channels:</w:t>
      </w:r>
    </w:p>
    <w:tbl>
      <w:tblPr>
        <w:tblStyle w:val="PlainTable4"/>
        <w:tblW w:w="8744" w:type="dxa"/>
        <w:tblInd w:w="612" w:type="dxa"/>
        <w:tblLook w:val="04A0" w:firstRow="1" w:lastRow="0" w:firstColumn="1" w:lastColumn="0" w:noHBand="0" w:noVBand="1"/>
      </w:tblPr>
      <w:tblGrid>
        <w:gridCol w:w="6618"/>
        <w:gridCol w:w="2126"/>
      </w:tblGrid>
      <w:tr w:rsidR="007D5D09" w:rsidRPr="00B5218B" w14:paraId="764B01DB" w14:textId="77777777" w:rsidTr="008D5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tcPr>
          <w:p w14:paraId="4A0A88D3" w14:textId="126AD62F" w:rsidR="007D5D09" w:rsidRPr="00B5218B" w:rsidRDefault="007D5D09" w:rsidP="007D5D09">
            <w:pPr>
              <w:pStyle w:val="ListParagraph"/>
              <w:numPr>
                <w:ilvl w:val="0"/>
                <w:numId w:val="12"/>
              </w:numPr>
              <w:jc w:val="both"/>
              <w:rPr>
                <w:rFonts w:ascii="Calibri" w:hAnsi="Calibri" w:cs="Calibri"/>
                <w:b w:val="0"/>
                <w:bCs w:val="0"/>
                <w:sz w:val="22"/>
                <w:szCs w:val="22"/>
              </w:rPr>
            </w:pPr>
            <w:r w:rsidRPr="00B5218B">
              <w:rPr>
                <w:rFonts w:ascii="Calibri" w:hAnsi="Calibri" w:cs="Calibri"/>
                <w:b w:val="0"/>
                <w:bCs w:val="0"/>
                <w:sz w:val="22"/>
                <w:szCs w:val="22"/>
              </w:rPr>
              <w:t>Facebook:</w:t>
            </w:r>
            <w:r w:rsidR="0065772C" w:rsidRPr="00B5218B">
              <w:rPr>
                <w:rFonts w:ascii="Calibri" w:hAnsi="Calibri" w:cs="Calibri" w:hint="eastAsia"/>
                <w:b w:val="0"/>
                <w:bCs w:val="0"/>
                <w:sz w:val="22"/>
                <w:szCs w:val="22"/>
                <w:lang w:eastAsia="zh-CN"/>
              </w:rPr>
              <w:t xml:space="preserve"> </w:t>
            </w:r>
            <w:r w:rsidR="0065772C" w:rsidRPr="00B5218B">
              <w:rPr>
                <w:rFonts w:ascii="Calibri" w:hAnsi="Calibri" w:cs="Calibri"/>
                <w:b w:val="0"/>
                <w:bCs w:val="0"/>
                <w:sz w:val="22"/>
                <w:szCs w:val="22"/>
                <w:lang w:eastAsia="zh-CN"/>
              </w:rPr>
              <w:t>https://www.facebook.com/bchousing.org/</w:t>
            </w:r>
          </w:p>
        </w:tc>
        <w:tc>
          <w:tcPr>
            <w:tcW w:w="2126" w:type="dxa"/>
          </w:tcPr>
          <w:p w14:paraId="112FEAAF" w14:textId="77777777" w:rsidR="007D5D09" w:rsidRPr="00B5218B" w:rsidRDefault="007D5D09" w:rsidP="00704055">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p>
        </w:tc>
      </w:tr>
      <w:tr w:rsidR="007D5D09" w:rsidRPr="00B5218B" w14:paraId="0FF2919F" w14:textId="77777777" w:rsidTr="008D5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tcPr>
          <w:p w14:paraId="369316EF" w14:textId="5DA81FC0" w:rsidR="007D5D09" w:rsidRPr="00B5218B" w:rsidRDefault="007D5D09" w:rsidP="007D5D09">
            <w:pPr>
              <w:pStyle w:val="ListParagraph"/>
              <w:numPr>
                <w:ilvl w:val="0"/>
                <w:numId w:val="12"/>
              </w:numPr>
              <w:jc w:val="both"/>
              <w:rPr>
                <w:rFonts w:ascii="Calibri" w:hAnsi="Calibri" w:cs="Calibri"/>
                <w:b w:val="0"/>
                <w:bCs w:val="0"/>
                <w:sz w:val="22"/>
                <w:szCs w:val="22"/>
              </w:rPr>
            </w:pPr>
            <w:r w:rsidRPr="00B5218B">
              <w:rPr>
                <w:rFonts w:ascii="Calibri" w:hAnsi="Calibri" w:cs="Calibri"/>
                <w:b w:val="0"/>
                <w:bCs w:val="0"/>
                <w:sz w:val="22"/>
                <w:szCs w:val="22"/>
              </w:rPr>
              <w:t>Twitter:</w:t>
            </w:r>
            <w:r w:rsidR="00FF49B5" w:rsidRPr="00B5218B">
              <w:rPr>
                <w:rFonts w:ascii="Calibri" w:hAnsi="Calibri" w:cs="Calibri" w:hint="eastAsia"/>
                <w:b w:val="0"/>
                <w:bCs w:val="0"/>
                <w:sz w:val="22"/>
                <w:szCs w:val="22"/>
                <w:lang w:eastAsia="zh-CN"/>
              </w:rPr>
              <w:t xml:space="preserve"> </w:t>
            </w:r>
            <w:r w:rsidR="00FF49B5" w:rsidRPr="00B5218B">
              <w:rPr>
                <w:rFonts w:ascii="Calibri" w:hAnsi="Calibri" w:cs="Calibri"/>
                <w:b w:val="0"/>
                <w:bCs w:val="0"/>
                <w:sz w:val="22"/>
                <w:szCs w:val="22"/>
                <w:lang w:eastAsia="zh-CN"/>
              </w:rPr>
              <w:t>https://x.com/BC_Housing</w:t>
            </w:r>
          </w:p>
        </w:tc>
        <w:tc>
          <w:tcPr>
            <w:tcW w:w="2126" w:type="dxa"/>
          </w:tcPr>
          <w:p w14:paraId="43E3A9B6" w14:textId="77777777" w:rsidR="007D5D09" w:rsidRPr="00B5218B" w:rsidRDefault="007D5D09" w:rsidP="00704055">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r w:rsidR="007D5D09" w:rsidRPr="00B5218B" w14:paraId="5D192EA7" w14:textId="77777777" w:rsidTr="008D50F6">
        <w:tc>
          <w:tcPr>
            <w:cnfStyle w:val="001000000000" w:firstRow="0" w:lastRow="0" w:firstColumn="1" w:lastColumn="0" w:oddVBand="0" w:evenVBand="0" w:oddHBand="0" w:evenHBand="0" w:firstRowFirstColumn="0" w:firstRowLastColumn="0" w:lastRowFirstColumn="0" w:lastRowLastColumn="0"/>
            <w:tcW w:w="6618" w:type="dxa"/>
          </w:tcPr>
          <w:p w14:paraId="67C946D1" w14:textId="067D4338" w:rsidR="007D5D09" w:rsidRPr="00B5218B" w:rsidRDefault="007D5D09" w:rsidP="007D5D09">
            <w:pPr>
              <w:pStyle w:val="ListParagraph"/>
              <w:numPr>
                <w:ilvl w:val="0"/>
                <w:numId w:val="12"/>
              </w:numPr>
              <w:jc w:val="both"/>
              <w:rPr>
                <w:rFonts w:ascii="Calibri" w:hAnsi="Calibri" w:cs="Calibri"/>
                <w:b w:val="0"/>
                <w:bCs w:val="0"/>
                <w:sz w:val="22"/>
                <w:szCs w:val="22"/>
              </w:rPr>
            </w:pPr>
            <w:r w:rsidRPr="00B5218B">
              <w:rPr>
                <w:rFonts w:ascii="Calibri" w:hAnsi="Calibri" w:cs="Calibri"/>
                <w:b w:val="0"/>
                <w:bCs w:val="0"/>
                <w:sz w:val="22"/>
                <w:szCs w:val="22"/>
              </w:rPr>
              <w:t>LinkedIn:</w:t>
            </w:r>
            <w:r w:rsidR="008D50F6" w:rsidRPr="00B5218B">
              <w:rPr>
                <w:rFonts w:ascii="Calibri" w:hAnsi="Calibri" w:cs="Calibri" w:hint="eastAsia"/>
                <w:b w:val="0"/>
                <w:bCs w:val="0"/>
                <w:sz w:val="22"/>
                <w:szCs w:val="22"/>
                <w:lang w:eastAsia="zh-CN"/>
              </w:rPr>
              <w:t xml:space="preserve"> </w:t>
            </w:r>
            <w:r w:rsidR="008D50F6" w:rsidRPr="00B5218B">
              <w:rPr>
                <w:rFonts w:ascii="Calibri" w:hAnsi="Calibri" w:cs="Calibri"/>
                <w:b w:val="0"/>
                <w:bCs w:val="0"/>
                <w:sz w:val="22"/>
                <w:szCs w:val="22"/>
                <w:lang w:eastAsia="zh-CN"/>
              </w:rPr>
              <w:t>https://www.linkedin.com/company/bc-housing/</w:t>
            </w:r>
          </w:p>
        </w:tc>
        <w:tc>
          <w:tcPr>
            <w:tcW w:w="2126" w:type="dxa"/>
          </w:tcPr>
          <w:p w14:paraId="2FAEB9C3" w14:textId="77777777" w:rsidR="007D5D09" w:rsidRPr="00B5218B" w:rsidRDefault="007D5D09" w:rsidP="00704055">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r>
      <w:tr w:rsidR="007D5D09" w:rsidRPr="00B5218B" w14:paraId="5684EE46" w14:textId="77777777" w:rsidTr="008D5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tcPr>
          <w:p w14:paraId="2A1F9B14" w14:textId="4B646104" w:rsidR="007D5D09" w:rsidRPr="00B5218B" w:rsidRDefault="007D5D09" w:rsidP="007D5D09">
            <w:pPr>
              <w:pStyle w:val="ListParagraph"/>
              <w:numPr>
                <w:ilvl w:val="0"/>
                <w:numId w:val="12"/>
              </w:numPr>
              <w:jc w:val="both"/>
              <w:rPr>
                <w:rFonts w:ascii="Calibri" w:hAnsi="Calibri" w:cs="Calibri"/>
                <w:b w:val="0"/>
                <w:bCs w:val="0"/>
                <w:sz w:val="22"/>
                <w:szCs w:val="22"/>
              </w:rPr>
            </w:pPr>
            <w:r w:rsidRPr="00B5218B">
              <w:rPr>
                <w:rFonts w:ascii="Calibri" w:hAnsi="Calibri" w:cs="Calibri"/>
                <w:b w:val="0"/>
                <w:bCs w:val="0"/>
                <w:sz w:val="22"/>
                <w:szCs w:val="22"/>
              </w:rPr>
              <w:t>Instagram:</w:t>
            </w:r>
            <w:r w:rsidR="00A55319" w:rsidRPr="00B5218B">
              <w:rPr>
                <w:rFonts w:ascii="Calibri" w:hAnsi="Calibri" w:cs="Calibri" w:hint="eastAsia"/>
                <w:b w:val="0"/>
                <w:bCs w:val="0"/>
                <w:sz w:val="22"/>
                <w:szCs w:val="22"/>
                <w:lang w:eastAsia="zh-CN"/>
              </w:rPr>
              <w:t xml:space="preserve"> </w:t>
            </w:r>
            <w:r w:rsidR="00A55319" w:rsidRPr="00B5218B">
              <w:rPr>
                <w:rFonts w:ascii="Calibri" w:hAnsi="Calibri" w:cs="Calibri"/>
                <w:b w:val="0"/>
                <w:bCs w:val="0"/>
                <w:sz w:val="22"/>
                <w:szCs w:val="22"/>
                <w:lang w:eastAsia="zh-CN"/>
              </w:rPr>
              <w:t>https://www.instagram.com/bchousing/?hl=en</w:t>
            </w:r>
          </w:p>
        </w:tc>
        <w:tc>
          <w:tcPr>
            <w:tcW w:w="2126" w:type="dxa"/>
          </w:tcPr>
          <w:p w14:paraId="198D2303" w14:textId="77777777" w:rsidR="007D5D09" w:rsidRPr="00B5218B" w:rsidRDefault="007D5D09" w:rsidP="00704055">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bl>
    <w:p w14:paraId="61A42205" w14:textId="478F8910" w:rsidR="004072ED" w:rsidRPr="00B5218B" w:rsidRDefault="004072ED" w:rsidP="004072ED">
      <w:pPr>
        <w:numPr>
          <w:ilvl w:val="0"/>
          <w:numId w:val="10"/>
        </w:numPr>
        <w:spacing w:after="0" w:line="240" w:lineRule="auto"/>
        <w:jc w:val="both"/>
        <w:rPr>
          <w:rFonts w:ascii="Calibri" w:hAnsi="Calibri" w:cs="Calibri"/>
        </w:rPr>
      </w:pPr>
      <w:r w:rsidRPr="7C885AA9">
        <w:rPr>
          <w:rFonts w:ascii="Calibri" w:hAnsi="Calibri" w:cs="Calibri"/>
        </w:rPr>
        <w:t>Approximate Size (# of employees)</w:t>
      </w:r>
      <w:r w:rsidR="00086902" w:rsidRPr="7C885AA9">
        <w:rPr>
          <w:rFonts w:ascii="Calibri" w:hAnsi="Calibri" w:cs="Calibri"/>
        </w:rPr>
        <w:t>:</w:t>
      </w:r>
      <w:r w:rsidR="00086902" w:rsidRPr="7C885AA9">
        <w:rPr>
          <w:rFonts w:ascii="Calibri" w:hAnsi="Calibri" w:cs="Calibri"/>
          <w:lang w:eastAsia="zh-CN"/>
        </w:rPr>
        <w:t xml:space="preserve"> 1,000</w:t>
      </w:r>
      <w:r w:rsidR="7629EF2B" w:rsidRPr="7C885AA9">
        <w:rPr>
          <w:rFonts w:ascii="Calibri" w:hAnsi="Calibri" w:cs="Calibri"/>
          <w:lang w:eastAsia="zh-CN"/>
        </w:rPr>
        <w:t xml:space="preserve">+ </w:t>
      </w:r>
      <w:r w:rsidR="001700FE" w:rsidRPr="7C885AA9">
        <w:rPr>
          <w:rFonts w:ascii="Calibri" w:hAnsi="Calibri" w:cs="Calibri"/>
          <w:lang w:eastAsia="zh-CN"/>
        </w:rPr>
        <w:t>employees</w:t>
      </w:r>
    </w:p>
    <w:p w14:paraId="70BA0E07" w14:textId="2EBC1D5C" w:rsidR="004072ED" w:rsidRPr="00B5218B" w:rsidRDefault="004072ED" w:rsidP="004072ED">
      <w:pPr>
        <w:numPr>
          <w:ilvl w:val="0"/>
          <w:numId w:val="10"/>
        </w:numPr>
        <w:spacing w:after="0" w:line="240" w:lineRule="auto"/>
        <w:jc w:val="both"/>
        <w:rPr>
          <w:rFonts w:ascii="Calibri" w:hAnsi="Calibri" w:cs="Calibri"/>
        </w:rPr>
      </w:pPr>
      <w:r w:rsidRPr="68BE5484">
        <w:rPr>
          <w:rFonts w:ascii="Calibri" w:hAnsi="Calibri" w:cs="Calibri"/>
        </w:rPr>
        <w:t>Corporate Structure (Publicly traded, Privately held, Family firm, etc.):</w:t>
      </w:r>
      <w:r w:rsidR="007E73BD" w:rsidRPr="68BE5484">
        <w:rPr>
          <w:rFonts w:ascii="Calibri" w:hAnsi="Calibri" w:cs="Calibri"/>
          <w:lang w:eastAsia="zh-CN"/>
        </w:rPr>
        <w:t xml:space="preserve"> Crown </w:t>
      </w:r>
      <w:r w:rsidR="6A1C2F17" w:rsidRPr="68BE5484">
        <w:rPr>
          <w:rFonts w:ascii="Calibri" w:hAnsi="Calibri" w:cs="Calibri"/>
          <w:lang w:eastAsia="zh-CN"/>
        </w:rPr>
        <w:t>C</w:t>
      </w:r>
      <w:r w:rsidR="007E73BD" w:rsidRPr="68BE5484">
        <w:rPr>
          <w:rFonts w:ascii="Calibri" w:hAnsi="Calibri" w:cs="Calibri"/>
          <w:lang w:eastAsia="zh-CN"/>
        </w:rPr>
        <w:t>orporation</w:t>
      </w:r>
    </w:p>
    <w:p w14:paraId="249A0ED6" w14:textId="77777777" w:rsidR="00146732" w:rsidRDefault="00146732" w:rsidP="00146732">
      <w:pPr>
        <w:spacing w:after="0" w:line="240" w:lineRule="auto"/>
        <w:ind w:left="720"/>
        <w:jc w:val="both"/>
        <w:rPr>
          <w:rFonts w:ascii="Calibri" w:hAnsi="Calibri" w:cs="Calibri"/>
        </w:rPr>
      </w:pPr>
    </w:p>
    <w:p w14:paraId="0967DA7C" w14:textId="4B8A90CE" w:rsidR="00C257B3" w:rsidRDefault="009153AB" w:rsidP="00CF1822">
      <w:pPr>
        <w:spacing w:after="0" w:line="240" w:lineRule="auto"/>
        <w:jc w:val="both"/>
        <w:rPr>
          <w:i/>
          <w:iCs/>
          <w:highlight w:val="lightGray"/>
        </w:rPr>
      </w:pPr>
      <w:r w:rsidRPr="00B449D6">
        <w:rPr>
          <w:i/>
          <w:iCs/>
          <w:highlight w:val="lightGray"/>
        </w:rPr>
        <w:t>Please provide a short background on the company. Please also include any information about the company, industry and economy that provide relevant background on the company situation and the business problem</w:t>
      </w:r>
      <w:r w:rsidR="00146732" w:rsidRPr="00B449D6">
        <w:rPr>
          <w:i/>
          <w:iCs/>
          <w:highlight w:val="lightGray"/>
        </w:rPr>
        <w:t>:</w:t>
      </w:r>
    </w:p>
    <w:p w14:paraId="2A67587E" w14:textId="77777777" w:rsidR="00932B0D" w:rsidRDefault="00932B0D" w:rsidP="00932B0D">
      <w:pPr>
        <w:spacing w:after="0" w:line="240" w:lineRule="auto"/>
        <w:rPr>
          <w:i/>
          <w:iCs/>
        </w:rPr>
      </w:pPr>
    </w:p>
    <w:p w14:paraId="47B01E25" w14:textId="61073F0A" w:rsidR="0051745E" w:rsidRDefault="000222EB" w:rsidP="0051745E">
      <w:pPr>
        <w:spacing w:line="240" w:lineRule="auto"/>
        <w:rPr>
          <w:u w:val="single"/>
          <w:lang w:eastAsia="zh-CN"/>
        </w:rPr>
      </w:pPr>
      <w:r w:rsidRPr="00932B0D">
        <w:rPr>
          <w:rFonts w:eastAsia="Times New Roman"/>
          <w:u w:val="single"/>
        </w:rPr>
        <w:t xml:space="preserve">BC Housing develops, manages and administers a wide range of subsidized housing options across the province. We work with the ministry responsible for housing to address critical gaps across the housing continuum, which range from emergency shelter and rent assistance in the private market to affordable home ownership. </w:t>
      </w:r>
      <w:r w:rsidR="0073163F" w:rsidRPr="00932B0D">
        <w:rPr>
          <w:rFonts w:eastAsia="Times New Roman"/>
          <w:u w:val="single"/>
        </w:rPr>
        <w:t>BC Housing</w:t>
      </w:r>
      <w:r w:rsidRPr="00932B0D">
        <w:rPr>
          <w:rFonts w:eastAsia="Times New Roman"/>
          <w:u w:val="single"/>
        </w:rPr>
        <w:t xml:space="preserve"> also license residential builders, administer owner builder authorizations and carry out research and education that benefits the residential construction industry and consumers. </w:t>
      </w:r>
      <w:r w:rsidR="0073163F" w:rsidRPr="00932B0D">
        <w:rPr>
          <w:rFonts w:eastAsia="Times New Roman"/>
          <w:u w:val="single"/>
        </w:rPr>
        <w:lastRenderedPageBreak/>
        <w:t>BC Housing</w:t>
      </w:r>
      <w:r w:rsidRPr="00932B0D">
        <w:rPr>
          <w:rFonts w:eastAsia="Times New Roman"/>
          <w:u w:val="single"/>
        </w:rPr>
        <w:t xml:space="preserve"> work with about 800 housing providers and help more than 121,000 households in communities across British Columbia.</w:t>
      </w:r>
    </w:p>
    <w:p w14:paraId="1E8FFF27" w14:textId="77777777" w:rsidR="0051745E" w:rsidRPr="0051745E" w:rsidRDefault="0051745E" w:rsidP="0051745E">
      <w:pPr>
        <w:spacing w:line="240" w:lineRule="auto"/>
        <w:rPr>
          <w:u w:val="single"/>
          <w:lang w:eastAsia="zh-CN"/>
        </w:rPr>
      </w:pPr>
    </w:p>
    <w:p w14:paraId="1A359872" w14:textId="11EE424A" w:rsidR="00654335" w:rsidRPr="00FE2308" w:rsidRDefault="00654335" w:rsidP="00277F55">
      <w:pPr>
        <w:spacing w:after="0" w:line="240" w:lineRule="auto"/>
        <w:rPr>
          <w:rFonts w:eastAsia="Times New Roman"/>
          <w:b/>
          <w:bCs/>
        </w:rPr>
      </w:pPr>
      <w:r w:rsidRPr="00FE2308">
        <w:rPr>
          <w:rFonts w:eastAsia="Times New Roman"/>
          <w:b/>
          <w:bCs/>
        </w:rPr>
        <w:t>Description of the business problem</w:t>
      </w:r>
    </w:p>
    <w:p w14:paraId="15260517" w14:textId="384601E8" w:rsidR="00654335" w:rsidRDefault="00663BAF" w:rsidP="00277F55">
      <w:pPr>
        <w:spacing w:after="0"/>
        <w:rPr>
          <w:i/>
          <w:iCs/>
        </w:rPr>
      </w:pPr>
      <w:r w:rsidRPr="00834894">
        <w:rPr>
          <w:i/>
          <w:iCs/>
          <w:highlight w:val="lightGray"/>
        </w:rPr>
        <w:t>Please provide a brief description of the high-level business problem that the consulting team will address.</w:t>
      </w:r>
    </w:p>
    <w:p w14:paraId="70C3FF8A" w14:textId="77777777" w:rsidR="00C257B3" w:rsidRPr="00663BAF" w:rsidRDefault="00C257B3" w:rsidP="00277F55">
      <w:pPr>
        <w:spacing w:after="0"/>
        <w:rPr>
          <w:i/>
          <w:iCs/>
        </w:rPr>
      </w:pPr>
    </w:p>
    <w:p w14:paraId="59484E14" w14:textId="171FA4CB" w:rsidR="005B6097" w:rsidRPr="005B6097" w:rsidRDefault="7EBB2BDC" w:rsidP="04885154">
      <w:pPr>
        <w:spacing w:line="240" w:lineRule="auto"/>
        <w:rPr>
          <w:rFonts w:eastAsia="Times New Roman"/>
          <w:u w:val="single"/>
          <w:lang w:val="en-CA"/>
        </w:rPr>
      </w:pPr>
      <w:r w:rsidRPr="750A017F">
        <w:rPr>
          <w:rFonts w:eastAsia="Times New Roman"/>
          <w:u w:val="single"/>
          <w:lang w:val="en-CA"/>
        </w:rPr>
        <w:t xml:space="preserve">Across </w:t>
      </w:r>
      <w:r w:rsidR="00086902" w:rsidRPr="750A017F">
        <w:rPr>
          <w:rFonts w:eastAsia="Times New Roman"/>
          <w:u w:val="single"/>
          <w:lang w:val="en-CA"/>
        </w:rPr>
        <w:t>Canada</w:t>
      </w:r>
      <w:r w:rsidR="0001792B" w:rsidRPr="00EA528E">
        <w:rPr>
          <w:rFonts w:eastAsia="Times New Roman" w:hint="eastAsia"/>
          <w:u w:val="single"/>
          <w:lang w:val="en-CA"/>
        </w:rPr>
        <w:t xml:space="preserve"> </w:t>
      </w:r>
      <w:r w:rsidR="00086902" w:rsidRPr="6EDCB3B4">
        <w:rPr>
          <w:rFonts w:eastAsia="Times New Roman"/>
          <w:u w:val="single"/>
          <w:lang w:val="en-CA"/>
        </w:rPr>
        <w:t>housing</w:t>
      </w:r>
      <w:r w:rsidR="005B6097" w:rsidRPr="6EDCB3B4">
        <w:rPr>
          <w:rFonts w:eastAsia="Times New Roman"/>
          <w:u w:val="single"/>
          <w:lang w:val="en-CA"/>
        </w:rPr>
        <w:t xml:space="preserve"> starts are commonly used as </w:t>
      </w:r>
      <w:r w:rsidR="661A106E" w:rsidRPr="750A017F">
        <w:rPr>
          <w:rFonts w:eastAsia="Times New Roman"/>
          <w:u w:val="single"/>
          <w:lang w:val="en-CA"/>
        </w:rPr>
        <w:t xml:space="preserve">a </w:t>
      </w:r>
      <w:r w:rsidR="005B6097" w:rsidRPr="6EDCB3B4">
        <w:rPr>
          <w:rFonts w:eastAsia="Times New Roman"/>
          <w:u w:val="single"/>
          <w:lang w:val="en-CA"/>
        </w:rPr>
        <w:t>leading indicator of economic activity</w:t>
      </w:r>
      <w:r w:rsidR="005B6097" w:rsidRPr="00EA528E">
        <w:footnoteReference w:id="1"/>
      </w:r>
      <w:r w:rsidR="005B6097" w:rsidRPr="6EDCB3B4">
        <w:rPr>
          <w:rFonts w:eastAsia="Times New Roman"/>
          <w:u w:val="single"/>
          <w:lang w:val="en-CA"/>
        </w:rPr>
        <w:t>. In British Columbia, under the Homeowner Protection Act</w:t>
      </w:r>
      <w:r w:rsidR="00A472AB" w:rsidRPr="00EA528E">
        <w:rPr>
          <w:rFonts w:eastAsia="Times New Roman"/>
          <w:u w:val="single"/>
          <w:lang w:val="en-CA"/>
        </w:rPr>
        <w:t>, all new homes in B.C. must be registered with BC Housing prior to the issuance of building permits and housing starts</w:t>
      </w:r>
      <w:r w:rsidR="005B6097" w:rsidRPr="6EDCB3B4">
        <w:rPr>
          <w:rFonts w:eastAsia="Times New Roman"/>
          <w:u w:val="single"/>
          <w:lang w:val="en-CA"/>
        </w:rPr>
        <w:t xml:space="preserve">. Because registrations occur earlier in the development process, they </w:t>
      </w:r>
      <w:r w:rsidR="00344F8F" w:rsidRPr="00EA528E">
        <w:rPr>
          <w:rFonts w:eastAsia="Times New Roman"/>
          <w:u w:val="single"/>
          <w:lang w:val="en-CA"/>
        </w:rPr>
        <w:t xml:space="preserve">are often </w:t>
      </w:r>
      <w:r w:rsidR="005B6097" w:rsidRPr="6EDCB3B4">
        <w:rPr>
          <w:rFonts w:eastAsia="Times New Roman"/>
          <w:u w:val="single"/>
          <w:lang w:val="en-CA"/>
        </w:rPr>
        <w:t>serve</w:t>
      </w:r>
      <w:r w:rsidR="00344F8F" w:rsidRPr="00EA528E">
        <w:rPr>
          <w:rFonts w:eastAsia="Times New Roman"/>
          <w:u w:val="single"/>
          <w:lang w:val="en-CA"/>
        </w:rPr>
        <w:t>d</w:t>
      </w:r>
      <w:r w:rsidR="005B6097" w:rsidRPr="6EDCB3B4">
        <w:rPr>
          <w:rFonts w:eastAsia="Times New Roman"/>
          <w:u w:val="single"/>
          <w:lang w:val="en-CA"/>
        </w:rPr>
        <w:t xml:space="preserve"> as a preliminary indicator of future construction activity.</w:t>
      </w:r>
    </w:p>
    <w:p w14:paraId="64382F4D" w14:textId="69E6775A" w:rsidR="006350E4" w:rsidRPr="00EA528E" w:rsidRDefault="005B6097" w:rsidP="04885154">
      <w:pPr>
        <w:spacing w:line="240" w:lineRule="auto"/>
        <w:rPr>
          <w:rFonts w:eastAsia="Times New Roman"/>
          <w:u w:val="single"/>
          <w:lang w:val="en-CA"/>
        </w:rPr>
      </w:pPr>
      <w:r w:rsidRPr="04885154">
        <w:rPr>
          <w:rFonts w:eastAsia="Times New Roman"/>
          <w:u w:val="single"/>
          <w:lang w:val="en-CA"/>
        </w:rPr>
        <w:t xml:space="preserve">However, registrations reflect only the intention to build and do not guarantee that a project will proceed to construction or completion. </w:t>
      </w:r>
      <w:r w:rsidR="004D3EDD" w:rsidRPr="04885154">
        <w:rPr>
          <w:rFonts w:eastAsia="Times New Roman"/>
          <w:u w:val="single"/>
          <w:lang w:val="en-CA"/>
        </w:rPr>
        <w:t>A range of factors</w:t>
      </w:r>
      <w:r w:rsidR="006350E4" w:rsidRPr="04885154">
        <w:rPr>
          <w:rFonts w:eastAsia="Times New Roman"/>
          <w:u w:val="single"/>
          <w:lang w:val="en-CA"/>
        </w:rPr>
        <w:t xml:space="preserve"> such as labour availability, material costs, and interest rates can affect whether developments advance. Consequently, housing starts may provide a more accurate and actionable indicator of future housing supply than registrations.</w:t>
      </w:r>
    </w:p>
    <w:p w14:paraId="7401864D" w14:textId="09409198" w:rsidR="00BD2688" w:rsidRDefault="006F45DA" w:rsidP="0051745E">
      <w:pPr>
        <w:spacing w:line="240" w:lineRule="auto"/>
        <w:rPr>
          <w:u w:val="single"/>
          <w:lang w:val="en-CA" w:eastAsia="zh-CN"/>
        </w:rPr>
      </w:pPr>
      <w:r w:rsidRPr="00EA528E">
        <w:rPr>
          <w:rFonts w:eastAsia="Times New Roman"/>
          <w:u w:val="single"/>
          <w:lang w:val="en-CA"/>
        </w:rPr>
        <w:t xml:space="preserve">The core business problem is to assess which measure, housing registrations or housing starts, offers stronger predictive value </w:t>
      </w:r>
      <w:r w:rsidR="69E6E6DA" w:rsidRPr="00EA528E">
        <w:rPr>
          <w:rFonts w:eastAsia="Times New Roman"/>
          <w:u w:val="single"/>
          <w:lang w:val="en-CA"/>
        </w:rPr>
        <w:t>of housing completions</w:t>
      </w:r>
      <w:r w:rsidR="25D220D3" w:rsidRPr="00EA528E">
        <w:rPr>
          <w:rFonts w:eastAsia="Times New Roman"/>
          <w:u w:val="single"/>
          <w:lang w:val="en-CA"/>
        </w:rPr>
        <w:t xml:space="preserve">. </w:t>
      </w:r>
      <w:r w:rsidR="44EFF620" w:rsidRPr="00EA528E">
        <w:rPr>
          <w:rFonts w:eastAsia="Times New Roman"/>
          <w:u w:val="single"/>
          <w:lang w:val="en-CA"/>
        </w:rPr>
        <w:t>It would also be valuable t</w:t>
      </w:r>
      <w:r w:rsidR="3CD26619" w:rsidRPr="00EA528E">
        <w:rPr>
          <w:rFonts w:eastAsia="Times New Roman"/>
          <w:u w:val="single"/>
          <w:lang w:val="en-CA"/>
        </w:rPr>
        <w:t xml:space="preserve">o </w:t>
      </w:r>
      <w:r w:rsidR="2610DD3D" w:rsidRPr="00EA528E">
        <w:rPr>
          <w:rFonts w:eastAsia="Times New Roman"/>
          <w:u w:val="single"/>
          <w:lang w:val="en-CA"/>
        </w:rPr>
        <w:t xml:space="preserve">explore </w:t>
      </w:r>
      <w:r w:rsidR="40EBB230" w:rsidRPr="00EA528E">
        <w:rPr>
          <w:rFonts w:eastAsia="Times New Roman"/>
          <w:u w:val="single"/>
          <w:lang w:val="en-CA"/>
        </w:rPr>
        <w:t xml:space="preserve">1) </w:t>
      </w:r>
      <w:r w:rsidR="2610DD3D" w:rsidRPr="00EA528E">
        <w:rPr>
          <w:rFonts w:eastAsia="Times New Roman"/>
          <w:u w:val="single"/>
          <w:lang w:val="en-CA"/>
        </w:rPr>
        <w:t>the relationship between</w:t>
      </w:r>
      <w:r w:rsidR="44EFF620" w:rsidRPr="00EA528E">
        <w:rPr>
          <w:rFonts w:eastAsia="Times New Roman"/>
          <w:u w:val="single"/>
          <w:lang w:val="en-CA"/>
        </w:rPr>
        <w:t xml:space="preserve"> housing registrations </w:t>
      </w:r>
      <w:r w:rsidR="00086902" w:rsidRPr="00EA528E">
        <w:rPr>
          <w:rFonts w:eastAsia="Times New Roman"/>
          <w:u w:val="single"/>
          <w:lang w:val="en-CA"/>
        </w:rPr>
        <w:t>and economic</w:t>
      </w:r>
      <w:r w:rsidR="0E9F4A44" w:rsidRPr="00EA528E">
        <w:rPr>
          <w:rFonts w:eastAsia="Times New Roman"/>
          <w:u w:val="single"/>
          <w:lang w:val="en-CA"/>
        </w:rPr>
        <w:t xml:space="preserve"> drivers</w:t>
      </w:r>
      <w:r w:rsidR="549193A8" w:rsidRPr="00EA528E">
        <w:rPr>
          <w:rFonts w:eastAsia="Times New Roman"/>
          <w:u w:val="single"/>
          <w:lang w:val="en-CA"/>
        </w:rPr>
        <w:t xml:space="preserve"> and 2) which construction type is most sensitive to economic conditions</w:t>
      </w:r>
      <w:r w:rsidR="0E9F4A44" w:rsidRPr="00EA528E">
        <w:rPr>
          <w:rFonts w:eastAsia="Times New Roman"/>
          <w:u w:val="single"/>
          <w:lang w:val="en-CA"/>
        </w:rPr>
        <w:t xml:space="preserve">. </w:t>
      </w:r>
      <w:r w:rsidRPr="00EA528E">
        <w:rPr>
          <w:rFonts w:eastAsia="Times New Roman"/>
          <w:u w:val="single"/>
          <w:lang w:val="en-CA"/>
        </w:rPr>
        <w:t>Th</w:t>
      </w:r>
      <w:r w:rsidR="4EE15CCF" w:rsidRPr="00EA528E">
        <w:rPr>
          <w:rFonts w:eastAsia="Times New Roman"/>
          <w:u w:val="single"/>
          <w:lang w:val="en-CA"/>
        </w:rPr>
        <w:t>ese</w:t>
      </w:r>
      <w:r w:rsidRPr="00EA528E">
        <w:rPr>
          <w:rFonts w:eastAsia="Times New Roman"/>
          <w:u w:val="single"/>
          <w:lang w:val="en-CA"/>
        </w:rPr>
        <w:t xml:space="preserve"> insight</w:t>
      </w:r>
      <w:r w:rsidR="63068994" w:rsidRPr="00EA528E">
        <w:rPr>
          <w:rFonts w:eastAsia="Times New Roman"/>
          <w:u w:val="single"/>
          <w:lang w:val="en-CA"/>
        </w:rPr>
        <w:t>s</w:t>
      </w:r>
      <w:r w:rsidRPr="00EA528E">
        <w:rPr>
          <w:rFonts w:eastAsia="Times New Roman"/>
          <w:u w:val="single"/>
          <w:lang w:val="en-CA"/>
        </w:rPr>
        <w:t xml:space="preserve"> </w:t>
      </w:r>
      <w:r w:rsidR="64CCFFBB" w:rsidRPr="00EA528E">
        <w:rPr>
          <w:rFonts w:eastAsia="Times New Roman"/>
          <w:u w:val="single"/>
          <w:lang w:val="en-CA"/>
        </w:rPr>
        <w:t>will assist</w:t>
      </w:r>
      <w:r w:rsidRPr="00EA528E">
        <w:rPr>
          <w:rFonts w:eastAsia="Times New Roman"/>
          <w:u w:val="single"/>
          <w:lang w:val="en-CA"/>
        </w:rPr>
        <w:t xml:space="preserve"> BC Housing to improve </w:t>
      </w:r>
      <w:r w:rsidR="36C9F6B5" w:rsidRPr="00EA528E">
        <w:rPr>
          <w:rFonts w:eastAsia="Times New Roman"/>
          <w:u w:val="single"/>
          <w:lang w:val="en-CA"/>
        </w:rPr>
        <w:t xml:space="preserve">the current public reporting of registrations data, as well as </w:t>
      </w:r>
      <w:r w:rsidR="2ACEE94F" w:rsidRPr="00EA528E">
        <w:rPr>
          <w:rFonts w:eastAsia="Times New Roman"/>
          <w:u w:val="single"/>
          <w:lang w:val="en-CA"/>
        </w:rPr>
        <w:t>inform</w:t>
      </w:r>
      <w:r w:rsidR="36C9F6B5" w:rsidRPr="00EA528E">
        <w:rPr>
          <w:rFonts w:eastAsia="Times New Roman"/>
          <w:u w:val="single"/>
          <w:lang w:val="en-CA"/>
        </w:rPr>
        <w:t xml:space="preserve"> </w:t>
      </w:r>
      <w:r w:rsidRPr="00EA528E">
        <w:rPr>
          <w:rFonts w:eastAsia="Times New Roman"/>
          <w:u w:val="single"/>
          <w:lang w:val="en-CA"/>
        </w:rPr>
        <w:t>forecasting</w:t>
      </w:r>
      <w:r w:rsidR="3887FA1E" w:rsidRPr="00EA528E">
        <w:rPr>
          <w:rFonts w:eastAsia="Times New Roman"/>
          <w:u w:val="single"/>
          <w:lang w:val="en-CA"/>
        </w:rPr>
        <w:t xml:space="preserve"> models</w:t>
      </w:r>
      <w:r w:rsidRPr="00EA528E">
        <w:rPr>
          <w:rFonts w:eastAsia="Times New Roman"/>
          <w:u w:val="single"/>
          <w:lang w:val="en-CA"/>
        </w:rPr>
        <w:t>.</w:t>
      </w:r>
    </w:p>
    <w:p w14:paraId="076A74FB" w14:textId="77777777" w:rsidR="00EA528E" w:rsidRPr="00EA528E" w:rsidRDefault="00EA528E" w:rsidP="0051745E">
      <w:pPr>
        <w:spacing w:line="240" w:lineRule="auto"/>
        <w:rPr>
          <w:u w:val="single"/>
          <w:lang w:val="en-CA" w:eastAsia="zh-CN"/>
        </w:rPr>
      </w:pPr>
    </w:p>
    <w:p w14:paraId="1068C160" w14:textId="40C2E985" w:rsidR="00654335" w:rsidRPr="00FE2308" w:rsidRDefault="00654335" w:rsidP="00277F55">
      <w:pPr>
        <w:spacing w:after="0" w:line="240" w:lineRule="auto"/>
        <w:rPr>
          <w:rFonts w:eastAsia="Times New Roman"/>
          <w:b/>
          <w:bCs/>
        </w:rPr>
      </w:pPr>
      <w:r w:rsidRPr="00FE2308">
        <w:rPr>
          <w:rFonts w:eastAsia="Times New Roman"/>
          <w:b/>
          <w:bCs/>
        </w:rPr>
        <w:t>Current approach to the problem</w:t>
      </w:r>
    </w:p>
    <w:p w14:paraId="2A9A43C9" w14:textId="6905FEFE" w:rsidR="0076391A" w:rsidRDefault="00834894" w:rsidP="005B38EE">
      <w:pPr>
        <w:spacing w:after="0"/>
        <w:rPr>
          <w:i/>
          <w:iCs/>
        </w:rPr>
      </w:pPr>
      <w:r w:rsidRPr="0011550C">
        <w:rPr>
          <w:i/>
          <w:iCs/>
          <w:highlight w:val="lightGray"/>
        </w:rPr>
        <w:t>If the company is currently addressing</w:t>
      </w:r>
      <w:r w:rsidR="0011550C" w:rsidRPr="0011550C">
        <w:rPr>
          <w:i/>
          <w:iCs/>
          <w:highlight w:val="lightGray"/>
        </w:rPr>
        <w:t xml:space="preserve"> this</w:t>
      </w:r>
      <w:r w:rsidRPr="0011550C">
        <w:rPr>
          <w:i/>
          <w:iCs/>
          <w:highlight w:val="lightGray"/>
        </w:rPr>
        <w:t xml:space="preserve"> problem</w:t>
      </w:r>
      <w:r w:rsidR="0011550C" w:rsidRPr="0011550C">
        <w:rPr>
          <w:i/>
          <w:iCs/>
          <w:highlight w:val="lightGray"/>
        </w:rPr>
        <w:t>, please provide a brief description of the process and methods that are currently in practice.</w:t>
      </w:r>
      <w:r>
        <w:rPr>
          <w:i/>
          <w:iCs/>
        </w:rPr>
        <w:t xml:space="preserve"> </w:t>
      </w:r>
    </w:p>
    <w:p w14:paraId="0747E757" w14:textId="77777777" w:rsidR="005B38EE" w:rsidRDefault="005B38EE" w:rsidP="005B38EE">
      <w:pPr>
        <w:spacing w:after="0"/>
        <w:rPr>
          <w:i/>
          <w:iCs/>
        </w:rPr>
      </w:pPr>
    </w:p>
    <w:p w14:paraId="0A491105" w14:textId="77777777" w:rsidR="00AE56EF" w:rsidRPr="00AE56EF" w:rsidRDefault="00AE56EF" w:rsidP="00AE56EF">
      <w:pPr>
        <w:jc w:val="both"/>
        <w:rPr>
          <w:rFonts w:ascii="Calibri" w:hAnsi="Calibri" w:cs="Calibri"/>
          <w:u w:val="single"/>
          <w:lang w:val="en-CA"/>
        </w:rPr>
      </w:pPr>
      <w:r w:rsidRPr="00AE56EF">
        <w:rPr>
          <w:rFonts w:ascii="Calibri" w:hAnsi="Calibri" w:cs="Calibri"/>
          <w:u w:val="single"/>
          <w:lang w:val="en-CA"/>
        </w:rPr>
        <w:t>In collaboration with BC Housing, the Bank of Canada conducted a study to assess whether new home registration data can be used as a leading indicator of economic activity in British Columbia. The study found that quarterly increases in registrations for single detached homes have statistically significant predictive content for growth in real Gross Domestic Product (GDP) over the following one to three quarters, providing stronger signals than housing starts and building permits over this forecast horizon.</w:t>
      </w:r>
    </w:p>
    <w:p w14:paraId="301EACBB" w14:textId="77777777" w:rsidR="00AE56EF" w:rsidRPr="00AE56EF" w:rsidRDefault="00AE56EF" w:rsidP="00AE56EF">
      <w:pPr>
        <w:jc w:val="both"/>
        <w:rPr>
          <w:rFonts w:ascii="Calibri" w:hAnsi="Calibri" w:cs="Calibri"/>
          <w:u w:val="single"/>
          <w:lang w:val="en-CA"/>
        </w:rPr>
      </w:pPr>
      <w:r w:rsidRPr="00AE56EF">
        <w:rPr>
          <w:rFonts w:ascii="Calibri" w:hAnsi="Calibri" w:cs="Calibri"/>
          <w:u w:val="single"/>
          <w:lang w:val="en-CA"/>
        </w:rPr>
        <w:t>In addition to this external study, BC Housing monitors historical trends in registrations for purpose-built rental developments and compares them with subsequent housing starts.</w:t>
      </w:r>
    </w:p>
    <w:p w14:paraId="23D55974" w14:textId="53EC1EBB" w:rsidR="00AE56EF" w:rsidRPr="00AE56EF" w:rsidRDefault="00AE56EF" w:rsidP="00AE56EF">
      <w:pPr>
        <w:jc w:val="both"/>
        <w:rPr>
          <w:rFonts w:ascii="Calibri" w:hAnsi="Calibri" w:cs="Calibri"/>
          <w:u w:val="single"/>
          <w:lang w:val="en-CA"/>
        </w:rPr>
      </w:pPr>
      <w:r w:rsidRPr="00AE56EF">
        <w:rPr>
          <w:rFonts w:ascii="Calibri" w:hAnsi="Calibri" w:cs="Calibri"/>
          <w:u w:val="single"/>
          <w:lang w:val="en-CA"/>
        </w:rPr>
        <w:t xml:space="preserve">Current approaches rely </w:t>
      </w:r>
      <w:r w:rsidR="000D7EAB" w:rsidRPr="000D7EAB">
        <w:rPr>
          <w:rFonts w:ascii="Calibri" w:hAnsi="Calibri" w:cs="Calibri"/>
          <w:u w:val="single"/>
        </w:rPr>
        <w:t>primarily</w:t>
      </w:r>
      <w:r w:rsidRPr="00AE56EF">
        <w:rPr>
          <w:rFonts w:ascii="Calibri" w:hAnsi="Calibri" w:cs="Calibri"/>
          <w:u w:val="single"/>
          <w:lang w:val="en-CA"/>
        </w:rPr>
        <w:t xml:space="preserve"> on correlations derived from historical </w:t>
      </w:r>
      <w:r w:rsidR="00086902" w:rsidRPr="00AE56EF">
        <w:rPr>
          <w:rFonts w:ascii="Calibri" w:hAnsi="Calibri" w:cs="Calibri"/>
          <w:u w:val="single"/>
          <w:lang w:val="en-CA"/>
        </w:rPr>
        <w:t>data</w:t>
      </w:r>
      <w:r w:rsidR="00086902">
        <w:rPr>
          <w:rFonts w:ascii="Calibri" w:hAnsi="Calibri" w:cs="Calibri"/>
          <w:u w:val="single"/>
          <w:lang w:val="en-CA" w:eastAsia="zh-CN"/>
        </w:rPr>
        <w:t xml:space="preserve"> and</w:t>
      </w:r>
      <w:r w:rsidRPr="00AE56EF">
        <w:rPr>
          <w:rFonts w:ascii="Calibri" w:hAnsi="Calibri" w:cs="Calibri"/>
          <w:u w:val="single"/>
          <w:lang w:val="en-CA"/>
        </w:rPr>
        <w:t xml:space="preserve"> focus on broader economic activity rather than directly predicting housing completions or future housing supply.</w:t>
      </w:r>
    </w:p>
    <w:p w14:paraId="0FA45379" w14:textId="77777777" w:rsidR="0051745E" w:rsidRPr="004A3F48" w:rsidRDefault="0051745E" w:rsidP="00C257B3">
      <w:pPr>
        <w:jc w:val="both"/>
        <w:rPr>
          <w:rFonts w:ascii="Calibri" w:hAnsi="Calibri" w:cs="Calibri"/>
          <w:u w:val="single"/>
          <w:lang w:val="en-CA"/>
        </w:rPr>
      </w:pPr>
    </w:p>
    <w:p w14:paraId="3863472C" w14:textId="4C0D21A2" w:rsidR="00654335" w:rsidRPr="00FE2308" w:rsidRDefault="00654335" w:rsidP="00277F55">
      <w:pPr>
        <w:spacing w:after="0" w:line="240" w:lineRule="auto"/>
        <w:rPr>
          <w:rFonts w:eastAsia="Times New Roman"/>
          <w:b/>
          <w:bCs/>
        </w:rPr>
      </w:pPr>
      <w:r w:rsidRPr="00FE2308">
        <w:rPr>
          <w:rFonts w:eastAsia="Times New Roman"/>
          <w:b/>
          <w:bCs/>
        </w:rPr>
        <w:lastRenderedPageBreak/>
        <w:t>Data description.</w:t>
      </w:r>
    </w:p>
    <w:p w14:paraId="38DC3B11" w14:textId="4DBAB0D9" w:rsidR="00F73527" w:rsidRPr="006D266E" w:rsidRDefault="00484E96" w:rsidP="006D266E">
      <w:pPr>
        <w:spacing w:after="0"/>
        <w:rPr>
          <w:i/>
          <w:iCs/>
        </w:rPr>
      </w:pPr>
      <w:r w:rsidRPr="007C421A">
        <w:rPr>
          <w:i/>
          <w:iCs/>
          <w:highlight w:val="lightGray"/>
        </w:rPr>
        <w:t xml:space="preserve">Please provide a brief description of the dataset </w:t>
      </w:r>
      <w:r w:rsidR="005B168E" w:rsidRPr="007C421A">
        <w:rPr>
          <w:i/>
          <w:iCs/>
          <w:highlight w:val="lightGray"/>
        </w:rPr>
        <w:t xml:space="preserve">that will be provided to the consulting team at the beginning of the project. </w:t>
      </w:r>
      <w:r w:rsidR="00027771" w:rsidRPr="007C421A">
        <w:rPr>
          <w:i/>
          <w:iCs/>
          <w:highlight w:val="lightGray"/>
        </w:rPr>
        <w:t>T</w:t>
      </w:r>
      <w:r w:rsidR="005B168E" w:rsidRPr="007C421A">
        <w:rPr>
          <w:i/>
          <w:iCs/>
          <w:highlight w:val="lightGray"/>
        </w:rPr>
        <w:t xml:space="preserve">his can include a general description of </w:t>
      </w:r>
      <w:r w:rsidR="00E70CBB" w:rsidRPr="007C421A">
        <w:rPr>
          <w:i/>
          <w:iCs/>
          <w:highlight w:val="lightGray"/>
        </w:rPr>
        <w:t xml:space="preserve">the </w:t>
      </w:r>
      <w:r w:rsidR="007C421A" w:rsidRPr="007C421A">
        <w:rPr>
          <w:i/>
          <w:iCs/>
          <w:highlight w:val="lightGray"/>
        </w:rPr>
        <w:t>data</w:t>
      </w:r>
      <w:r w:rsidR="00E70CBB" w:rsidRPr="007C421A">
        <w:rPr>
          <w:i/>
          <w:iCs/>
          <w:highlight w:val="lightGray"/>
        </w:rPr>
        <w:t xml:space="preserve"> </w:t>
      </w:r>
      <w:r w:rsidR="003E6A03" w:rsidRPr="007C421A">
        <w:rPr>
          <w:i/>
          <w:iCs/>
          <w:highlight w:val="lightGray"/>
        </w:rPr>
        <w:t xml:space="preserve">and its provenance </w:t>
      </w:r>
      <w:r w:rsidR="00027771" w:rsidRPr="007C421A">
        <w:rPr>
          <w:i/>
          <w:iCs/>
          <w:highlight w:val="lightGray"/>
        </w:rPr>
        <w:t>as well as</w:t>
      </w:r>
      <w:r w:rsidR="003E6A03" w:rsidRPr="007C421A">
        <w:rPr>
          <w:i/>
          <w:iCs/>
          <w:highlight w:val="lightGray"/>
        </w:rPr>
        <w:t xml:space="preserve"> a more specific technical description</w:t>
      </w:r>
      <w:r w:rsidR="00027771" w:rsidRPr="007C421A">
        <w:rPr>
          <w:i/>
          <w:iCs/>
          <w:highlight w:val="lightGray"/>
        </w:rPr>
        <w:t xml:space="preserve"> of the variables and </w:t>
      </w:r>
      <w:r w:rsidR="007C421A" w:rsidRPr="007C421A">
        <w:rPr>
          <w:i/>
          <w:iCs/>
          <w:highlight w:val="lightGray"/>
        </w:rPr>
        <w:t>documents contained in the dataset.</w:t>
      </w:r>
    </w:p>
    <w:p w14:paraId="60C99D49" w14:textId="77777777" w:rsidR="006D266E" w:rsidRDefault="006D266E" w:rsidP="0051745E">
      <w:pPr>
        <w:jc w:val="both"/>
        <w:rPr>
          <w:rFonts w:ascii="Calibri" w:eastAsia="DengXian" w:hAnsi="Calibri" w:cs="Calibri"/>
          <w:u w:val="single"/>
        </w:rPr>
      </w:pPr>
    </w:p>
    <w:p w14:paraId="7E320C98" w14:textId="1C2B8172" w:rsidR="0051745E" w:rsidRDefault="41ADDDA5" w:rsidP="0051745E">
      <w:pPr>
        <w:jc w:val="both"/>
        <w:rPr>
          <w:rFonts w:ascii="Calibri" w:eastAsia="DengXian" w:hAnsi="Calibri" w:cs="Calibri"/>
          <w:u w:val="single"/>
        </w:rPr>
      </w:pPr>
      <w:r w:rsidRPr="003411CA">
        <w:rPr>
          <w:rFonts w:ascii="Calibri" w:eastAsia="DengXian" w:hAnsi="Calibri" w:cs="Calibri"/>
          <w:u w:val="single"/>
        </w:rPr>
        <w:t xml:space="preserve">BC Housing will provide annual time series data on new housing registrations for Single Detached Homes, Multi-Unit Homes, and </w:t>
      </w:r>
      <w:r w:rsidR="006D266E" w:rsidRPr="003411CA">
        <w:rPr>
          <w:rFonts w:ascii="Calibri" w:eastAsia="DengXian" w:hAnsi="Calibri" w:cs="Calibri"/>
          <w:u w:val="single"/>
        </w:rPr>
        <w:t>Purpose-Built</w:t>
      </w:r>
      <w:r w:rsidRPr="003411CA">
        <w:rPr>
          <w:rFonts w:ascii="Calibri" w:eastAsia="DengXian" w:hAnsi="Calibri" w:cs="Calibri"/>
          <w:u w:val="single"/>
        </w:rPr>
        <w:t xml:space="preserve"> Rental (new rental homes in multi-unit buildings that qualify for exemption from home warranty insurance</w:t>
      </w:r>
      <w:r w:rsidR="006D266E" w:rsidRPr="003411CA">
        <w:rPr>
          <w:rFonts w:ascii="Calibri" w:eastAsia="DengXian" w:hAnsi="Calibri" w:cs="Calibri"/>
          <w:u w:val="single"/>
        </w:rPr>
        <w:t>).</w:t>
      </w:r>
      <w:r w:rsidRPr="003411CA">
        <w:rPr>
          <w:rFonts w:ascii="Calibri" w:eastAsia="DengXian" w:hAnsi="Calibri" w:cs="Calibri"/>
          <w:u w:val="single"/>
        </w:rPr>
        <w:t xml:space="preserve"> The dataset covers the years 2016 through 2024 and is aggregated at both the community level and the Regional District level. For privacy reasons data has been suppressed for communities where there are less than 5 homes registered in a year.</w:t>
      </w:r>
    </w:p>
    <w:p w14:paraId="78237D3C" w14:textId="77777777" w:rsidR="006D266E" w:rsidRPr="00F55D21" w:rsidRDefault="006D266E" w:rsidP="0051745E">
      <w:pPr>
        <w:jc w:val="both"/>
        <w:rPr>
          <w:rFonts w:ascii="Calibri" w:hAnsi="Calibri" w:cs="Calibri"/>
          <w:u w:val="single"/>
          <w:lang w:val="en-CA"/>
        </w:rPr>
      </w:pPr>
    </w:p>
    <w:p w14:paraId="5F584FDE" w14:textId="3DEC7BAB" w:rsidR="00654335" w:rsidRPr="00481289" w:rsidRDefault="00654335" w:rsidP="00277F55">
      <w:pPr>
        <w:spacing w:after="0" w:line="240" w:lineRule="auto"/>
        <w:rPr>
          <w:rFonts w:eastAsia="Times New Roman"/>
          <w:b/>
          <w:bCs/>
        </w:rPr>
      </w:pPr>
      <w:r w:rsidRPr="00481289">
        <w:rPr>
          <w:rFonts w:eastAsia="Times New Roman"/>
          <w:b/>
          <w:bCs/>
        </w:rPr>
        <w:t>Desired outcomes</w:t>
      </w:r>
    </w:p>
    <w:p w14:paraId="7B126FCC" w14:textId="401C879D" w:rsidR="00481289" w:rsidRDefault="00484E8D" w:rsidP="00484E8D">
      <w:pPr>
        <w:spacing w:after="0"/>
        <w:rPr>
          <w:i/>
          <w:iCs/>
        </w:rPr>
      </w:pPr>
      <w:r w:rsidRPr="005F2299">
        <w:rPr>
          <w:i/>
          <w:iCs/>
          <w:highlight w:val="lightGray"/>
        </w:rPr>
        <w:t>Please briefly summarize the outcomes that the company is most interested in a</w:t>
      </w:r>
      <w:r w:rsidR="005F2299" w:rsidRPr="005F2299">
        <w:rPr>
          <w:i/>
          <w:iCs/>
          <w:highlight w:val="lightGray"/>
        </w:rPr>
        <w:t>cquiring and what would constitute a successful project.</w:t>
      </w:r>
    </w:p>
    <w:p w14:paraId="218B6EE0" w14:textId="7D293CDF" w:rsidR="00C257B3" w:rsidRDefault="00C257B3" w:rsidP="00484E8D">
      <w:pPr>
        <w:spacing w:after="0"/>
        <w:rPr>
          <w:i/>
          <w:iCs/>
        </w:rPr>
      </w:pPr>
    </w:p>
    <w:p w14:paraId="7E5868B8" w14:textId="5CFB3CF3" w:rsidR="00241B40" w:rsidRDefault="00112A83" w:rsidP="00C257B3">
      <w:pPr>
        <w:jc w:val="both"/>
        <w:rPr>
          <w:rFonts w:ascii="Calibri" w:hAnsi="Calibri" w:cs="Calibri"/>
          <w:u w:val="single"/>
        </w:rPr>
      </w:pPr>
      <w:r w:rsidRPr="584D0F93">
        <w:rPr>
          <w:rFonts w:ascii="Calibri" w:hAnsi="Calibri" w:cs="Calibri"/>
          <w:u w:val="single"/>
        </w:rPr>
        <w:t xml:space="preserve">The desired outcome of this project is to assess whether forecasting housing registrations is useful or whether housing starts </w:t>
      </w:r>
      <w:bookmarkStart w:id="0" w:name="_Int_L6MNt4om"/>
      <w:r w:rsidRPr="584D0F93">
        <w:rPr>
          <w:rFonts w:ascii="Calibri" w:hAnsi="Calibri" w:cs="Calibri"/>
          <w:u w:val="single"/>
        </w:rPr>
        <w:t>provide</w:t>
      </w:r>
      <w:bookmarkEnd w:id="0"/>
      <w:r w:rsidRPr="584D0F93">
        <w:rPr>
          <w:rFonts w:ascii="Calibri" w:hAnsi="Calibri" w:cs="Calibri"/>
          <w:u w:val="single"/>
        </w:rPr>
        <w:t xml:space="preserve"> a more relevant basis for predicting future </w:t>
      </w:r>
      <w:r w:rsidR="005C526F" w:rsidRPr="77D58301">
        <w:rPr>
          <w:u w:val="single"/>
          <w:lang w:eastAsia="zh-CN"/>
        </w:rPr>
        <w:t>housing completions</w:t>
      </w:r>
      <w:r w:rsidR="0006751E" w:rsidRPr="584D0F93">
        <w:rPr>
          <w:rFonts w:ascii="Calibri" w:hAnsi="Calibri" w:cs="Calibri"/>
          <w:u w:val="single"/>
        </w:rPr>
        <w:t xml:space="preserve">. </w:t>
      </w:r>
    </w:p>
    <w:p w14:paraId="46A47F6F" w14:textId="2FB99A12" w:rsidR="00241B40" w:rsidRDefault="00D001E8" w:rsidP="00C257B3">
      <w:pPr>
        <w:jc w:val="both"/>
        <w:rPr>
          <w:rFonts w:ascii="Calibri" w:hAnsi="Calibri" w:cs="Calibri"/>
          <w:u w:val="single"/>
          <w:lang w:eastAsia="zh-CN"/>
        </w:rPr>
      </w:pPr>
      <w:r w:rsidRPr="000D5849">
        <w:rPr>
          <w:rFonts w:ascii="Calibri" w:hAnsi="Calibri" w:cs="Calibri"/>
          <w:u w:val="single"/>
        </w:rPr>
        <w:t xml:space="preserve">Specifically, the analysis will analyze </w:t>
      </w:r>
      <w:r w:rsidR="004009D9" w:rsidRPr="004009D9">
        <w:rPr>
          <w:rFonts w:ascii="Calibri" w:hAnsi="Calibri" w:cs="Calibri"/>
          <w:u w:val="single"/>
        </w:rPr>
        <w:t>different stages of the housing development process and compare patterns across various housing types over time</w:t>
      </w:r>
      <w:r w:rsidR="000D5849" w:rsidRPr="000D5849">
        <w:rPr>
          <w:u w:val="single"/>
          <w:lang w:eastAsia="zh-CN"/>
        </w:rPr>
        <w:t>, including measuring correlations, identifying potential time lags between stages, and conducting other related analyses</w:t>
      </w:r>
      <w:r w:rsidR="0029697A" w:rsidRPr="000D5849">
        <w:rPr>
          <w:rFonts w:ascii="Calibri" w:hAnsi="Calibri" w:cs="Calibri" w:hint="eastAsia"/>
          <w:u w:val="single"/>
          <w:lang w:eastAsia="zh-CN"/>
        </w:rPr>
        <w:t>.</w:t>
      </w:r>
      <w:r w:rsidR="00EA0C9C">
        <w:rPr>
          <w:rFonts w:ascii="Calibri" w:hAnsi="Calibri" w:cs="Calibri" w:hint="eastAsia"/>
          <w:u w:val="single"/>
          <w:lang w:eastAsia="zh-CN"/>
        </w:rPr>
        <w:t xml:space="preserve"> </w:t>
      </w:r>
    </w:p>
    <w:p w14:paraId="7A46596D" w14:textId="166548BF" w:rsidR="0051745E" w:rsidRDefault="000622A9" w:rsidP="00C257B3">
      <w:pPr>
        <w:jc w:val="both"/>
        <w:rPr>
          <w:rFonts w:ascii="Calibri" w:hAnsi="Calibri" w:cs="Calibri"/>
          <w:u w:val="single"/>
        </w:rPr>
      </w:pPr>
      <w:r w:rsidRPr="000622A9">
        <w:rPr>
          <w:rFonts w:ascii="Calibri" w:hAnsi="Calibri" w:cs="Calibri"/>
          <w:u w:val="single"/>
        </w:rPr>
        <w:t>These insights will enhance BC Housing’s data-driven forecasting capabilities, support evidence-based planning, and enable more effective allocation of resources.</w:t>
      </w:r>
    </w:p>
    <w:p w14:paraId="1807298C" w14:textId="77777777" w:rsidR="00352128" w:rsidRDefault="00352128" w:rsidP="00C257B3">
      <w:pPr>
        <w:jc w:val="both"/>
        <w:rPr>
          <w:rFonts w:ascii="Calibri" w:hAnsi="Calibri" w:cs="Calibri"/>
          <w:u w:val="single"/>
        </w:rPr>
      </w:pPr>
    </w:p>
    <w:p w14:paraId="21A2C261" w14:textId="735F379C" w:rsidR="00654335" w:rsidRDefault="00654335" w:rsidP="00277F55">
      <w:pPr>
        <w:spacing w:after="0" w:line="240" w:lineRule="auto"/>
        <w:rPr>
          <w:b/>
          <w:bCs/>
        </w:rPr>
      </w:pPr>
      <w:r w:rsidRPr="00481289">
        <w:rPr>
          <w:b/>
          <w:bCs/>
        </w:rPr>
        <w:t>Links to additional information and resources</w:t>
      </w:r>
    </w:p>
    <w:p w14:paraId="372ACD96" w14:textId="0DAD6AA5" w:rsidR="00DE070A" w:rsidRDefault="0034583F" w:rsidP="00277F55">
      <w:pPr>
        <w:spacing w:after="0"/>
        <w:rPr>
          <w:i/>
          <w:iCs/>
        </w:rPr>
      </w:pPr>
      <w:r w:rsidRPr="005F6381">
        <w:rPr>
          <w:i/>
          <w:iCs/>
          <w:highlight w:val="lightGray"/>
        </w:rPr>
        <w:t>Please provide links to any resources and readings that will help</w:t>
      </w:r>
      <w:r w:rsidR="00902DAE" w:rsidRPr="005F6381">
        <w:rPr>
          <w:i/>
          <w:iCs/>
          <w:highlight w:val="lightGray"/>
        </w:rPr>
        <w:t xml:space="preserve"> the consulting team acquire the </w:t>
      </w:r>
      <w:r w:rsidR="00C530A6" w:rsidRPr="005F6381">
        <w:rPr>
          <w:i/>
          <w:iCs/>
          <w:highlight w:val="lightGray"/>
        </w:rPr>
        <w:t xml:space="preserve">background to better understand the </w:t>
      </w:r>
      <w:r w:rsidR="005F6381" w:rsidRPr="005F6381">
        <w:rPr>
          <w:i/>
          <w:iCs/>
          <w:highlight w:val="lightGray"/>
        </w:rPr>
        <w:t xml:space="preserve">industry, </w:t>
      </w:r>
      <w:r w:rsidR="00C530A6" w:rsidRPr="005F6381">
        <w:rPr>
          <w:i/>
          <w:iCs/>
          <w:highlight w:val="lightGray"/>
        </w:rPr>
        <w:t>company</w:t>
      </w:r>
      <w:r w:rsidR="005F6381" w:rsidRPr="005F6381">
        <w:rPr>
          <w:i/>
          <w:iCs/>
          <w:highlight w:val="lightGray"/>
        </w:rPr>
        <w:t xml:space="preserve"> and</w:t>
      </w:r>
      <w:r w:rsidR="00C530A6" w:rsidRPr="005F6381">
        <w:rPr>
          <w:i/>
          <w:iCs/>
          <w:highlight w:val="lightGray"/>
        </w:rPr>
        <w:t xml:space="preserve"> business problem</w:t>
      </w:r>
      <w:r w:rsidR="005F6381" w:rsidRPr="005F6381">
        <w:rPr>
          <w:i/>
          <w:iCs/>
          <w:highlight w:val="lightGray"/>
        </w:rPr>
        <w:t>.</w:t>
      </w:r>
      <w:r w:rsidR="00C530A6">
        <w:rPr>
          <w:i/>
          <w:iCs/>
        </w:rPr>
        <w:t xml:space="preserve"> </w:t>
      </w:r>
    </w:p>
    <w:p w14:paraId="748A41D2" w14:textId="77777777" w:rsidR="00410A98" w:rsidRDefault="00410A98" w:rsidP="00277F55">
      <w:pPr>
        <w:spacing w:after="0"/>
        <w:rPr>
          <w:i/>
          <w:iCs/>
        </w:rPr>
      </w:pPr>
    </w:p>
    <w:p w14:paraId="43B741C1" w14:textId="5AAA61C8" w:rsidR="00213FB0" w:rsidRDefault="00213FB0" w:rsidP="00410A98">
      <w:pPr>
        <w:pStyle w:val="ListParagraph"/>
        <w:numPr>
          <w:ilvl w:val="0"/>
          <w:numId w:val="15"/>
        </w:numPr>
        <w:spacing w:after="0"/>
        <w:rPr>
          <w:i/>
          <w:iCs/>
        </w:rPr>
      </w:pPr>
      <w:r w:rsidRPr="00213FB0">
        <w:rPr>
          <w:i/>
          <w:iCs/>
        </w:rPr>
        <w:t xml:space="preserve">CMHC, Ask an Expert: Why housing starts matter, available at </w:t>
      </w:r>
      <w:hyperlink r:id="rId11" w:history="1">
        <w:r w:rsidRPr="00612163">
          <w:rPr>
            <w:rStyle w:val="Hyperlink"/>
            <w:i/>
            <w:iCs/>
          </w:rPr>
          <w:t>https://www.cmhc-schl.gc.ca/observer/2025/ask-expert-discusses-housing-starts-matter</w:t>
        </w:r>
      </w:hyperlink>
    </w:p>
    <w:p w14:paraId="62427B0C" w14:textId="7F60AD8B" w:rsidR="00B518CE" w:rsidRPr="0051745E" w:rsidRDefault="00410A98" w:rsidP="00410A98">
      <w:pPr>
        <w:pStyle w:val="ListParagraph"/>
        <w:numPr>
          <w:ilvl w:val="0"/>
          <w:numId w:val="15"/>
        </w:numPr>
        <w:spacing w:after="0"/>
        <w:rPr>
          <w:i/>
          <w:iCs/>
        </w:rPr>
      </w:pPr>
      <w:r w:rsidRPr="0051745E">
        <w:rPr>
          <w:i/>
          <w:iCs/>
        </w:rPr>
        <w:t>British Columbia’s Monthly New Homes Registry Report. Prepared by BC Housing’s Research Centre</w:t>
      </w:r>
      <w:r w:rsidR="00213FB0" w:rsidRPr="00213FB0">
        <w:rPr>
          <w:i/>
          <w:iCs/>
        </w:rPr>
        <w:t>, available at</w:t>
      </w:r>
      <w:r w:rsidR="007805E7">
        <w:rPr>
          <w:rFonts w:hint="eastAsia"/>
          <w:lang w:eastAsia="zh-CN"/>
        </w:rPr>
        <w:t xml:space="preserve"> </w:t>
      </w:r>
      <w:hyperlink r:id="rId12" w:history="1">
        <w:r w:rsidR="007805E7" w:rsidRPr="0051745E">
          <w:rPr>
            <w:rStyle w:val="Hyperlink"/>
            <w:i/>
            <w:iCs/>
          </w:rPr>
          <w:t>https://www.bchousing.org/research-centre/housing-data/new-homes-data</w:t>
        </w:r>
      </w:hyperlink>
    </w:p>
    <w:p w14:paraId="61E16FCE" w14:textId="6F45800D" w:rsidR="00BD481F" w:rsidRDefault="00410A98" w:rsidP="00410A98">
      <w:pPr>
        <w:pStyle w:val="ListParagraph"/>
        <w:numPr>
          <w:ilvl w:val="0"/>
          <w:numId w:val="15"/>
        </w:numPr>
        <w:spacing w:after="0"/>
        <w:rPr>
          <w:i/>
          <w:iCs/>
          <w:lang w:eastAsia="zh-CN"/>
        </w:rPr>
      </w:pPr>
      <w:r w:rsidRPr="0051745E">
        <w:rPr>
          <w:i/>
          <w:iCs/>
        </w:rPr>
        <w:t xml:space="preserve">CMHC Starts and Completions Survey, available at </w:t>
      </w:r>
      <w:hyperlink r:id="rId13" w:anchor="TableMapChart/59/2/British+Columbia" w:history="1">
        <w:r w:rsidR="007805E7" w:rsidRPr="0051745E">
          <w:rPr>
            <w:rStyle w:val="Hyperlink"/>
            <w:i/>
            <w:iCs/>
          </w:rPr>
          <w:t>https://www03.cmhc-schl.gc.ca/hmip-pimh/#TableMapChart/59/2/British+Columbia</w:t>
        </w:r>
      </w:hyperlink>
      <w:r w:rsidR="007805E7" w:rsidRPr="0051745E">
        <w:rPr>
          <w:rFonts w:hint="eastAsia"/>
          <w:i/>
          <w:iCs/>
          <w:lang w:eastAsia="zh-CN"/>
        </w:rPr>
        <w:t xml:space="preserve"> </w:t>
      </w:r>
    </w:p>
    <w:p w14:paraId="12850F6D" w14:textId="0D8120CC" w:rsidR="00BD481F" w:rsidRDefault="00EF36AD" w:rsidP="0051745E">
      <w:pPr>
        <w:pStyle w:val="ListParagraph"/>
        <w:numPr>
          <w:ilvl w:val="0"/>
          <w:numId w:val="15"/>
        </w:numPr>
        <w:spacing w:after="0"/>
        <w:rPr>
          <w:i/>
          <w:iCs/>
          <w:lang w:eastAsia="zh-CN"/>
        </w:rPr>
      </w:pPr>
      <w:r w:rsidRPr="0051745E">
        <w:rPr>
          <w:i/>
          <w:iCs/>
          <w:lang w:eastAsia="zh-CN"/>
        </w:rPr>
        <w:t>Bank of Canada</w:t>
      </w:r>
      <w:r w:rsidRPr="0051745E">
        <w:rPr>
          <w:rFonts w:hint="eastAsia"/>
          <w:i/>
          <w:iCs/>
          <w:lang w:eastAsia="zh-CN"/>
        </w:rPr>
        <w:t xml:space="preserve">, </w:t>
      </w:r>
      <w:r w:rsidR="00BD481F" w:rsidRPr="0051745E">
        <w:rPr>
          <w:i/>
          <w:iCs/>
          <w:lang w:eastAsia="zh-CN"/>
        </w:rPr>
        <w:t>New Housing Registrations as a Leading Indicator of the BC Economy</w:t>
      </w:r>
      <w:r w:rsidRPr="0051745E">
        <w:rPr>
          <w:rFonts w:hint="eastAsia"/>
          <w:i/>
          <w:iCs/>
          <w:lang w:eastAsia="zh-CN"/>
        </w:rPr>
        <w:t xml:space="preserve"> Report</w:t>
      </w:r>
      <w:r w:rsidR="00436CEA" w:rsidRPr="0051745E">
        <w:rPr>
          <w:rFonts w:hint="eastAsia"/>
          <w:i/>
          <w:iCs/>
          <w:lang w:eastAsia="zh-CN"/>
        </w:rPr>
        <w:t xml:space="preserve">, </w:t>
      </w:r>
      <w:r w:rsidRPr="0051745E">
        <w:rPr>
          <w:i/>
          <w:iCs/>
        </w:rPr>
        <w:t xml:space="preserve">available at </w:t>
      </w:r>
      <w:hyperlink r:id="rId14" w:history="1">
        <w:r w:rsidR="00436CEA" w:rsidRPr="0051745E">
          <w:rPr>
            <w:rStyle w:val="Hyperlink"/>
            <w:i/>
            <w:iCs/>
            <w:lang w:eastAsia="zh-CN"/>
          </w:rPr>
          <w:t>http://www.bankofcanada.ca/wp-content/uploads/2016/02/sdp2016-3.pdf</w:t>
        </w:r>
      </w:hyperlink>
      <w:r w:rsidR="00436CEA" w:rsidRPr="0051745E">
        <w:rPr>
          <w:rFonts w:hint="eastAsia"/>
          <w:i/>
          <w:iCs/>
          <w:lang w:eastAsia="zh-CN"/>
        </w:rPr>
        <w:t xml:space="preserve"> </w:t>
      </w:r>
    </w:p>
    <w:sectPr w:rsidR="00BD481F">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0CA8" w14:textId="77777777" w:rsidR="000C4176" w:rsidRDefault="000C4176" w:rsidP="00DB3739">
      <w:pPr>
        <w:spacing w:after="0" w:line="240" w:lineRule="auto"/>
      </w:pPr>
      <w:r>
        <w:separator/>
      </w:r>
    </w:p>
  </w:endnote>
  <w:endnote w:type="continuationSeparator" w:id="0">
    <w:p w14:paraId="646167A4" w14:textId="77777777" w:rsidR="000C4176" w:rsidRDefault="000C4176" w:rsidP="00DB3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203CE" w14:textId="77777777" w:rsidR="000C4176" w:rsidRDefault="000C4176" w:rsidP="00DB3739">
      <w:pPr>
        <w:spacing w:after="0" w:line="240" w:lineRule="auto"/>
      </w:pPr>
      <w:r>
        <w:separator/>
      </w:r>
    </w:p>
  </w:footnote>
  <w:footnote w:type="continuationSeparator" w:id="0">
    <w:p w14:paraId="13EFF389" w14:textId="77777777" w:rsidR="000C4176" w:rsidRDefault="000C4176" w:rsidP="00DB3739">
      <w:pPr>
        <w:spacing w:after="0" w:line="240" w:lineRule="auto"/>
      </w:pPr>
      <w:r>
        <w:continuationSeparator/>
      </w:r>
    </w:p>
  </w:footnote>
  <w:footnote w:id="1">
    <w:p w14:paraId="6B0E2C7B" w14:textId="14AB860A" w:rsidR="750A017F" w:rsidRDefault="750A017F" w:rsidP="003411CA">
      <w:pPr>
        <w:pStyle w:val="FootnoteText"/>
      </w:pPr>
      <w:r w:rsidRPr="750A017F">
        <w:rPr>
          <w:rStyle w:val="FootnoteReference"/>
        </w:rPr>
        <w:footnoteRef/>
      </w:r>
      <w:r>
        <w:t xml:space="preserve"> </w:t>
      </w:r>
      <w:hyperlink r:id="rId1" w:history="1">
        <w:r w:rsidRPr="750A017F">
          <w:rPr>
            <w:rStyle w:val="Hyperlink"/>
          </w:rPr>
          <w:t>Ask an Expert: Why housing starts matter| CMHC</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5CF9" w14:textId="1053D71A" w:rsidR="00DB3739" w:rsidRDefault="00DB3739" w:rsidP="007B1C38">
    <w:pPr>
      <w:pStyle w:val="Header"/>
      <w:jc w:val="center"/>
    </w:pPr>
    <w:r>
      <w:rPr>
        <w:noProof/>
      </w:rPr>
      <w:drawing>
        <wp:inline distT="0" distB="0" distL="0" distR="0" wp14:anchorId="48FDA2FD" wp14:editId="03B45CAE">
          <wp:extent cx="4743450" cy="946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8497" t="34351" r="10131" b="27736"/>
                  <a:stretch/>
                </pic:blipFill>
                <pic:spPr bwMode="auto">
                  <a:xfrm>
                    <a:off x="0" y="0"/>
                    <a:ext cx="4743450" cy="94615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L6MNt4om" int2:invalidationBookmarkName="" int2:hashCode="SradH0SdDJdch8" int2:id="hmYg7gM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DBB"/>
    <w:multiLevelType w:val="hybridMultilevel"/>
    <w:tmpl w:val="060AE5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AA20B7"/>
    <w:multiLevelType w:val="hybridMultilevel"/>
    <w:tmpl w:val="A718B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2210C"/>
    <w:multiLevelType w:val="hybridMultilevel"/>
    <w:tmpl w:val="26E68A9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07B61"/>
    <w:multiLevelType w:val="multilevel"/>
    <w:tmpl w:val="0998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F0F93"/>
    <w:multiLevelType w:val="hybridMultilevel"/>
    <w:tmpl w:val="53F2DEF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5" w15:restartNumberingAfterBreak="0">
    <w:nsid w:val="16781BE3"/>
    <w:multiLevelType w:val="hybridMultilevel"/>
    <w:tmpl w:val="F5068C4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1F094704"/>
    <w:multiLevelType w:val="hybridMultilevel"/>
    <w:tmpl w:val="2D0CAA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A180B5D"/>
    <w:multiLevelType w:val="hybridMultilevel"/>
    <w:tmpl w:val="62720E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0C47AFA"/>
    <w:multiLevelType w:val="hybridMultilevel"/>
    <w:tmpl w:val="34F60E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8235DD3"/>
    <w:multiLevelType w:val="hybridMultilevel"/>
    <w:tmpl w:val="3F0E70B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45E82723"/>
    <w:multiLevelType w:val="hybridMultilevel"/>
    <w:tmpl w:val="41F008EE"/>
    <w:lvl w:ilvl="0" w:tplc="1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B52F85"/>
    <w:multiLevelType w:val="hybridMultilevel"/>
    <w:tmpl w:val="657842A0"/>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5A8D287E"/>
    <w:multiLevelType w:val="hybridMultilevel"/>
    <w:tmpl w:val="303A87F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3E63D14"/>
    <w:multiLevelType w:val="hybridMultilevel"/>
    <w:tmpl w:val="96CA53F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218784">
    <w:abstractNumId w:val="10"/>
  </w:num>
  <w:num w:numId="2" w16cid:durableId="2096240270">
    <w:abstractNumId w:val="2"/>
  </w:num>
  <w:num w:numId="3" w16cid:durableId="1343314108">
    <w:abstractNumId w:val="0"/>
  </w:num>
  <w:num w:numId="4" w16cid:durableId="821846145">
    <w:abstractNumId w:val="12"/>
  </w:num>
  <w:num w:numId="5" w16cid:durableId="7404479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1633056">
    <w:abstractNumId w:val="4"/>
  </w:num>
  <w:num w:numId="7" w16cid:durableId="901791088">
    <w:abstractNumId w:val="5"/>
  </w:num>
  <w:num w:numId="8" w16cid:durableId="43723954">
    <w:abstractNumId w:val="11"/>
  </w:num>
  <w:num w:numId="9" w16cid:durableId="1026059728">
    <w:abstractNumId w:val="9"/>
  </w:num>
  <w:num w:numId="10" w16cid:durableId="2125033906">
    <w:abstractNumId w:val="1"/>
  </w:num>
  <w:num w:numId="11" w16cid:durableId="830027816">
    <w:abstractNumId w:val="6"/>
  </w:num>
  <w:num w:numId="12" w16cid:durableId="27881930">
    <w:abstractNumId w:val="13"/>
  </w:num>
  <w:num w:numId="13" w16cid:durableId="1982954492">
    <w:abstractNumId w:val="3"/>
  </w:num>
  <w:num w:numId="14" w16cid:durableId="2091803492">
    <w:abstractNumId w:val="8"/>
  </w:num>
  <w:num w:numId="15" w16cid:durableId="1230730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70A"/>
    <w:rsid w:val="0000220D"/>
    <w:rsid w:val="00002609"/>
    <w:rsid w:val="00005590"/>
    <w:rsid w:val="00007697"/>
    <w:rsid w:val="0001792B"/>
    <w:rsid w:val="00017F71"/>
    <w:rsid w:val="000222EB"/>
    <w:rsid w:val="00025223"/>
    <w:rsid w:val="00027771"/>
    <w:rsid w:val="00045476"/>
    <w:rsid w:val="00045B39"/>
    <w:rsid w:val="000622A9"/>
    <w:rsid w:val="0006711B"/>
    <w:rsid w:val="0006751E"/>
    <w:rsid w:val="00067870"/>
    <w:rsid w:val="000779D2"/>
    <w:rsid w:val="00086902"/>
    <w:rsid w:val="00096560"/>
    <w:rsid w:val="000A0128"/>
    <w:rsid w:val="000A3875"/>
    <w:rsid w:val="000A62A2"/>
    <w:rsid w:val="000B2A97"/>
    <w:rsid w:val="000B2AAA"/>
    <w:rsid w:val="000C4176"/>
    <w:rsid w:val="000C7584"/>
    <w:rsid w:val="000D5849"/>
    <w:rsid w:val="000D7D1A"/>
    <w:rsid w:val="000D7EAB"/>
    <w:rsid w:val="000E5AC5"/>
    <w:rsid w:val="000F6179"/>
    <w:rsid w:val="000F6EDD"/>
    <w:rsid w:val="000F7DBA"/>
    <w:rsid w:val="00112A83"/>
    <w:rsid w:val="0011550C"/>
    <w:rsid w:val="00124323"/>
    <w:rsid w:val="00130DD1"/>
    <w:rsid w:val="00131765"/>
    <w:rsid w:val="00146732"/>
    <w:rsid w:val="00164401"/>
    <w:rsid w:val="001700FE"/>
    <w:rsid w:val="001815C7"/>
    <w:rsid w:val="001817B8"/>
    <w:rsid w:val="00182265"/>
    <w:rsid w:val="00187280"/>
    <w:rsid w:val="0019104E"/>
    <w:rsid w:val="0019161B"/>
    <w:rsid w:val="001A0FF6"/>
    <w:rsid w:val="001A1778"/>
    <w:rsid w:val="001A5089"/>
    <w:rsid w:val="001C06CA"/>
    <w:rsid w:val="00200C16"/>
    <w:rsid w:val="002048AB"/>
    <w:rsid w:val="00207F5D"/>
    <w:rsid w:val="00211BD8"/>
    <w:rsid w:val="002131D3"/>
    <w:rsid w:val="00213FB0"/>
    <w:rsid w:val="00221FB5"/>
    <w:rsid w:val="002349D7"/>
    <w:rsid w:val="00241B40"/>
    <w:rsid w:val="00246608"/>
    <w:rsid w:val="002575F2"/>
    <w:rsid w:val="00265428"/>
    <w:rsid w:val="00266B7B"/>
    <w:rsid w:val="00277F55"/>
    <w:rsid w:val="002810F6"/>
    <w:rsid w:val="00291C2F"/>
    <w:rsid w:val="0029697A"/>
    <w:rsid w:val="002A20D0"/>
    <w:rsid w:val="002B0907"/>
    <w:rsid w:val="002C5340"/>
    <w:rsid w:val="002E4844"/>
    <w:rsid w:val="002F09E4"/>
    <w:rsid w:val="002F415C"/>
    <w:rsid w:val="00333156"/>
    <w:rsid w:val="003404EA"/>
    <w:rsid w:val="00340C47"/>
    <w:rsid w:val="003411CA"/>
    <w:rsid w:val="00344F8F"/>
    <w:rsid w:val="0034583F"/>
    <w:rsid w:val="00352128"/>
    <w:rsid w:val="00353D2F"/>
    <w:rsid w:val="00366377"/>
    <w:rsid w:val="0037123B"/>
    <w:rsid w:val="00376562"/>
    <w:rsid w:val="003870D5"/>
    <w:rsid w:val="003A6E03"/>
    <w:rsid w:val="003B2E48"/>
    <w:rsid w:val="003B5493"/>
    <w:rsid w:val="003D021E"/>
    <w:rsid w:val="003D2A9E"/>
    <w:rsid w:val="003E4A78"/>
    <w:rsid w:val="003E5A0D"/>
    <w:rsid w:val="003E6A03"/>
    <w:rsid w:val="003E6E3C"/>
    <w:rsid w:val="004009D9"/>
    <w:rsid w:val="004072ED"/>
    <w:rsid w:val="004109DE"/>
    <w:rsid w:val="00410A98"/>
    <w:rsid w:val="004127A5"/>
    <w:rsid w:val="00421407"/>
    <w:rsid w:val="00436CEA"/>
    <w:rsid w:val="00454F58"/>
    <w:rsid w:val="00456884"/>
    <w:rsid w:val="004679F4"/>
    <w:rsid w:val="00480544"/>
    <w:rsid w:val="00481289"/>
    <w:rsid w:val="00484D08"/>
    <w:rsid w:val="00484E8D"/>
    <w:rsid w:val="00484E96"/>
    <w:rsid w:val="00494C7B"/>
    <w:rsid w:val="00496F9C"/>
    <w:rsid w:val="004A3F48"/>
    <w:rsid w:val="004B5A00"/>
    <w:rsid w:val="004C4B23"/>
    <w:rsid w:val="004D3EDD"/>
    <w:rsid w:val="004E102A"/>
    <w:rsid w:val="004F0C47"/>
    <w:rsid w:val="00500A84"/>
    <w:rsid w:val="00504FF8"/>
    <w:rsid w:val="0051745E"/>
    <w:rsid w:val="00517C18"/>
    <w:rsid w:val="0055347B"/>
    <w:rsid w:val="00555CFA"/>
    <w:rsid w:val="00564D65"/>
    <w:rsid w:val="00565AED"/>
    <w:rsid w:val="00570405"/>
    <w:rsid w:val="00584907"/>
    <w:rsid w:val="00593AD0"/>
    <w:rsid w:val="005A53EB"/>
    <w:rsid w:val="005A5916"/>
    <w:rsid w:val="005A72EA"/>
    <w:rsid w:val="005B01A6"/>
    <w:rsid w:val="005B168E"/>
    <w:rsid w:val="005B2CF5"/>
    <w:rsid w:val="005B38EE"/>
    <w:rsid w:val="005B6097"/>
    <w:rsid w:val="005C3790"/>
    <w:rsid w:val="005C526F"/>
    <w:rsid w:val="005F2299"/>
    <w:rsid w:val="005F41CC"/>
    <w:rsid w:val="005F6381"/>
    <w:rsid w:val="00600454"/>
    <w:rsid w:val="006032F8"/>
    <w:rsid w:val="00610F25"/>
    <w:rsid w:val="006350E4"/>
    <w:rsid w:val="0064250E"/>
    <w:rsid w:val="0064610F"/>
    <w:rsid w:val="0065158D"/>
    <w:rsid w:val="00653C3D"/>
    <w:rsid w:val="00654335"/>
    <w:rsid w:val="006562D1"/>
    <w:rsid w:val="0065772C"/>
    <w:rsid w:val="00663BAF"/>
    <w:rsid w:val="00667A86"/>
    <w:rsid w:val="00680B3F"/>
    <w:rsid w:val="006815AB"/>
    <w:rsid w:val="006876A1"/>
    <w:rsid w:val="00695063"/>
    <w:rsid w:val="006A5EA2"/>
    <w:rsid w:val="006B0D56"/>
    <w:rsid w:val="006B3E8C"/>
    <w:rsid w:val="006C29DA"/>
    <w:rsid w:val="006D266E"/>
    <w:rsid w:val="006D4F19"/>
    <w:rsid w:val="006E47BA"/>
    <w:rsid w:val="006F453B"/>
    <w:rsid w:val="006F45DA"/>
    <w:rsid w:val="006F772F"/>
    <w:rsid w:val="00705714"/>
    <w:rsid w:val="007062FE"/>
    <w:rsid w:val="0071427D"/>
    <w:rsid w:val="00720F9A"/>
    <w:rsid w:val="0073163F"/>
    <w:rsid w:val="007413C4"/>
    <w:rsid w:val="00755FDD"/>
    <w:rsid w:val="00756176"/>
    <w:rsid w:val="0076391A"/>
    <w:rsid w:val="0077144F"/>
    <w:rsid w:val="00773536"/>
    <w:rsid w:val="007805E7"/>
    <w:rsid w:val="00783EC3"/>
    <w:rsid w:val="00792069"/>
    <w:rsid w:val="007B1C38"/>
    <w:rsid w:val="007C421A"/>
    <w:rsid w:val="007D5D09"/>
    <w:rsid w:val="007E401A"/>
    <w:rsid w:val="007E73BD"/>
    <w:rsid w:val="008123DA"/>
    <w:rsid w:val="00815954"/>
    <w:rsid w:val="008203B9"/>
    <w:rsid w:val="008279DE"/>
    <w:rsid w:val="00834894"/>
    <w:rsid w:val="00845379"/>
    <w:rsid w:val="0084616F"/>
    <w:rsid w:val="00847766"/>
    <w:rsid w:val="008534AB"/>
    <w:rsid w:val="008614A8"/>
    <w:rsid w:val="008736B3"/>
    <w:rsid w:val="0087762F"/>
    <w:rsid w:val="00893765"/>
    <w:rsid w:val="008A6DFD"/>
    <w:rsid w:val="008B6212"/>
    <w:rsid w:val="008D2DA4"/>
    <w:rsid w:val="008D50F6"/>
    <w:rsid w:val="00902DAE"/>
    <w:rsid w:val="009036F2"/>
    <w:rsid w:val="00907414"/>
    <w:rsid w:val="00913FE5"/>
    <w:rsid w:val="00914A5C"/>
    <w:rsid w:val="009153AB"/>
    <w:rsid w:val="00931FC3"/>
    <w:rsid w:val="00932B0D"/>
    <w:rsid w:val="00941E27"/>
    <w:rsid w:val="00947379"/>
    <w:rsid w:val="00985DEF"/>
    <w:rsid w:val="00993AD6"/>
    <w:rsid w:val="009A543F"/>
    <w:rsid w:val="009C2515"/>
    <w:rsid w:val="009D2D18"/>
    <w:rsid w:val="009D5375"/>
    <w:rsid w:val="009E62BE"/>
    <w:rsid w:val="00A037AE"/>
    <w:rsid w:val="00A04529"/>
    <w:rsid w:val="00A16340"/>
    <w:rsid w:val="00A42124"/>
    <w:rsid w:val="00A472AB"/>
    <w:rsid w:val="00A53354"/>
    <w:rsid w:val="00A55319"/>
    <w:rsid w:val="00A56D12"/>
    <w:rsid w:val="00A828D5"/>
    <w:rsid w:val="00A848B0"/>
    <w:rsid w:val="00A9050E"/>
    <w:rsid w:val="00AA0385"/>
    <w:rsid w:val="00AA50AE"/>
    <w:rsid w:val="00AA56FC"/>
    <w:rsid w:val="00AD5520"/>
    <w:rsid w:val="00AE0418"/>
    <w:rsid w:val="00AE3345"/>
    <w:rsid w:val="00AE56EF"/>
    <w:rsid w:val="00AE75F6"/>
    <w:rsid w:val="00AF6262"/>
    <w:rsid w:val="00AF6E01"/>
    <w:rsid w:val="00B03200"/>
    <w:rsid w:val="00B07EA1"/>
    <w:rsid w:val="00B13557"/>
    <w:rsid w:val="00B15DA9"/>
    <w:rsid w:val="00B24DA8"/>
    <w:rsid w:val="00B35D7D"/>
    <w:rsid w:val="00B40C7C"/>
    <w:rsid w:val="00B449D6"/>
    <w:rsid w:val="00B518CE"/>
    <w:rsid w:val="00B5218B"/>
    <w:rsid w:val="00B54484"/>
    <w:rsid w:val="00B66C5D"/>
    <w:rsid w:val="00B74727"/>
    <w:rsid w:val="00B80984"/>
    <w:rsid w:val="00B92865"/>
    <w:rsid w:val="00B973D7"/>
    <w:rsid w:val="00BA3812"/>
    <w:rsid w:val="00BC0E8C"/>
    <w:rsid w:val="00BC148C"/>
    <w:rsid w:val="00BD2688"/>
    <w:rsid w:val="00BD481F"/>
    <w:rsid w:val="00BD6DF6"/>
    <w:rsid w:val="00BF269D"/>
    <w:rsid w:val="00BF4A2F"/>
    <w:rsid w:val="00C004CB"/>
    <w:rsid w:val="00C05048"/>
    <w:rsid w:val="00C13644"/>
    <w:rsid w:val="00C16EBB"/>
    <w:rsid w:val="00C20ED1"/>
    <w:rsid w:val="00C257B3"/>
    <w:rsid w:val="00C26F0A"/>
    <w:rsid w:val="00C32D40"/>
    <w:rsid w:val="00C3601F"/>
    <w:rsid w:val="00C52E5F"/>
    <w:rsid w:val="00C530A6"/>
    <w:rsid w:val="00C85263"/>
    <w:rsid w:val="00C9240C"/>
    <w:rsid w:val="00CA4181"/>
    <w:rsid w:val="00CC7F39"/>
    <w:rsid w:val="00CD527D"/>
    <w:rsid w:val="00CE60F2"/>
    <w:rsid w:val="00CF1822"/>
    <w:rsid w:val="00CF210F"/>
    <w:rsid w:val="00CF29C3"/>
    <w:rsid w:val="00CF3560"/>
    <w:rsid w:val="00D001E8"/>
    <w:rsid w:val="00D04857"/>
    <w:rsid w:val="00D10409"/>
    <w:rsid w:val="00D10A0C"/>
    <w:rsid w:val="00D15FFB"/>
    <w:rsid w:val="00D22AFD"/>
    <w:rsid w:val="00D2745C"/>
    <w:rsid w:val="00D30B22"/>
    <w:rsid w:val="00D3310F"/>
    <w:rsid w:val="00D40E7C"/>
    <w:rsid w:val="00D415B9"/>
    <w:rsid w:val="00D51043"/>
    <w:rsid w:val="00D560CF"/>
    <w:rsid w:val="00D637B7"/>
    <w:rsid w:val="00DB3739"/>
    <w:rsid w:val="00DB59C5"/>
    <w:rsid w:val="00DC0F18"/>
    <w:rsid w:val="00DC1CA1"/>
    <w:rsid w:val="00DC6F94"/>
    <w:rsid w:val="00DD1208"/>
    <w:rsid w:val="00DE070A"/>
    <w:rsid w:val="00DE5586"/>
    <w:rsid w:val="00E0207D"/>
    <w:rsid w:val="00E03284"/>
    <w:rsid w:val="00E03A95"/>
    <w:rsid w:val="00E11E8E"/>
    <w:rsid w:val="00E2077E"/>
    <w:rsid w:val="00E20E54"/>
    <w:rsid w:val="00E362EB"/>
    <w:rsid w:val="00E40055"/>
    <w:rsid w:val="00E608B0"/>
    <w:rsid w:val="00E70CBB"/>
    <w:rsid w:val="00E710FD"/>
    <w:rsid w:val="00E72C16"/>
    <w:rsid w:val="00E7686D"/>
    <w:rsid w:val="00E910A3"/>
    <w:rsid w:val="00E91A3C"/>
    <w:rsid w:val="00E92161"/>
    <w:rsid w:val="00E94770"/>
    <w:rsid w:val="00EA0C9C"/>
    <w:rsid w:val="00EA2DA6"/>
    <w:rsid w:val="00EA528E"/>
    <w:rsid w:val="00EB4990"/>
    <w:rsid w:val="00EB6C8E"/>
    <w:rsid w:val="00EF11F7"/>
    <w:rsid w:val="00EF36AD"/>
    <w:rsid w:val="00F07F81"/>
    <w:rsid w:val="00F21FBA"/>
    <w:rsid w:val="00F30D14"/>
    <w:rsid w:val="00F443A1"/>
    <w:rsid w:val="00F467B7"/>
    <w:rsid w:val="00F47DC3"/>
    <w:rsid w:val="00F5580F"/>
    <w:rsid w:val="00F55D21"/>
    <w:rsid w:val="00F66A91"/>
    <w:rsid w:val="00F73527"/>
    <w:rsid w:val="00F80BCB"/>
    <w:rsid w:val="00F80CF7"/>
    <w:rsid w:val="00FC47B1"/>
    <w:rsid w:val="00FD0C01"/>
    <w:rsid w:val="00FD385C"/>
    <w:rsid w:val="00FD4F0A"/>
    <w:rsid w:val="00FE2308"/>
    <w:rsid w:val="00FE44BC"/>
    <w:rsid w:val="00FF49B5"/>
    <w:rsid w:val="00FF5451"/>
    <w:rsid w:val="047A1D92"/>
    <w:rsid w:val="04885154"/>
    <w:rsid w:val="0B525CB0"/>
    <w:rsid w:val="0CD333A6"/>
    <w:rsid w:val="0D0A3B06"/>
    <w:rsid w:val="0E9F4A44"/>
    <w:rsid w:val="147FBF0B"/>
    <w:rsid w:val="1679DA65"/>
    <w:rsid w:val="17551F98"/>
    <w:rsid w:val="17FCAD88"/>
    <w:rsid w:val="18053172"/>
    <w:rsid w:val="198002D1"/>
    <w:rsid w:val="1A346AE6"/>
    <w:rsid w:val="20FD8720"/>
    <w:rsid w:val="23F6ABC9"/>
    <w:rsid w:val="25D220D3"/>
    <w:rsid w:val="25D6FE85"/>
    <w:rsid w:val="2610DD3D"/>
    <w:rsid w:val="2ACEE94F"/>
    <w:rsid w:val="2CC0E675"/>
    <w:rsid w:val="323248D8"/>
    <w:rsid w:val="351FEFB0"/>
    <w:rsid w:val="369968D8"/>
    <w:rsid w:val="36C9F6B5"/>
    <w:rsid w:val="3848DF10"/>
    <w:rsid w:val="3887FA1E"/>
    <w:rsid w:val="3A6B2C6B"/>
    <w:rsid w:val="3AADBD68"/>
    <w:rsid w:val="3CD26619"/>
    <w:rsid w:val="3DF8E024"/>
    <w:rsid w:val="3FB57711"/>
    <w:rsid w:val="40EBB230"/>
    <w:rsid w:val="41ADDDA5"/>
    <w:rsid w:val="4305FEFF"/>
    <w:rsid w:val="44672FF9"/>
    <w:rsid w:val="44EFF620"/>
    <w:rsid w:val="450CE78E"/>
    <w:rsid w:val="45BE1B05"/>
    <w:rsid w:val="48F4B353"/>
    <w:rsid w:val="4EC6C845"/>
    <w:rsid w:val="4ECE9329"/>
    <w:rsid w:val="4EE15CCF"/>
    <w:rsid w:val="4EF98CF1"/>
    <w:rsid w:val="549193A8"/>
    <w:rsid w:val="584D0F93"/>
    <w:rsid w:val="5B0825BC"/>
    <w:rsid w:val="5C0492E2"/>
    <w:rsid w:val="5FC596AE"/>
    <w:rsid w:val="63068994"/>
    <w:rsid w:val="6466BBE0"/>
    <w:rsid w:val="64CCFFBB"/>
    <w:rsid w:val="661A106E"/>
    <w:rsid w:val="67CA5F26"/>
    <w:rsid w:val="68BE5484"/>
    <w:rsid w:val="68D6321F"/>
    <w:rsid w:val="69E6E6DA"/>
    <w:rsid w:val="6A1C2F17"/>
    <w:rsid w:val="6EDCB3B4"/>
    <w:rsid w:val="71A48BE3"/>
    <w:rsid w:val="750A017F"/>
    <w:rsid w:val="755527B4"/>
    <w:rsid w:val="7629EF2B"/>
    <w:rsid w:val="77D58301"/>
    <w:rsid w:val="78F16FE5"/>
    <w:rsid w:val="7A087E46"/>
    <w:rsid w:val="7C885AA9"/>
    <w:rsid w:val="7E9E2DA5"/>
    <w:rsid w:val="7EBB2BDC"/>
    <w:rsid w:val="7F16B194"/>
    <w:rsid w:val="7FB3A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022F"/>
  <w15:chartTrackingRefBased/>
  <w15:docId w15:val="{87FC83D0-DEF8-4471-BD66-B62CC547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A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4907"/>
    <w:pPr>
      <w:ind w:left="720"/>
      <w:contextualSpacing/>
    </w:pPr>
  </w:style>
  <w:style w:type="paragraph" w:styleId="BalloonText">
    <w:name w:val="Balloon Text"/>
    <w:basedOn w:val="Normal"/>
    <w:link w:val="BalloonTextChar"/>
    <w:uiPriority w:val="99"/>
    <w:semiHidden/>
    <w:unhideWhenUsed/>
    <w:rsid w:val="009D2D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D18"/>
    <w:rPr>
      <w:rFonts w:ascii="Segoe UI" w:hAnsi="Segoe UI" w:cs="Segoe UI"/>
      <w:sz w:val="18"/>
      <w:szCs w:val="18"/>
    </w:rPr>
  </w:style>
  <w:style w:type="character" w:styleId="CommentReference">
    <w:name w:val="annotation reference"/>
    <w:basedOn w:val="DefaultParagraphFont"/>
    <w:uiPriority w:val="99"/>
    <w:semiHidden/>
    <w:unhideWhenUsed/>
    <w:rsid w:val="00353D2F"/>
    <w:rPr>
      <w:sz w:val="16"/>
      <w:szCs w:val="16"/>
    </w:rPr>
  </w:style>
  <w:style w:type="paragraph" w:styleId="CommentText">
    <w:name w:val="annotation text"/>
    <w:basedOn w:val="Normal"/>
    <w:link w:val="CommentTextChar"/>
    <w:uiPriority w:val="99"/>
    <w:semiHidden/>
    <w:unhideWhenUsed/>
    <w:rsid w:val="00353D2F"/>
    <w:pPr>
      <w:spacing w:line="240" w:lineRule="auto"/>
    </w:pPr>
    <w:rPr>
      <w:sz w:val="20"/>
      <w:szCs w:val="20"/>
    </w:rPr>
  </w:style>
  <w:style w:type="character" w:customStyle="1" w:styleId="CommentTextChar">
    <w:name w:val="Comment Text Char"/>
    <w:basedOn w:val="DefaultParagraphFont"/>
    <w:link w:val="CommentText"/>
    <w:uiPriority w:val="99"/>
    <w:semiHidden/>
    <w:rsid w:val="00353D2F"/>
    <w:rPr>
      <w:sz w:val="20"/>
      <w:szCs w:val="20"/>
    </w:rPr>
  </w:style>
  <w:style w:type="paragraph" w:styleId="CommentSubject">
    <w:name w:val="annotation subject"/>
    <w:basedOn w:val="CommentText"/>
    <w:next w:val="CommentText"/>
    <w:link w:val="CommentSubjectChar"/>
    <w:uiPriority w:val="99"/>
    <w:semiHidden/>
    <w:unhideWhenUsed/>
    <w:rsid w:val="00353D2F"/>
    <w:rPr>
      <w:b/>
      <w:bCs/>
    </w:rPr>
  </w:style>
  <w:style w:type="character" w:customStyle="1" w:styleId="CommentSubjectChar">
    <w:name w:val="Comment Subject Char"/>
    <w:basedOn w:val="CommentTextChar"/>
    <w:link w:val="CommentSubject"/>
    <w:uiPriority w:val="99"/>
    <w:semiHidden/>
    <w:rsid w:val="00353D2F"/>
    <w:rPr>
      <w:b/>
      <w:bCs/>
      <w:sz w:val="20"/>
      <w:szCs w:val="20"/>
    </w:rPr>
  </w:style>
  <w:style w:type="paragraph" w:styleId="Header">
    <w:name w:val="header"/>
    <w:basedOn w:val="Normal"/>
    <w:link w:val="HeaderChar"/>
    <w:uiPriority w:val="99"/>
    <w:unhideWhenUsed/>
    <w:rsid w:val="00DB3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739"/>
  </w:style>
  <w:style w:type="paragraph" w:styleId="Footer">
    <w:name w:val="footer"/>
    <w:basedOn w:val="Normal"/>
    <w:link w:val="FooterChar"/>
    <w:uiPriority w:val="99"/>
    <w:unhideWhenUsed/>
    <w:rsid w:val="00DB3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739"/>
  </w:style>
  <w:style w:type="character" w:styleId="Hyperlink">
    <w:name w:val="Hyperlink"/>
    <w:basedOn w:val="DefaultParagraphFont"/>
    <w:uiPriority w:val="99"/>
    <w:unhideWhenUsed/>
    <w:rsid w:val="00654335"/>
    <w:rPr>
      <w:color w:val="0563C1"/>
      <w:u w:val="single"/>
    </w:rPr>
  </w:style>
  <w:style w:type="character" w:customStyle="1" w:styleId="Heading1Char">
    <w:name w:val="Heading 1 Char"/>
    <w:basedOn w:val="DefaultParagraphFont"/>
    <w:link w:val="Heading1"/>
    <w:uiPriority w:val="9"/>
    <w:rsid w:val="000B2A97"/>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B74727"/>
    <w:rPr>
      <w:color w:val="605E5C"/>
      <w:shd w:val="clear" w:color="auto" w:fill="E1DFDD"/>
    </w:rPr>
  </w:style>
  <w:style w:type="table" w:styleId="PlainTable4">
    <w:name w:val="Plain Table 4"/>
    <w:basedOn w:val="TableNormal"/>
    <w:uiPriority w:val="44"/>
    <w:rsid w:val="007D5D09"/>
    <w:pPr>
      <w:spacing w:after="0" w:line="240" w:lineRule="auto"/>
    </w:pPr>
    <w:rPr>
      <w:sz w:val="24"/>
      <w:szCs w:val="24"/>
      <w:lang w:val="en-C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uiPriority w:val="99"/>
    <w:semiHidden/>
    <w:unhideWhenUsed/>
    <w:rsid w:val="6EDCB3B4"/>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styleId="FootnoteText">
    <w:name w:val="footnote text"/>
    <w:basedOn w:val="Normal"/>
    <w:uiPriority w:val="99"/>
    <w:semiHidden/>
    <w:unhideWhenUsed/>
    <w:rsid w:val="750A017F"/>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rsid w:val="003411CA"/>
    <w:pPr>
      <w:spacing w:after="0" w:line="240" w:lineRule="auto"/>
    </w:pPr>
  </w:style>
  <w:style w:type="character" w:styleId="FollowedHyperlink">
    <w:name w:val="FollowedHyperlink"/>
    <w:basedOn w:val="DefaultParagraphFont"/>
    <w:uiPriority w:val="99"/>
    <w:semiHidden/>
    <w:unhideWhenUsed/>
    <w:rsid w:val="000869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6438">
      <w:bodyDiv w:val="1"/>
      <w:marLeft w:val="0"/>
      <w:marRight w:val="0"/>
      <w:marTop w:val="0"/>
      <w:marBottom w:val="0"/>
      <w:divBdr>
        <w:top w:val="none" w:sz="0" w:space="0" w:color="auto"/>
        <w:left w:val="none" w:sz="0" w:space="0" w:color="auto"/>
        <w:bottom w:val="none" w:sz="0" w:space="0" w:color="auto"/>
        <w:right w:val="none" w:sz="0" w:space="0" w:color="auto"/>
      </w:divBdr>
    </w:div>
    <w:div w:id="96876773">
      <w:bodyDiv w:val="1"/>
      <w:marLeft w:val="0"/>
      <w:marRight w:val="0"/>
      <w:marTop w:val="0"/>
      <w:marBottom w:val="0"/>
      <w:divBdr>
        <w:top w:val="none" w:sz="0" w:space="0" w:color="auto"/>
        <w:left w:val="none" w:sz="0" w:space="0" w:color="auto"/>
        <w:bottom w:val="none" w:sz="0" w:space="0" w:color="auto"/>
        <w:right w:val="none" w:sz="0" w:space="0" w:color="auto"/>
      </w:divBdr>
    </w:div>
    <w:div w:id="123667139">
      <w:bodyDiv w:val="1"/>
      <w:marLeft w:val="0"/>
      <w:marRight w:val="0"/>
      <w:marTop w:val="0"/>
      <w:marBottom w:val="0"/>
      <w:divBdr>
        <w:top w:val="none" w:sz="0" w:space="0" w:color="auto"/>
        <w:left w:val="none" w:sz="0" w:space="0" w:color="auto"/>
        <w:bottom w:val="none" w:sz="0" w:space="0" w:color="auto"/>
        <w:right w:val="none" w:sz="0" w:space="0" w:color="auto"/>
      </w:divBdr>
    </w:div>
    <w:div w:id="153843237">
      <w:bodyDiv w:val="1"/>
      <w:marLeft w:val="0"/>
      <w:marRight w:val="0"/>
      <w:marTop w:val="0"/>
      <w:marBottom w:val="0"/>
      <w:divBdr>
        <w:top w:val="none" w:sz="0" w:space="0" w:color="auto"/>
        <w:left w:val="none" w:sz="0" w:space="0" w:color="auto"/>
        <w:bottom w:val="none" w:sz="0" w:space="0" w:color="auto"/>
        <w:right w:val="none" w:sz="0" w:space="0" w:color="auto"/>
      </w:divBdr>
    </w:div>
    <w:div w:id="177237502">
      <w:bodyDiv w:val="1"/>
      <w:marLeft w:val="0"/>
      <w:marRight w:val="0"/>
      <w:marTop w:val="0"/>
      <w:marBottom w:val="0"/>
      <w:divBdr>
        <w:top w:val="none" w:sz="0" w:space="0" w:color="auto"/>
        <w:left w:val="none" w:sz="0" w:space="0" w:color="auto"/>
        <w:bottom w:val="none" w:sz="0" w:space="0" w:color="auto"/>
        <w:right w:val="none" w:sz="0" w:space="0" w:color="auto"/>
      </w:divBdr>
    </w:div>
    <w:div w:id="185339516">
      <w:bodyDiv w:val="1"/>
      <w:marLeft w:val="0"/>
      <w:marRight w:val="0"/>
      <w:marTop w:val="0"/>
      <w:marBottom w:val="0"/>
      <w:divBdr>
        <w:top w:val="none" w:sz="0" w:space="0" w:color="auto"/>
        <w:left w:val="none" w:sz="0" w:space="0" w:color="auto"/>
        <w:bottom w:val="none" w:sz="0" w:space="0" w:color="auto"/>
        <w:right w:val="none" w:sz="0" w:space="0" w:color="auto"/>
      </w:divBdr>
    </w:div>
    <w:div w:id="241916605">
      <w:bodyDiv w:val="1"/>
      <w:marLeft w:val="0"/>
      <w:marRight w:val="0"/>
      <w:marTop w:val="0"/>
      <w:marBottom w:val="0"/>
      <w:divBdr>
        <w:top w:val="none" w:sz="0" w:space="0" w:color="auto"/>
        <w:left w:val="none" w:sz="0" w:space="0" w:color="auto"/>
        <w:bottom w:val="none" w:sz="0" w:space="0" w:color="auto"/>
        <w:right w:val="none" w:sz="0" w:space="0" w:color="auto"/>
      </w:divBdr>
    </w:div>
    <w:div w:id="252904606">
      <w:bodyDiv w:val="1"/>
      <w:marLeft w:val="0"/>
      <w:marRight w:val="0"/>
      <w:marTop w:val="0"/>
      <w:marBottom w:val="0"/>
      <w:divBdr>
        <w:top w:val="none" w:sz="0" w:space="0" w:color="auto"/>
        <w:left w:val="none" w:sz="0" w:space="0" w:color="auto"/>
        <w:bottom w:val="none" w:sz="0" w:space="0" w:color="auto"/>
        <w:right w:val="none" w:sz="0" w:space="0" w:color="auto"/>
      </w:divBdr>
    </w:div>
    <w:div w:id="254634664">
      <w:bodyDiv w:val="1"/>
      <w:marLeft w:val="0"/>
      <w:marRight w:val="0"/>
      <w:marTop w:val="0"/>
      <w:marBottom w:val="0"/>
      <w:divBdr>
        <w:top w:val="none" w:sz="0" w:space="0" w:color="auto"/>
        <w:left w:val="none" w:sz="0" w:space="0" w:color="auto"/>
        <w:bottom w:val="none" w:sz="0" w:space="0" w:color="auto"/>
        <w:right w:val="none" w:sz="0" w:space="0" w:color="auto"/>
      </w:divBdr>
    </w:div>
    <w:div w:id="302538879">
      <w:bodyDiv w:val="1"/>
      <w:marLeft w:val="0"/>
      <w:marRight w:val="0"/>
      <w:marTop w:val="0"/>
      <w:marBottom w:val="0"/>
      <w:divBdr>
        <w:top w:val="none" w:sz="0" w:space="0" w:color="auto"/>
        <w:left w:val="none" w:sz="0" w:space="0" w:color="auto"/>
        <w:bottom w:val="none" w:sz="0" w:space="0" w:color="auto"/>
        <w:right w:val="none" w:sz="0" w:space="0" w:color="auto"/>
      </w:divBdr>
    </w:div>
    <w:div w:id="313489840">
      <w:bodyDiv w:val="1"/>
      <w:marLeft w:val="0"/>
      <w:marRight w:val="0"/>
      <w:marTop w:val="0"/>
      <w:marBottom w:val="0"/>
      <w:divBdr>
        <w:top w:val="none" w:sz="0" w:space="0" w:color="auto"/>
        <w:left w:val="none" w:sz="0" w:space="0" w:color="auto"/>
        <w:bottom w:val="none" w:sz="0" w:space="0" w:color="auto"/>
        <w:right w:val="none" w:sz="0" w:space="0" w:color="auto"/>
      </w:divBdr>
    </w:div>
    <w:div w:id="323314454">
      <w:bodyDiv w:val="1"/>
      <w:marLeft w:val="0"/>
      <w:marRight w:val="0"/>
      <w:marTop w:val="0"/>
      <w:marBottom w:val="0"/>
      <w:divBdr>
        <w:top w:val="none" w:sz="0" w:space="0" w:color="auto"/>
        <w:left w:val="none" w:sz="0" w:space="0" w:color="auto"/>
        <w:bottom w:val="none" w:sz="0" w:space="0" w:color="auto"/>
        <w:right w:val="none" w:sz="0" w:space="0" w:color="auto"/>
      </w:divBdr>
    </w:div>
    <w:div w:id="373887702">
      <w:bodyDiv w:val="1"/>
      <w:marLeft w:val="0"/>
      <w:marRight w:val="0"/>
      <w:marTop w:val="0"/>
      <w:marBottom w:val="0"/>
      <w:divBdr>
        <w:top w:val="none" w:sz="0" w:space="0" w:color="auto"/>
        <w:left w:val="none" w:sz="0" w:space="0" w:color="auto"/>
        <w:bottom w:val="none" w:sz="0" w:space="0" w:color="auto"/>
        <w:right w:val="none" w:sz="0" w:space="0" w:color="auto"/>
      </w:divBdr>
    </w:div>
    <w:div w:id="416248967">
      <w:bodyDiv w:val="1"/>
      <w:marLeft w:val="0"/>
      <w:marRight w:val="0"/>
      <w:marTop w:val="0"/>
      <w:marBottom w:val="0"/>
      <w:divBdr>
        <w:top w:val="none" w:sz="0" w:space="0" w:color="auto"/>
        <w:left w:val="none" w:sz="0" w:space="0" w:color="auto"/>
        <w:bottom w:val="none" w:sz="0" w:space="0" w:color="auto"/>
        <w:right w:val="none" w:sz="0" w:space="0" w:color="auto"/>
      </w:divBdr>
    </w:div>
    <w:div w:id="439880112">
      <w:bodyDiv w:val="1"/>
      <w:marLeft w:val="0"/>
      <w:marRight w:val="0"/>
      <w:marTop w:val="0"/>
      <w:marBottom w:val="0"/>
      <w:divBdr>
        <w:top w:val="none" w:sz="0" w:space="0" w:color="auto"/>
        <w:left w:val="none" w:sz="0" w:space="0" w:color="auto"/>
        <w:bottom w:val="none" w:sz="0" w:space="0" w:color="auto"/>
        <w:right w:val="none" w:sz="0" w:space="0" w:color="auto"/>
      </w:divBdr>
    </w:div>
    <w:div w:id="466896866">
      <w:bodyDiv w:val="1"/>
      <w:marLeft w:val="0"/>
      <w:marRight w:val="0"/>
      <w:marTop w:val="0"/>
      <w:marBottom w:val="0"/>
      <w:divBdr>
        <w:top w:val="none" w:sz="0" w:space="0" w:color="auto"/>
        <w:left w:val="none" w:sz="0" w:space="0" w:color="auto"/>
        <w:bottom w:val="none" w:sz="0" w:space="0" w:color="auto"/>
        <w:right w:val="none" w:sz="0" w:space="0" w:color="auto"/>
      </w:divBdr>
    </w:div>
    <w:div w:id="467554566">
      <w:bodyDiv w:val="1"/>
      <w:marLeft w:val="0"/>
      <w:marRight w:val="0"/>
      <w:marTop w:val="0"/>
      <w:marBottom w:val="0"/>
      <w:divBdr>
        <w:top w:val="none" w:sz="0" w:space="0" w:color="auto"/>
        <w:left w:val="none" w:sz="0" w:space="0" w:color="auto"/>
        <w:bottom w:val="none" w:sz="0" w:space="0" w:color="auto"/>
        <w:right w:val="none" w:sz="0" w:space="0" w:color="auto"/>
      </w:divBdr>
    </w:div>
    <w:div w:id="498275983">
      <w:bodyDiv w:val="1"/>
      <w:marLeft w:val="0"/>
      <w:marRight w:val="0"/>
      <w:marTop w:val="0"/>
      <w:marBottom w:val="0"/>
      <w:divBdr>
        <w:top w:val="none" w:sz="0" w:space="0" w:color="auto"/>
        <w:left w:val="none" w:sz="0" w:space="0" w:color="auto"/>
        <w:bottom w:val="none" w:sz="0" w:space="0" w:color="auto"/>
        <w:right w:val="none" w:sz="0" w:space="0" w:color="auto"/>
      </w:divBdr>
    </w:div>
    <w:div w:id="500392956">
      <w:bodyDiv w:val="1"/>
      <w:marLeft w:val="0"/>
      <w:marRight w:val="0"/>
      <w:marTop w:val="0"/>
      <w:marBottom w:val="0"/>
      <w:divBdr>
        <w:top w:val="none" w:sz="0" w:space="0" w:color="auto"/>
        <w:left w:val="none" w:sz="0" w:space="0" w:color="auto"/>
        <w:bottom w:val="none" w:sz="0" w:space="0" w:color="auto"/>
        <w:right w:val="none" w:sz="0" w:space="0" w:color="auto"/>
      </w:divBdr>
    </w:div>
    <w:div w:id="542134301">
      <w:bodyDiv w:val="1"/>
      <w:marLeft w:val="0"/>
      <w:marRight w:val="0"/>
      <w:marTop w:val="0"/>
      <w:marBottom w:val="0"/>
      <w:divBdr>
        <w:top w:val="none" w:sz="0" w:space="0" w:color="auto"/>
        <w:left w:val="none" w:sz="0" w:space="0" w:color="auto"/>
        <w:bottom w:val="none" w:sz="0" w:space="0" w:color="auto"/>
        <w:right w:val="none" w:sz="0" w:space="0" w:color="auto"/>
      </w:divBdr>
    </w:div>
    <w:div w:id="613630829">
      <w:bodyDiv w:val="1"/>
      <w:marLeft w:val="0"/>
      <w:marRight w:val="0"/>
      <w:marTop w:val="0"/>
      <w:marBottom w:val="0"/>
      <w:divBdr>
        <w:top w:val="none" w:sz="0" w:space="0" w:color="auto"/>
        <w:left w:val="none" w:sz="0" w:space="0" w:color="auto"/>
        <w:bottom w:val="none" w:sz="0" w:space="0" w:color="auto"/>
        <w:right w:val="none" w:sz="0" w:space="0" w:color="auto"/>
      </w:divBdr>
    </w:div>
    <w:div w:id="618221444">
      <w:bodyDiv w:val="1"/>
      <w:marLeft w:val="0"/>
      <w:marRight w:val="0"/>
      <w:marTop w:val="0"/>
      <w:marBottom w:val="0"/>
      <w:divBdr>
        <w:top w:val="none" w:sz="0" w:space="0" w:color="auto"/>
        <w:left w:val="none" w:sz="0" w:space="0" w:color="auto"/>
        <w:bottom w:val="none" w:sz="0" w:space="0" w:color="auto"/>
        <w:right w:val="none" w:sz="0" w:space="0" w:color="auto"/>
      </w:divBdr>
    </w:div>
    <w:div w:id="647169397">
      <w:bodyDiv w:val="1"/>
      <w:marLeft w:val="0"/>
      <w:marRight w:val="0"/>
      <w:marTop w:val="0"/>
      <w:marBottom w:val="0"/>
      <w:divBdr>
        <w:top w:val="none" w:sz="0" w:space="0" w:color="auto"/>
        <w:left w:val="none" w:sz="0" w:space="0" w:color="auto"/>
        <w:bottom w:val="none" w:sz="0" w:space="0" w:color="auto"/>
        <w:right w:val="none" w:sz="0" w:space="0" w:color="auto"/>
      </w:divBdr>
    </w:div>
    <w:div w:id="674190621">
      <w:bodyDiv w:val="1"/>
      <w:marLeft w:val="0"/>
      <w:marRight w:val="0"/>
      <w:marTop w:val="0"/>
      <w:marBottom w:val="0"/>
      <w:divBdr>
        <w:top w:val="none" w:sz="0" w:space="0" w:color="auto"/>
        <w:left w:val="none" w:sz="0" w:space="0" w:color="auto"/>
        <w:bottom w:val="none" w:sz="0" w:space="0" w:color="auto"/>
        <w:right w:val="none" w:sz="0" w:space="0" w:color="auto"/>
      </w:divBdr>
    </w:div>
    <w:div w:id="679157314">
      <w:bodyDiv w:val="1"/>
      <w:marLeft w:val="0"/>
      <w:marRight w:val="0"/>
      <w:marTop w:val="0"/>
      <w:marBottom w:val="0"/>
      <w:divBdr>
        <w:top w:val="none" w:sz="0" w:space="0" w:color="auto"/>
        <w:left w:val="none" w:sz="0" w:space="0" w:color="auto"/>
        <w:bottom w:val="none" w:sz="0" w:space="0" w:color="auto"/>
        <w:right w:val="none" w:sz="0" w:space="0" w:color="auto"/>
      </w:divBdr>
    </w:div>
    <w:div w:id="742483063">
      <w:bodyDiv w:val="1"/>
      <w:marLeft w:val="0"/>
      <w:marRight w:val="0"/>
      <w:marTop w:val="0"/>
      <w:marBottom w:val="0"/>
      <w:divBdr>
        <w:top w:val="none" w:sz="0" w:space="0" w:color="auto"/>
        <w:left w:val="none" w:sz="0" w:space="0" w:color="auto"/>
        <w:bottom w:val="none" w:sz="0" w:space="0" w:color="auto"/>
        <w:right w:val="none" w:sz="0" w:space="0" w:color="auto"/>
      </w:divBdr>
    </w:div>
    <w:div w:id="749273305">
      <w:bodyDiv w:val="1"/>
      <w:marLeft w:val="0"/>
      <w:marRight w:val="0"/>
      <w:marTop w:val="0"/>
      <w:marBottom w:val="0"/>
      <w:divBdr>
        <w:top w:val="none" w:sz="0" w:space="0" w:color="auto"/>
        <w:left w:val="none" w:sz="0" w:space="0" w:color="auto"/>
        <w:bottom w:val="none" w:sz="0" w:space="0" w:color="auto"/>
        <w:right w:val="none" w:sz="0" w:space="0" w:color="auto"/>
      </w:divBdr>
    </w:div>
    <w:div w:id="783037321">
      <w:bodyDiv w:val="1"/>
      <w:marLeft w:val="0"/>
      <w:marRight w:val="0"/>
      <w:marTop w:val="0"/>
      <w:marBottom w:val="0"/>
      <w:divBdr>
        <w:top w:val="none" w:sz="0" w:space="0" w:color="auto"/>
        <w:left w:val="none" w:sz="0" w:space="0" w:color="auto"/>
        <w:bottom w:val="none" w:sz="0" w:space="0" w:color="auto"/>
        <w:right w:val="none" w:sz="0" w:space="0" w:color="auto"/>
      </w:divBdr>
    </w:div>
    <w:div w:id="786655381">
      <w:bodyDiv w:val="1"/>
      <w:marLeft w:val="0"/>
      <w:marRight w:val="0"/>
      <w:marTop w:val="0"/>
      <w:marBottom w:val="0"/>
      <w:divBdr>
        <w:top w:val="none" w:sz="0" w:space="0" w:color="auto"/>
        <w:left w:val="none" w:sz="0" w:space="0" w:color="auto"/>
        <w:bottom w:val="none" w:sz="0" w:space="0" w:color="auto"/>
        <w:right w:val="none" w:sz="0" w:space="0" w:color="auto"/>
      </w:divBdr>
    </w:div>
    <w:div w:id="788208684">
      <w:bodyDiv w:val="1"/>
      <w:marLeft w:val="0"/>
      <w:marRight w:val="0"/>
      <w:marTop w:val="0"/>
      <w:marBottom w:val="0"/>
      <w:divBdr>
        <w:top w:val="none" w:sz="0" w:space="0" w:color="auto"/>
        <w:left w:val="none" w:sz="0" w:space="0" w:color="auto"/>
        <w:bottom w:val="none" w:sz="0" w:space="0" w:color="auto"/>
        <w:right w:val="none" w:sz="0" w:space="0" w:color="auto"/>
      </w:divBdr>
    </w:div>
    <w:div w:id="814376348">
      <w:bodyDiv w:val="1"/>
      <w:marLeft w:val="0"/>
      <w:marRight w:val="0"/>
      <w:marTop w:val="0"/>
      <w:marBottom w:val="0"/>
      <w:divBdr>
        <w:top w:val="none" w:sz="0" w:space="0" w:color="auto"/>
        <w:left w:val="none" w:sz="0" w:space="0" w:color="auto"/>
        <w:bottom w:val="none" w:sz="0" w:space="0" w:color="auto"/>
        <w:right w:val="none" w:sz="0" w:space="0" w:color="auto"/>
      </w:divBdr>
    </w:div>
    <w:div w:id="836848625">
      <w:bodyDiv w:val="1"/>
      <w:marLeft w:val="0"/>
      <w:marRight w:val="0"/>
      <w:marTop w:val="0"/>
      <w:marBottom w:val="0"/>
      <w:divBdr>
        <w:top w:val="none" w:sz="0" w:space="0" w:color="auto"/>
        <w:left w:val="none" w:sz="0" w:space="0" w:color="auto"/>
        <w:bottom w:val="none" w:sz="0" w:space="0" w:color="auto"/>
        <w:right w:val="none" w:sz="0" w:space="0" w:color="auto"/>
      </w:divBdr>
    </w:div>
    <w:div w:id="842234395">
      <w:bodyDiv w:val="1"/>
      <w:marLeft w:val="0"/>
      <w:marRight w:val="0"/>
      <w:marTop w:val="0"/>
      <w:marBottom w:val="0"/>
      <w:divBdr>
        <w:top w:val="none" w:sz="0" w:space="0" w:color="auto"/>
        <w:left w:val="none" w:sz="0" w:space="0" w:color="auto"/>
        <w:bottom w:val="none" w:sz="0" w:space="0" w:color="auto"/>
        <w:right w:val="none" w:sz="0" w:space="0" w:color="auto"/>
      </w:divBdr>
    </w:div>
    <w:div w:id="854687153">
      <w:bodyDiv w:val="1"/>
      <w:marLeft w:val="0"/>
      <w:marRight w:val="0"/>
      <w:marTop w:val="0"/>
      <w:marBottom w:val="0"/>
      <w:divBdr>
        <w:top w:val="none" w:sz="0" w:space="0" w:color="auto"/>
        <w:left w:val="none" w:sz="0" w:space="0" w:color="auto"/>
        <w:bottom w:val="none" w:sz="0" w:space="0" w:color="auto"/>
        <w:right w:val="none" w:sz="0" w:space="0" w:color="auto"/>
      </w:divBdr>
    </w:div>
    <w:div w:id="870605249">
      <w:bodyDiv w:val="1"/>
      <w:marLeft w:val="0"/>
      <w:marRight w:val="0"/>
      <w:marTop w:val="0"/>
      <w:marBottom w:val="0"/>
      <w:divBdr>
        <w:top w:val="none" w:sz="0" w:space="0" w:color="auto"/>
        <w:left w:val="none" w:sz="0" w:space="0" w:color="auto"/>
        <w:bottom w:val="none" w:sz="0" w:space="0" w:color="auto"/>
        <w:right w:val="none" w:sz="0" w:space="0" w:color="auto"/>
      </w:divBdr>
    </w:div>
    <w:div w:id="885288479">
      <w:bodyDiv w:val="1"/>
      <w:marLeft w:val="0"/>
      <w:marRight w:val="0"/>
      <w:marTop w:val="0"/>
      <w:marBottom w:val="0"/>
      <w:divBdr>
        <w:top w:val="none" w:sz="0" w:space="0" w:color="auto"/>
        <w:left w:val="none" w:sz="0" w:space="0" w:color="auto"/>
        <w:bottom w:val="none" w:sz="0" w:space="0" w:color="auto"/>
        <w:right w:val="none" w:sz="0" w:space="0" w:color="auto"/>
      </w:divBdr>
    </w:div>
    <w:div w:id="888342568">
      <w:bodyDiv w:val="1"/>
      <w:marLeft w:val="0"/>
      <w:marRight w:val="0"/>
      <w:marTop w:val="0"/>
      <w:marBottom w:val="0"/>
      <w:divBdr>
        <w:top w:val="none" w:sz="0" w:space="0" w:color="auto"/>
        <w:left w:val="none" w:sz="0" w:space="0" w:color="auto"/>
        <w:bottom w:val="none" w:sz="0" w:space="0" w:color="auto"/>
        <w:right w:val="none" w:sz="0" w:space="0" w:color="auto"/>
      </w:divBdr>
    </w:div>
    <w:div w:id="897399769">
      <w:bodyDiv w:val="1"/>
      <w:marLeft w:val="0"/>
      <w:marRight w:val="0"/>
      <w:marTop w:val="0"/>
      <w:marBottom w:val="0"/>
      <w:divBdr>
        <w:top w:val="none" w:sz="0" w:space="0" w:color="auto"/>
        <w:left w:val="none" w:sz="0" w:space="0" w:color="auto"/>
        <w:bottom w:val="none" w:sz="0" w:space="0" w:color="auto"/>
        <w:right w:val="none" w:sz="0" w:space="0" w:color="auto"/>
      </w:divBdr>
    </w:div>
    <w:div w:id="952588754">
      <w:bodyDiv w:val="1"/>
      <w:marLeft w:val="0"/>
      <w:marRight w:val="0"/>
      <w:marTop w:val="0"/>
      <w:marBottom w:val="0"/>
      <w:divBdr>
        <w:top w:val="none" w:sz="0" w:space="0" w:color="auto"/>
        <w:left w:val="none" w:sz="0" w:space="0" w:color="auto"/>
        <w:bottom w:val="none" w:sz="0" w:space="0" w:color="auto"/>
        <w:right w:val="none" w:sz="0" w:space="0" w:color="auto"/>
      </w:divBdr>
    </w:div>
    <w:div w:id="991522302">
      <w:bodyDiv w:val="1"/>
      <w:marLeft w:val="0"/>
      <w:marRight w:val="0"/>
      <w:marTop w:val="0"/>
      <w:marBottom w:val="0"/>
      <w:divBdr>
        <w:top w:val="none" w:sz="0" w:space="0" w:color="auto"/>
        <w:left w:val="none" w:sz="0" w:space="0" w:color="auto"/>
        <w:bottom w:val="none" w:sz="0" w:space="0" w:color="auto"/>
        <w:right w:val="none" w:sz="0" w:space="0" w:color="auto"/>
      </w:divBdr>
    </w:div>
    <w:div w:id="1004555154">
      <w:bodyDiv w:val="1"/>
      <w:marLeft w:val="0"/>
      <w:marRight w:val="0"/>
      <w:marTop w:val="0"/>
      <w:marBottom w:val="0"/>
      <w:divBdr>
        <w:top w:val="none" w:sz="0" w:space="0" w:color="auto"/>
        <w:left w:val="none" w:sz="0" w:space="0" w:color="auto"/>
        <w:bottom w:val="none" w:sz="0" w:space="0" w:color="auto"/>
        <w:right w:val="none" w:sz="0" w:space="0" w:color="auto"/>
      </w:divBdr>
    </w:div>
    <w:div w:id="1038706098">
      <w:bodyDiv w:val="1"/>
      <w:marLeft w:val="0"/>
      <w:marRight w:val="0"/>
      <w:marTop w:val="0"/>
      <w:marBottom w:val="0"/>
      <w:divBdr>
        <w:top w:val="none" w:sz="0" w:space="0" w:color="auto"/>
        <w:left w:val="none" w:sz="0" w:space="0" w:color="auto"/>
        <w:bottom w:val="none" w:sz="0" w:space="0" w:color="auto"/>
        <w:right w:val="none" w:sz="0" w:space="0" w:color="auto"/>
      </w:divBdr>
    </w:div>
    <w:div w:id="1046023773">
      <w:bodyDiv w:val="1"/>
      <w:marLeft w:val="0"/>
      <w:marRight w:val="0"/>
      <w:marTop w:val="0"/>
      <w:marBottom w:val="0"/>
      <w:divBdr>
        <w:top w:val="none" w:sz="0" w:space="0" w:color="auto"/>
        <w:left w:val="none" w:sz="0" w:space="0" w:color="auto"/>
        <w:bottom w:val="none" w:sz="0" w:space="0" w:color="auto"/>
        <w:right w:val="none" w:sz="0" w:space="0" w:color="auto"/>
      </w:divBdr>
    </w:div>
    <w:div w:id="1060405127">
      <w:bodyDiv w:val="1"/>
      <w:marLeft w:val="0"/>
      <w:marRight w:val="0"/>
      <w:marTop w:val="0"/>
      <w:marBottom w:val="0"/>
      <w:divBdr>
        <w:top w:val="none" w:sz="0" w:space="0" w:color="auto"/>
        <w:left w:val="none" w:sz="0" w:space="0" w:color="auto"/>
        <w:bottom w:val="none" w:sz="0" w:space="0" w:color="auto"/>
        <w:right w:val="none" w:sz="0" w:space="0" w:color="auto"/>
      </w:divBdr>
    </w:div>
    <w:div w:id="1072971177">
      <w:bodyDiv w:val="1"/>
      <w:marLeft w:val="0"/>
      <w:marRight w:val="0"/>
      <w:marTop w:val="0"/>
      <w:marBottom w:val="0"/>
      <w:divBdr>
        <w:top w:val="none" w:sz="0" w:space="0" w:color="auto"/>
        <w:left w:val="none" w:sz="0" w:space="0" w:color="auto"/>
        <w:bottom w:val="none" w:sz="0" w:space="0" w:color="auto"/>
        <w:right w:val="none" w:sz="0" w:space="0" w:color="auto"/>
      </w:divBdr>
    </w:div>
    <w:div w:id="1081296473">
      <w:bodyDiv w:val="1"/>
      <w:marLeft w:val="0"/>
      <w:marRight w:val="0"/>
      <w:marTop w:val="0"/>
      <w:marBottom w:val="0"/>
      <w:divBdr>
        <w:top w:val="none" w:sz="0" w:space="0" w:color="auto"/>
        <w:left w:val="none" w:sz="0" w:space="0" w:color="auto"/>
        <w:bottom w:val="none" w:sz="0" w:space="0" w:color="auto"/>
        <w:right w:val="none" w:sz="0" w:space="0" w:color="auto"/>
      </w:divBdr>
    </w:div>
    <w:div w:id="1093546782">
      <w:bodyDiv w:val="1"/>
      <w:marLeft w:val="0"/>
      <w:marRight w:val="0"/>
      <w:marTop w:val="0"/>
      <w:marBottom w:val="0"/>
      <w:divBdr>
        <w:top w:val="none" w:sz="0" w:space="0" w:color="auto"/>
        <w:left w:val="none" w:sz="0" w:space="0" w:color="auto"/>
        <w:bottom w:val="none" w:sz="0" w:space="0" w:color="auto"/>
        <w:right w:val="none" w:sz="0" w:space="0" w:color="auto"/>
      </w:divBdr>
    </w:div>
    <w:div w:id="1104544163">
      <w:bodyDiv w:val="1"/>
      <w:marLeft w:val="0"/>
      <w:marRight w:val="0"/>
      <w:marTop w:val="0"/>
      <w:marBottom w:val="0"/>
      <w:divBdr>
        <w:top w:val="none" w:sz="0" w:space="0" w:color="auto"/>
        <w:left w:val="none" w:sz="0" w:space="0" w:color="auto"/>
        <w:bottom w:val="none" w:sz="0" w:space="0" w:color="auto"/>
        <w:right w:val="none" w:sz="0" w:space="0" w:color="auto"/>
      </w:divBdr>
    </w:div>
    <w:div w:id="1155609969">
      <w:bodyDiv w:val="1"/>
      <w:marLeft w:val="0"/>
      <w:marRight w:val="0"/>
      <w:marTop w:val="0"/>
      <w:marBottom w:val="0"/>
      <w:divBdr>
        <w:top w:val="none" w:sz="0" w:space="0" w:color="auto"/>
        <w:left w:val="none" w:sz="0" w:space="0" w:color="auto"/>
        <w:bottom w:val="none" w:sz="0" w:space="0" w:color="auto"/>
        <w:right w:val="none" w:sz="0" w:space="0" w:color="auto"/>
      </w:divBdr>
    </w:div>
    <w:div w:id="1197742607">
      <w:bodyDiv w:val="1"/>
      <w:marLeft w:val="0"/>
      <w:marRight w:val="0"/>
      <w:marTop w:val="0"/>
      <w:marBottom w:val="0"/>
      <w:divBdr>
        <w:top w:val="none" w:sz="0" w:space="0" w:color="auto"/>
        <w:left w:val="none" w:sz="0" w:space="0" w:color="auto"/>
        <w:bottom w:val="none" w:sz="0" w:space="0" w:color="auto"/>
        <w:right w:val="none" w:sz="0" w:space="0" w:color="auto"/>
      </w:divBdr>
    </w:div>
    <w:div w:id="1229270104">
      <w:bodyDiv w:val="1"/>
      <w:marLeft w:val="0"/>
      <w:marRight w:val="0"/>
      <w:marTop w:val="0"/>
      <w:marBottom w:val="0"/>
      <w:divBdr>
        <w:top w:val="none" w:sz="0" w:space="0" w:color="auto"/>
        <w:left w:val="none" w:sz="0" w:space="0" w:color="auto"/>
        <w:bottom w:val="none" w:sz="0" w:space="0" w:color="auto"/>
        <w:right w:val="none" w:sz="0" w:space="0" w:color="auto"/>
      </w:divBdr>
    </w:div>
    <w:div w:id="1303274066">
      <w:bodyDiv w:val="1"/>
      <w:marLeft w:val="0"/>
      <w:marRight w:val="0"/>
      <w:marTop w:val="0"/>
      <w:marBottom w:val="0"/>
      <w:divBdr>
        <w:top w:val="none" w:sz="0" w:space="0" w:color="auto"/>
        <w:left w:val="none" w:sz="0" w:space="0" w:color="auto"/>
        <w:bottom w:val="none" w:sz="0" w:space="0" w:color="auto"/>
        <w:right w:val="none" w:sz="0" w:space="0" w:color="auto"/>
      </w:divBdr>
    </w:div>
    <w:div w:id="1320383418">
      <w:bodyDiv w:val="1"/>
      <w:marLeft w:val="0"/>
      <w:marRight w:val="0"/>
      <w:marTop w:val="0"/>
      <w:marBottom w:val="0"/>
      <w:divBdr>
        <w:top w:val="none" w:sz="0" w:space="0" w:color="auto"/>
        <w:left w:val="none" w:sz="0" w:space="0" w:color="auto"/>
        <w:bottom w:val="none" w:sz="0" w:space="0" w:color="auto"/>
        <w:right w:val="none" w:sz="0" w:space="0" w:color="auto"/>
      </w:divBdr>
    </w:div>
    <w:div w:id="1328822486">
      <w:bodyDiv w:val="1"/>
      <w:marLeft w:val="0"/>
      <w:marRight w:val="0"/>
      <w:marTop w:val="0"/>
      <w:marBottom w:val="0"/>
      <w:divBdr>
        <w:top w:val="none" w:sz="0" w:space="0" w:color="auto"/>
        <w:left w:val="none" w:sz="0" w:space="0" w:color="auto"/>
        <w:bottom w:val="none" w:sz="0" w:space="0" w:color="auto"/>
        <w:right w:val="none" w:sz="0" w:space="0" w:color="auto"/>
      </w:divBdr>
    </w:div>
    <w:div w:id="1346252309">
      <w:bodyDiv w:val="1"/>
      <w:marLeft w:val="0"/>
      <w:marRight w:val="0"/>
      <w:marTop w:val="0"/>
      <w:marBottom w:val="0"/>
      <w:divBdr>
        <w:top w:val="none" w:sz="0" w:space="0" w:color="auto"/>
        <w:left w:val="none" w:sz="0" w:space="0" w:color="auto"/>
        <w:bottom w:val="none" w:sz="0" w:space="0" w:color="auto"/>
        <w:right w:val="none" w:sz="0" w:space="0" w:color="auto"/>
      </w:divBdr>
    </w:div>
    <w:div w:id="1390307260">
      <w:bodyDiv w:val="1"/>
      <w:marLeft w:val="0"/>
      <w:marRight w:val="0"/>
      <w:marTop w:val="0"/>
      <w:marBottom w:val="0"/>
      <w:divBdr>
        <w:top w:val="none" w:sz="0" w:space="0" w:color="auto"/>
        <w:left w:val="none" w:sz="0" w:space="0" w:color="auto"/>
        <w:bottom w:val="none" w:sz="0" w:space="0" w:color="auto"/>
        <w:right w:val="none" w:sz="0" w:space="0" w:color="auto"/>
      </w:divBdr>
    </w:div>
    <w:div w:id="1413040066">
      <w:bodyDiv w:val="1"/>
      <w:marLeft w:val="0"/>
      <w:marRight w:val="0"/>
      <w:marTop w:val="0"/>
      <w:marBottom w:val="0"/>
      <w:divBdr>
        <w:top w:val="none" w:sz="0" w:space="0" w:color="auto"/>
        <w:left w:val="none" w:sz="0" w:space="0" w:color="auto"/>
        <w:bottom w:val="none" w:sz="0" w:space="0" w:color="auto"/>
        <w:right w:val="none" w:sz="0" w:space="0" w:color="auto"/>
      </w:divBdr>
    </w:div>
    <w:div w:id="1435663312">
      <w:bodyDiv w:val="1"/>
      <w:marLeft w:val="0"/>
      <w:marRight w:val="0"/>
      <w:marTop w:val="0"/>
      <w:marBottom w:val="0"/>
      <w:divBdr>
        <w:top w:val="none" w:sz="0" w:space="0" w:color="auto"/>
        <w:left w:val="none" w:sz="0" w:space="0" w:color="auto"/>
        <w:bottom w:val="none" w:sz="0" w:space="0" w:color="auto"/>
        <w:right w:val="none" w:sz="0" w:space="0" w:color="auto"/>
      </w:divBdr>
    </w:div>
    <w:div w:id="1457136674">
      <w:bodyDiv w:val="1"/>
      <w:marLeft w:val="0"/>
      <w:marRight w:val="0"/>
      <w:marTop w:val="0"/>
      <w:marBottom w:val="0"/>
      <w:divBdr>
        <w:top w:val="none" w:sz="0" w:space="0" w:color="auto"/>
        <w:left w:val="none" w:sz="0" w:space="0" w:color="auto"/>
        <w:bottom w:val="none" w:sz="0" w:space="0" w:color="auto"/>
        <w:right w:val="none" w:sz="0" w:space="0" w:color="auto"/>
      </w:divBdr>
    </w:div>
    <w:div w:id="1508711725">
      <w:bodyDiv w:val="1"/>
      <w:marLeft w:val="0"/>
      <w:marRight w:val="0"/>
      <w:marTop w:val="0"/>
      <w:marBottom w:val="0"/>
      <w:divBdr>
        <w:top w:val="none" w:sz="0" w:space="0" w:color="auto"/>
        <w:left w:val="none" w:sz="0" w:space="0" w:color="auto"/>
        <w:bottom w:val="none" w:sz="0" w:space="0" w:color="auto"/>
        <w:right w:val="none" w:sz="0" w:space="0" w:color="auto"/>
      </w:divBdr>
    </w:div>
    <w:div w:id="1522402336">
      <w:bodyDiv w:val="1"/>
      <w:marLeft w:val="0"/>
      <w:marRight w:val="0"/>
      <w:marTop w:val="0"/>
      <w:marBottom w:val="0"/>
      <w:divBdr>
        <w:top w:val="none" w:sz="0" w:space="0" w:color="auto"/>
        <w:left w:val="none" w:sz="0" w:space="0" w:color="auto"/>
        <w:bottom w:val="none" w:sz="0" w:space="0" w:color="auto"/>
        <w:right w:val="none" w:sz="0" w:space="0" w:color="auto"/>
      </w:divBdr>
    </w:div>
    <w:div w:id="1582107601">
      <w:bodyDiv w:val="1"/>
      <w:marLeft w:val="0"/>
      <w:marRight w:val="0"/>
      <w:marTop w:val="0"/>
      <w:marBottom w:val="0"/>
      <w:divBdr>
        <w:top w:val="none" w:sz="0" w:space="0" w:color="auto"/>
        <w:left w:val="none" w:sz="0" w:space="0" w:color="auto"/>
        <w:bottom w:val="none" w:sz="0" w:space="0" w:color="auto"/>
        <w:right w:val="none" w:sz="0" w:space="0" w:color="auto"/>
      </w:divBdr>
    </w:div>
    <w:div w:id="1601374310">
      <w:bodyDiv w:val="1"/>
      <w:marLeft w:val="0"/>
      <w:marRight w:val="0"/>
      <w:marTop w:val="0"/>
      <w:marBottom w:val="0"/>
      <w:divBdr>
        <w:top w:val="none" w:sz="0" w:space="0" w:color="auto"/>
        <w:left w:val="none" w:sz="0" w:space="0" w:color="auto"/>
        <w:bottom w:val="none" w:sz="0" w:space="0" w:color="auto"/>
        <w:right w:val="none" w:sz="0" w:space="0" w:color="auto"/>
      </w:divBdr>
    </w:div>
    <w:div w:id="1620138069">
      <w:bodyDiv w:val="1"/>
      <w:marLeft w:val="0"/>
      <w:marRight w:val="0"/>
      <w:marTop w:val="0"/>
      <w:marBottom w:val="0"/>
      <w:divBdr>
        <w:top w:val="none" w:sz="0" w:space="0" w:color="auto"/>
        <w:left w:val="none" w:sz="0" w:space="0" w:color="auto"/>
        <w:bottom w:val="none" w:sz="0" w:space="0" w:color="auto"/>
        <w:right w:val="none" w:sz="0" w:space="0" w:color="auto"/>
      </w:divBdr>
    </w:div>
    <w:div w:id="1639216544">
      <w:bodyDiv w:val="1"/>
      <w:marLeft w:val="0"/>
      <w:marRight w:val="0"/>
      <w:marTop w:val="0"/>
      <w:marBottom w:val="0"/>
      <w:divBdr>
        <w:top w:val="none" w:sz="0" w:space="0" w:color="auto"/>
        <w:left w:val="none" w:sz="0" w:space="0" w:color="auto"/>
        <w:bottom w:val="none" w:sz="0" w:space="0" w:color="auto"/>
        <w:right w:val="none" w:sz="0" w:space="0" w:color="auto"/>
      </w:divBdr>
    </w:div>
    <w:div w:id="1639794861">
      <w:bodyDiv w:val="1"/>
      <w:marLeft w:val="0"/>
      <w:marRight w:val="0"/>
      <w:marTop w:val="0"/>
      <w:marBottom w:val="0"/>
      <w:divBdr>
        <w:top w:val="none" w:sz="0" w:space="0" w:color="auto"/>
        <w:left w:val="none" w:sz="0" w:space="0" w:color="auto"/>
        <w:bottom w:val="none" w:sz="0" w:space="0" w:color="auto"/>
        <w:right w:val="none" w:sz="0" w:space="0" w:color="auto"/>
      </w:divBdr>
    </w:div>
    <w:div w:id="1672488431">
      <w:bodyDiv w:val="1"/>
      <w:marLeft w:val="0"/>
      <w:marRight w:val="0"/>
      <w:marTop w:val="0"/>
      <w:marBottom w:val="0"/>
      <w:divBdr>
        <w:top w:val="none" w:sz="0" w:space="0" w:color="auto"/>
        <w:left w:val="none" w:sz="0" w:space="0" w:color="auto"/>
        <w:bottom w:val="none" w:sz="0" w:space="0" w:color="auto"/>
        <w:right w:val="none" w:sz="0" w:space="0" w:color="auto"/>
      </w:divBdr>
    </w:div>
    <w:div w:id="1793556444">
      <w:bodyDiv w:val="1"/>
      <w:marLeft w:val="0"/>
      <w:marRight w:val="0"/>
      <w:marTop w:val="0"/>
      <w:marBottom w:val="0"/>
      <w:divBdr>
        <w:top w:val="none" w:sz="0" w:space="0" w:color="auto"/>
        <w:left w:val="none" w:sz="0" w:space="0" w:color="auto"/>
        <w:bottom w:val="none" w:sz="0" w:space="0" w:color="auto"/>
        <w:right w:val="none" w:sz="0" w:space="0" w:color="auto"/>
      </w:divBdr>
    </w:div>
    <w:div w:id="1802070349">
      <w:bodyDiv w:val="1"/>
      <w:marLeft w:val="0"/>
      <w:marRight w:val="0"/>
      <w:marTop w:val="0"/>
      <w:marBottom w:val="0"/>
      <w:divBdr>
        <w:top w:val="none" w:sz="0" w:space="0" w:color="auto"/>
        <w:left w:val="none" w:sz="0" w:space="0" w:color="auto"/>
        <w:bottom w:val="none" w:sz="0" w:space="0" w:color="auto"/>
        <w:right w:val="none" w:sz="0" w:space="0" w:color="auto"/>
      </w:divBdr>
    </w:div>
    <w:div w:id="1840539917">
      <w:bodyDiv w:val="1"/>
      <w:marLeft w:val="0"/>
      <w:marRight w:val="0"/>
      <w:marTop w:val="0"/>
      <w:marBottom w:val="0"/>
      <w:divBdr>
        <w:top w:val="none" w:sz="0" w:space="0" w:color="auto"/>
        <w:left w:val="none" w:sz="0" w:space="0" w:color="auto"/>
        <w:bottom w:val="none" w:sz="0" w:space="0" w:color="auto"/>
        <w:right w:val="none" w:sz="0" w:space="0" w:color="auto"/>
      </w:divBdr>
    </w:div>
    <w:div w:id="1841579394">
      <w:bodyDiv w:val="1"/>
      <w:marLeft w:val="0"/>
      <w:marRight w:val="0"/>
      <w:marTop w:val="0"/>
      <w:marBottom w:val="0"/>
      <w:divBdr>
        <w:top w:val="none" w:sz="0" w:space="0" w:color="auto"/>
        <w:left w:val="none" w:sz="0" w:space="0" w:color="auto"/>
        <w:bottom w:val="none" w:sz="0" w:space="0" w:color="auto"/>
        <w:right w:val="none" w:sz="0" w:space="0" w:color="auto"/>
      </w:divBdr>
    </w:div>
    <w:div w:id="1865747395">
      <w:bodyDiv w:val="1"/>
      <w:marLeft w:val="0"/>
      <w:marRight w:val="0"/>
      <w:marTop w:val="0"/>
      <w:marBottom w:val="0"/>
      <w:divBdr>
        <w:top w:val="none" w:sz="0" w:space="0" w:color="auto"/>
        <w:left w:val="none" w:sz="0" w:space="0" w:color="auto"/>
        <w:bottom w:val="none" w:sz="0" w:space="0" w:color="auto"/>
        <w:right w:val="none" w:sz="0" w:space="0" w:color="auto"/>
      </w:divBdr>
    </w:div>
    <w:div w:id="1913006208">
      <w:bodyDiv w:val="1"/>
      <w:marLeft w:val="0"/>
      <w:marRight w:val="0"/>
      <w:marTop w:val="0"/>
      <w:marBottom w:val="0"/>
      <w:divBdr>
        <w:top w:val="none" w:sz="0" w:space="0" w:color="auto"/>
        <w:left w:val="none" w:sz="0" w:space="0" w:color="auto"/>
        <w:bottom w:val="none" w:sz="0" w:space="0" w:color="auto"/>
        <w:right w:val="none" w:sz="0" w:space="0" w:color="auto"/>
      </w:divBdr>
    </w:div>
    <w:div w:id="2044089783">
      <w:bodyDiv w:val="1"/>
      <w:marLeft w:val="0"/>
      <w:marRight w:val="0"/>
      <w:marTop w:val="0"/>
      <w:marBottom w:val="0"/>
      <w:divBdr>
        <w:top w:val="none" w:sz="0" w:space="0" w:color="auto"/>
        <w:left w:val="none" w:sz="0" w:space="0" w:color="auto"/>
        <w:bottom w:val="none" w:sz="0" w:space="0" w:color="auto"/>
        <w:right w:val="none" w:sz="0" w:space="0" w:color="auto"/>
      </w:divBdr>
    </w:div>
    <w:div w:id="2087729447">
      <w:bodyDiv w:val="1"/>
      <w:marLeft w:val="0"/>
      <w:marRight w:val="0"/>
      <w:marTop w:val="0"/>
      <w:marBottom w:val="0"/>
      <w:divBdr>
        <w:top w:val="none" w:sz="0" w:space="0" w:color="auto"/>
        <w:left w:val="none" w:sz="0" w:space="0" w:color="auto"/>
        <w:bottom w:val="none" w:sz="0" w:space="0" w:color="auto"/>
        <w:right w:val="none" w:sz="0" w:space="0" w:color="auto"/>
      </w:divBdr>
    </w:div>
    <w:div w:id="212352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03.cmhc-schl.gc.ca/hmip-pimh/"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chousing.org/research-centre/housing-data/new-homes-dat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mhc-schl.gc.ca/observer/2025/ask-expert-discusses-housing-starts-matter"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ankofcanada.ca/wp-content/uploads/2016/02/sdp2016-3.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mhc-schl.gc.ca/observer/2025/ask-expert-discusses-housing-starts-matt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D649BB35B04D4B8BA2CB9C5D8718A2" ma:contentTypeVersion="14" ma:contentTypeDescription="Create a new document." ma:contentTypeScope="" ma:versionID="78f56b5fba6c1f3b4faa73b326e5ac80">
  <xsd:schema xmlns:xsd="http://www.w3.org/2001/XMLSchema" xmlns:xs="http://www.w3.org/2001/XMLSchema" xmlns:p="http://schemas.microsoft.com/office/2006/metadata/properties" xmlns:ns2="73181c7c-9aaa-4864-a15f-cb2dea1991a5" xmlns:ns3="acc82a53-486c-4690-85b8-84b46d8cfcbd" targetNamespace="http://schemas.microsoft.com/office/2006/metadata/properties" ma:root="true" ma:fieldsID="c210364c4218dab8d4cb3dbce7170a02" ns2:_="" ns3:_="">
    <xsd:import namespace="73181c7c-9aaa-4864-a15f-cb2dea1991a5"/>
    <xsd:import namespace="acc82a53-486c-4690-85b8-84b46d8cfcb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81c7c-9aaa-4864-a15f-cb2dea199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7fd5e5c-26a2-46d9-8a64-81847f77c7f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c82a53-486c-4690-85b8-84b46d8cfcb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98936-56c0-4e23-bceb-db1439e15aca}" ma:internalName="TaxCatchAll" ma:showField="CatchAllData" ma:web="acc82a53-486c-4690-85b8-84b46d8cfc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181c7c-9aaa-4864-a15f-cb2dea1991a5">
      <Terms xmlns="http://schemas.microsoft.com/office/infopath/2007/PartnerControls"/>
    </lcf76f155ced4ddcb4097134ff3c332f>
    <TaxCatchAll xmlns="acc82a53-486c-4690-85b8-84b46d8cfcb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CEDCC-06D1-418F-AAD2-372624671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181c7c-9aaa-4864-a15f-cb2dea1991a5"/>
    <ds:schemaRef ds:uri="acc82a53-486c-4690-85b8-84b46d8cf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2B91B3-DB56-4BB9-AF44-8E98E3DBF22E}">
  <ds:schemaRefs>
    <ds:schemaRef ds:uri="http://schemas.microsoft.com/sharepoint/v3/contenttype/forms"/>
  </ds:schemaRefs>
</ds:datastoreItem>
</file>

<file path=customXml/itemProps3.xml><?xml version="1.0" encoding="utf-8"?>
<ds:datastoreItem xmlns:ds="http://schemas.openxmlformats.org/officeDocument/2006/customXml" ds:itemID="{6EB5B53F-BD81-4026-87AF-1167D0C3B726}">
  <ds:schemaRefs>
    <ds:schemaRef ds:uri="http://schemas.microsoft.com/office/2006/metadata/properties"/>
    <ds:schemaRef ds:uri="http://schemas.microsoft.com/office/infopath/2007/PartnerControls"/>
    <ds:schemaRef ds:uri="73181c7c-9aaa-4864-a15f-cb2dea1991a5"/>
    <ds:schemaRef ds:uri="acc82a53-486c-4690-85b8-84b46d8cfcbd"/>
  </ds:schemaRefs>
</ds:datastoreItem>
</file>

<file path=customXml/itemProps4.xml><?xml version="1.0" encoding="utf-8"?>
<ds:datastoreItem xmlns:ds="http://schemas.openxmlformats.org/officeDocument/2006/customXml" ds:itemID="{D204428D-9CC8-4FE3-AA3F-4FC01C6E2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jmpavlin@gmail.com</dc:creator>
  <cp:keywords/>
  <dc:description/>
  <cp:lastModifiedBy>家骅 叶</cp:lastModifiedBy>
  <cp:revision>2</cp:revision>
  <cp:lastPrinted>2020-12-22T15:28:00Z</cp:lastPrinted>
  <dcterms:created xsi:type="dcterms:W3CDTF">2026-01-14T20:37:00Z</dcterms:created>
  <dcterms:modified xsi:type="dcterms:W3CDTF">2026-01-14T20:37:00Z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0x010100D7D649BB35B04D4B8BA2CB9C5D8718A2</vt:lpwstr>
  </property>
  <property fmtid="{D5CDD505-2E9C-101B-9397-08002B2CF9AE}" pid="3" name="_dlc_DocIdItemGuid">
    <vt:lpwstr>8b4afd25-26af-4f79-8496-83171fcd6c46</vt:lpwstr>
  </property>
  <property fmtid="{D5CDD505-2E9C-101B-9397-08002B2CF9AE}" pid="4" name="f427b3346aeb40698f128069b39d09fc">
    <vt:lpwstr>Research and Corporate Planning|942b382b-3845-4702-8b2f-b431f1e5492e</vt:lpwstr>
  </property>
  <property fmtid="{D5CDD505-2E9C-101B-9397-08002B2CF9AE}" pid="5" name="BCH Doc Type">
    <vt:lpwstr>2;#Research and Corporate Planning|942b382b-3845-4702-8b2f-b431f1e5492e</vt:lpwstr>
  </property>
  <property fmtid="{D5CDD505-2E9C-101B-9397-08002B2CF9AE}" pid="6" name="MediaServiceImageTags">
    <vt:lpwstr/>
  </property>
  <property fmtid="{D5CDD505-2E9C-101B-9397-08002B2CF9AE}" pid="7" name="RM_x0020_Tag">
    <vt:lpwstr/>
  </property>
  <property fmtid="{D5CDD505-2E9C-101B-9397-08002B2CF9AE}" pid="8" name="jad599b7e47f4dadb05516bc9738687f">
    <vt:lpwstr/>
  </property>
  <property fmtid="{D5CDD505-2E9C-101B-9397-08002B2CF9AE}" pid="9" name="BCH_x0020_Doc_x0020_Type">
    <vt:lpwstr>2;#Research and Corporate Planning|942b382b-3845-4702-8b2f-b431f1e5492e</vt:lpwstr>
  </property>
  <property fmtid="{D5CDD505-2E9C-101B-9397-08002B2CF9AE}" pid="10" name="RM Tag">
    <vt:lpwstr/>
  </property>
</Properties>
</file>