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4ja57im5j7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Resume - BC Housing Team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Names and Contact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Jiahua Ye (David):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yexx3200@mylaurier.ca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Matthew Orcutt: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orcu8550@mylaurier.ca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Mohammad Al-maghaireh: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alma1000@mylaurier.ca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Yue Wang (Nikita):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wang6430@mylaurier.ca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Shuyue Sun: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sunx6560@mylaurier.ca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Amreen Mundi: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mund1700@mylaurier.ca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k8ruytsmfael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David: Bachelor of Management and Organizational Studies (BMOS), Finance Specialization, University of Western Ontario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Matthew: Bachelor of Management and Organizational Studies (BMOS), Finance Specialization, University of Western Ontario</w:t>
        <w:br w:type="textWrapping"/>
        <w:t xml:space="preserve">Mo:Bachelor of Science (BCS) in Computer Science and Software Engineering, United Arab Emirates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Nikita: Accounting &amp; Economics, University of Toronto Mississauga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Shuyue: Math/BA, University of Waterloo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Amreen: Science and Business, University of Waterloo 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qg0tsq1qa75w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Experiences: 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David: 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 Manager, Agricultural Development Bank of China (Internship)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Customer Manager, GF Securities (Internship)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Matthew: 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Assistant, Western University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Mo: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Assistant, Induce Labs (Internship)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Assistant , UAEU (Contract)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Mining Intern, Etisalat  (Internship)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Game Developer, Freelance 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Nikita: 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Assurance Associate (External Audit), PwC Canada (Full-time)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coordination, documentation &amp; deadline tracking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Client-facing experience and structured reporting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Shuyue: 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Analyst, FedEx Express (Full Time)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Law Clerk supporting real estate transactions, Law Firm (Full Time)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Amreen: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 Assistant, Ontario Public Service (Internship)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 Analyst, Greenhouse (Co-op)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Manager, Can-i Wellness (Co-op)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5n1xgk3bx6uh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Languages: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Mandarin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Arabic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Punjabi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Hindi 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l55npdp97rcq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Professional Skills: 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analysis, modelling &amp; visualization 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Programming &amp; data management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Financial analysis &amp; auditing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Marketing analytics &amp; strategy 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Research, documentation &amp; reporting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Cross-functional collaboration 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line="240" w:lineRule="auto"/>
        <w:rPr>
          <w:rFonts w:ascii="Times New Roman" w:cs="Times New Roman" w:eastAsia="Times New Roman" w:hAnsi="Times New Roman"/>
        </w:rPr>
      </w:pPr>
      <w:bookmarkStart w:colFirst="0" w:colLast="0" w:name="_n22bdaayno5u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Hobbies/interests: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David: Cooking, Watching movies/series, Working out, Conversation, Traveling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Matthew: Working out, Basketball, Video Games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Mo: Musical Instruments, Drawing, Sculpting, 3D Modeling, Volunteering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Nikita: Photography, Music, Table Tennis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Shuyue: Pilates, Puzzles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Amreen: Tennis, Hiking, Reading 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Personal Goals: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David: 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 master degree 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Achievements in the financial sector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healthy life way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Matt: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 my education to meaningfully contribute in the field of data science 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my personal relationships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Continue to learn after finishing school 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Internalize and deepen the knowledge gained from the MMA program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Dedicate more time toward hobbies and interests in order to have better balance in life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 and connect with more people from all walks of life through community interaction and volunteering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keepLines w:val="1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Nikita:</w:t>
      </w:r>
    </w:p>
    <w:p w:rsidR="00000000" w:rsidDel="00000000" w:rsidP="00000000" w:rsidRDefault="00000000" w:rsidRPr="00000000" w14:paraId="00000052">
      <w:pPr>
        <w:keepNext w:val="1"/>
        <w:keepLines w:val="1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Successfully complete the MMA program while maintaining balance in life</w:t>
      </w:r>
    </w:p>
    <w:p w:rsidR="00000000" w:rsidDel="00000000" w:rsidP="00000000" w:rsidRDefault="00000000" w:rsidRPr="00000000" w14:paraId="00000053">
      <w:pPr>
        <w:keepNext w:val="1"/>
        <w:keepLines w:val="1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better routines for health, cooking, and overall well-being</w:t>
      </w:r>
    </w:p>
    <w:p w:rsidR="00000000" w:rsidDel="00000000" w:rsidP="00000000" w:rsidRDefault="00000000" w:rsidRPr="00000000" w14:paraId="00000054">
      <w:pPr>
        <w:keepNext w:val="1"/>
        <w:keepLines w:val="1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Stay connected with friends, build new relationships, and care for my dog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Shuyue: 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MMA program to build a strong foundation in business decision-making.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Pursue professional development in the legal field, including obtaining paralegal certification.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Travel to more places and create meaningful experiences with family and friends.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Amreen: 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MMA program and build a strong foundation for my career 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Make time for family and friends while managing school and other commitments 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Explore new places and experiences through travel and being more open to opportunities outside of work and school 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Academic Team Goals: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course concepts effectively to real-world business problems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Leverage the team’s diverse academic and professional backgrounds to strengthen analysis and decision-making. 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 high-quality, well-structured work through strong collaboration and clear reasoning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Team Goals: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 collaboratively to deliver reliable, well-organized project outcomes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Communicate insights clearly and professionally to both technical and non-technical stakeholders 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the project with strong execution, accountability, and teamwork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Team Summary: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team brings together members with strengths in data modeling, financial analysis, and strategic marketing, deep knowledge spanning computer science, accounting, economics, and law, and working styles that prioritize cross-functional collaboration and structured execution.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Collectively, this diversity allows us to approach problems from multiple perspectives, balance analytical thinking with practical execution, and support one another through clear communication and collaboration.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result, we are able to deliver structured, thoughtful, and reliable project outcomes for an analytical project while learning effectively as a team.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mund1700@mylaurier.ca" TargetMode="External"/><Relationship Id="rId10" Type="http://schemas.openxmlformats.org/officeDocument/2006/relationships/hyperlink" Target="mailto:sunx6560@mylaurier.ca" TargetMode="External"/><Relationship Id="rId9" Type="http://schemas.openxmlformats.org/officeDocument/2006/relationships/hyperlink" Target="mailto:wang6430@mylaurier.ca" TargetMode="External"/><Relationship Id="rId5" Type="http://schemas.openxmlformats.org/officeDocument/2006/relationships/styles" Target="styles.xml"/><Relationship Id="rId6" Type="http://schemas.openxmlformats.org/officeDocument/2006/relationships/hyperlink" Target="mailto:yexx3200@mylaurier.ca" TargetMode="External"/><Relationship Id="rId7" Type="http://schemas.openxmlformats.org/officeDocument/2006/relationships/hyperlink" Target="mailto:orcu8550@mylaurier.ca" TargetMode="External"/><Relationship Id="rId8" Type="http://schemas.openxmlformats.org/officeDocument/2006/relationships/hyperlink" Target="mailto:alma1000@mylaurier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