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D3B83" w14:textId="77777777" w:rsidR="00BD208E" w:rsidRPr="00BD208E" w:rsidRDefault="00BD208E" w:rsidP="00BD208E">
      <w:pPr>
        <w:rPr>
          <w:b/>
          <w:bCs/>
        </w:rPr>
      </w:pPr>
      <w:r w:rsidRPr="00BD208E">
        <w:rPr>
          <w:b/>
          <w:bCs/>
        </w:rPr>
        <w:t>EMPLOYMENT AGREEMENT</w:t>
      </w:r>
    </w:p>
    <w:p w14:paraId="5D20E050" w14:textId="77777777" w:rsidR="00BD208E" w:rsidRPr="00BD208E" w:rsidRDefault="00BD208E" w:rsidP="00BD208E">
      <w:r w:rsidRPr="00BD208E">
        <w:t>This Employment Agreement (“Agreement”) is entered into on May 17, 2026 between Nexora Technologies Pvt. Ltd. (“Company”) and Aarav Sharma (“Employee”).</w:t>
      </w:r>
    </w:p>
    <w:p w14:paraId="514A4117" w14:textId="77777777" w:rsidR="00BD208E" w:rsidRPr="00BD208E" w:rsidRDefault="00BD208E" w:rsidP="00BD208E">
      <w:pPr>
        <w:rPr>
          <w:b/>
          <w:bCs/>
        </w:rPr>
      </w:pPr>
      <w:r w:rsidRPr="00BD208E">
        <w:rPr>
          <w:b/>
          <w:bCs/>
        </w:rPr>
        <w:t>1. Position and Responsibilities</w:t>
      </w:r>
    </w:p>
    <w:p w14:paraId="28AFFC01" w14:textId="77777777" w:rsidR="00BD208E" w:rsidRPr="00BD208E" w:rsidRDefault="00BD208E" w:rsidP="00BD208E">
      <w:r w:rsidRPr="00BD208E">
        <w:t>The Employee shall serve as a Software Developer and perform duties assigned by the Company. The Company reserves the right to modify responsibilities at any time without prior notice.</w:t>
      </w:r>
    </w:p>
    <w:p w14:paraId="02637461" w14:textId="77777777" w:rsidR="00BD208E" w:rsidRPr="00BD208E" w:rsidRDefault="00BD208E" w:rsidP="00BD208E">
      <w:pPr>
        <w:rPr>
          <w:b/>
          <w:bCs/>
        </w:rPr>
      </w:pPr>
      <w:r w:rsidRPr="00BD208E">
        <w:rPr>
          <w:b/>
          <w:bCs/>
        </w:rPr>
        <w:t>2. Compensation</w:t>
      </w:r>
    </w:p>
    <w:p w14:paraId="3C7461B0" w14:textId="77777777" w:rsidR="00BD208E" w:rsidRPr="00BD208E" w:rsidRDefault="00BD208E" w:rsidP="00BD208E">
      <w:r w:rsidRPr="00BD208E">
        <w:t>The Employee shall receive an annual salary of ₹8,00,000 payable monthly. Performance bonuses are discretionary and may be revoked at the sole discretion of the Company.</w:t>
      </w:r>
    </w:p>
    <w:p w14:paraId="57D47C79" w14:textId="77777777" w:rsidR="00BD208E" w:rsidRPr="00BD208E" w:rsidRDefault="00BD208E" w:rsidP="00BD208E">
      <w:pPr>
        <w:rPr>
          <w:b/>
          <w:bCs/>
        </w:rPr>
      </w:pPr>
      <w:r w:rsidRPr="00BD208E">
        <w:rPr>
          <w:b/>
          <w:bCs/>
        </w:rPr>
        <w:t>3. Working Hours</w:t>
      </w:r>
    </w:p>
    <w:p w14:paraId="0DB80F24" w14:textId="77777777" w:rsidR="00BD208E" w:rsidRPr="00BD208E" w:rsidRDefault="00BD208E" w:rsidP="00BD208E">
      <w:r w:rsidRPr="00BD208E">
        <w:t>The Employee agrees to work a minimum of 48 hours per week. Additional hours may be required during business needs without additional compensation.</w:t>
      </w:r>
    </w:p>
    <w:p w14:paraId="6929A21B" w14:textId="77777777" w:rsidR="00BD208E" w:rsidRPr="00BD208E" w:rsidRDefault="00BD208E" w:rsidP="00BD208E">
      <w:pPr>
        <w:rPr>
          <w:b/>
          <w:bCs/>
        </w:rPr>
      </w:pPr>
      <w:r w:rsidRPr="00BD208E">
        <w:rPr>
          <w:b/>
          <w:bCs/>
        </w:rPr>
        <w:t>4. Confidentiality</w:t>
      </w:r>
    </w:p>
    <w:p w14:paraId="7D3CD154" w14:textId="77777777" w:rsidR="00BD208E" w:rsidRPr="00BD208E" w:rsidRDefault="00BD208E" w:rsidP="00BD208E">
      <w:r w:rsidRPr="00BD208E">
        <w:t>The Employee shall not disclose any confidential information during or after employment. Confidential information includes all business, technical, operational, and client-related information.</w:t>
      </w:r>
    </w:p>
    <w:p w14:paraId="21377675" w14:textId="77777777" w:rsidR="00BD208E" w:rsidRPr="00BD208E" w:rsidRDefault="00BD208E" w:rsidP="00BD208E">
      <w:pPr>
        <w:rPr>
          <w:b/>
          <w:bCs/>
        </w:rPr>
      </w:pPr>
      <w:r w:rsidRPr="00BD208E">
        <w:rPr>
          <w:b/>
          <w:bCs/>
        </w:rPr>
        <w:t>5. Intellectual Property Ownership</w:t>
      </w:r>
    </w:p>
    <w:p w14:paraId="67C8328E" w14:textId="77777777" w:rsidR="00BD208E" w:rsidRPr="00BD208E" w:rsidRDefault="00BD208E" w:rsidP="00BD208E">
      <w:r w:rsidRPr="00BD208E">
        <w:t>Any work, idea, invention, software, content, or project developed by the Employee during employment or within 24 months after termination shall remain the exclusive property of the Company, including personal side projects related to technology.</w:t>
      </w:r>
    </w:p>
    <w:p w14:paraId="06485971" w14:textId="77777777" w:rsidR="00BD208E" w:rsidRPr="00BD208E" w:rsidRDefault="00BD208E" w:rsidP="00BD208E">
      <w:pPr>
        <w:rPr>
          <w:b/>
          <w:bCs/>
        </w:rPr>
      </w:pPr>
      <w:r w:rsidRPr="00BD208E">
        <w:rPr>
          <w:b/>
          <w:bCs/>
        </w:rPr>
        <w:t>6. Non-Compete Clause</w:t>
      </w:r>
    </w:p>
    <w:p w14:paraId="209BEE16" w14:textId="77777777" w:rsidR="00BD208E" w:rsidRPr="00BD208E" w:rsidRDefault="00BD208E" w:rsidP="00BD208E">
      <w:r w:rsidRPr="00BD208E">
        <w:t>The Employee shall not work for, consult with, or establish any competing business within India for a period of five (5) years after termination of employment.</w:t>
      </w:r>
    </w:p>
    <w:p w14:paraId="19099803" w14:textId="77777777" w:rsidR="00BD208E" w:rsidRPr="00BD208E" w:rsidRDefault="00BD208E" w:rsidP="00BD208E">
      <w:pPr>
        <w:rPr>
          <w:b/>
          <w:bCs/>
        </w:rPr>
      </w:pPr>
      <w:r w:rsidRPr="00BD208E">
        <w:rPr>
          <w:b/>
          <w:bCs/>
        </w:rPr>
        <w:t>7. Non-Solicitation</w:t>
      </w:r>
    </w:p>
    <w:p w14:paraId="201972A6" w14:textId="77777777" w:rsidR="00BD208E" w:rsidRPr="00BD208E" w:rsidRDefault="00BD208E" w:rsidP="00BD208E">
      <w:r w:rsidRPr="00BD208E">
        <w:t>The Employee shall not contact or hire any Company employee, vendor, or client for three (3) years after leaving the Company.</w:t>
      </w:r>
    </w:p>
    <w:p w14:paraId="0B500FB1" w14:textId="77777777" w:rsidR="00BD208E" w:rsidRPr="00BD208E" w:rsidRDefault="00BD208E" w:rsidP="00BD208E">
      <w:pPr>
        <w:rPr>
          <w:b/>
          <w:bCs/>
        </w:rPr>
      </w:pPr>
      <w:r w:rsidRPr="00BD208E">
        <w:rPr>
          <w:b/>
          <w:bCs/>
        </w:rPr>
        <w:t>8. Termination</w:t>
      </w:r>
    </w:p>
    <w:p w14:paraId="1976B46C" w14:textId="77777777" w:rsidR="00BD208E" w:rsidRPr="00BD208E" w:rsidRDefault="00BD208E" w:rsidP="00BD208E">
      <w:r w:rsidRPr="00BD208E">
        <w:t>The Company may terminate employment at any time without prior notice or explanation. The Employee must provide six (6) months written notice before resignation.</w:t>
      </w:r>
    </w:p>
    <w:p w14:paraId="79F452C5" w14:textId="77777777" w:rsidR="00BD208E" w:rsidRPr="00BD208E" w:rsidRDefault="00BD208E" w:rsidP="00BD208E">
      <w:pPr>
        <w:rPr>
          <w:b/>
          <w:bCs/>
        </w:rPr>
      </w:pPr>
      <w:r w:rsidRPr="00BD208E">
        <w:rPr>
          <w:b/>
          <w:bCs/>
        </w:rPr>
        <w:lastRenderedPageBreak/>
        <w:t>9. Early Exit Penalty</w:t>
      </w:r>
    </w:p>
    <w:p w14:paraId="2D1850F8" w14:textId="77777777" w:rsidR="00BD208E" w:rsidRPr="00BD208E" w:rsidRDefault="00BD208E" w:rsidP="00BD208E">
      <w:r w:rsidRPr="00BD208E">
        <w:t>If the Employee resigns within two years of joining, the Employee agrees to pay ₹5,00,000 as compensation to the Company for training and business losses.</w:t>
      </w:r>
    </w:p>
    <w:p w14:paraId="18E7083F" w14:textId="77777777" w:rsidR="00BD208E" w:rsidRPr="00BD208E" w:rsidRDefault="00BD208E" w:rsidP="00BD208E">
      <w:pPr>
        <w:rPr>
          <w:b/>
          <w:bCs/>
        </w:rPr>
      </w:pPr>
      <w:r w:rsidRPr="00BD208E">
        <w:rPr>
          <w:b/>
          <w:bCs/>
        </w:rPr>
        <w:t>10. Monitoring and Surveillance</w:t>
      </w:r>
    </w:p>
    <w:p w14:paraId="72341DAB" w14:textId="77777777" w:rsidR="00BD208E" w:rsidRPr="00BD208E" w:rsidRDefault="00BD208E" w:rsidP="00BD208E">
      <w:r w:rsidRPr="00BD208E">
        <w:t>The Employee agrees that the Company may monitor emails, device activity, browsing behavior, camera access, and workplace communication systems at all times.</w:t>
      </w:r>
    </w:p>
    <w:p w14:paraId="54631F95" w14:textId="77777777" w:rsidR="00BD208E" w:rsidRPr="00BD208E" w:rsidRDefault="00BD208E" w:rsidP="00BD208E">
      <w:pPr>
        <w:rPr>
          <w:b/>
          <w:bCs/>
        </w:rPr>
      </w:pPr>
      <w:r w:rsidRPr="00BD208E">
        <w:rPr>
          <w:b/>
          <w:bCs/>
        </w:rPr>
        <w:t>11. Arbitration</w:t>
      </w:r>
    </w:p>
    <w:p w14:paraId="79BF77B5" w14:textId="77777777" w:rsidR="00BD208E" w:rsidRPr="00BD208E" w:rsidRDefault="00BD208E" w:rsidP="00BD208E">
      <w:r w:rsidRPr="00BD208E">
        <w:t>Any dispute arising from this Agreement shall be resolved exclusively through arbitration chosen by the Company. The Employee waives the right to participate in any class-action proceeding.</w:t>
      </w:r>
    </w:p>
    <w:p w14:paraId="41606020" w14:textId="77777777" w:rsidR="00BD208E" w:rsidRPr="00BD208E" w:rsidRDefault="00BD208E" w:rsidP="00BD208E">
      <w:pPr>
        <w:rPr>
          <w:b/>
          <w:bCs/>
        </w:rPr>
      </w:pPr>
      <w:r w:rsidRPr="00BD208E">
        <w:rPr>
          <w:b/>
          <w:bCs/>
        </w:rPr>
        <w:t>12. Data Collection</w:t>
      </w:r>
    </w:p>
    <w:p w14:paraId="295491C1" w14:textId="77777777" w:rsidR="00BD208E" w:rsidRPr="00BD208E" w:rsidRDefault="00BD208E" w:rsidP="00BD208E">
      <w:r w:rsidRPr="00BD208E">
        <w:t>The Employee agrees that the Company may collect, process, share, and retain biometric data, location history, communication records, and behavioral analytics for operational purposes.</w:t>
      </w:r>
    </w:p>
    <w:p w14:paraId="2C6862B2" w14:textId="77777777" w:rsidR="00BD208E" w:rsidRPr="00BD208E" w:rsidRDefault="00BD208E" w:rsidP="00BD208E">
      <w:pPr>
        <w:rPr>
          <w:b/>
          <w:bCs/>
        </w:rPr>
      </w:pPr>
      <w:r w:rsidRPr="00BD208E">
        <w:rPr>
          <w:b/>
          <w:bCs/>
        </w:rPr>
        <w:t>13. Modification of Agreement</w:t>
      </w:r>
    </w:p>
    <w:p w14:paraId="3B9F0860" w14:textId="77777777" w:rsidR="00BD208E" w:rsidRPr="00BD208E" w:rsidRDefault="00BD208E" w:rsidP="00BD208E">
      <w:r w:rsidRPr="00BD208E">
        <w:t>The Company reserves the right to modify this Agreement at any time without obtaining additional consent from the Employee.</w:t>
      </w:r>
    </w:p>
    <w:p w14:paraId="5F11302D" w14:textId="77777777" w:rsidR="00BD208E" w:rsidRPr="00BD208E" w:rsidRDefault="00BD208E" w:rsidP="00BD208E">
      <w:pPr>
        <w:rPr>
          <w:b/>
          <w:bCs/>
        </w:rPr>
      </w:pPr>
      <w:r w:rsidRPr="00BD208E">
        <w:rPr>
          <w:b/>
          <w:bCs/>
        </w:rPr>
        <w:t>14. Acceptance</w:t>
      </w:r>
    </w:p>
    <w:p w14:paraId="31721E5E" w14:textId="77777777" w:rsidR="00BD208E" w:rsidRPr="00BD208E" w:rsidRDefault="00BD208E" w:rsidP="00BD208E">
      <w:r w:rsidRPr="00BD208E">
        <w:t>By signing below, the Employee confirms acceptance of all terms and conditions described in this Agreement.</w:t>
      </w:r>
    </w:p>
    <w:p w14:paraId="0203C4D5" w14:textId="77777777" w:rsidR="00BD208E" w:rsidRPr="00BD208E" w:rsidRDefault="00BD208E" w:rsidP="00BD208E">
      <w:r w:rsidRPr="00BD208E">
        <w:t>Employee Signature: ___________________</w:t>
      </w:r>
    </w:p>
    <w:p w14:paraId="65A2DA32" w14:textId="77777777" w:rsidR="00BD208E" w:rsidRPr="00BD208E" w:rsidRDefault="00BD208E" w:rsidP="00BD208E">
      <w:r w:rsidRPr="00BD208E">
        <w:t>Company Signature: ___________________</w:t>
      </w:r>
    </w:p>
    <w:p w14:paraId="6606E2D6" w14:textId="77777777" w:rsidR="00060042" w:rsidRDefault="00060042"/>
    <w:sectPr w:rsidR="00060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32"/>
    <w:rsid w:val="00060042"/>
    <w:rsid w:val="00211205"/>
    <w:rsid w:val="00387432"/>
    <w:rsid w:val="008C68B6"/>
    <w:rsid w:val="00BD208E"/>
    <w:rsid w:val="00D31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D9623F-051B-4AE8-9754-BEB5DB23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32"/>
    <w:rPr>
      <w:rFonts w:eastAsiaTheme="majorEastAsia" w:cstheme="majorBidi"/>
      <w:color w:val="272727" w:themeColor="text1" w:themeTint="D8"/>
    </w:rPr>
  </w:style>
  <w:style w:type="paragraph" w:styleId="Title">
    <w:name w:val="Title"/>
    <w:basedOn w:val="Normal"/>
    <w:next w:val="Normal"/>
    <w:link w:val="TitleChar"/>
    <w:uiPriority w:val="10"/>
    <w:qFormat/>
    <w:rsid w:val="0038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32"/>
    <w:pPr>
      <w:spacing w:before="160"/>
      <w:jc w:val="center"/>
    </w:pPr>
    <w:rPr>
      <w:i/>
      <w:iCs/>
      <w:color w:val="404040" w:themeColor="text1" w:themeTint="BF"/>
    </w:rPr>
  </w:style>
  <w:style w:type="character" w:customStyle="1" w:styleId="QuoteChar">
    <w:name w:val="Quote Char"/>
    <w:basedOn w:val="DefaultParagraphFont"/>
    <w:link w:val="Quote"/>
    <w:uiPriority w:val="29"/>
    <w:rsid w:val="00387432"/>
    <w:rPr>
      <w:i/>
      <w:iCs/>
      <w:color w:val="404040" w:themeColor="text1" w:themeTint="BF"/>
    </w:rPr>
  </w:style>
  <w:style w:type="paragraph" w:styleId="ListParagraph">
    <w:name w:val="List Paragraph"/>
    <w:basedOn w:val="Normal"/>
    <w:uiPriority w:val="34"/>
    <w:qFormat/>
    <w:rsid w:val="00387432"/>
    <w:pPr>
      <w:ind w:left="720"/>
      <w:contextualSpacing/>
    </w:pPr>
  </w:style>
  <w:style w:type="character" w:styleId="IntenseEmphasis">
    <w:name w:val="Intense Emphasis"/>
    <w:basedOn w:val="DefaultParagraphFont"/>
    <w:uiPriority w:val="21"/>
    <w:qFormat/>
    <w:rsid w:val="00387432"/>
    <w:rPr>
      <w:i/>
      <w:iCs/>
      <w:color w:val="2F5496" w:themeColor="accent1" w:themeShade="BF"/>
    </w:rPr>
  </w:style>
  <w:style w:type="paragraph" w:styleId="IntenseQuote">
    <w:name w:val="Intense Quote"/>
    <w:basedOn w:val="Normal"/>
    <w:next w:val="Normal"/>
    <w:link w:val="IntenseQuoteChar"/>
    <w:uiPriority w:val="30"/>
    <w:qFormat/>
    <w:rsid w:val="00387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432"/>
    <w:rPr>
      <w:i/>
      <w:iCs/>
      <w:color w:val="2F5496" w:themeColor="accent1" w:themeShade="BF"/>
    </w:rPr>
  </w:style>
  <w:style w:type="character" w:styleId="IntenseReference">
    <w:name w:val="Intense Reference"/>
    <w:basedOn w:val="DefaultParagraphFont"/>
    <w:uiPriority w:val="32"/>
    <w:qFormat/>
    <w:rsid w:val="003874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Azad Chaudhary</dc:creator>
  <cp:keywords/>
  <dc:description/>
  <cp:lastModifiedBy>Mohd Azad Chaudhary</cp:lastModifiedBy>
  <cp:revision>2</cp:revision>
  <dcterms:created xsi:type="dcterms:W3CDTF">2026-05-17T10:28:00Z</dcterms:created>
  <dcterms:modified xsi:type="dcterms:W3CDTF">2026-05-17T10:28:00Z</dcterms:modified>
</cp:coreProperties>
</file>