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7C60F" w14:textId="77777777" w:rsidR="002C09C7" w:rsidRPr="002C09C7" w:rsidRDefault="002C09C7" w:rsidP="002C09C7">
      <w:pPr>
        <w:rPr>
          <w:rFonts w:ascii="Arial" w:hAnsi="Arial" w:cs="Arial"/>
          <w:b/>
          <w:bCs/>
        </w:rPr>
      </w:pPr>
      <w:r w:rsidRPr="002C09C7">
        <w:rPr>
          <w:rFonts w:ascii="Arial" w:hAnsi="Arial" w:cs="Arial"/>
          <w:b/>
          <w:bCs/>
        </w:rPr>
        <w:t>Hospitality Domain Data Analysis Report</w:t>
      </w:r>
    </w:p>
    <w:p w14:paraId="6745E38C" w14:textId="77777777" w:rsidR="002C09C7" w:rsidRPr="002C09C7" w:rsidRDefault="002C09C7" w:rsidP="002C09C7">
      <w:pPr>
        <w:rPr>
          <w:rFonts w:ascii="Arial" w:hAnsi="Arial" w:cs="Arial"/>
          <w:b/>
          <w:bCs/>
        </w:rPr>
      </w:pPr>
      <w:r w:rsidRPr="002C09C7">
        <w:rPr>
          <w:rFonts w:ascii="Arial" w:hAnsi="Arial" w:cs="Arial"/>
          <w:b/>
          <w:bCs/>
        </w:rPr>
        <w:t>1. Executive Summary</w:t>
      </w:r>
    </w:p>
    <w:p w14:paraId="7F37513D" w14:textId="77777777" w:rsidR="002C09C7" w:rsidRPr="002C09C7" w:rsidRDefault="002C09C7" w:rsidP="002C09C7">
      <w:pPr>
        <w:rPr>
          <w:rFonts w:ascii="Arial" w:hAnsi="Arial" w:cs="Arial"/>
        </w:rPr>
      </w:pPr>
      <w:r w:rsidRPr="002C09C7">
        <w:rPr>
          <w:rFonts w:ascii="Arial" w:hAnsi="Arial" w:cs="Arial"/>
        </w:rPr>
        <w:t>This analysis was initiated due to a noticeable </w:t>
      </w:r>
      <w:r w:rsidRPr="002C09C7">
        <w:rPr>
          <w:rFonts w:ascii="Arial" w:hAnsi="Arial" w:cs="Arial"/>
          <w:b/>
          <w:bCs/>
        </w:rPr>
        <w:t>decline in company revenue</w:t>
      </w:r>
      <w:r w:rsidRPr="002C09C7">
        <w:rPr>
          <w:rFonts w:ascii="Arial" w:hAnsi="Arial" w:cs="Arial"/>
        </w:rPr>
        <w:t>. The primary goal was to explore the hospitality domain dataset to identify underlying data quality issues and uncover key areas of underperformance. The initial data exploration focused on the </w:t>
      </w:r>
      <w:proofErr w:type="spellStart"/>
      <w:r w:rsidRPr="002C09C7">
        <w:rPr>
          <w:rFonts w:ascii="Arial" w:hAnsi="Arial" w:cs="Arial"/>
        </w:rPr>
        <w:t>fact_bookings</w:t>
      </w:r>
      <w:proofErr w:type="spellEnd"/>
      <w:r w:rsidRPr="002C09C7">
        <w:rPr>
          <w:rFonts w:ascii="Arial" w:hAnsi="Arial" w:cs="Arial"/>
        </w:rPr>
        <w:t> table, revealing critical data quality challenges, particularly concerning guest counts and revenue figures. Preliminary findings show that </w:t>
      </w:r>
      <w:r w:rsidRPr="002C09C7">
        <w:rPr>
          <w:rFonts w:ascii="Arial" w:hAnsi="Arial" w:cs="Arial"/>
          <w:b/>
          <w:bCs/>
        </w:rPr>
        <w:t>'others'</w:t>
      </w:r>
      <w:r w:rsidRPr="002C09C7">
        <w:rPr>
          <w:rFonts w:ascii="Arial" w:hAnsi="Arial" w:cs="Arial"/>
        </w:rPr>
        <w:t> is the largest booking platform by volume, highlighting a significant dependency on external/unspecified channels.</w:t>
      </w:r>
    </w:p>
    <w:p w14:paraId="08349A22" w14:textId="77777777" w:rsidR="002C09C7" w:rsidRPr="002C09C7" w:rsidRDefault="002C09C7" w:rsidP="002C09C7">
      <w:pPr>
        <w:rPr>
          <w:rFonts w:ascii="Arial" w:hAnsi="Arial" w:cs="Arial"/>
        </w:rPr>
      </w:pPr>
      <w:r w:rsidRPr="002C09C7">
        <w:rPr>
          <w:rFonts w:ascii="Arial" w:hAnsi="Arial" w:cs="Arial"/>
        </w:rPr>
        <w:pict w14:anchorId="3B2B3507">
          <v:rect id="_x0000_i1038" style="width:0;height:1.5pt" o:hralign="center" o:hrstd="t" o:hr="t" fillcolor="#a0a0a0" stroked="f"/>
        </w:pict>
      </w:r>
    </w:p>
    <w:p w14:paraId="6509BF53" w14:textId="77777777" w:rsidR="002C09C7" w:rsidRPr="002C09C7" w:rsidRDefault="002C09C7" w:rsidP="002C09C7">
      <w:pPr>
        <w:rPr>
          <w:rFonts w:ascii="Arial" w:hAnsi="Arial" w:cs="Arial"/>
          <w:b/>
          <w:bCs/>
        </w:rPr>
      </w:pPr>
      <w:r w:rsidRPr="002C09C7">
        <w:rPr>
          <w:rFonts w:ascii="Arial" w:hAnsi="Arial" w:cs="Arial"/>
          <w:b/>
          <w:bCs/>
        </w:rPr>
        <w:t>2. Problem Statement and Data Scope</w:t>
      </w:r>
    </w:p>
    <w:p w14:paraId="41FDBD1A" w14:textId="77777777" w:rsidR="002C09C7" w:rsidRPr="002C09C7" w:rsidRDefault="002C09C7" w:rsidP="002C09C7">
      <w:pPr>
        <w:rPr>
          <w:rFonts w:ascii="Arial" w:hAnsi="Arial" w:cs="Arial"/>
        </w:rPr>
      </w:pPr>
      <w:r w:rsidRPr="002C09C7">
        <w:rPr>
          <w:rFonts w:ascii="Arial" w:hAnsi="Arial" w:cs="Arial"/>
          <w:b/>
          <w:bCs/>
        </w:rPr>
        <w:t>Problem Statement:</w:t>
      </w:r>
      <w:r w:rsidRPr="002C09C7">
        <w:rPr>
          <w:rFonts w:ascii="Arial" w:hAnsi="Arial" w:cs="Arial"/>
        </w:rPr>
        <w:t> Despite consistent operations, the company is experiencing a decline in revenue. The analysis aims to explore the data to identify key performance issues and provide actionable insights.</w:t>
      </w:r>
    </w:p>
    <w:p w14:paraId="3E4C6224" w14:textId="77777777" w:rsidR="002C09C7" w:rsidRPr="002C09C7" w:rsidRDefault="002C09C7" w:rsidP="002C09C7">
      <w:pPr>
        <w:rPr>
          <w:rFonts w:ascii="Arial" w:hAnsi="Arial" w:cs="Arial"/>
        </w:rPr>
      </w:pPr>
      <w:r w:rsidRPr="002C09C7">
        <w:rPr>
          <w:rFonts w:ascii="Arial" w:hAnsi="Arial" w:cs="Arial"/>
          <w:b/>
          <w:bCs/>
        </w:rPr>
        <w:t>Data Scope:</w:t>
      </w:r>
    </w:p>
    <w:p w14:paraId="135DD4CD" w14:textId="77777777" w:rsidR="002C09C7" w:rsidRPr="002C09C7" w:rsidRDefault="002C09C7" w:rsidP="002C09C7">
      <w:pPr>
        <w:numPr>
          <w:ilvl w:val="0"/>
          <w:numId w:val="2"/>
        </w:numPr>
        <w:rPr>
          <w:rFonts w:ascii="Arial" w:hAnsi="Arial" w:cs="Arial"/>
        </w:rPr>
      </w:pPr>
      <w:r w:rsidRPr="002C09C7">
        <w:rPr>
          <w:rFonts w:ascii="Arial" w:hAnsi="Arial" w:cs="Arial"/>
          <w:b/>
          <w:bCs/>
        </w:rPr>
        <w:t>Primary Data Source:</w:t>
      </w:r>
      <w:r w:rsidRPr="002C09C7">
        <w:rPr>
          <w:rFonts w:ascii="Arial" w:hAnsi="Arial" w:cs="Arial"/>
        </w:rPr>
        <w:t> fact_bookings.csv.</w:t>
      </w:r>
    </w:p>
    <w:p w14:paraId="11B96829" w14:textId="77777777" w:rsidR="002C09C7" w:rsidRPr="002C09C7" w:rsidRDefault="002C09C7" w:rsidP="002C09C7">
      <w:pPr>
        <w:numPr>
          <w:ilvl w:val="0"/>
          <w:numId w:val="2"/>
        </w:numPr>
        <w:rPr>
          <w:rFonts w:ascii="Arial" w:hAnsi="Arial" w:cs="Arial"/>
        </w:rPr>
      </w:pPr>
      <w:r w:rsidRPr="002C09C7">
        <w:rPr>
          <w:rFonts w:ascii="Arial" w:hAnsi="Arial" w:cs="Arial"/>
          <w:b/>
          <w:bCs/>
        </w:rPr>
        <w:t>Size:</w:t>
      </w:r>
      <w:r w:rsidRPr="002C09C7">
        <w:rPr>
          <w:rFonts w:ascii="Arial" w:hAnsi="Arial" w:cs="Arial"/>
        </w:rPr>
        <w:t> 134,590 rows and 12 columns.</w:t>
      </w:r>
    </w:p>
    <w:p w14:paraId="68C2602A" w14:textId="251087AB" w:rsidR="002C09C7" w:rsidRPr="002C09C7" w:rsidRDefault="002C09C7" w:rsidP="002C09C7">
      <w:pPr>
        <w:numPr>
          <w:ilvl w:val="0"/>
          <w:numId w:val="2"/>
        </w:numPr>
        <w:rPr>
          <w:rFonts w:ascii="Arial" w:hAnsi="Arial" w:cs="Arial"/>
        </w:rPr>
      </w:pPr>
      <w:r w:rsidRPr="002C09C7">
        <w:rPr>
          <w:rFonts w:ascii="Arial" w:hAnsi="Arial" w:cs="Arial"/>
          <w:b/>
          <w:bCs/>
        </w:rPr>
        <w:t>Implicit Merges:</w:t>
      </w:r>
      <w:r w:rsidRPr="002C09C7">
        <w:rPr>
          <w:rFonts w:ascii="Arial" w:hAnsi="Arial" w:cs="Arial"/>
        </w:rPr>
        <w:t> The overall analysis structure suggests eventual merging with dimension tables (e.g., </w:t>
      </w:r>
      <w:proofErr w:type="spellStart"/>
      <w:r w:rsidRPr="002C09C7">
        <w:rPr>
          <w:rFonts w:ascii="Arial" w:hAnsi="Arial" w:cs="Arial"/>
        </w:rPr>
        <w:t>dim_properties</w:t>
      </w:r>
      <w:proofErr w:type="spellEnd"/>
      <w:r w:rsidRPr="002C09C7">
        <w:rPr>
          <w:rFonts w:ascii="Arial" w:hAnsi="Arial" w:cs="Arial"/>
        </w:rPr>
        <w:t>, </w:t>
      </w:r>
      <w:proofErr w:type="spellStart"/>
      <w:r w:rsidRPr="002C09C7">
        <w:rPr>
          <w:rFonts w:ascii="Arial" w:hAnsi="Arial" w:cs="Arial"/>
        </w:rPr>
        <w:t>dim_dates</w:t>
      </w:r>
      <w:proofErr w:type="spellEnd"/>
      <w:r w:rsidRPr="002C09C7">
        <w:rPr>
          <w:rFonts w:ascii="Arial" w:hAnsi="Arial" w:cs="Arial"/>
        </w:rPr>
        <w:t>) based on columns like </w:t>
      </w:r>
      <w:proofErr w:type="spellStart"/>
      <w:r w:rsidRPr="002C09C7">
        <w:rPr>
          <w:rFonts w:ascii="Arial" w:hAnsi="Arial" w:cs="Arial"/>
        </w:rPr>
        <w:t>property_id</w:t>
      </w:r>
      <w:proofErr w:type="spellEnd"/>
      <w:r w:rsidRPr="002C09C7">
        <w:rPr>
          <w:rFonts w:ascii="Arial" w:hAnsi="Arial" w:cs="Arial"/>
        </w:rPr>
        <w:t> and date columns.</w:t>
      </w:r>
    </w:p>
    <w:p w14:paraId="3D632CCB" w14:textId="77777777" w:rsidR="002C09C7" w:rsidRPr="002C09C7" w:rsidRDefault="002C09C7" w:rsidP="002C09C7">
      <w:pPr>
        <w:rPr>
          <w:rFonts w:ascii="Arial" w:hAnsi="Arial" w:cs="Arial"/>
          <w:b/>
          <w:bCs/>
        </w:rPr>
      </w:pPr>
      <w:r w:rsidRPr="002C09C7">
        <w:rPr>
          <w:rFonts w:ascii="Arial" w:hAnsi="Arial" w:cs="Arial"/>
          <w:b/>
          <w:bCs/>
        </w:rPr>
        <w:t>3. Data Quality, Cleaning, and Transformation</w:t>
      </w:r>
    </w:p>
    <w:p w14:paraId="20BA2B2F" w14:textId="77777777" w:rsidR="002C09C7" w:rsidRPr="002C09C7" w:rsidRDefault="002C09C7" w:rsidP="002C09C7">
      <w:pPr>
        <w:rPr>
          <w:rFonts w:ascii="Arial" w:hAnsi="Arial" w:cs="Arial"/>
        </w:rPr>
      </w:pPr>
      <w:r w:rsidRPr="002C09C7">
        <w:rPr>
          <w:rFonts w:ascii="Arial" w:hAnsi="Arial" w:cs="Arial"/>
        </w:rPr>
        <w:t>Initial data inspection revealed several critical quality issues that must be addressed before reliable metrics can be computed:</w:t>
      </w:r>
    </w:p>
    <w:p w14:paraId="21176FD6" w14:textId="77777777" w:rsidR="002C09C7" w:rsidRPr="002C09C7" w:rsidRDefault="002C09C7" w:rsidP="002C09C7">
      <w:pPr>
        <w:rPr>
          <w:rFonts w:ascii="Arial" w:hAnsi="Arial" w:cs="Arial"/>
          <w:b/>
          <w:bCs/>
        </w:rPr>
      </w:pPr>
      <w:r w:rsidRPr="002C09C7">
        <w:rPr>
          <w:rFonts w:ascii="Arial" w:hAnsi="Arial" w:cs="Arial"/>
          <w:b/>
          <w:bCs/>
        </w:rPr>
        <w:t>A. Data Type Conversion (Dates)</w:t>
      </w:r>
    </w:p>
    <w:p w14:paraId="1B2A1C57" w14:textId="77777777" w:rsidR="002C09C7" w:rsidRPr="002C09C7" w:rsidRDefault="002C09C7" w:rsidP="002C09C7">
      <w:pPr>
        <w:numPr>
          <w:ilvl w:val="0"/>
          <w:numId w:val="3"/>
        </w:numPr>
        <w:rPr>
          <w:rFonts w:ascii="Arial" w:hAnsi="Arial" w:cs="Arial"/>
        </w:rPr>
      </w:pPr>
      <w:r w:rsidRPr="002C09C7">
        <w:rPr>
          <w:rFonts w:ascii="Arial" w:hAnsi="Arial" w:cs="Arial"/>
          <w:b/>
          <w:bCs/>
        </w:rPr>
        <w:t>Issue:</w:t>
      </w:r>
      <w:r w:rsidRPr="002C09C7">
        <w:rPr>
          <w:rFonts w:ascii="Arial" w:hAnsi="Arial" w:cs="Arial"/>
        </w:rPr>
        <w:t xml:space="preserve"> Date columns like </w:t>
      </w:r>
      <w:proofErr w:type="spellStart"/>
      <w:r w:rsidRPr="002C09C7">
        <w:rPr>
          <w:rFonts w:ascii="Arial" w:hAnsi="Arial" w:cs="Arial"/>
        </w:rPr>
        <w:t>check_in_date</w:t>
      </w:r>
      <w:proofErr w:type="spellEnd"/>
      <w:r w:rsidRPr="002C09C7">
        <w:rPr>
          <w:rFonts w:ascii="Arial" w:hAnsi="Arial" w:cs="Arial"/>
        </w:rPr>
        <w:t xml:space="preserve"> contained mixed and inconsistent string formats (e.g., 1/5/2022, 27-04-22), leading to </w:t>
      </w:r>
      <w:proofErr w:type="spellStart"/>
      <w:r w:rsidRPr="002C09C7">
        <w:rPr>
          <w:rFonts w:ascii="Arial" w:hAnsi="Arial" w:cs="Arial"/>
        </w:rPr>
        <w:t>AttributeError</w:t>
      </w:r>
      <w:proofErr w:type="spellEnd"/>
      <w:r w:rsidRPr="002C09C7">
        <w:rPr>
          <w:rFonts w:ascii="Arial" w:hAnsi="Arial" w:cs="Arial"/>
        </w:rPr>
        <w:t xml:space="preserve"> and </w:t>
      </w:r>
      <w:proofErr w:type="spellStart"/>
      <w:r w:rsidRPr="002C09C7">
        <w:rPr>
          <w:rFonts w:ascii="Arial" w:hAnsi="Arial" w:cs="Arial"/>
        </w:rPr>
        <w:t>ValueError</w:t>
      </w:r>
      <w:proofErr w:type="spellEnd"/>
      <w:r w:rsidRPr="002C09C7">
        <w:rPr>
          <w:rFonts w:ascii="Arial" w:hAnsi="Arial" w:cs="Arial"/>
        </w:rPr>
        <w:t xml:space="preserve"> during data type conversion and merging attempts.</w:t>
      </w:r>
    </w:p>
    <w:p w14:paraId="398E06E7" w14:textId="77777777" w:rsidR="002C09C7" w:rsidRPr="002C09C7" w:rsidRDefault="002C09C7" w:rsidP="002C09C7">
      <w:pPr>
        <w:numPr>
          <w:ilvl w:val="0"/>
          <w:numId w:val="3"/>
        </w:numPr>
        <w:rPr>
          <w:rFonts w:ascii="Arial" w:hAnsi="Arial" w:cs="Arial"/>
        </w:rPr>
      </w:pPr>
      <w:r w:rsidRPr="002C09C7">
        <w:rPr>
          <w:rFonts w:ascii="Arial" w:hAnsi="Arial" w:cs="Arial"/>
          <w:b/>
          <w:bCs/>
        </w:rPr>
        <w:t>Resolution (Implied Cleanup):</w:t>
      </w:r>
      <w:r w:rsidRPr="002C09C7">
        <w:rPr>
          <w:rFonts w:ascii="Arial" w:hAnsi="Arial" w:cs="Arial"/>
        </w:rPr>
        <w:t xml:space="preserve"> Robust date parsing (</w:t>
      </w:r>
      <w:proofErr w:type="spellStart"/>
      <w:r w:rsidRPr="002C09C7">
        <w:rPr>
          <w:rFonts w:ascii="Arial" w:hAnsi="Arial" w:cs="Arial"/>
        </w:rPr>
        <w:t>pd.to_datetime</w:t>
      </w:r>
      <w:proofErr w:type="spellEnd"/>
      <w:r w:rsidRPr="002C09C7">
        <w:rPr>
          <w:rFonts w:ascii="Arial" w:hAnsi="Arial" w:cs="Arial"/>
        </w:rPr>
        <w:t xml:space="preserve"> with </w:t>
      </w:r>
      <w:proofErr w:type="spellStart"/>
      <w:r w:rsidRPr="002C09C7">
        <w:rPr>
          <w:rFonts w:ascii="Arial" w:hAnsi="Arial" w:cs="Arial"/>
        </w:rPr>
        <w:t>dayfirst</w:t>
      </w:r>
      <w:proofErr w:type="spellEnd"/>
      <w:r w:rsidRPr="002C09C7">
        <w:rPr>
          <w:rFonts w:ascii="Arial" w:hAnsi="Arial" w:cs="Arial"/>
        </w:rPr>
        <w:t>=True and format='mixed') is necessary to successfully convert these columns to the datetime64[ns] type for accurate merging and time-series analysis.</w:t>
      </w:r>
    </w:p>
    <w:p w14:paraId="599F7038" w14:textId="77777777" w:rsidR="002C09C7" w:rsidRPr="002C09C7" w:rsidRDefault="002C09C7" w:rsidP="002C09C7">
      <w:pPr>
        <w:rPr>
          <w:rFonts w:ascii="Arial" w:hAnsi="Arial" w:cs="Arial"/>
          <w:b/>
          <w:bCs/>
        </w:rPr>
      </w:pPr>
      <w:r w:rsidRPr="002C09C7">
        <w:rPr>
          <w:rFonts w:ascii="Arial" w:hAnsi="Arial" w:cs="Arial"/>
          <w:b/>
          <w:bCs/>
        </w:rPr>
        <w:t>B. Anomalies and Outliers</w:t>
      </w:r>
    </w:p>
    <w:p w14:paraId="54A0F5D3" w14:textId="77777777" w:rsidR="002C09C7" w:rsidRPr="002C09C7" w:rsidRDefault="002C09C7" w:rsidP="002C09C7">
      <w:pPr>
        <w:numPr>
          <w:ilvl w:val="0"/>
          <w:numId w:val="4"/>
        </w:numPr>
        <w:rPr>
          <w:rFonts w:ascii="Arial" w:hAnsi="Arial" w:cs="Arial"/>
        </w:rPr>
      </w:pPr>
      <w:r w:rsidRPr="002C09C7">
        <w:rPr>
          <w:rFonts w:ascii="Arial" w:hAnsi="Arial" w:cs="Arial"/>
          <w:b/>
          <w:bCs/>
        </w:rPr>
        <w:t>Negative Guest Count:</w:t>
      </w:r>
      <w:r w:rsidRPr="002C09C7">
        <w:rPr>
          <w:rFonts w:ascii="Arial" w:hAnsi="Arial" w:cs="Arial"/>
        </w:rPr>
        <w:t xml:space="preserve"> The </w:t>
      </w:r>
      <w:proofErr w:type="spellStart"/>
      <w:r w:rsidRPr="002C09C7">
        <w:rPr>
          <w:rFonts w:ascii="Arial" w:hAnsi="Arial" w:cs="Arial"/>
        </w:rPr>
        <w:t>no_guests</w:t>
      </w:r>
      <w:proofErr w:type="spellEnd"/>
      <w:r w:rsidRPr="002C09C7">
        <w:rPr>
          <w:rFonts w:ascii="Arial" w:hAnsi="Arial" w:cs="Arial"/>
        </w:rPr>
        <w:t xml:space="preserve"> column contains negative values (e.g., -3.0, -2.0). These are physically impossible and require either dropping or replacement (e.g., setting to a minimum of 1).</w:t>
      </w:r>
    </w:p>
    <w:p w14:paraId="3E03858E" w14:textId="77777777" w:rsidR="002C09C7" w:rsidRPr="002C09C7" w:rsidRDefault="002C09C7" w:rsidP="002C09C7">
      <w:pPr>
        <w:numPr>
          <w:ilvl w:val="0"/>
          <w:numId w:val="4"/>
        </w:numPr>
        <w:rPr>
          <w:rFonts w:ascii="Arial" w:hAnsi="Arial" w:cs="Arial"/>
        </w:rPr>
      </w:pPr>
      <w:r w:rsidRPr="002C09C7">
        <w:rPr>
          <w:rFonts w:ascii="Arial" w:hAnsi="Arial" w:cs="Arial"/>
          <w:b/>
          <w:bCs/>
        </w:rPr>
        <w:lastRenderedPageBreak/>
        <w:t>Revenue Outliers:</w:t>
      </w:r>
      <w:r w:rsidRPr="002C09C7">
        <w:rPr>
          <w:rFonts w:ascii="Arial" w:hAnsi="Arial" w:cs="Arial"/>
        </w:rPr>
        <w:t xml:space="preserve"> The </w:t>
      </w:r>
      <w:proofErr w:type="spellStart"/>
      <w:r w:rsidRPr="002C09C7">
        <w:rPr>
          <w:rFonts w:ascii="Arial" w:hAnsi="Arial" w:cs="Arial"/>
        </w:rPr>
        <w:t>revenue_generated</w:t>
      </w:r>
      <w:proofErr w:type="spellEnd"/>
      <w:r w:rsidRPr="002C09C7">
        <w:rPr>
          <w:rFonts w:ascii="Arial" w:hAnsi="Arial" w:cs="Arial"/>
        </w:rPr>
        <w:t xml:space="preserve"> column contains extreme outliers (e.g., a single booking of </w:t>
      </w:r>
      <w:r w:rsidRPr="002C09C7">
        <w:rPr>
          <w:rFonts w:ascii="Arial" w:hAnsi="Arial" w:cs="Arial"/>
          <w:b/>
          <w:bCs/>
        </w:rPr>
        <w:t>9,100,000</w:t>
      </w:r>
      <w:r w:rsidRPr="002C09C7">
        <w:rPr>
          <w:rFonts w:ascii="Arial" w:hAnsi="Arial" w:cs="Arial"/>
        </w:rPr>
        <w:t>) next to typical values (e.g., 10,010). These records must be investigated, and likely capped or removed from aggregate calculations to prevent skewing the overall financial picture.</w:t>
      </w:r>
    </w:p>
    <w:p w14:paraId="282773A0" w14:textId="77777777" w:rsidR="002C09C7" w:rsidRPr="002C09C7" w:rsidRDefault="002C09C7" w:rsidP="002C09C7">
      <w:pPr>
        <w:numPr>
          <w:ilvl w:val="0"/>
          <w:numId w:val="4"/>
        </w:numPr>
        <w:rPr>
          <w:rFonts w:ascii="Arial" w:hAnsi="Arial" w:cs="Arial"/>
        </w:rPr>
      </w:pPr>
      <w:r w:rsidRPr="002C09C7">
        <w:rPr>
          <w:rFonts w:ascii="Arial" w:hAnsi="Arial" w:cs="Arial"/>
          <w:b/>
          <w:bCs/>
        </w:rPr>
        <w:t>Missing Ratings:</w:t>
      </w:r>
      <w:r w:rsidRPr="002C09C7">
        <w:rPr>
          <w:rFonts w:ascii="Arial" w:hAnsi="Arial" w:cs="Arial"/>
        </w:rPr>
        <w:t xml:space="preserve"> The </w:t>
      </w:r>
      <w:proofErr w:type="spellStart"/>
      <w:r w:rsidRPr="002C09C7">
        <w:rPr>
          <w:rFonts w:ascii="Arial" w:hAnsi="Arial" w:cs="Arial"/>
        </w:rPr>
        <w:t>ratings_given</w:t>
      </w:r>
      <w:proofErr w:type="spellEnd"/>
      <w:r w:rsidRPr="002C09C7">
        <w:rPr>
          <w:rFonts w:ascii="Arial" w:hAnsi="Arial" w:cs="Arial"/>
        </w:rPr>
        <w:t xml:space="preserve"> column contains missing values (</w:t>
      </w:r>
      <w:proofErr w:type="spellStart"/>
      <w:r w:rsidRPr="002C09C7">
        <w:rPr>
          <w:rFonts w:ascii="Arial" w:hAnsi="Arial" w:cs="Arial"/>
        </w:rPr>
        <w:t>NaN</w:t>
      </w:r>
      <w:proofErr w:type="spellEnd"/>
      <w:r w:rsidRPr="002C09C7">
        <w:rPr>
          <w:rFonts w:ascii="Arial" w:hAnsi="Arial" w:cs="Arial"/>
        </w:rPr>
        <w:t xml:space="preserve">), which requires imputation or careful handling when </w:t>
      </w:r>
      <w:proofErr w:type="spellStart"/>
      <w:r w:rsidRPr="002C09C7">
        <w:rPr>
          <w:rFonts w:ascii="Arial" w:hAnsi="Arial" w:cs="Arial"/>
        </w:rPr>
        <w:t>analyzing</w:t>
      </w:r>
      <w:proofErr w:type="spellEnd"/>
      <w:r w:rsidRPr="002C09C7">
        <w:rPr>
          <w:rFonts w:ascii="Arial" w:hAnsi="Arial" w:cs="Arial"/>
        </w:rPr>
        <w:t xml:space="preserve"> customer satisfaction.</w:t>
      </w:r>
    </w:p>
    <w:p w14:paraId="07CE3321" w14:textId="77777777" w:rsidR="002C09C7" w:rsidRPr="002C09C7" w:rsidRDefault="002C09C7" w:rsidP="002C09C7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2C09C7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>4. Key Exploratory Findings</w:t>
      </w:r>
    </w:p>
    <w:p w14:paraId="0C8C3994" w14:textId="77777777" w:rsidR="002C09C7" w:rsidRPr="002C09C7" w:rsidRDefault="002C09C7" w:rsidP="002C09C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C09C7">
        <w:rPr>
          <w:rFonts w:ascii="Arial" w:eastAsia="Times New Roman" w:hAnsi="Arial" w:cs="Arial"/>
          <w:kern w:val="0"/>
          <w:lang w:eastAsia="en-IN"/>
          <w14:ligatures w14:val="none"/>
        </w:rPr>
        <w:t>The following insights were derived from initial exploration of the booking data:</w:t>
      </w:r>
    </w:p>
    <w:p w14:paraId="7A89AC44" w14:textId="77777777" w:rsidR="002C09C7" w:rsidRPr="002C09C7" w:rsidRDefault="002C09C7" w:rsidP="002C09C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2C09C7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A. Room Categories</w:t>
      </w:r>
    </w:p>
    <w:p w14:paraId="0EA2B42D" w14:textId="77777777" w:rsidR="002C09C7" w:rsidRPr="002C09C7" w:rsidRDefault="002C09C7" w:rsidP="002C09C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C09C7">
        <w:rPr>
          <w:rFonts w:ascii="Arial" w:eastAsia="Times New Roman" w:hAnsi="Arial" w:cs="Arial"/>
          <w:kern w:val="0"/>
          <w:lang w:eastAsia="en-IN"/>
          <w14:ligatures w14:val="none"/>
        </w:rPr>
        <w:t xml:space="preserve">The analysis utilizes </w:t>
      </w:r>
      <w:r w:rsidRPr="002C09C7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four room categories</w:t>
      </w:r>
      <w:r w:rsidRPr="002C09C7">
        <w:rPr>
          <w:rFonts w:ascii="Arial" w:eastAsia="Times New Roman" w:hAnsi="Arial" w:cs="Arial"/>
          <w:kern w:val="0"/>
          <w:lang w:eastAsia="en-IN"/>
          <w14:ligatures w14:val="none"/>
        </w:rPr>
        <w:t xml:space="preserve">: </w:t>
      </w:r>
      <w:r w:rsidRPr="002C09C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RT1</w:t>
      </w:r>
      <w:r w:rsidRPr="002C09C7">
        <w:rPr>
          <w:rFonts w:ascii="Arial" w:eastAsia="Times New Roman" w:hAnsi="Arial" w:cs="Arial"/>
          <w:kern w:val="0"/>
          <w:lang w:eastAsia="en-IN"/>
          <w14:ligatures w14:val="none"/>
        </w:rPr>
        <w:t xml:space="preserve">, </w:t>
      </w:r>
      <w:r w:rsidRPr="002C09C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RT2</w:t>
      </w:r>
      <w:r w:rsidRPr="002C09C7">
        <w:rPr>
          <w:rFonts w:ascii="Arial" w:eastAsia="Times New Roman" w:hAnsi="Arial" w:cs="Arial"/>
          <w:kern w:val="0"/>
          <w:lang w:eastAsia="en-IN"/>
          <w14:ligatures w14:val="none"/>
        </w:rPr>
        <w:t xml:space="preserve">, </w:t>
      </w:r>
      <w:r w:rsidRPr="002C09C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RT3</w:t>
      </w:r>
      <w:r w:rsidRPr="002C09C7">
        <w:rPr>
          <w:rFonts w:ascii="Arial" w:eastAsia="Times New Roman" w:hAnsi="Arial" w:cs="Arial"/>
          <w:kern w:val="0"/>
          <w:lang w:eastAsia="en-IN"/>
          <w14:ligatures w14:val="none"/>
        </w:rPr>
        <w:t xml:space="preserve">, and </w:t>
      </w:r>
      <w:r w:rsidRPr="002C09C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RT4</w:t>
      </w:r>
      <w:r w:rsidRPr="002C09C7">
        <w:rPr>
          <w:rFonts w:ascii="Arial" w:eastAsia="Times New Roman" w:hAnsi="Arial" w:cs="Arial"/>
          <w:kern w:val="0"/>
          <w:lang w:eastAsia="en-IN"/>
          <w14:ligatures w14:val="none"/>
        </w:rPr>
        <w:t>. Further analysis should link these categories to revenue and booking status to determine which room types are most profitable or have the highest cancellation rates.</w:t>
      </w:r>
    </w:p>
    <w:p w14:paraId="12E6E569" w14:textId="77777777" w:rsidR="002C09C7" w:rsidRPr="002C09C7" w:rsidRDefault="002C09C7" w:rsidP="002C09C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2C09C7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B. Booking Platform Performance (Volume)</w:t>
      </w:r>
    </w:p>
    <w:p w14:paraId="3EFBB66D" w14:textId="77777777" w:rsidR="002C09C7" w:rsidRPr="002C09C7" w:rsidRDefault="002C09C7" w:rsidP="002C09C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C09C7">
        <w:rPr>
          <w:rFonts w:ascii="Arial" w:eastAsia="Times New Roman" w:hAnsi="Arial" w:cs="Arial"/>
          <w:kern w:val="0"/>
          <w:lang w:eastAsia="en-IN"/>
          <w14:ligatures w14:val="none"/>
        </w:rPr>
        <w:t>The company uses seven distinct booking platforms. The volume of bookings is heavily skewed toward external channels:</w:t>
      </w:r>
    </w:p>
    <w:tbl>
      <w:tblPr>
        <w:tblW w:w="7412" w:type="dxa"/>
        <w:tblCellSpacing w:w="15" w:type="dxa"/>
        <w:tblInd w:w="55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5"/>
        <w:gridCol w:w="4447"/>
      </w:tblGrid>
      <w:tr w:rsidR="002C09C7" w:rsidRPr="002C09C7" w14:paraId="5DAF9BB8" w14:textId="77777777" w:rsidTr="002C09C7">
        <w:trPr>
          <w:trHeight w:val="450"/>
          <w:tblHeader/>
          <w:tblCellSpacing w:w="15" w:type="dxa"/>
        </w:trPr>
        <w:tc>
          <w:tcPr>
            <w:tcW w:w="2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B4DB5" w14:textId="77777777" w:rsidR="002C09C7" w:rsidRPr="002C09C7" w:rsidRDefault="002C09C7" w:rsidP="002C09C7">
            <w:pPr>
              <w:rPr>
                <w:rFonts w:ascii="Arial" w:hAnsi="Arial" w:cs="Arial"/>
              </w:rPr>
            </w:pPr>
            <w:r w:rsidRPr="002C09C7">
              <w:rPr>
                <w:rFonts w:ascii="Arial" w:hAnsi="Arial" w:cs="Arial"/>
                <w:b/>
                <w:bCs/>
              </w:rPr>
              <w:t>Booking Platform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0E435" w14:textId="77777777" w:rsidR="002C09C7" w:rsidRPr="002C09C7" w:rsidRDefault="002C09C7" w:rsidP="002C09C7">
            <w:pPr>
              <w:rPr>
                <w:rFonts w:ascii="Arial" w:hAnsi="Arial" w:cs="Arial"/>
              </w:rPr>
            </w:pPr>
            <w:r w:rsidRPr="002C09C7">
              <w:rPr>
                <w:rFonts w:ascii="Arial" w:hAnsi="Arial" w:cs="Arial"/>
                <w:b/>
                <w:bCs/>
              </w:rPr>
              <w:t>Total Bookings (Count)</w:t>
            </w:r>
          </w:p>
        </w:tc>
      </w:tr>
      <w:tr w:rsidR="002C09C7" w:rsidRPr="002C09C7" w14:paraId="0B43FDF3" w14:textId="77777777" w:rsidTr="002C09C7">
        <w:trPr>
          <w:trHeight w:val="450"/>
          <w:tblCellSpacing w:w="15" w:type="dxa"/>
        </w:trPr>
        <w:tc>
          <w:tcPr>
            <w:tcW w:w="2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5D336" w14:textId="77777777" w:rsidR="002C09C7" w:rsidRPr="002C09C7" w:rsidRDefault="002C09C7" w:rsidP="002C09C7">
            <w:pPr>
              <w:rPr>
                <w:rFonts w:ascii="Arial" w:hAnsi="Arial" w:cs="Arial"/>
              </w:rPr>
            </w:pPr>
            <w:r w:rsidRPr="002C09C7">
              <w:rPr>
                <w:rFonts w:ascii="Arial" w:hAnsi="Arial" w:cs="Arial"/>
                <w:b/>
                <w:bCs/>
              </w:rPr>
              <w:t>others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491A3" w14:textId="77777777" w:rsidR="002C09C7" w:rsidRPr="002C09C7" w:rsidRDefault="002C09C7" w:rsidP="002C09C7">
            <w:pPr>
              <w:rPr>
                <w:rFonts w:ascii="Arial" w:hAnsi="Arial" w:cs="Arial"/>
              </w:rPr>
            </w:pPr>
            <w:r w:rsidRPr="002C09C7">
              <w:rPr>
                <w:rFonts w:ascii="Arial" w:hAnsi="Arial" w:cs="Arial"/>
                <w:b/>
                <w:bCs/>
              </w:rPr>
              <w:t>55,066</w:t>
            </w:r>
          </w:p>
        </w:tc>
      </w:tr>
      <w:tr w:rsidR="002C09C7" w:rsidRPr="002C09C7" w14:paraId="280F4AA4" w14:textId="77777777" w:rsidTr="002C09C7">
        <w:trPr>
          <w:trHeight w:val="450"/>
          <w:tblCellSpacing w:w="15" w:type="dxa"/>
        </w:trPr>
        <w:tc>
          <w:tcPr>
            <w:tcW w:w="2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1FDB0" w14:textId="77777777" w:rsidR="002C09C7" w:rsidRPr="002C09C7" w:rsidRDefault="002C09C7" w:rsidP="002C09C7">
            <w:pPr>
              <w:rPr>
                <w:rFonts w:ascii="Arial" w:hAnsi="Arial" w:cs="Arial"/>
              </w:rPr>
            </w:pPr>
            <w:proofErr w:type="spellStart"/>
            <w:r w:rsidRPr="002C09C7">
              <w:rPr>
                <w:rFonts w:ascii="Arial" w:hAnsi="Arial" w:cs="Arial"/>
              </w:rPr>
              <w:t>makeyourtrip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E1B70" w14:textId="77777777" w:rsidR="002C09C7" w:rsidRPr="002C09C7" w:rsidRDefault="002C09C7" w:rsidP="002C09C7">
            <w:pPr>
              <w:rPr>
                <w:rFonts w:ascii="Arial" w:hAnsi="Arial" w:cs="Arial"/>
              </w:rPr>
            </w:pPr>
            <w:r w:rsidRPr="002C09C7">
              <w:rPr>
                <w:rFonts w:ascii="Arial" w:hAnsi="Arial" w:cs="Arial"/>
              </w:rPr>
              <w:t>26,898</w:t>
            </w:r>
          </w:p>
        </w:tc>
      </w:tr>
      <w:tr w:rsidR="002C09C7" w:rsidRPr="002C09C7" w14:paraId="65BA5226" w14:textId="77777777" w:rsidTr="002C09C7">
        <w:trPr>
          <w:trHeight w:val="450"/>
          <w:tblCellSpacing w:w="15" w:type="dxa"/>
        </w:trPr>
        <w:tc>
          <w:tcPr>
            <w:tcW w:w="2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F3CD5" w14:textId="77777777" w:rsidR="002C09C7" w:rsidRPr="002C09C7" w:rsidRDefault="002C09C7" w:rsidP="002C09C7">
            <w:pPr>
              <w:rPr>
                <w:rFonts w:ascii="Arial" w:hAnsi="Arial" w:cs="Arial"/>
              </w:rPr>
            </w:pPr>
            <w:proofErr w:type="spellStart"/>
            <w:r w:rsidRPr="002C09C7">
              <w:rPr>
                <w:rFonts w:ascii="Arial" w:hAnsi="Arial" w:cs="Arial"/>
              </w:rPr>
              <w:t>logtrip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DAD9D" w14:textId="77777777" w:rsidR="002C09C7" w:rsidRPr="002C09C7" w:rsidRDefault="002C09C7" w:rsidP="002C09C7">
            <w:pPr>
              <w:rPr>
                <w:rFonts w:ascii="Arial" w:hAnsi="Arial" w:cs="Arial"/>
              </w:rPr>
            </w:pPr>
            <w:r w:rsidRPr="002C09C7">
              <w:rPr>
                <w:rFonts w:ascii="Arial" w:hAnsi="Arial" w:cs="Arial"/>
              </w:rPr>
              <w:t>14,756</w:t>
            </w:r>
          </w:p>
        </w:tc>
      </w:tr>
      <w:tr w:rsidR="002C09C7" w:rsidRPr="002C09C7" w14:paraId="1E834891" w14:textId="77777777" w:rsidTr="002C09C7">
        <w:trPr>
          <w:trHeight w:val="450"/>
          <w:tblCellSpacing w:w="15" w:type="dxa"/>
        </w:trPr>
        <w:tc>
          <w:tcPr>
            <w:tcW w:w="2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E6E39" w14:textId="77777777" w:rsidR="002C09C7" w:rsidRPr="002C09C7" w:rsidRDefault="002C09C7" w:rsidP="002C09C7">
            <w:pPr>
              <w:rPr>
                <w:rFonts w:ascii="Arial" w:hAnsi="Arial" w:cs="Arial"/>
              </w:rPr>
            </w:pPr>
            <w:r w:rsidRPr="002C09C7">
              <w:rPr>
                <w:rFonts w:ascii="Arial" w:hAnsi="Arial" w:cs="Arial"/>
              </w:rPr>
              <w:t>direct online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74232" w14:textId="77777777" w:rsidR="002C09C7" w:rsidRPr="002C09C7" w:rsidRDefault="002C09C7" w:rsidP="002C09C7">
            <w:pPr>
              <w:rPr>
                <w:rFonts w:ascii="Arial" w:hAnsi="Arial" w:cs="Arial"/>
              </w:rPr>
            </w:pPr>
            <w:r w:rsidRPr="002C09C7">
              <w:rPr>
                <w:rFonts w:ascii="Arial" w:hAnsi="Arial" w:cs="Arial"/>
              </w:rPr>
              <w:t>13,379</w:t>
            </w:r>
          </w:p>
        </w:tc>
      </w:tr>
      <w:tr w:rsidR="002C09C7" w:rsidRPr="002C09C7" w14:paraId="0A122413" w14:textId="77777777" w:rsidTr="002C09C7">
        <w:trPr>
          <w:trHeight w:val="450"/>
          <w:tblCellSpacing w:w="15" w:type="dxa"/>
        </w:trPr>
        <w:tc>
          <w:tcPr>
            <w:tcW w:w="2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39255" w14:textId="77777777" w:rsidR="002C09C7" w:rsidRPr="002C09C7" w:rsidRDefault="002C09C7" w:rsidP="002C09C7">
            <w:pPr>
              <w:rPr>
                <w:rFonts w:ascii="Arial" w:hAnsi="Arial" w:cs="Arial"/>
              </w:rPr>
            </w:pPr>
            <w:proofErr w:type="spellStart"/>
            <w:r w:rsidRPr="002C09C7">
              <w:rPr>
                <w:rFonts w:ascii="Arial" w:hAnsi="Arial" w:cs="Arial"/>
              </w:rPr>
              <w:t>tripster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18E70" w14:textId="77777777" w:rsidR="002C09C7" w:rsidRPr="002C09C7" w:rsidRDefault="002C09C7" w:rsidP="002C09C7">
            <w:pPr>
              <w:rPr>
                <w:rFonts w:ascii="Arial" w:hAnsi="Arial" w:cs="Arial"/>
              </w:rPr>
            </w:pPr>
            <w:r w:rsidRPr="002C09C7">
              <w:rPr>
                <w:rFonts w:ascii="Arial" w:hAnsi="Arial" w:cs="Arial"/>
              </w:rPr>
              <w:t>9,630</w:t>
            </w:r>
          </w:p>
        </w:tc>
      </w:tr>
      <w:tr w:rsidR="002C09C7" w:rsidRPr="002C09C7" w14:paraId="2B9546E2" w14:textId="77777777" w:rsidTr="002C09C7">
        <w:trPr>
          <w:trHeight w:val="450"/>
          <w:tblCellSpacing w:w="15" w:type="dxa"/>
        </w:trPr>
        <w:tc>
          <w:tcPr>
            <w:tcW w:w="2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EA805" w14:textId="77777777" w:rsidR="002C09C7" w:rsidRPr="002C09C7" w:rsidRDefault="002C09C7" w:rsidP="002C09C7">
            <w:pPr>
              <w:rPr>
                <w:rFonts w:ascii="Arial" w:hAnsi="Arial" w:cs="Arial"/>
              </w:rPr>
            </w:pPr>
            <w:r w:rsidRPr="002C09C7">
              <w:rPr>
                <w:rFonts w:ascii="Arial" w:hAnsi="Arial" w:cs="Arial"/>
              </w:rPr>
              <w:t>journey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0ADB7" w14:textId="77777777" w:rsidR="002C09C7" w:rsidRPr="002C09C7" w:rsidRDefault="002C09C7" w:rsidP="002C09C7">
            <w:pPr>
              <w:rPr>
                <w:rFonts w:ascii="Arial" w:hAnsi="Arial" w:cs="Arial"/>
              </w:rPr>
            </w:pPr>
            <w:r w:rsidRPr="002C09C7">
              <w:rPr>
                <w:rFonts w:ascii="Arial" w:hAnsi="Arial" w:cs="Arial"/>
              </w:rPr>
              <w:t>8,106</w:t>
            </w:r>
          </w:p>
        </w:tc>
      </w:tr>
      <w:tr w:rsidR="002C09C7" w:rsidRPr="002C09C7" w14:paraId="268A5344" w14:textId="77777777" w:rsidTr="002C09C7">
        <w:trPr>
          <w:trHeight w:val="450"/>
          <w:tblCellSpacing w:w="15" w:type="dxa"/>
        </w:trPr>
        <w:tc>
          <w:tcPr>
            <w:tcW w:w="2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D1A2E" w14:textId="77777777" w:rsidR="002C09C7" w:rsidRPr="002C09C7" w:rsidRDefault="002C09C7" w:rsidP="002C09C7">
            <w:pPr>
              <w:rPr>
                <w:rFonts w:ascii="Arial" w:hAnsi="Arial" w:cs="Arial"/>
              </w:rPr>
            </w:pPr>
            <w:r w:rsidRPr="002C09C7">
              <w:rPr>
                <w:rFonts w:ascii="Arial" w:hAnsi="Arial" w:cs="Arial"/>
              </w:rPr>
              <w:t>direct offline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21488" w14:textId="77777777" w:rsidR="002C09C7" w:rsidRPr="002C09C7" w:rsidRDefault="002C09C7" w:rsidP="002C09C7">
            <w:pPr>
              <w:rPr>
                <w:rFonts w:ascii="Arial" w:hAnsi="Arial" w:cs="Arial"/>
              </w:rPr>
            </w:pPr>
            <w:r w:rsidRPr="002C09C7">
              <w:rPr>
                <w:rFonts w:ascii="Arial" w:hAnsi="Arial" w:cs="Arial"/>
              </w:rPr>
              <w:t>6,755</w:t>
            </w:r>
          </w:p>
        </w:tc>
      </w:tr>
    </w:tbl>
    <w:p w14:paraId="18F1D138" w14:textId="6CBD0518" w:rsidR="002C09C7" w:rsidRPr="002C09C7" w:rsidRDefault="002C09C7" w:rsidP="002C09C7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2C09C7">
        <w:rPr>
          <w:rFonts w:ascii="Arial" w:hAnsi="Arial" w:cs="Arial"/>
        </w:rPr>
        <w:t xml:space="preserve">The </w:t>
      </w:r>
      <w:r w:rsidRPr="002C09C7">
        <w:rPr>
          <w:rFonts w:ascii="Arial" w:hAnsi="Arial" w:cs="Arial"/>
          <w:b/>
          <w:bCs/>
        </w:rPr>
        <w:t>'others'</w:t>
      </w:r>
      <w:r w:rsidRPr="002C09C7">
        <w:rPr>
          <w:rFonts w:ascii="Arial" w:hAnsi="Arial" w:cs="Arial"/>
        </w:rPr>
        <w:t xml:space="preserve"> category accounts for the largest volume of bookings (55,066). This large, unspecified category prevents detailed performance analysis and should be disaggregated if possible.</w:t>
      </w:r>
    </w:p>
    <w:p w14:paraId="0FF4184E" w14:textId="5072677E" w:rsidR="002C09C7" w:rsidRPr="002C09C7" w:rsidRDefault="002C09C7" w:rsidP="002C09C7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2C09C7">
        <w:rPr>
          <w:rFonts w:ascii="Arial" w:hAnsi="Arial" w:cs="Arial"/>
        </w:rPr>
        <w:lastRenderedPageBreak/>
        <w:t xml:space="preserve">The </w:t>
      </w:r>
      <w:r w:rsidRPr="002C09C7">
        <w:rPr>
          <w:rFonts w:ascii="Arial" w:hAnsi="Arial" w:cs="Arial"/>
          <w:b/>
          <w:bCs/>
        </w:rPr>
        <w:t>Direct</w:t>
      </w:r>
      <w:r w:rsidRPr="002C09C7">
        <w:rPr>
          <w:rFonts w:ascii="Arial" w:hAnsi="Arial" w:cs="Arial"/>
        </w:rPr>
        <w:t xml:space="preserve"> channels (direct online and direct offline) account for only </w:t>
      </w:r>
      <w:r w:rsidRPr="002C09C7">
        <w:rPr>
          <w:rFonts w:ascii="Arial" w:hAnsi="Arial" w:cs="Arial"/>
          <w:b/>
          <w:bCs/>
        </w:rPr>
        <w:t>20,134</w:t>
      </w:r>
      <w:r w:rsidRPr="002C09C7">
        <w:rPr>
          <w:rFonts w:ascii="Arial" w:hAnsi="Arial" w:cs="Arial"/>
        </w:rPr>
        <w:t xml:space="preserve"> bookings combined, suggesting the company has a low volume of direct business.</w:t>
      </w:r>
    </w:p>
    <w:p w14:paraId="19B09CD7" w14:textId="77777777" w:rsidR="002C09C7" w:rsidRPr="002C09C7" w:rsidRDefault="002C09C7" w:rsidP="002C09C7">
      <w:pPr>
        <w:rPr>
          <w:rFonts w:ascii="Arial" w:hAnsi="Arial" w:cs="Arial"/>
          <w:b/>
          <w:bCs/>
        </w:rPr>
      </w:pPr>
      <w:r w:rsidRPr="002C09C7">
        <w:rPr>
          <w:rFonts w:ascii="Arial" w:hAnsi="Arial" w:cs="Arial"/>
          <w:b/>
          <w:bCs/>
        </w:rPr>
        <w:t>5. Conclusion and Recommendations</w:t>
      </w:r>
    </w:p>
    <w:p w14:paraId="277DB3E8" w14:textId="77777777" w:rsidR="002C09C7" w:rsidRPr="002C09C7" w:rsidRDefault="002C09C7" w:rsidP="002C09C7">
      <w:pPr>
        <w:rPr>
          <w:rFonts w:ascii="Arial" w:hAnsi="Arial" w:cs="Arial"/>
        </w:rPr>
      </w:pPr>
      <w:r w:rsidRPr="002C09C7">
        <w:rPr>
          <w:rFonts w:ascii="Arial" w:hAnsi="Arial" w:cs="Arial"/>
        </w:rPr>
        <w:t xml:space="preserve">The most immediate challenge is </w:t>
      </w:r>
      <w:r w:rsidRPr="002C09C7">
        <w:rPr>
          <w:rFonts w:ascii="Arial" w:hAnsi="Arial" w:cs="Arial"/>
          <w:b/>
          <w:bCs/>
        </w:rPr>
        <w:t>Data Quality</w:t>
      </w:r>
      <w:r w:rsidRPr="002C09C7">
        <w:rPr>
          <w:rFonts w:ascii="Arial" w:hAnsi="Arial" w:cs="Arial"/>
        </w:rPr>
        <w:t>, which must be resolved to ensure the reliability of all subsequent financial and operational metrics.</w:t>
      </w:r>
    </w:p>
    <w:p w14:paraId="1C6B8FEB" w14:textId="77777777" w:rsidR="002C09C7" w:rsidRPr="002C09C7" w:rsidRDefault="002C09C7" w:rsidP="002C09C7">
      <w:pPr>
        <w:rPr>
          <w:rFonts w:ascii="Arial" w:hAnsi="Arial" w:cs="Arial"/>
          <w:b/>
          <w:bCs/>
        </w:rPr>
      </w:pPr>
      <w:r w:rsidRPr="002C09C7">
        <w:rPr>
          <w:rFonts w:ascii="Arial" w:hAnsi="Arial" w:cs="Arial"/>
          <w:b/>
          <w:bCs/>
        </w:rPr>
        <w:t>Actionable Recommendations:</w:t>
      </w:r>
    </w:p>
    <w:p w14:paraId="657CEC88" w14:textId="77777777" w:rsidR="002C09C7" w:rsidRPr="002C09C7" w:rsidRDefault="002C09C7" w:rsidP="002C09C7">
      <w:pPr>
        <w:numPr>
          <w:ilvl w:val="0"/>
          <w:numId w:val="6"/>
        </w:numPr>
        <w:rPr>
          <w:rFonts w:ascii="Arial" w:hAnsi="Arial" w:cs="Arial"/>
        </w:rPr>
      </w:pPr>
      <w:r w:rsidRPr="002C09C7">
        <w:rPr>
          <w:rFonts w:ascii="Arial" w:hAnsi="Arial" w:cs="Arial"/>
          <w:b/>
          <w:bCs/>
        </w:rPr>
        <w:t>Data Governance:</w:t>
      </w:r>
      <w:r w:rsidRPr="002C09C7">
        <w:rPr>
          <w:rFonts w:ascii="Arial" w:hAnsi="Arial" w:cs="Arial"/>
        </w:rPr>
        <w:t xml:space="preserve"> Immediately investigate the source of negative </w:t>
      </w:r>
      <w:proofErr w:type="spellStart"/>
      <w:r w:rsidRPr="002C09C7">
        <w:rPr>
          <w:rFonts w:ascii="Arial" w:hAnsi="Arial" w:cs="Arial"/>
        </w:rPr>
        <w:t>no_guests</w:t>
      </w:r>
      <w:proofErr w:type="spellEnd"/>
      <w:r w:rsidRPr="002C09C7">
        <w:rPr>
          <w:rFonts w:ascii="Arial" w:hAnsi="Arial" w:cs="Arial"/>
        </w:rPr>
        <w:t xml:space="preserve"> and extreme </w:t>
      </w:r>
      <w:proofErr w:type="spellStart"/>
      <w:r w:rsidRPr="002C09C7">
        <w:rPr>
          <w:rFonts w:ascii="Arial" w:hAnsi="Arial" w:cs="Arial"/>
        </w:rPr>
        <w:t>revenue_generated</w:t>
      </w:r>
      <w:proofErr w:type="spellEnd"/>
      <w:r w:rsidRPr="002C09C7">
        <w:rPr>
          <w:rFonts w:ascii="Arial" w:hAnsi="Arial" w:cs="Arial"/>
        </w:rPr>
        <w:t xml:space="preserve"> values to correct the data ingestion process.</w:t>
      </w:r>
    </w:p>
    <w:p w14:paraId="048B0629" w14:textId="77777777" w:rsidR="002C09C7" w:rsidRPr="002C09C7" w:rsidRDefault="002C09C7" w:rsidP="002C09C7">
      <w:pPr>
        <w:numPr>
          <w:ilvl w:val="0"/>
          <w:numId w:val="6"/>
        </w:numPr>
        <w:rPr>
          <w:rFonts w:ascii="Arial" w:hAnsi="Arial" w:cs="Arial"/>
        </w:rPr>
      </w:pPr>
      <w:r w:rsidRPr="002C09C7">
        <w:rPr>
          <w:rFonts w:ascii="Arial" w:hAnsi="Arial" w:cs="Arial"/>
          <w:b/>
          <w:bCs/>
        </w:rPr>
        <w:t>Date Consistency:</w:t>
      </w:r>
      <w:r w:rsidRPr="002C09C7">
        <w:rPr>
          <w:rFonts w:ascii="Arial" w:hAnsi="Arial" w:cs="Arial"/>
        </w:rPr>
        <w:t xml:space="preserve"> Finalize the robust date conversion (</w:t>
      </w:r>
      <w:proofErr w:type="spellStart"/>
      <w:r w:rsidRPr="002C09C7">
        <w:rPr>
          <w:rFonts w:ascii="Arial" w:hAnsi="Arial" w:cs="Arial"/>
        </w:rPr>
        <w:t>pd.to_</w:t>
      </w:r>
      <w:proofErr w:type="gramStart"/>
      <w:r w:rsidRPr="002C09C7">
        <w:rPr>
          <w:rFonts w:ascii="Arial" w:hAnsi="Arial" w:cs="Arial"/>
        </w:rPr>
        <w:t>datetime</w:t>
      </w:r>
      <w:proofErr w:type="spellEnd"/>
      <w:r w:rsidRPr="002C09C7">
        <w:rPr>
          <w:rFonts w:ascii="Arial" w:hAnsi="Arial" w:cs="Arial"/>
        </w:rPr>
        <w:t>(</w:t>
      </w:r>
      <w:proofErr w:type="gramEnd"/>
      <w:r w:rsidRPr="002C09C7">
        <w:rPr>
          <w:rFonts w:ascii="Arial" w:hAnsi="Arial" w:cs="Arial"/>
        </w:rPr>
        <w:t xml:space="preserve">..., </w:t>
      </w:r>
      <w:proofErr w:type="spellStart"/>
      <w:r w:rsidRPr="002C09C7">
        <w:rPr>
          <w:rFonts w:ascii="Arial" w:hAnsi="Arial" w:cs="Arial"/>
        </w:rPr>
        <w:t>dayfirst</w:t>
      </w:r>
      <w:proofErr w:type="spellEnd"/>
      <w:r w:rsidRPr="002C09C7">
        <w:rPr>
          <w:rFonts w:ascii="Arial" w:hAnsi="Arial" w:cs="Arial"/>
        </w:rPr>
        <w:t>=True, errors='coerce')) across all date columns before any merging or time-series analysis is performed.</w:t>
      </w:r>
    </w:p>
    <w:p w14:paraId="647803D2" w14:textId="77777777" w:rsidR="002C09C7" w:rsidRPr="002C09C7" w:rsidRDefault="002C09C7" w:rsidP="002C09C7">
      <w:pPr>
        <w:numPr>
          <w:ilvl w:val="0"/>
          <w:numId w:val="6"/>
        </w:numPr>
        <w:rPr>
          <w:rFonts w:ascii="Arial" w:hAnsi="Arial" w:cs="Arial"/>
        </w:rPr>
      </w:pPr>
      <w:r w:rsidRPr="002C09C7">
        <w:rPr>
          <w:rFonts w:ascii="Arial" w:hAnsi="Arial" w:cs="Arial"/>
          <w:b/>
          <w:bCs/>
        </w:rPr>
        <w:t>Platform Strategy:</w:t>
      </w:r>
      <w:r w:rsidRPr="002C09C7">
        <w:rPr>
          <w:rFonts w:ascii="Arial" w:hAnsi="Arial" w:cs="Arial"/>
        </w:rPr>
        <w:t xml:space="preserve"> The heavy reliance on the opaque </w:t>
      </w:r>
      <w:r w:rsidRPr="002C09C7">
        <w:rPr>
          <w:rFonts w:ascii="Arial" w:hAnsi="Arial" w:cs="Arial"/>
          <w:b/>
          <w:bCs/>
        </w:rPr>
        <w:t>'others'</w:t>
      </w:r>
      <w:r w:rsidRPr="002C09C7">
        <w:rPr>
          <w:rFonts w:ascii="Arial" w:hAnsi="Arial" w:cs="Arial"/>
        </w:rPr>
        <w:t xml:space="preserve"> category (55,066 bookings) and the low volume of </w:t>
      </w:r>
      <w:r w:rsidRPr="002C09C7">
        <w:rPr>
          <w:rFonts w:ascii="Arial" w:hAnsi="Arial" w:cs="Arial"/>
          <w:b/>
          <w:bCs/>
        </w:rPr>
        <w:t>Direct</w:t>
      </w:r>
      <w:r w:rsidRPr="002C09C7">
        <w:rPr>
          <w:rFonts w:ascii="Arial" w:hAnsi="Arial" w:cs="Arial"/>
        </w:rPr>
        <w:t xml:space="preserve"> bookings (20,134) suggests a need for a targeted strategy to:</w:t>
      </w:r>
    </w:p>
    <w:p w14:paraId="6B378094" w14:textId="77777777" w:rsidR="002C09C7" w:rsidRPr="002C09C7" w:rsidRDefault="002C09C7" w:rsidP="002C09C7">
      <w:pPr>
        <w:numPr>
          <w:ilvl w:val="1"/>
          <w:numId w:val="6"/>
        </w:numPr>
        <w:rPr>
          <w:rFonts w:ascii="Arial" w:hAnsi="Arial" w:cs="Arial"/>
        </w:rPr>
      </w:pPr>
      <w:r w:rsidRPr="002C09C7">
        <w:rPr>
          <w:rFonts w:ascii="Arial" w:hAnsi="Arial" w:cs="Arial"/>
          <w:b/>
          <w:bCs/>
        </w:rPr>
        <w:t>Identify 'others':</w:t>
      </w:r>
      <w:r w:rsidRPr="002C09C7">
        <w:rPr>
          <w:rFonts w:ascii="Arial" w:hAnsi="Arial" w:cs="Arial"/>
        </w:rPr>
        <w:t xml:space="preserve"> Uncover the platforms or channels categorized as 'others'.</w:t>
      </w:r>
    </w:p>
    <w:p w14:paraId="4B4CA02E" w14:textId="77777777" w:rsidR="002C09C7" w:rsidRPr="002C09C7" w:rsidRDefault="002C09C7" w:rsidP="002C09C7">
      <w:pPr>
        <w:numPr>
          <w:ilvl w:val="1"/>
          <w:numId w:val="6"/>
        </w:numPr>
        <w:rPr>
          <w:rFonts w:ascii="Arial" w:hAnsi="Arial" w:cs="Arial"/>
        </w:rPr>
      </w:pPr>
      <w:r w:rsidRPr="002C09C7">
        <w:rPr>
          <w:rFonts w:ascii="Arial" w:hAnsi="Arial" w:cs="Arial"/>
          <w:b/>
          <w:bCs/>
        </w:rPr>
        <w:t>Boost Direct Bookings:</w:t>
      </w:r>
      <w:r w:rsidRPr="002C09C7">
        <w:rPr>
          <w:rFonts w:ascii="Arial" w:hAnsi="Arial" w:cs="Arial"/>
        </w:rPr>
        <w:t xml:space="preserve"> Implement incentives or marketing campaigns to shift reliance away from third-party platforms towards more profitable direct channels.</w:t>
      </w:r>
    </w:p>
    <w:p w14:paraId="6EFD885D" w14:textId="77777777" w:rsidR="002C09C7" w:rsidRPr="002C09C7" w:rsidRDefault="002C09C7" w:rsidP="002C09C7">
      <w:pPr>
        <w:rPr>
          <w:rFonts w:ascii="Arial" w:hAnsi="Arial" w:cs="Arial"/>
        </w:rPr>
      </w:pPr>
    </w:p>
    <w:sectPr w:rsidR="002C09C7" w:rsidRPr="002C09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90E02"/>
    <w:multiLevelType w:val="multilevel"/>
    <w:tmpl w:val="4BEE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F8B2349"/>
    <w:multiLevelType w:val="multilevel"/>
    <w:tmpl w:val="9D926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34006F"/>
    <w:multiLevelType w:val="multilevel"/>
    <w:tmpl w:val="C156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1C3B88"/>
    <w:multiLevelType w:val="multilevel"/>
    <w:tmpl w:val="1C8A1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6B225C"/>
    <w:multiLevelType w:val="hybridMultilevel"/>
    <w:tmpl w:val="DAD84E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101CF0"/>
    <w:multiLevelType w:val="multilevel"/>
    <w:tmpl w:val="8F845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159407">
    <w:abstractNumId w:val="5"/>
  </w:num>
  <w:num w:numId="2" w16cid:durableId="1971086649">
    <w:abstractNumId w:val="0"/>
  </w:num>
  <w:num w:numId="3" w16cid:durableId="182787054">
    <w:abstractNumId w:val="2"/>
  </w:num>
  <w:num w:numId="4" w16cid:durableId="1874728817">
    <w:abstractNumId w:val="3"/>
  </w:num>
  <w:num w:numId="5" w16cid:durableId="1543907516">
    <w:abstractNumId w:val="4"/>
  </w:num>
  <w:num w:numId="6" w16cid:durableId="6495584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9C7"/>
    <w:rsid w:val="002C09C7"/>
    <w:rsid w:val="00406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8D85B"/>
  <w15:chartTrackingRefBased/>
  <w15:docId w15:val="{EC9AAD71-E981-4FE2-90EE-E808960FD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9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9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09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C09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9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9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9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9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9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9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9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C09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C09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9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9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9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9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9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9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9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9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9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9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9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9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9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9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9C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C09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C09C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662</Words>
  <Characters>3778</Characters>
  <Application>Microsoft Office Word</Application>
  <DocSecurity>0</DocSecurity>
  <Lines>31</Lines>
  <Paragraphs>8</Paragraphs>
  <ScaleCrop>false</ScaleCrop>
  <Company/>
  <LinksUpToDate>false</LinksUpToDate>
  <CharactersWithSpaces>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Bilal</dc:creator>
  <cp:keywords/>
  <dc:description/>
  <cp:lastModifiedBy>Mohd Bilal</cp:lastModifiedBy>
  <cp:revision>1</cp:revision>
  <dcterms:created xsi:type="dcterms:W3CDTF">2025-10-18T04:42:00Z</dcterms:created>
  <dcterms:modified xsi:type="dcterms:W3CDTF">2025-10-18T04:47:00Z</dcterms:modified>
</cp:coreProperties>
</file>