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C-2012) is entered into between Orion Global Solutions Inc. ("Supplier") and Bayfront Cold Chain Inc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15 February 2024.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14 February 2027,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Unit Prices are subject to an annual increase of five percent (5%) effective each February 15, commencing 15 February 2025.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LOG-3002 - Pallet storage per pallet-month: USD 32.50 per unit.</w:t>
      </w:r>
    </w:p>
    <w:p>
      <w:r>
        <w:t>A.2  LOG-3001 - Full truckload lane per load: USD 1,993.00 per unit.</w:t>
      </w:r>
    </w:p>
    <w:p>
      <w:r>
        <w:t>A.3  LOG-3004 - Cold-chain handling per pallet: USD 119.75 per unit.</w:t>
      </w:r>
    </w:p>
    <w:p>
      <w:pPr>
        <w:pStyle w:val="Heading2"/>
      </w:pPr>
      <w:r>
        <w:t>SIDE LETTER NO. 1</w:t>
      </w:r>
    </w:p>
    <w:p>
      <w:r>
        <w:t>SL1.1  For the period from 1 July 2025 to 31 August 2025 (inclusive), Supplier grants Customer a promotional discount of five percent (5%) on the Unit Price of LOG-3004 (Cold-chain handling per pallet). The discount applies only during the stated period.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Synthetic data factory</dc:creator>
  <cp:keywords/>
  <dc:description>generated by python-docx</dc:description>
  <cp:lastModifiedBy>Synthetic data factory</cp:lastModifiedBy>
  <cp:revision>1</cp:revision>
  <dcterms:created xsi:type="dcterms:W3CDTF">2026-01-01T00:00:00Z</dcterms:created>
  <dcterms:modified xsi:type="dcterms:W3CDTF">2026-01-01T00:00:00Z</dcterms:modified>
  <cp:category/>
</cp:coreProperties>
</file>