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C-2028) is entered into between Orion Global Solutions Inc. ("Supplier") and Silverline Pumps Ltd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May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30 April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Commencing on the first anniversary of the Effective Date and on each anniversary thereafter, all Unit Prices in Schedule A shall be adjusted upward by two and one-half percent (2.5%), compounding.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MFG-1005 - Servo motor unit: USD 593.00 per unit.</w:t>
      </w:r>
    </w:p>
    <w:p>
      <w:r>
        <w:t>A.2  MFG-1003 - Machined steel housing: USD 111.00 per unit.</w:t>
      </w:r>
    </w:p>
    <w:p>
      <w:r>
        <w:t>A.3  MFG-1002 - Hydraulic valve block: USD 396.25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