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41254" w14:textId="3E5BD54A" w:rsidR="0079012F" w:rsidRPr="008044B6" w:rsidRDefault="00DA45CE" w:rsidP="004A3EA6">
      <w:pPr>
        <w:keepNext/>
        <w:ind w:left="993" w:hanging="1135"/>
        <w:contextualSpacing/>
        <w:jc w:val="center"/>
        <w:outlineLvl w:val="0"/>
        <w:rPr>
          <w:rFonts w:asciiTheme="minorHAnsi" w:hAnsiTheme="minorHAnsi" w:cstheme="minorHAnsi"/>
          <w:b/>
          <w:bCs/>
          <w:kern w:val="32"/>
          <w:sz w:val="28"/>
          <w:szCs w:val="28"/>
        </w:rPr>
      </w:pPr>
      <w:r>
        <w:rPr>
          <w:rFonts w:asciiTheme="minorHAnsi" w:hAnsiTheme="minorHAnsi" w:cstheme="minorHAnsi"/>
          <w:b/>
          <w:bCs/>
          <w:kern w:val="32"/>
          <w:sz w:val="28"/>
          <w:szCs w:val="28"/>
        </w:rPr>
        <w:t xml:space="preserve"> </w:t>
      </w:r>
      <w:r w:rsidR="00523D1B" w:rsidRPr="008044B6">
        <w:rPr>
          <w:rFonts w:asciiTheme="minorHAnsi" w:hAnsiTheme="minorHAnsi" w:cstheme="minorHAnsi"/>
          <w:b/>
          <w:bCs/>
          <w:noProof/>
          <w:kern w:val="32"/>
          <w:sz w:val="36"/>
          <w:szCs w:val="36"/>
          <w:lang w:eastAsia="en-IN"/>
        </w:rPr>
        <w:drawing>
          <wp:inline distT="0" distB="0" distL="0" distR="0" wp14:anchorId="7407CD8F" wp14:editId="6A65E6B3">
            <wp:extent cx="28575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57175"/>
                    </a:xfrm>
                    <a:prstGeom prst="rect">
                      <a:avLst/>
                    </a:prstGeom>
                    <a:noFill/>
                    <a:ln>
                      <a:noFill/>
                    </a:ln>
                  </pic:spPr>
                </pic:pic>
              </a:graphicData>
            </a:graphic>
          </wp:inline>
        </w:drawing>
      </w:r>
      <w:r w:rsidR="0079012F" w:rsidRPr="008044B6">
        <w:rPr>
          <w:rFonts w:asciiTheme="minorHAnsi" w:hAnsiTheme="minorHAnsi" w:cstheme="minorHAnsi"/>
          <w:b/>
          <w:bCs/>
          <w:kern w:val="32"/>
          <w:sz w:val="28"/>
          <w:szCs w:val="28"/>
        </w:rPr>
        <w:t>Mitsubishi Electric Automotive India Private Limited</w:t>
      </w:r>
    </w:p>
    <w:p w14:paraId="362FE1C7" w14:textId="77777777" w:rsidR="0079012F" w:rsidRPr="008044B6" w:rsidRDefault="0079012F" w:rsidP="004A3EA6">
      <w:pPr>
        <w:ind w:left="993" w:hanging="1135"/>
        <w:contextualSpacing/>
        <w:jc w:val="center"/>
        <w:rPr>
          <w:rFonts w:asciiTheme="minorHAnsi" w:hAnsiTheme="minorHAnsi" w:cstheme="minorHAnsi"/>
          <w:b/>
          <w:bCs/>
          <w:sz w:val="28"/>
          <w:szCs w:val="28"/>
        </w:rPr>
      </w:pPr>
      <w:r w:rsidRPr="008044B6">
        <w:rPr>
          <w:rFonts w:asciiTheme="minorHAnsi" w:hAnsiTheme="minorHAnsi" w:cstheme="minorHAnsi"/>
          <w:b/>
          <w:bCs/>
          <w:sz w:val="28"/>
          <w:szCs w:val="28"/>
        </w:rPr>
        <w:t>IMT Manesar, Gur</w:t>
      </w:r>
      <w:r w:rsidR="00446807" w:rsidRPr="008044B6">
        <w:rPr>
          <w:rFonts w:asciiTheme="minorHAnsi" w:hAnsiTheme="minorHAnsi" w:cstheme="minorHAnsi"/>
          <w:b/>
          <w:bCs/>
          <w:sz w:val="28"/>
          <w:szCs w:val="28"/>
        </w:rPr>
        <w:t>ugram</w:t>
      </w:r>
      <w:r w:rsidRPr="008044B6">
        <w:rPr>
          <w:rFonts w:asciiTheme="minorHAnsi" w:hAnsiTheme="minorHAnsi" w:cstheme="minorHAnsi"/>
          <w:b/>
          <w:bCs/>
          <w:sz w:val="28"/>
          <w:szCs w:val="28"/>
        </w:rPr>
        <w:t xml:space="preserve"> – 122 05</w:t>
      </w:r>
      <w:r w:rsidR="00446807" w:rsidRPr="008044B6">
        <w:rPr>
          <w:rFonts w:asciiTheme="minorHAnsi" w:hAnsiTheme="minorHAnsi" w:cstheme="minorHAnsi"/>
          <w:b/>
          <w:bCs/>
          <w:sz w:val="28"/>
          <w:szCs w:val="28"/>
        </w:rPr>
        <w:t>2</w:t>
      </w:r>
    </w:p>
    <w:p w14:paraId="43EE74DF" w14:textId="77777777" w:rsidR="009C52E5" w:rsidRPr="008044B6" w:rsidRDefault="00E832BE">
      <w:pPr>
        <w:autoSpaceDE w:val="0"/>
        <w:autoSpaceDN w:val="0"/>
        <w:adjustRightInd w:val="0"/>
        <w:contextualSpacing/>
        <w:rPr>
          <w:rFonts w:asciiTheme="minorHAnsi" w:hAnsiTheme="minorHAnsi" w:cstheme="minorHAnsi"/>
          <w:sz w:val="16"/>
          <w:szCs w:val="16"/>
        </w:rPr>
      </w:pPr>
      <w:r w:rsidRPr="008044B6">
        <w:rPr>
          <w:rFonts w:asciiTheme="minorHAnsi" w:hAnsiTheme="minorHAnsi" w:cstheme="minorHAnsi"/>
          <w:b/>
          <w:sz w:val="28"/>
          <w:szCs w:val="28"/>
        </w:rPr>
        <w:t>1</w:t>
      </w:r>
      <w:r w:rsidR="0079012F" w:rsidRPr="008044B6">
        <w:rPr>
          <w:rFonts w:asciiTheme="minorHAnsi" w:hAnsiTheme="minorHAnsi" w:cstheme="minorHAnsi"/>
          <w:b/>
          <w:sz w:val="28"/>
          <w:szCs w:val="28"/>
        </w:rPr>
        <w:t xml:space="preserve">. </w:t>
      </w:r>
      <w:r w:rsidR="00630BD5" w:rsidRPr="008044B6">
        <w:rPr>
          <w:rFonts w:asciiTheme="minorHAnsi" w:hAnsiTheme="minorHAnsi" w:cstheme="minorHAnsi"/>
          <w:b/>
          <w:sz w:val="28"/>
          <w:szCs w:val="28"/>
        </w:rPr>
        <w:t>Purpose:</w:t>
      </w:r>
      <w:r w:rsidR="006E0C50" w:rsidRPr="008044B6">
        <w:rPr>
          <w:rFonts w:asciiTheme="minorHAnsi" w:hAnsiTheme="minorHAnsi" w:cstheme="minorHAnsi"/>
          <w:sz w:val="28"/>
          <w:szCs w:val="28"/>
        </w:rPr>
        <w:t xml:space="preserve"> </w:t>
      </w:r>
    </w:p>
    <w:p w14:paraId="2E065EF6" w14:textId="59B96736" w:rsidR="006374CB" w:rsidRPr="008044B6" w:rsidRDefault="006374CB">
      <w:pPr>
        <w:autoSpaceDE w:val="0"/>
        <w:autoSpaceDN w:val="0"/>
        <w:adjustRightInd w:val="0"/>
        <w:contextualSpacing/>
        <w:rPr>
          <w:rFonts w:asciiTheme="minorHAnsi" w:hAnsiTheme="minorHAnsi" w:cstheme="minorHAnsi"/>
          <w:sz w:val="28"/>
          <w:szCs w:val="28"/>
        </w:rPr>
      </w:pPr>
    </w:p>
    <w:p w14:paraId="38B96440" w14:textId="77777777" w:rsidR="001E7A3D" w:rsidRPr="008044B6" w:rsidRDefault="001E7A3D">
      <w:pPr>
        <w:autoSpaceDE w:val="0"/>
        <w:autoSpaceDN w:val="0"/>
        <w:adjustRightInd w:val="0"/>
        <w:contextualSpacing/>
        <w:rPr>
          <w:rFonts w:asciiTheme="minorHAnsi" w:hAnsiTheme="minorHAnsi" w:cstheme="minorHAnsi"/>
          <w:sz w:val="28"/>
          <w:szCs w:val="28"/>
        </w:rPr>
      </w:pPr>
    </w:p>
    <w:p w14:paraId="4575D5F0" w14:textId="77777777" w:rsidR="009C52E5" w:rsidRPr="008044B6" w:rsidRDefault="009C52E5">
      <w:pPr>
        <w:autoSpaceDE w:val="0"/>
        <w:autoSpaceDN w:val="0"/>
        <w:adjustRightInd w:val="0"/>
        <w:ind w:left="1080"/>
        <w:contextualSpacing/>
        <w:rPr>
          <w:rFonts w:asciiTheme="minorHAnsi" w:hAnsiTheme="minorHAnsi" w:cstheme="minorHAnsi"/>
          <w:lang w:eastAsia="ja-JP"/>
        </w:rPr>
      </w:pPr>
      <w:r w:rsidRPr="008044B6">
        <w:rPr>
          <w:rFonts w:asciiTheme="minorHAnsi" w:hAnsiTheme="minorHAnsi" w:cstheme="minorHAnsi"/>
          <w:lang w:eastAsia="ja-JP"/>
        </w:rPr>
        <w:t xml:space="preserve">The purpose of this document is to define and clarify policies, principles, standards, guidelines, and responsibilities related to the security of the information technology </w:t>
      </w:r>
      <w:r w:rsidR="006105AF" w:rsidRPr="008044B6">
        <w:rPr>
          <w:rFonts w:asciiTheme="minorHAnsi" w:hAnsiTheme="minorHAnsi" w:cstheme="minorHAnsi"/>
          <w:lang w:eastAsia="ja-JP"/>
        </w:rPr>
        <w:t xml:space="preserve">and </w:t>
      </w:r>
      <w:r w:rsidRPr="008044B6">
        <w:rPr>
          <w:rFonts w:asciiTheme="minorHAnsi" w:hAnsiTheme="minorHAnsi" w:cstheme="minorHAnsi"/>
          <w:lang w:eastAsia="ja-JP"/>
        </w:rPr>
        <w:t>resources.</w:t>
      </w:r>
    </w:p>
    <w:p w14:paraId="5B497E5A" w14:textId="77777777" w:rsidR="00DD028A" w:rsidRPr="008044B6" w:rsidRDefault="00DD028A">
      <w:pPr>
        <w:autoSpaceDE w:val="0"/>
        <w:autoSpaceDN w:val="0"/>
        <w:adjustRightInd w:val="0"/>
        <w:ind w:left="1080"/>
        <w:contextualSpacing/>
        <w:rPr>
          <w:rFonts w:asciiTheme="minorHAnsi" w:hAnsiTheme="minorHAnsi" w:cstheme="minorHAnsi"/>
          <w:lang w:eastAsia="ja-JP"/>
        </w:rPr>
      </w:pPr>
    </w:p>
    <w:p w14:paraId="2E8C3D18" w14:textId="1F214B11" w:rsidR="009C52E5" w:rsidRPr="008044B6" w:rsidRDefault="009C52E5">
      <w:pPr>
        <w:autoSpaceDE w:val="0"/>
        <w:autoSpaceDN w:val="0"/>
        <w:adjustRightInd w:val="0"/>
        <w:ind w:left="1080"/>
        <w:contextualSpacing/>
        <w:rPr>
          <w:rFonts w:asciiTheme="minorHAnsi" w:hAnsiTheme="minorHAnsi" w:cstheme="minorHAnsi"/>
          <w:lang w:eastAsia="ja-JP"/>
        </w:rPr>
      </w:pPr>
      <w:r w:rsidRPr="008044B6">
        <w:rPr>
          <w:rFonts w:asciiTheme="minorHAnsi" w:hAnsiTheme="minorHAnsi" w:cstheme="minorHAnsi"/>
          <w:lang w:eastAsia="ja-JP"/>
        </w:rPr>
        <w:t>An information security management policy is necessary to</w:t>
      </w:r>
      <w:r w:rsidR="006105AF" w:rsidRPr="008044B6">
        <w:rPr>
          <w:rFonts w:asciiTheme="minorHAnsi" w:hAnsiTheme="minorHAnsi" w:cstheme="minorHAnsi"/>
          <w:lang w:eastAsia="ja-JP"/>
        </w:rPr>
        <w:t xml:space="preserve">: </w:t>
      </w:r>
    </w:p>
    <w:p w14:paraId="77BC9F2C" w14:textId="77777777" w:rsidR="009C52E5" w:rsidRPr="008044B6" w:rsidRDefault="00114EC6">
      <w:pPr>
        <w:autoSpaceDE w:val="0"/>
        <w:autoSpaceDN w:val="0"/>
        <w:adjustRightInd w:val="0"/>
        <w:ind w:left="1440"/>
        <w:contextualSpacing/>
        <w:rPr>
          <w:rFonts w:asciiTheme="minorHAnsi" w:hAnsiTheme="minorHAnsi" w:cstheme="minorHAnsi"/>
          <w:lang w:eastAsia="ja-JP"/>
        </w:rPr>
      </w:pPr>
      <w:r w:rsidRPr="008044B6">
        <w:rPr>
          <w:rFonts w:asciiTheme="minorHAnsi" w:hAnsiTheme="minorHAnsi" w:cstheme="minorHAnsi"/>
          <w:lang w:eastAsia="ja-JP"/>
        </w:rPr>
        <w:t>1</w:t>
      </w:r>
      <w:r w:rsidR="009C52E5" w:rsidRPr="008044B6">
        <w:rPr>
          <w:rFonts w:asciiTheme="minorHAnsi" w:hAnsiTheme="minorHAnsi" w:cstheme="minorHAnsi"/>
          <w:lang w:eastAsia="ja-JP"/>
        </w:rPr>
        <w:t xml:space="preserve">. </w:t>
      </w:r>
      <w:r w:rsidRPr="008044B6">
        <w:rPr>
          <w:rFonts w:asciiTheme="minorHAnsi" w:hAnsiTheme="minorHAnsi" w:cstheme="minorHAnsi"/>
          <w:lang w:eastAsia="ja-JP"/>
        </w:rPr>
        <w:t xml:space="preserve"> </w:t>
      </w:r>
      <w:r w:rsidR="009C52E5" w:rsidRPr="008044B6">
        <w:rPr>
          <w:rFonts w:asciiTheme="minorHAnsi" w:hAnsiTheme="minorHAnsi" w:cstheme="minorHAnsi"/>
          <w:lang w:eastAsia="ja-JP"/>
        </w:rPr>
        <w:t xml:space="preserve">Protect safety and integrity </w:t>
      </w:r>
      <w:r w:rsidR="006105AF" w:rsidRPr="008044B6">
        <w:rPr>
          <w:rFonts w:asciiTheme="minorHAnsi" w:hAnsiTheme="minorHAnsi" w:cstheme="minorHAnsi"/>
          <w:lang w:eastAsia="ja-JP"/>
        </w:rPr>
        <w:t>of information</w:t>
      </w:r>
      <w:r w:rsidRPr="008044B6">
        <w:rPr>
          <w:rFonts w:asciiTheme="minorHAnsi" w:hAnsiTheme="minorHAnsi" w:cstheme="minorHAnsi"/>
          <w:lang w:eastAsia="ja-JP"/>
        </w:rPr>
        <w:t>.</w:t>
      </w:r>
    </w:p>
    <w:p w14:paraId="1A335126" w14:textId="56E2890F" w:rsidR="009C52E5" w:rsidRPr="008044B6" w:rsidRDefault="00114EC6">
      <w:pPr>
        <w:autoSpaceDE w:val="0"/>
        <w:autoSpaceDN w:val="0"/>
        <w:adjustRightInd w:val="0"/>
        <w:ind w:left="1440"/>
        <w:contextualSpacing/>
        <w:rPr>
          <w:rFonts w:asciiTheme="minorHAnsi" w:hAnsiTheme="minorHAnsi" w:cstheme="minorHAnsi"/>
          <w:lang w:eastAsia="ja-JP"/>
        </w:rPr>
      </w:pPr>
      <w:r w:rsidRPr="008044B6">
        <w:rPr>
          <w:rFonts w:asciiTheme="minorHAnsi" w:hAnsiTheme="minorHAnsi" w:cstheme="minorHAnsi"/>
          <w:lang w:eastAsia="ja-JP"/>
        </w:rPr>
        <w:t>2</w:t>
      </w:r>
      <w:r w:rsidR="009C52E5" w:rsidRPr="008044B6">
        <w:rPr>
          <w:rFonts w:asciiTheme="minorHAnsi" w:hAnsiTheme="minorHAnsi" w:cstheme="minorHAnsi"/>
          <w:lang w:eastAsia="ja-JP"/>
        </w:rPr>
        <w:t xml:space="preserve">. </w:t>
      </w:r>
      <w:r w:rsidRPr="008044B6">
        <w:rPr>
          <w:rFonts w:asciiTheme="minorHAnsi" w:hAnsiTheme="minorHAnsi" w:cstheme="minorHAnsi"/>
          <w:lang w:eastAsia="ja-JP"/>
        </w:rPr>
        <w:t xml:space="preserve"> </w:t>
      </w:r>
      <w:r w:rsidR="009C52E5" w:rsidRPr="008044B6">
        <w:rPr>
          <w:rFonts w:asciiTheme="minorHAnsi" w:hAnsiTheme="minorHAnsi" w:cstheme="minorHAnsi"/>
          <w:lang w:eastAsia="ja-JP"/>
        </w:rPr>
        <w:t>Prevent unauthorized access</w:t>
      </w:r>
      <w:r w:rsidR="00C165DE">
        <w:rPr>
          <w:rFonts w:asciiTheme="minorHAnsi" w:hAnsiTheme="minorHAnsi" w:cstheme="minorHAnsi"/>
          <w:lang w:eastAsia="ja-JP"/>
        </w:rPr>
        <w:t>.</w:t>
      </w:r>
    </w:p>
    <w:p w14:paraId="3DBCE384" w14:textId="4BB0E34F" w:rsidR="009C52E5" w:rsidRPr="008044B6" w:rsidRDefault="00114EC6">
      <w:pPr>
        <w:autoSpaceDE w:val="0"/>
        <w:autoSpaceDN w:val="0"/>
        <w:adjustRightInd w:val="0"/>
        <w:ind w:left="1440"/>
        <w:contextualSpacing/>
        <w:rPr>
          <w:rFonts w:asciiTheme="minorHAnsi" w:hAnsiTheme="minorHAnsi" w:cstheme="minorHAnsi"/>
          <w:lang w:eastAsia="ja-JP"/>
        </w:rPr>
      </w:pPr>
      <w:r w:rsidRPr="008044B6">
        <w:rPr>
          <w:rFonts w:asciiTheme="minorHAnsi" w:hAnsiTheme="minorHAnsi" w:cstheme="minorHAnsi"/>
          <w:lang w:eastAsia="ja-JP"/>
        </w:rPr>
        <w:t>3</w:t>
      </w:r>
      <w:r w:rsidR="009C52E5" w:rsidRPr="008044B6">
        <w:rPr>
          <w:rFonts w:asciiTheme="minorHAnsi" w:hAnsiTheme="minorHAnsi" w:cstheme="minorHAnsi"/>
          <w:lang w:eastAsia="ja-JP"/>
        </w:rPr>
        <w:t xml:space="preserve">. </w:t>
      </w:r>
      <w:r w:rsidRPr="008044B6">
        <w:rPr>
          <w:rFonts w:asciiTheme="minorHAnsi" w:hAnsiTheme="minorHAnsi" w:cstheme="minorHAnsi"/>
          <w:lang w:eastAsia="ja-JP"/>
        </w:rPr>
        <w:t xml:space="preserve"> </w:t>
      </w:r>
      <w:r w:rsidR="009C52E5" w:rsidRPr="008044B6">
        <w:rPr>
          <w:rFonts w:asciiTheme="minorHAnsi" w:hAnsiTheme="minorHAnsi" w:cstheme="minorHAnsi"/>
          <w:lang w:eastAsia="ja-JP"/>
        </w:rPr>
        <w:t>Insure proper use of communications</w:t>
      </w:r>
      <w:r w:rsidR="00C165DE">
        <w:rPr>
          <w:rFonts w:asciiTheme="minorHAnsi" w:hAnsiTheme="minorHAnsi" w:cstheme="minorHAnsi"/>
          <w:lang w:eastAsia="ja-JP"/>
        </w:rPr>
        <w:t>.</w:t>
      </w:r>
    </w:p>
    <w:p w14:paraId="4D89A16F" w14:textId="77777777" w:rsidR="00DD028A" w:rsidRPr="008044B6" w:rsidRDefault="00DD028A">
      <w:pPr>
        <w:autoSpaceDE w:val="0"/>
        <w:autoSpaceDN w:val="0"/>
        <w:adjustRightInd w:val="0"/>
        <w:ind w:left="1080"/>
        <w:contextualSpacing/>
        <w:rPr>
          <w:rFonts w:asciiTheme="minorHAnsi" w:hAnsiTheme="minorHAnsi" w:cstheme="minorHAnsi"/>
          <w:lang w:eastAsia="ja-JP"/>
        </w:rPr>
      </w:pPr>
    </w:p>
    <w:p w14:paraId="154FF243" w14:textId="2D811EDC" w:rsidR="009C52E5" w:rsidRPr="008044B6" w:rsidRDefault="009C52E5">
      <w:pPr>
        <w:autoSpaceDE w:val="0"/>
        <w:autoSpaceDN w:val="0"/>
        <w:adjustRightInd w:val="0"/>
        <w:ind w:left="1080"/>
        <w:contextualSpacing/>
        <w:rPr>
          <w:rFonts w:asciiTheme="minorHAnsi" w:hAnsiTheme="minorHAnsi" w:cstheme="minorHAnsi"/>
          <w:lang w:eastAsia="ja-JP"/>
        </w:rPr>
      </w:pPr>
      <w:r w:rsidRPr="008044B6">
        <w:rPr>
          <w:rFonts w:asciiTheme="minorHAnsi" w:hAnsiTheme="minorHAnsi" w:cstheme="minorHAnsi"/>
          <w:lang w:eastAsia="ja-JP"/>
        </w:rPr>
        <w:t>The primary objectives of Information Security are:</w:t>
      </w:r>
    </w:p>
    <w:p w14:paraId="2198725A" w14:textId="77777777" w:rsidR="009C52E5" w:rsidRPr="008044B6" w:rsidRDefault="009C52E5">
      <w:pPr>
        <w:numPr>
          <w:ilvl w:val="0"/>
          <w:numId w:val="1"/>
        </w:numPr>
        <w:autoSpaceDE w:val="0"/>
        <w:autoSpaceDN w:val="0"/>
        <w:adjustRightInd w:val="0"/>
        <w:contextualSpacing/>
        <w:rPr>
          <w:rFonts w:asciiTheme="minorHAnsi" w:hAnsiTheme="minorHAnsi" w:cstheme="minorHAnsi"/>
          <w:lang w:eastAsia="ja-JP"/>
        </w:rPr>
      </w:pPr>
      <w:r w:rsidRPr="008044B6">
        <w:rPr>
          <w:rFonts w:asciiTheme="minorHAnsi" w:hAnsiTheme="minorHAnsi" w:cstheme="minorHAnsi"/>
          <w:lang w:eastAsia="ja-JP"/>
        </w:rPr>
        <w:t>To effectively manage the risk of security exposure or compromise within the</w:t>
      </w:r>
      <w:r w:rsidR="00114EC6" w:rsidRPr="008044B6">
        <w:rPr>
          <w:rFonts w:asciiTheme="minorHAnsi" w:hAnsiTheme="minorHAnsi" w:cstheme="minorHAnsi"/>
          <w:lang w:eastAsia="ja-JP"/>
        </w:rPr>
        <w:t xml:space="preserve"> </w:t>
      </w:r>
      <w:r w:rsidRPr="008044B6">
        <w:rPr>
          <w:rFonts w:asciiTheme="minorHAnsi" w:hAnsiTheme="minorHAnsi" w:cstheme="minorHAnsi"/>
          <w:lang w:eastAsia="ja-JP"/>
        </w:rPr>
        <w:t xml:space="preserve">Systems </w:t>
      </w:r>
    </w:p>
    <w:p w14:paraId="70679E24" w14:textId="77777777" w:rsidR="009C52E5" w:rsidRPr="008044B6" w:rsidRDefault="009C52E5">
      <w:pPr>
        <w:numPr>
          <w:ilvl w:val="0"/>
          <w:numId w:val="1"/>
        </w:numPr>
        <w:autoSpaceDE w:val="0"/>
        <w:autoSpaceDN w:val="0"/>
        <w:adjustRightInd w:val="0"/>
        <w:contextualSpacing/>
        <w:rPr>
          <w:rFonts w:asciiTheme="minorHAnsi" w:hAnsiTheme="minorHAnsi" w:cstheme="minorHAnsi"/>
          <w:lang w:eastAsia="ja-JP"/>
        </w:rPr>
      </w:pPr>
      <w:r w:rsidRPr="008044B6">
        <w:rPr>
          <w:rFonts w:asciiTheme="minorHAnsi" w:hAnsiTheme="minorHAnsi" w:cstheme="minorHAnsi"/>
          <w:lang w:eastAsia="ja-JP"/>
        </w:rPr>
        <w:t>To communicate the responsibilities for the protection of information</w:t>
      </w:r>
    </w:p>
    <w:p w14:paraId="522AB4CD" w14:textId="77777777" w:rsidR="009C52E5" w:rsidRPr="008044B6" w:rsidRDefault="009C52E5">
      <w:pPr>
        <w:numPr>
          <w:ilvl w:val="0"/>
          <w:numId w:val="1"/>
        </w:numPr>
        <w:autoSpaceDE w:val="0"/>
        <w:autoSpaceDN w:val="0"/>
        <w:adjustRightInd w:val="0"/>
        <w:contextualSpacing/>
        <w:rPr>
          <w:rFonts w:asciiTheme="minorHAnsi" w:hAnsiTheme="minorHAnsi" w:cstheme="minorHAnsi"/>
          <w:lang w:eastAsia="ja-JP"/>
        </w:rPr>
      </w:pPr>
      <w:r w:rsidRPr="008044B6">
        <w:rPr>
          <w:rFonts w:asciiTheme="minorHAnsi" w:hAnsiTheme="minorHAnsi" w:cstheme="minorHAnsi"/>
          <w:lang w:eastAsia="ja-JP"/>
        </w:rPr>
        <w:t>To establish a secure processing base and a stable processing environment</w:t>
      </w:r>
    </w:p>
    <w:p w14:paraId="4B6701B3" w14:textId="77777777" w:rsidR="009C52E5" w:rsidRPr="008044B6" w:rsidRDefault="009C52E5">
      <w:pPr>
        <w:numPr>
          <w:ilvl w:val="0"/>
          <w:numId w:val="1"/>
        </w:numPr>
        <w:autoSpaceDE w:val="0"/>
        <w:autoSpaceDN w:val="0"/>
        <w:adjustRightInd w:val="0"/>
        <w:contextualSpacing/>
        <w:rPr>
          <w:rFonts w:asciiTheme="minorHAnsi" w:hAnsiTheme="minorHAnsi" w:cstheme="minorHAnsi"/>
          <w:lang w:eastAsia="ja-JP"/>
        </w:rPr>
      </w:pPr>
      <w:r w:rsidRPr="008044B6">
        <w:rPr>
          <w:rFonts w:asciiTheme="minorHAnsi" w:hAnsiTheme="minorHAnsi" w:cstheme="minorHAnsi"/>
          <w:lang w:eastAsia="ja-JP"/>
        </w:rPr>
        <w:t>To promote understanding and compliance with all applicable laws and</w:t>
      </w:r>
      <w:r w:rsidR="00114EC6" w:rsidRPr="008044B6">
        <w:rPr>
          <w:rFonts w:asciiTheme="minorHAnsi" w:hAnsiTheme="minorHAnsi" w:cstheme="minorHAnsi"/>
          <w:lang w:eastAsia="ja-JP"/>
        </w:rPr>
        <w:t xml:space="preserve"> </w:t>
      </w:r>
      <w:r w:rsidRPr="008044B6">
        <w:rPr>
          <w:rFonts w:asciiTheme="minorHAnsi" w:hAnsiTheme="minorHAnsi" w:cstheme="minorHAnsi"/>
          <w:lang w:eastAsia="ja-JP"/>
        </w:rPr>
        <w:t xml:space="preserve">Regulations </w:t>
      </w:r>
    </w:p>
    <w:p w14:paraId="49B91914" w14:textId="5C0D25E3" w:rsidR="009C52E5" w:rsidRPr="008044B6" w:rsidRDefault="009C52E5">
      <w:pPr>
        <w:numPr>
          <w:ilvl w:val="0"/>
          <w:numId w:val="1"/>
        </w:numPr>
        <w:autoSpaceDE w:val="0"/>
        <w:autoSpaceDN w:val="0"/>
        <w:adjustRightInd w:val="0"/>
        <w:contextualSpacing/>
        <w:rPr>
          <w:rFonts w:asciiTheme="minorHAnsi" w:hAnsiTheme="minorHAnsi" w:cstheme="minorHAnsi"/>
          <w:bCs/>
          <w:lang w:eastAsia="ja-JP"/>
        </w:rPr>
      </w:pPr>
      <w:r w:rsidRPr="008044B6">
        <w:rPr>
          <w:rFonts w:asciiTheme="minorHAnsi" w:hAnsiTheme="minorHAnsi" w:cstheme="minorHAnsi"/>
          <w:bCs/>
          <w:lang w:eastAsia="ja-JP"/>
        </w:rPr>
        <w:t>To protect management and preserve management's options in the event of an</w:t>
      </w:r>
      <w:r w:rsidR="00114EC6" w:rsidRPr="008044B6">
        <w:rPr>
          <w:rFonts w:asciiTheme="minorHAnsi" w:hAnsiTheme="minorHAnsi" w:cstheme="minorHAnsi"/>
          <w:bCs/>
          <w:lang w:eastAsia="ja-JP"/>
        </w:rPr>
        <w:t xml:space="preserve"> </w:t>
      </w:r>
      <w:r w:rsidRPr="008044B6">
        <w:rPr>
          <w:rFonts w:asciiTheme="minorHAnsi" w:hAnsiTheme="minorHAnsi" w:cstheme="minorHAnsi"/>
          <w:bCs/>
          <w:lang w:eastAsia="ja-JP"/>
        </w:rPr>
        <w:t>information asset misuse,</w:t>
      </w:r>
      <w:r w:rsidR="00D74A34" w:rsidRPr="008044B6">
        <w:rPr>
          <w:rFonts w:asciiTheme="minorHAnsi" w:hAnsiTheme="minorHAnsi" w:cstheme="minorHAnsi"/>
          <w:bCs/>
          <w:lang w:eastAsia="ja-JP"/>
        </w:rPr>
        <w:t xml:space="preserve"> leaks,</w:t>
      </w:r>
      <w:r w:rsidRPr="008044B6">
        <w:rPr>
          <w:rFonts w:asciiTheme="minorHAnsi" w:hAnsiTheme="minorHAnsi" w:cstheme="minorHAnsi"/>
          <w:bCs/>
          <w:lang w:eastAsia="ja-JP"/>
        </w:rPr>
        <w:t xml:space="preserve"> loss</w:t>
      </w:r>
      <w:r w:rsidR="00D74A34" w:rsidRPr="008044B6">
        <w:rPr>
          <w:rFonts w:asciiTheme="minorHAnsi" w:hAnsiTheme="minorHAnsi" w:cstheme="minorHAnsi"/>
          <w:bCs/>
          <w:lang w:eastAsia="ja-JP"/>
        </w:rPr>
        <w:t>es, damages</w:t>
      </w:r>
      <w:r w:rsidRPr="008044B6">
        <w:rPr>
          <w:rFonts w:asciiTheme="minorHAnsi" w:hAnsiTheme="minorHAnsi" w:cstheme="minorHAnsi"/>
          <w:bCs/>
          <w:lang w:eastAsia="ja-JP"/>
        </w:rPr>
        <w:t xml:space="preserve"> or unauthorized disclosure.</w:t>
      </w:r>
    </w:p>
    <w:p w14:paraId="5D03E111" w14:textId="77777777" w:rsidR="00817003" w:rsidRPr="008044B6" w:rsidRDefault="00817003">
      <w:pPr>
        <w:ind w:left="1080"/>
        <w:contextualSpacing/>
        <w:rPr>
          <w:rFonts w:asciiTheme="minorHAnsi" w:hAnsiTheme="minorHAnsi" w:cstheme="minorHAnsi"/>
          <w:sz w:val="24"/>
        </w:rPr>
      </w:pPr>
    </w:p>
    <w:p w14:paraId="78DE29FB" w14:textId="77777777" w:rsidR="00817003" w:rsidRPr="008044B6" w:rsidRDefault="00E832BE">
      <w:pPr>
        <w:contextualSpacing/>
        <w:rPr>
          <w:rFonts w:asciiTheme="minorHAnsi" w:hAnsiTheme="minorHAnsi" w:cstheme="minorHAnsi"/>
          <w:sz w:val="28"/>
          <w:szCs w:val="28"/>
        </w:rPr>
      </w:pPr>
      <w:r w:rsidRPr="008044B6">
        <w:rPr>
          <w:rFonts w:asciiTheme="minorHAnsi" w:hAnsiTheme="minorHAnsi" w:cstheme="minorHAnsi"/>
          <w:b/>
          <w:sz w:val="28"/>
          <w:szCs w:val="28"/>
        </w:rPr>
        <w:t>2</w:t>
      </w:r>
      <w:r w:rsidR="0079012F" w:rsidRPr="008044B6">
        <w:rPr>
          <w:rFonts w:asciiTheme="minorHAnsi" w:hAnsiTheme="minorHAnsi" w:cstheme="minorHAnsi"/>
          <w:b/>
          <w:sz w:val="28"/>
          <w:szCs w:val="28"/>
        </w:rPr>
        <w:t xml:space="preserve">. </w:t>
      </w:r>
      <w:r w:rsidR="006E0C50" w:rsidRPr="008044B6">
        <w:rPr>
          <w:rFonts w:asciiTheme="minorHAnsi" w:hAnsiTheme="minorHAnsi" w:cstheme="minorHAnsi"/>
          <w:b/>
          <w:sz w:val="28"/>
          <w:szCs w:val="28"/>
        </w:rPr>
        <w:t>Scope:</w:t>
      </w:r>
      <w:r w:rsidR="006E0C50" w:rsidRPr="008044B6">
        <w:rPr>
          <w:rFonts w:asciiTheme="minorHAnsi" w:hAnsiTheme="minorHAnsi" w:cstheme="minorHAnsi"/>
          <w:sz w:val="28"/>
          <w:szCs w:val="28"/>
        </w:rPr>
        <w:t xml:space="preserve"> </w:t>
      </w:r>
      <w:r w:rsidR="006105AF" w:rsidRPr="008044B6">
        <w:rPr>
          <w:rFonts w:asciiTheme="minorHAnsi" w:hAnsiTheme="minorHAnsi" w:cstheme="minorHAnsi"/>
          <w:sz w:val="28"/>
          <w:szCs w:val="28"/>
        </w:rPr>
        <w:t xml:space="preserve"> </w:t>
      </w:r>
    </w:p>
    <w:p w14:paraId="7DFD7618" w14:textId="77777777" w:rsidR="006105AF" w:rsidRPr="008044B6" w:rsidRDefault="006105AF">
      <w:pPr>
        <w:pStyle w:val="NormalWeb"/>
        <w:spacing w:before="0" w:beforeAutospacing="0" w:after="0" w:afterAutospacing="0"/>
        <w:ind w:left="1080"/>
        <w:contextualSpacing/>
        <w:rPr>
          <w:rFonts w:asciiTheme="minorHAnsi" w:hAnsiTheme="minorHAnsi" w:cstheme="minorHAnsi"/>
          <w:color w:val="000000"/>
          <w:sz w:val="20"/>
          <w:szCs w:val="20"/>
        </w:rPr>
      </w:pPr>
      <w:r w:rsidRPr="008044B6">
        <w:rPr>
          <w:rFonts w:asciiTheme="minorHAnsi" w:hAnsiTheme="minorHAnsi" w:cstheme="minorHAnsi"/>
          <w:color w:val="000000"/>
          <w:sz w:val="20"/>
          <w:szCs w:val="20"/>
        </w:rPr>
        <w:t xml:space="preserve">These policies and guidelines apply to all resources at Mitsubishi Electric Automotive India Pvt. Ltd, hereafter referred to as MEAI. These resources consist of </w:t>
      </w:r>
      <w:r w:rsidR="006C1C6B" w:rsidRPr="008044B6">
        <w:rPr>
          <w:rFonts w:asciiTheme="minorHAnsi" w:hAnsiTheme="minorHAnsi" w:cstheme="minorHAnsi"/>
          <w:color w:val="000000"/>
          <w:sz w:val="20"/>
          <w:szCs w:val="20"/>
        </w:rPr>
        <w:t xml:space="preserve">business information </w:t>
      </w:r>
      <w:r w:rsidR="00A03C6A" w:rsidRPr="008044B6">
        <w:rPr>
          <w:rFonts w:asciiTheme="minorHAnsi" w:hAnsiTheme="minorHAnsi" w:cstheme="minorHAnsi"/>
          <w:color w:val="000000"/>
          <w:sz w:val="20"/>
          <w:szCs w:val="20"/>
        </w:rPr>
        <w:t>in form of</w:t>
      </w:r>
      <w:r w:rsidR="006C1C6B" w:rsidRPr="008044B6">
        <w:rPr>
          <w:rFonts w:asciiTheme="minorHAnsi" w:hAnsiTheme="minorHAnsi" w:cstheme="minorHAnsi"/>
          <w:color w:val="000000"/>
          <w:sz w:val="20"/>
          <w:szCs w:val="20"/>
        </w:rPr>
        <w:t xml:space="preserve"> non-electronic </w:t>
      </w:r>
      <w:r w:rsidR="00A03C6A" w:rsidRPr="008044B6">
        <w:rPr>
          <w:rFonts w:asciiTheme="minorHAnsi" w:hAnsiTheme="minorHAnsi" w:cstheme="minorHAnsi"/>
          <w:color w:val="000000"/>
          <w:sz w:val="20"/>
          <w:szCs w:val="20"/>
        </w:rPr>
        <w:t>or electronic,</w:t>
      </w:r>
      <w:r w:rsidR="006C1C6B" w:rsidRPr="008044B6">
        <w:rPr>
          <w:rFonts w:asciiTheme="minorHAnsi" w:hAnsiTheme="minorHAnsi" w:cstheme="minorHAnsi"/>
          <w:color w:val="000000"/>
          <w:sz w:val="20"/>
          <w:szCs w:val="20"/>
        </w:rPr>
        <w:t xml:space="preserve"> </w:t>
      </w:r>
      <w:r w:rsidRPr="008044B6">
        <w:rPr>
          <w:rFonts w:asciiTheme="minorHAnsi" w:hAnsiTheme="minorHAnsi" w:cstheme="minorHAnsi"/>
          <w:color w:val="000000"/>
          <w:sz w:val="20"/>
          <w:szCs w:val="20"/>
        </w:rPr>
        <w:t>computer systems</w:t>
      </w:r>
      <w:r w:rsidR="00A03C6A" w:rsidRPr="008044B6">
        <w:rPr>
          <w:rFonts w:asciiTheme="minorHAnsi" w:hAnsiTheme="minorHAnsi" w:cstheme="minorHAnsi"/>
          <w:color w:val="000000"/>
          <w:sz w:val="20"/>
          <w:szCs w:val="20"/>
        </w:rPr>
        <w:t xml:space="preserve">, </w:t>
      </w:r>
      <w:r w:rsidRPr="008044B6">
        <w:rPr>
          <w:rFonts w:asciiTheme="minorHAnsi" w:hAnsiTheme="minorHAnsi" w:cstheme="minorHAnsi"/>
          <w:color w:val="000000"/>
          <w:sz w:val="20"/>
          <w:szCs w:val="20"/>
        </w:rPr>
        <w:t xml:space="preserve">computer peripherals </w:t>
      </w:r>
      <w:r w:rsidR="006C1C6B" w:rsidRPr="008044B6">
        <w:rPr>
          <w:rFonts w:asciiTheme="minorHAnsi" w:hAnsiTheme="minorHAnsi" w:cstheme="minorHAnsi"/>
          <w:color w:val="000000"/>
          <w:sz w:val="20"/>
          <w:szCs w:val="20"/>
        </w:rPr>
        <w:t xml:space="preserve">and </w:t>
      </w:r>
      <w:r w:rsidR="00A03C6A" w:rsidRPr="008044B6">
        <w:rPr>
          <w:rFonts w:asciiTheme="minorHAnsi" w:hAnsiTheme="minorHAnsi" w:cstheme="minorHAnsi"/>
          <w:color w:val="000000"/>
          <w:sz w:val="20"/>
          <w:szCs w:val="20"/>
        </w:rPr>
        <w:t xml:space="preserve">software applications such as </w:t>
      </w:r>
      <w:r w:rsidRPr="008044B6">
        <w:rPr>
          <w:rFonts w:asciiTheme="minorHAnsi" w:hAnsiTheme="minorHAnsi" w:cstheme="minorHAnsi"/>
          <w:color w:val="000000"/>
          <w:sz w:val="20"/>
          <w:szCs w:val="20"/>
        </w:rPr>
        <w:t xml:space="preserve">electronic mail, access to the Internet, word processing and data storage. These resources are the property of MEAI, access to these resources is provided </w:t>
      </w:r>
      <w:r w:rsidR="00A03C6A" w:rsidRPr="008044B6">
        <w:rPr>
          <w:rFonts w:asciiTheme="minorHAnsi" w:hAnsiTheme="minorHAnsi" w:cstheme="minorHAnsi"/>
          <w:color w:val="000000"/>
          <w:sz w:val="20"/>
          <w:szCs w:val="20"/>
        </w:rPr>
        <w:t xml:space="preserve">for business purpose use </w:t>
      </w:r>
      <w:r w:rsidRPr="008044B6">
        <w:rPr>
          <w:rFonts w:asciiTheme="minorHAnsi" w:hAnsiTheme="minorHAnsi" w:cstheme="minorHAnsi"/>
          <w:color w:val="000000"/>
          <w:sz w:val="20"/>
          <w:szCs w:val="20"/>
        </w:rPr>
        <w:t xml:space="preserve">and is subject to MEAI policies and regulations. In order for these resources to operate at a reasonable and dependable level of service, it is essential that every user exercise responsible and ethical </w:t>
      </w:r>
      <w:r w:rsidR="0077340E" w:rsidRPr="008044B6">
        <w:rPr>
          <w:rFonts w:asciiTheme="minorHAnsi" w:hAnsiTheme="minorHAnsi" w:cstheme="minorHAnsi"/>
          <w:color w:val="000000"/>
          <w:sz w:val="20"/>
          <w:szCs w:val="20"/>
        </w:rPr>
        <w:t>behaviour</w:t>
      </w:r>
      <w:r w:rsidRPr="008044B6">
        <w:rPr>
          <w:rFonts w:asciiTheme="minorHAnsi" w:hAnsiTheme="minorHAnsi" w:cstheme="minorHAnsi"/>
          <w:color w:val="000000"/>
          <w:sz w:val="20"/>
          <w:szCs w:val="20"/>
        </w:rPr>
        <w:t xml:space="preserve"> when using them. </w:t>
      </w:r>
    </w:p>
    <w:p w14:paraId="7FA876EB" w14:textId="77777777" w:rsidR="006105AF" w:rsidRPr="008044B6" w:rsidRDefault="006105AF">
      <w:pPr>
        <w:pStyle w:val="NormalWeb"/>
        <w:spacing w:before="0" w:beforeAutospacing="0" w:after="0" w:afterAutospacing="0"/>
        <w:ind w:left="1080"/>
        <w:contextualSpacing/>
        <w:rPr>
          <w:rFonts w:asciiTheme="minorHAnsi" w:hAnsiTheme="minorHAnsi" w:cstheme="minorHAnsi"/>
          <w:color w:val="000000"/>
          <w:sz w:val="20"/>
          <w:szCs w:val="20"/>
        </w:rPr>
      </w:pPr>
      <w:r w:rsidRPr="008044B6">
        <w:rPr>
          <w:rFonts w:asciiTheme="minorHAnsi" w:hAnsiTheme="minorHAnsi" w:cstheme="minorHAnsi"/>
          <w:color w:val="000000"/>
          <w:sz w:val="20"/>
          <w:szCs w:val="20"/>
        </w:rPr>
        <w:t xml:space="preserve">Since it is nearly impossible to anticipate or predict all of the various ways that current and/or future users may misuse these resources, these policies and guidelines focus on, but are not limited to, a few general rules and the principles behind them. </w:t>
      </w:r>
    </w:p>
    <w:p w14:paraId="05CBF356" w14:textId="030AFCE5" w:rsidR="00FC2E72" w:rsidRPr="008044B6" w:rsidRDefault="00FC2E72">
      <w:pPr>
        <w:ind w:left="1080"/>
        <w:contextualSpacing/>
        <w:rPr>
          <w:rFonts w:asciiTheme="minorHAnsi" w:hAnsiTheme="minorHAnsi" w:cstheme="minorHAnsi"/>
          <w:color w:val="000000"/>
          <w:sz w:val="18"/>
          <w:szCs w:val="18"/>
        </w:rPr>
      </w:pPr>
    </w:p>
    <w:p w14:paraId="5794813B" w14:textId="77777777" w:rsidR="00BA60C8" w:rsidRPr="008044B6" w:rsidRDefault="00BA60C8">
      <w:pPr>
        <w:ind w:left="1080"/>
        <w:contextualSpacing/>
        <w:rPr>
          <w:rFonts w:asciiTheme="minorHAnsi" w:hAnsiTheme="minorHAnsi" w:cstheme="minorHAnsi"/>
          <w:color w:val="000000"/>
          <w:sz w:val="18"/>
          <w:szCs w:val="18"/>
        </w:rPr>
      </w:pPr>
    </w:p>
    <w:p w14:paraId="7C42EF19" w14:textId="77777777" w:rsidR="008640C7" w:rsidRPr="008044B6" w:rsidRDefault="00E832BE">
      <w:pPr>
        <w:contextualSpacing/>
        <w:rPr>
          <w:rFonts w:asciiTheme="minorHAnsi" w:hAnsiTheme="minorHAnsi" w:cstheme="minorHAnsi"/>
          <w:b/>
          <w:sz w:val="28"/>
          <w:szCs w:val="28"/>
        </w:rPr>
      </w:pPr>
      <w:r w:rsidRPr="008044B6">
        <w:rPr>
          <w:rFonts w:asciiTheme="minorHAnsi" w:hAnsiTheme="minorHAnsi" w:cstheme="minorHAnsi"/>
          <w:b/>
          <w:sz w:val="28"/>
          <w:szCs w:val="28"/>
        </w:rPr>
        <w:t>3</w:t>
      </w:r>
      <w:r w:rsidR="00A82A88" w:rsidRPr="008044B6">
        <w:rPr>
          <w:rFonts w:asciiTheme="minorHAnsi" w:hAnsiTheme="minorHAnsi" w:cstheme="minorHAnsi"/>
          <w:b/>
          <w:sz w:val="28"/>
          <w:szCs w:val="28"/>
        </w:rPr>
        <w:t xml:space="preserve">. </w:t>
      </w:r>
      <w:r w:rsidR="008640C7" w:rsidRPr="008044B6">
        <w:rPr>
          <w:rFonts w:asciiTheme="minorHAnsi" w:hAnsiTheme="minorHAnsi" w:cstheme="minorHAnsi"/>
          <w:b/>
          <w:sz w:val="28"/>
          <w:szCs w:val="28"/>
        </w:rPr>
        <w:t>EFFECTIVE DATE</w:t>
      </w:r>
    </w:p>
    <w:p w14:paraId="381D7121" w14:textId="4CC29A46" w:rsidR="008640C7" w:rsidRPr="008044B6" w:rsidRDefault="008640C7">
      <w:pPr>
        <w:ind w:left="1134"/>
        <w:contextualSpacing/>
        <w:rPr>
          <w:rFonts w:asciiTheme="minorHAnsi" w:hAnsiTheme="minorHAnsi" w:cstheme="minorHAnsi"/>
          <w:color w:val="000000"/>
          <w:lang w:eastAsia="ja-JP"/>
        </w:rPr>
      </w:pPr>
      <w:r w:rsidRPr="008044B6">
        <w:rPr>
          <w:rFonts w:asciiTheme="minorHAnsi" w:hAnsiTheme="minorHAnsi" w:cstheme="minorHAnsi"/>
          <w:color w:val="000000"/>
          <w:lang w:eastAsia="ja-JP"/>
        </w:rPr>
        <w:t>The revision in this policy will be effective from</w:t>
      </w:r>
      <w:r w:rsidR="006F006E" w:rsidRPr="008044B6">
        <w:rPr>
          <w:rFonts w:asciiTheme="minorHAnsi" w:hAnsiTheme="minorHAnsi" w:cstheme="minorHAnsi"/>
          <w:color w:val="000000"/>
          <w:lang w:eastAsia="ja-JP"/>
        </w:rPr>
        <w:t xml:space="preserve"> </w:t>
      </w:r>
      <w:r w:rsidR="00F464E3">
        <w:rPr>
          <w:rFonts w:asciiTheme="minorHAnsi" w:hAnsiTheme="minorHAnsi" w:cstheme="minorHAnsi"/>
          <w:color w:val="000000"/>
          <w:highlight w:val="yellow"/>
          <w:lang w:eastAsia="ja-JP"/>
        </w:rPr>
        <w:t>30</w:t>
      </w:r>
      <w:r w:rsidR="00F464E3" w:rsidRPr="00F464E3">
        <w:rPr>
          <w:rFonts w:asciiTheme="minorHAnsi" w:hAnsiTheme="minorHAnsi" w:cstheme="minorHAnsi"/>
          <w:color w:val="000000"/>
          <w:highlight w:val="yellow"/>
          <w:vertAlign w:val="superscript"/>
          <w:lang w:eastAsia="ja-JP"/>
        </w:rPr>
        <w:t>th</w:t>
      </w:r>
      <w:r w:rsidR="00F464E3">
        <w:rPr>
          <w:rFonts w:asciiTheme="minorHAnsi" w:hAnsiTheme="minorHAnsi" w:cstheme="minorHAnsi"/>
          <w:color w:val="000000"/>
          <w:highlight w:val="yellow"/>
          <w:lang w:eastAsia="ja-JP"/>
        </w:rPr>
        <w:t xml:space="preserve"> September </w:t>
      </w:r>
      <w:r w:rsidR="00C165DE">
        <w:rPr>
          <w:rFonts w:asciiTheme="minorHAnsi" w:hAnsiTheme="minorHAnsi" w:cstheme="minorHAnsi"/>
          <w:color w:val="000000"/>
          <w:highlight w:val="yellow"/>
          <w:lang w:eastAsia="ja-JP"/>
        </w:rPr>
        <w:t>2024</w:t>
      </w:r>
      <w:r w:rsidR="00674CE9" w:rsidRPr="008044B6">
        <w:rPr>
          <w:rFonts w:asciiTheme="minorHAnsi" w:hAnsiTheme="minorHAnsi" w:cstheme="minorHAnsi"/>
          <w:color w:val="000000"/>
          <w:lang w:eastAsia="ja-JP"/>
        </w:rPr>
        <w:t>.</w:t>
      </w:r>
    </w:p>
    <w:p w14:paraId="5C89BEFA" w14:textId="4348EF39" w:rsidR="008640C7" w:rsidRPr="008044B6" w:rsidRDefault="008640C7">
      <w:pPr>
        <w:contextualSpacing/>
        <w:rPr>
          <w:rFonts w:asciiTheme="minorHAnsi" w:hAnsiTheme="minorHAnsi" w:cstheme="minorHAnsi"/>
          <w:b/>
          <w:sz w:val="28"/>
          <w:szCs w:val="28"/>
        </w:rPr>
      </w:pPr>
    </w:p>
    <w:p w14:paraId="600E270F" w14:textId="772E9C6F" w:rsidR="006835DC" w:rsidRPr="008044B6" w:rsidRDefault="006835DC">
      <w:pPr>
        <w:contextualSpacing/>
        <w:rPr>
          <w:rFonts w:asciiTheme="minorHAnsi" w:hAnsiTheme="minorHAnsi" w:cstheme="minorHAnsi"/>
          <w:b/>
          <w:sz w:val="28"/>
          <w:szCs w:val="28"/>
        </w:rPr>
      </w:pPr>
    </w:p>
    <w:p w14:paraId="523443A9" w14:textId="77777777" w:rsidR="00BA60C8" w:rsidRPr="008044B6" w:rsidRDefault="00BA60C8">
      <w:pPr>
        <w:contextualSpacing/>
        <w:rPr>
          <w:rFonts w:asciiTheme="minorHAnsi" w:hAnsiTheme="minorHAnsi" w:cstheme="minorHAnsi"/>
          <w:b/>
          <w:sz w:val="28"/>
          <w:szCs w:val="28"/>
        </w:rPr>
      </w:pPr>
    </w:p>
    <w:p w14:paraId="2B705B4E" w14:textId="77777777" w:rsidR="00592824" w:rsidRPr="008044B6" w:rsidRDefault="008640C7">
      <w:pPr>
        <w:ind w:left="284" w:hanging="284"/>
        <w:contextualSpacing/>
        <w:rPr>
          <w:rFonts w:asciiTheme="minorHAnsi" w:hAnsiTheme="minorHAnsi" w:cstheme="minorHAnsi"/>
          <w:b/>
          <w:sz w:val="28"/>
          <w:szCs w:val="28"/>
        </w:rPr>
      </w:pPr>
      <w:r w:rsidRPr="008044B6">
        <w:rPr>
          <w:rFonts w:asciiTheme="minorHAnsi" w:hAnsiTheme="minorHAnsi" w:cstheme="minorHAnsi"/>
          <w:b/>
          <w:sz w:val="28"/>
          <w:szCs w:val="28"/>
        </w:rPr>
        <w:lastRenderedPageBreak/>
        <w:t xml:space="preserve">4. </w:t>
      </w:r>
      <w:r w:rsidR="006374CB" w:rsidRPr="008044B6">
        <w:rPr>
          <w:rFonts w:asciiTheme="minorHAnsi" w:hAnsiTheme="minorHAnsi" w:cstheme="minorHAnsi"/>
          <w:b/>
          <w:sz w:val="28"/>
          <w:szCs w:val="28"/>
        </w:rPr>
        <w:t>CONTENTS</w:t>
      </w:r>
    </w:p>
    <w:p w14:paraId="106B9B0D" w14:textId="77777777" w:rsidR="006374CB" w:rsidRPr="008044B6" w:rsidRDefault="006374CB">
      <w:pPr>
        <w:contextualSpacing/>
        <w:rPr>
          <w:rFonts w:asciiTheme="minorHAnsi" w:hAnsiTheme="minorHAnsi" w:cstheme="minorHAnsi"/>
          <w:b/>
          <w:sz w:val="28"/>
          <w:szCs w:val="28"/>
        </w:rPr>
      </w:pPr>
    </w:p>
    <w:p w14:paraId="0B2801CA" w14:textId="66D86E4A" w:rsidR="00592824" w:rsidRPr="008044B6" w:rsidRDefault="00677036">
      <w:pPr>
        <w:ind w:left="1080"/>
        <w:contextualSpacing/>
        <w:rPr>
          <w:rFonts w:asciiTheme="minorHAnsi" w:hAnsiTheme="minorHAnsi" w:cstheme="minorHAnsi"/>
          <w:sz w:val="22"/>
          <w:szCs w:val="22"/>
        </w:rPr>
      </w:pPr>
      <w:r w:rsidRPr="008044B6">
        <w:rPr>
          <w:rFonts w:asciiTheme="minorHAnsi" w:hAnsiTheme="minorHAnsi" w:cstheme="minorHAnsi"/>
          <w:sz w:val="22"/>
          <w:szCs w:val="22"/>
        </w:rPr>
        <w:t>The contents</w:t>
      </w:r>
      <w:r w:rsidR="00592824" w:rsidRPr="008044B6">
        <w:rPr>
          <w:rFonts w:asciiTheme="minorHAnsi" w:hAnsiTheme="minorHAnsi" w:cstheme="minorHAnsi"/>
          <w:sz w:val="22"/>
          <w:szCs w:val="22"/>
        </w:rPr>
        <w:t xml:space="preserve"> are </w:t>
      </w:r>
      <w:r w:rsidR="00DC12DA" w:rsidRPr="008044B6">
        <w:rPr>
          <w:rFonts w:asciiTheme="minorHAnsi" w:hAnsiTheme="minorHAnsi" w:cstheme="minorHAnsi"/>
          <w:sz w:val="22"/>
          <w:szCs w:val="22"/>
        </w:rPr>
        <w:t>follows: -</w:t>
      </w:r>
    </w:p>
    <w:p w14:paraId="18D9617A" w14:textId="77777777" w:rsidR="00592824" w:rsidRPr="008044B6" w:rsidRDefault="00592824">
      <w:pPr>
        <w:ind w:left="1080"/>
        <w:contextualSpacing/>
        <w:rPr>
          <w:rFonts w:asciiTheme="minorHAnsi" w:hAnsiTheme="minorHAnsi" w:cstheme="minorHAnsi"/>
          <w:sz w:val="22"/>
          <w:szCs w:val="22"/>
        </w:rPr>
      </w:pPr>
    </w:p>
    <w:p w14:paraId="667D368C" w14:textId="77777777" w:rsidR="00592824" w:rsidRPr="008044B6" w:rsidRDefault="00592824">
      <w:pPr>
        <w:ind w:left="1080"/>
        <w:contextualSpacing/>
        <w:rPr>
          <w:rFonts w:asciiTheme="minorHAnsi" w:hAnsiTheme="minorHAnsi" w:cstheme="minorHAnsi"/>
          <w:b/>
        </w:rPr>
      </w:pPr>
      <w:r w:rsidRPr="008044B6">
        <w:rPr>
          <w:rFonts w:asciiTheme="minorHAnsi" w:hAnsiTheme="minorHAnsi" w:cstheme="minorHAnsi"/>
          <w:b/>
        </w:rPr>
        <w:t>Section 1 - General Provisions</w:t>
      </w:r>
    </w:p>
    <w:p w14:paraId="6CA27FA9" w14:textId="77777777" w:rsidR="00592824" w:rsidRPr="008044B6" w:rsidRDefault="00592824">
      <w:pPr>
        <w:ind w:left="1080"/>
        <w:contextualSpacing/>
        <w:rPr>
          <w:rFonts w:asciiTheme="minorHAnsi" w:hAnsiTheme="minorHAnsi" w:cstheme="minorHAnsi"/>
        </w:rPr>
      </w:pPr>
    </w:p>
    <w:p w14:paraId="31085854" w14:textId="77777777" w:rsidR="00592824" w:rsidRPr="008044B6" w:rsidRDefault="00592824" w:rsidP="004A3EA6">
      <w:pPr>
        <w:numPr>
          <w:ilvl w:val="1"/>
          <w:numId w:val="7"/>
        </w:numPr>
        <w:tabs>
          <w:tab w:val="clear" w:pos="1470"/>
          <w:tab w:val="num" w:pos="1980"/>
        </w:tabs>
        <w:ind w:left="1987" w:hanging="547"/>
        <w:contextualSpacing/>
        <w:rPr>
          <w:rFonts w:asciiTheme="minorHAnsi" w:hAnsiTheme="minorHAnsi" w:cstheme="minorHAnsi"/>
        </w:rPr>
      </w:pPr>
      <w:r w:rsidRPr="008044B6">
        <w:rPr>
          <w:rFonts w:asciiTheme="minorHAnsi" w:hAnsiTheme="minorHAnsi" w:cstheme="minorHAnsi"/>
        </w:rPr>
        <w:t xml:space="preserve">The Role of this </w:t>
      </w:r>
      <w:r w:rsidR="008549AA" w:rsidRPr="008044B6">
        <w:rPr>
          <w:rFonts w:asciiTheme="minorHAnsi" w:hAnsiTheme="minorHAnsi" w:cstheme="minorHAnsi"/>
        </w:rPr>
        <w:t>Policy</w:t>
      </w:r>
    </w:p>
    <w:p w14:paraId="28315194" w14:textId="2492D4C1" w:rsidR="00592824" w:rsidRPr="008044B6" w:rsidRDefault="008549AA" w:rsidP="004A3EA6">
      <w:pPr>
        <w:numPr>
          <w:ilvl w:val="1"/>
          <w:numId w:val="7"/>
        </w:numPr>
        <w:tabs>
          <w:tab w:val="clear" w:pos="1470"/>
          <w:tab w:val="num" w:pos="1980"/>
        </w:tabs>
        <w:ind w:left="1987" w:hanging="547"/>
        <w:contextualSpacing/>
        <w:rPr>
          <w:rFonts w:asciiTheme="minorHAnsi" w:hAnsiTheme="minorHAnsi" w:cstheme="minorHAnsi"/>
        </w:rPr>
      </w:pPr>
      <w:r w:rsidRPr="008044B6">
        <w:rPr>
          <w:rFonts w:asciiTheme="minorHAnsi" w:hAnsiTheme="minorHAnsi" w:cstheme="minorHAnsi"/>
        </w:rPr>
        <w:t>Compliance</w:t>
      </w:r>
    </w:p>
    <w:p w14:paraId="2FF8B067" w14:textId="6AA3C0C0" w:rsidR="00D943DF" w:rsidRPr="008044B6" w:rsidRDefault="00A163EE" w:rsidP="004A3EA6">
      <w:pPr>
        <w:numPr>
          <w:ilvl w:val="1"/>
          <w:numId w:val="7"/>
        </w:numPr>
        <w:tabs>
          <w:tab w:val="clear" w:pos="1470"/>
          <w:tab w:val="num" w:pos="1980"/>
        </w:tabs>
        <w:ind w:left="1987" w:hanging="547"/>
        <w:contextualSpacing/>
        <w:rPr>
          <w:rFonts w:asciiTheme="minorHAnsi" w:hAnsiTheme="minorHAnsi" w:cstheme="minorHAnsi"/>
        </w:rPr>
      </w:pPr>
      <w:r>
        <w:rPr>
          <w:rFonts w:asciiTheme="minorHAnsi" w:hAnsiTheme="minorHAnsi" w:cstheme="minorHAnsi"/>
        </w:rPr>
        <w:t>Terms and Conditions</w:t>
      </w:r>
    </w:p>
    <w:p w14:paraId="0DF1EC91" w14:textId="77777777" w:rsidR="00E20752" w:rsidRPr="008044B6" w:rsidRDefault="00E20752">
      <w:pPr>
        <w:ind w:left="1987"/>
        <w:contextualSpacing/>
        <w:rPr>
          <w:rFonts w:asciiTheme="minorHAnsi" w:hAnsiTheme="minorHAnsi" w:cstheme="minorHAnsi"/>
        </w:rPr>
      </w:pPr>
    </w:p>
    <w:p w14:paraId="150D1FBD" w14:textId="0BB1E599" w:rsidR="00592824" w:rsidRPr="008044B6" w:rsidRDefault="00592824">
      <w:pPr>
        <w:ind w:left="1080"/>
        <w:contextualSpacing/>
        <w:rPr>
          <w:rFonts w:asciiTheme="minorHAnsi" w:hAnsiTheme="minorHAnsi" w:cstheme="minorHAnsi"/>
          <w:b/>
        </w:rPr>
      </w:pPr>
      <w:r w:rsidRPr="008044B6">
        <w:rPr>
          <w:rFonts w:asciiTheme="minorHAnsi" w:hAnsiTheme="minorHAnsi" w:cstheme="minorHAnsi"/>
          <w:b/>
        </w:rPr>
        <w:t xml:space="preserve">Section 2 </w:t>
      </w:r>
      <w:r w:rsidR="001F5EB6">
        <w:rPr>
          <w:rFonts w:asciiTheme="minorHAnsi" w:hAnsiTheme="minorHAnsi" w:cstheme="minorHAnsi"/>
          <w:b/>
        </w:rPr>
        <w:t>–</w:t>
      </w:r>
      <w:r w:rsidR="00A5602D" w:rsidRPr="008044B6">
        <w:rPr>
          <w:rFonts w:asciiTheme="minorHAnsi" w:hAnsiTheme="minorHAnsi" w:cstheme="minorHAnsi"/>
          <w:b/>
        </w:rPr>
        <w:t xml:space="preserve"> </w:t>
      </w:r>
      <w:r w:rsidR="001F5EB6">
        <w:rPr>
          <w:rFonts w:asciiTheme="minorHAnsi" w:hAnsiTheme="minorHAnsi" w:cstheme="minorHAnsi"/>
          <w:b/>
        </w:rPr>
        <w:t>Internal Rule Management</w:t>
      </w:r>
      <w:r w:rsidRPr="008044B6">
        <w:rPr>
          <w:rFonts w:asciiTheme="minorHAnsi" w:hAnsiTheme="minorHAnsi" w:cstheme="minorHAnsi"/>
          <w:b/>
        </w:rPr>
        <w:t>.</w:t>
      </w:r>
    </w:p>
    <w:p w14:paraId="33875DD1" w14:textId="77777777" w:rsidR="00592824" w:rsidRPr="008044B6" w:rsidRDefault="00592824">
      <w:pPr>
        <w:ind w:left="1440"/>
        <w:contextualSpacing/>
        <w:rPr>
          <w:rFonts w:asciiTheme="minorHAnsi" w:hAnsiTheme="minorHAnsi" w:cstheme="minorHAnsi"/>
          <w:sz w:val="16"/>
        </w:rPr>
      </w:pPr>
    </w:p>
    <w:p w14:paraId="6B26F1B1" w14:textId="42C1CCD0" w:rsidR="00592824" w:rsidRPr="008044B6" w:rsidRDefault="004741AF">
      <w:pPr>
        <w:autoSpaceDE w:val="0"/>
        <w:autoSpaceDN w:val="0"/>
        <w:adjustRightInd w:val="0"/>
        <w:ind w:left="1980" w:hanging="540"/>
        <w:contextualSpacing/>
        <w:rPr>
          <w:rFonts w:asciiTheme="minorHAnsi" w:hAnsiTheme="minorHAnsi" w:cstheme="minorHAnsi"/>
        </w:rPr>
      </w:pPr>
      <w:r w:rsidRPr="008044B6">
        <w:rPr>
          <w:rFonts w:asciiTheme="minorHAnsi" w:hAnsiTheme="minorHAnsi" w:cstheme="minorHAnsi"/>
        </w:rPr>
        <w:t xml:space="preserve">2.1 </w:t>
      </w:r>
      <w:r w:rsidRPr="008044B6">
        <w:rPr>
          <w:rFonts w:asciiTheme="minorHAnsi" w:hAnsiTheme="minorHAnsi" w:cstheme="minorHAnsi"/>
        </w:rPr>
        <w:tab/>
      </w:r>
      <w:r w:rsidR="001F5EB6">
        <w:rPr>
          <w:rFonts w:asciiTheme="minorHAnsi" w:hAnsiTheme="minorHAnsi" w:cstheme="minorHAnsi"/>
        </w:rPr>
        <w:t>Documentation</w:t>
      </w:r>
    </w:p>
    <w:p w14:paraId="5FA4EE6F" w14:textId="77777777" w:rsidR="005F6E81" w:rsidRPr="008044B6" w:rsidRDefault="005F6E81" w:rsidP="00FE742B">
      <w:pPr>
        <w:autoSpaceDE w:val="0"/>
        <w:autoSpaceDN w:val="0"/>
        <w:adjustRightInd w:val="0"/>
        <w:contextualSpacing/>
        <w:rPr>
          <w:rFonts w:asciiTheme="minorHAnsi" w:hAnsiTheme="minorHAnsi" w:cstheme="minorHAnsi"/>
        </w:rPr>
      </w:pPr>
    </w:p>
    <w:p w14:paraId="03147954" w14:textId="1DAA4158" w:rsidR="00857E69" w:rsidRPr="008044B6" w:rsidRDefault="00857E69">
      <w:pPr>
        <w:ind w:left="1080"/>
        <w:contextualSpacing/>
        <w:rPr>
          <w:rFonts w:asciiTheme="minorHAnsi" w:hAnsiTheme="minorHAnsi" w:cstheme="minorHAnsi"/>
          <w:b/>
        </w:rPr>
      </w:pPr>
      <w:r w:rsidRPr="008044B6">
        <w:rPr>
          <w:rFonts w:asciiTheme="minorHAnsi" w:hAnsiTheme="minorHAnsi" w:cstheme="minorHAnsi"/>
          <w:b/>
        </w:rPr>
        <w:t xml:space="preserve">Section3 – Management </w:t>
      </w:r>
      <w:r w:rsidR="00DC12DA" w:rsidRPr="008044B6">
        <w:rPr>
          <w:rFonts w:asciiTheme="minorHAnsi" w:hAnsiTheme="minorHAnsi" w:cstheme="minorHAnsi"/>
          <w:b/>
        </w:rPr>
        <w:t>Framework</w:t>
      </w:r>
    </w:p>
    <w:p w14:paraId="437F2AFC" w14:textId="77777777" w:rsidR="00857E69" w:rsidRPr="008044B6" w:rsidRDefault="00857E69">
      <w:pPr>
        <w:ind w:left="1080"/>
        <w:contextualSpacing/>
        <w:rPr>
          <w:rFonts w:asciiTheme="minorHAnsi" w:hAnsiTheme="minorHAnsi" w:cstheme="minorHAnsi"/>
          <w:b/>
        </w:rPr>
      </w:pPr>
    </w:p>
    <w:p w14:paraId="00A0EA7B" w14:textId="2A47FE20" w:rsidR="00857E69" w:rsidRPr="008044B6" w:rsidRDefault="00857E69">
      <w:pPr>
        <w:autoSpaceDE w:val="0"/>
        <w:autoSpaceDN w:val="0"/>
        <w:adjustRightInd w:val="0"/>
        <w:ind w:left="1980" w:hanging="540"/>
        <w:contextualSpacing/>
        <w:rPr>
          <w:rFonts w:asciiTheme="minorHAnsi" w:hAnsiTheme="minorHAnsi" w:cstheme="minorHAnsi"/>
        </w:rPr>
      </w:pPr>
      <w:r w:rsidRPr="008044B6">
        <w:rPr>
          <w:rFonts w:asciiTheme="minorHAnsi" w:hAnsiTheme="minorHAnsi" w:cstheme="minorHAnsi"/>
        </w:rPr>
        <w:t xml:space="preserve">3.1   </w:t>
      </w:r>
      <w:r w:rsidR="004741AF" w:rsidRPr="008044B6">
        <w:rPr>
          <w:rFonts w:asciiTheme="minorHAnsi" w:hAnsiTheme="minorHAnsi" w:cstheme="minorHAnsi"/>
        </w:rPr>
        <w:tab/>
      </w:r>
      <w:r w:rsidR="004A3F1D" w:rsidRPr="008044B6">
        <w:rPr>
          <w:rFonts w:asciiTheme="minorHAnsi" w:hAnsiTheme="minorHAnsi" w:cstheme="minorHAnsi"/>
        </w:rPr>
        <w:t>Organization</w:t>
      </w:r>
      <w:r w:rsidRPr="008044B6">
        <w:rPr>
          <w:rFonts w:asciiTheme="minorHAnsi" w:hAnsiTheme="minorHAnsi" w:cstheme="minorHAnsi"/>
        </w:rPr>
        <w:t xml:space="preserve"> for Internal Communication</w:t>
      </w:r>
    </w:p>
    <w:p w14:paraId="61BFD766" w14:textId="26ECD3DD" w:rsidR="00264632" w:rsidRPr="008044B6" w:rsidRDefault="00264632">
      <w:pPr>
        <w:autoSpaceDE w:val="0"/>
        <w:autoSpaceDN w:val="0"/>
        <w:adjustRightInd w:val="0"/>
        <w:ind w:left="1980" w:hanging="540"/>
        <w:contextualSpacing/>
        <w:rPr>
          <w:rFonts w:asciiTheme="minorHAnsi" w:hAnsiTheme="minorHAnsi" w:cstheme="minorHAnsi"/>
        </w:rPr>
      </w:pPr>
      <w:r w:rsidRPr="008044B6">
        <w:rPr>
          <w:rFonts w:asciiTheme="minorHAnsi" w:hAnsiTheme="minorHAnsi" w:cstheme="minorHAnsi"/>
        </w:rPr>
        <w:t xml:space="preserve">3.2   </w:t>
      </w:r>
      <w:r w:rsidR="004741AF" w:rsidRPr="008044B6">
        <w:rPr>
          <w:rFonts w:asciiTheme="minorHAnsi" w:hAnsiTheme="minorHAnsi" w:cstheme="minorHAnsi"/>
        </w:rPr>
        <w:tab/>
      </w:r>
      <w:r w:rsidRPr="008044B6">
        <w:rPr>
          <w:rFonts w:asciiTheme="minorHAnsi" w:hAnsiTheme="minorHAnsi" w:cstheme="minorHAnsi"/>
        </w:rPr>
        <w:t>Organization for Evaluation</w:t>
      </w:r>
    </w:p>
    <w:p w14:paraId="38502E80" w14:textId="1AC77FF3" w:rsidR="00857E69" w:rsidRPr="008044B6" w:rsidRDefault="00857E69">
      <w:pPr>
        <w:autoSpaceDE w:val="0"/>
        <w:autoSpaceDN w:val="0"/>
        <w:adjustRightInd w:val="0"/>
        <w:ind w:left="1843" w:hanging="403"/>
        <w:contextualSpacing/>
        <w:rPr>
          <w:rFonts w:asciiTheme="minorHAnsi" w:hAnsiTheme="minorHAnsi" w:cstheme="minorHAnsi"/>
        </w:rPr>
      </w:pPr>
      <w:r w:rsidRPr="008044B6">
        <w:rPr>
          <w:rFonts w:asciiTheme="minorHAnsi" w:hAnsiTheme="minorHAnsi" w:cstheme="minorHAnsi"/>
        </w:rPr>
        <w:t>3.</w:t>
      </w:r>
      <w:r w:rsidR="00264632" w:rsidRPr="008044B6">
        <w:rPr>
          <w:rFonts w:asciiTheme="minorHAnsi" w:hAnsiTheme="minorHAnsi" w:cstheme="minorHAnsi"/>
        </w:rPr>
        <w:t>3</w:t>
      </w:r>
      <w:r w:rsidRPr="008044B6">
        <w:rPr>
          <w:rFonts w:asciiTheme="minorHAnsi" w:hAnsiTheme="minorHAnsi" w:cstheme="minorHAnsi"/>
        </w:rPr>
        <w:tab/>
      </w:r>
      <w:r w:rsidR="004741AF" w:rsidRPr="008044B6">
        <w:rPr>
          <w:rFonts w:asciiTheme="minorHAnsi" w:hAnsiTheme="minorHAnsi" w:cstheme="minorHAnsi"/>
        </w:rPr>
        <w:t xml:space="preserve">   </w:t>
      </w:r>
      <w:r w:rsidRPr="008044B6">
        <w:rPr>
          <w:rFonts w:asciiTheme="minorHAnsi" w:hAnsiTheme="minorHAnsi" w:cstheme="minorHAnsi"/>
        </w:rPr>
        <w:t xml:space="preserve">Organization for External </w:t>
      </w:r>
      <w:r w:rsidR="004A3F1D" w:rsidRPr="008044B6">
        <w:rPr>
          <w:rFonts w:asciiTheme="minorHAnsi" w:hAnsiTheme="minorHAnsi" w:cstheme="minorHAnsi"/>
        </w:rPr>
        <w:t>Communication</w:t>
      </w:r>
    </w:p>
    <w:p w14:paraId="7714B8B8" w14:textId="54A60D67" w:rsidR="007269FA" w:rsidRPr="008044B6" w:rsidRDefault="007269FA">
      <w:pPr>
        <w:autoSpaceDE w:val="0"/>
        <w:autoSpaceDN w:val="0"/>
        <w:adjustRightInd w:val="0"/>
        <w:ind w:left="1843" w:hanging="403"/>
        <w:contextualSpacing/>
        <w:rPr>
          <w:rFonts w:asciiTheme="minorHAnsi" w:hAnsiTheme="minorHAnsi" w:cstheme="minorHAnsi"/>
        </w:rPr>
      </w:pPr>
      <w:r w:rsidRPr="008044B6">
        <w:rPr>
          <w:rFonts w:asciiTheme="minorHAnsi" w:hAnsiTheme="minorHAnsi" w:cstheme="minorHAnsi"/>
        </w:rPr>
        <w:tab/>
        <w:t>3.</w:t>
      </w:r>
      <w:r w:rsidR="00264632" w:rsidRPr="008044B6">
        <w:rPr>
          <w:rFonts w:asciiTheme="minorHAnsi" w:hAnsiTheme="minorHAnsi" w:cstheme="minorHAnsi"/>
        </w:rPr>
        <w:t>3</w:t>
      </w:r>
      <w:r w:rsidRPr="008044B6">
        <w:rPr>
          <w:rFonts w:asciiTheme="minorHAnsi" w:hAnsiTheme="minorHAnsi" w:cstheme="minorHAnsi"/>
        </w:rPr>
        <w:t>.1 Information security management standards for outsourcing of tasks</w:t>
      </w:r>
      <w:r w:rsidR="005C2D9C" w:rsidRPr="008044B6">
        <w:rPr>
          <w:rFonts w:asciiTheme="minorHAnsi" w:hAnsiTheme="minorHAnsi" w:cstheme="minorHAnsi"/>
        </w:rPr>
        <w:t>.</w:t>
      </w:r>
    </w:p>
    <w:p w14:paraId="70FF5670" w14:textId="09A6876D" w:rsidR="007269FA" w:rsidRPr="008044B6" w:rsidRDefault="007269FA">
      <w:pPr>
        <w:autoSpaceDE w:val="0"/>
        <w:autoSpaceDN w:val="0"/>
        <w:adjustRightInd w:val="0"/>
        <w:ind w:left="1843" w:hanging="403"/>
        <w:contextualSpacing/>
        <w:rPr>
          <w:rFonts w:asciiTheme="minorHAnsi" w:hAnsiTheme="minorHAnsi" w:cstheme="minorHAnsi"/>
        </w:rPr>
      </w:pPr>
      <w:r w:rsidRPr="008044B6">
        <w:rPr>
          <w:rFonts w:asciiTheme="minorHAnsi" w:hAnsiTheme="minorHAnsi" w:cstheme="minorHAnsi"/>
        </w:rPr>
        <w:tab/>
        <w:t>3.</w:t>
      </w:r>
      <w:r w:rsidR="00264632" w:rsidRPr="008044B6">
        <w:rPr>
          <w:rFonts w:asciiTheme="minorHAnsi" w:hAnsiTheme="minorHAnsi" w:cstheme="minorHAnsi"/>
        </w:rPr>
        <w:t>3</w:t>
      </w:r>
      <w:r w:rsidRPr="008044B6">
        <w:rPr>
          <w:rFonts w:asciiTheme="minorHAnsi" w:hAnsiTheme="minorHAnsi" w:cstheme="minorHAnsi"/>
        </w:rPr>
        <w:t>.2 Non-disclosure Agreement with outsourced/Business partner</w:t>
      </w:r>
      <w:r w:rsidR="005C2D9C" w:rsidRPr="008044B6">
        <w:rPr>
          <w:rFonts w:asciiTheme="minorHAnsi" w:hAnsiTheme="minorHAnsi" w:cstheme="minorHAnsi"/>
        </w:rPr>
        <w:t>.</w:t>
      </w:r>
    </w:p>
    <w:p w14:paraId="09FB0668" w14:textId="22289345" w:rsidR="005C2D9C" w:rsidRPr="008044B6" w:rsidRDefault="005C2D9C" w:rsidP="005C2D9C">
      <w:pPr>
        <w:pStyle w:val="ListParagraph"/>
        <w:ind w:left="1843"/>
        <w:rPr>
          <w:rFonts w:asciiTheme="minorHAnsi" w:eastAsia="Meiryo UI" w:hAnsiTheme="minorHAnsi" w:cstheme="minorHAnsi"/>
          <w:bCs/>
        </w:rPr>
      </w:pPr>
      <w:r w:rsidRPr="00FE742B">
        <w:rPr>
          <w:rFonts w:asciiTheme="minorHAnsi" w:hAnsiTheme="minorHAnsi" w:cstheme="minorHAnsi"/>
        </w:rPr>
        <w:t xml:space="preserve">3.3.3 </w:t>
      </w:r>
      <w:r w:rsidRPr="00FE742B">
        <w:rPr>
          <w:rFonts w:asciiTheme="minorHAnsi" w:eastAsia="Meiryo UI" w:hAnsiTheme="minorHAnsi" w:cstheme="minorHAnsi"/>
          <w:bCs/>
        </w:rPr>
        <w:t>Use and management of external information systems/services.</w:t>
      </w:r>
    </w:p>
    <w:p w14:paraId="56B86AF2" w14:textId="138F6C1B" w:rsidR="00A54D77" w:rsidRPr="008044B6" w:rsidRDefault="00A54D77" w:rsidP="00FE742B">
      <w:pPr>
        <w:tabs>
          <w:tab w:val="left" w:pos="1418"/>
          <w:tab w:val="left" w:pos="1985"/>
        </w:tabs>
        <w:contextualSpacing/>
        <w:rPr>
          <w:rFonts w:asciiTheme="minorHAnsi" w:hAnsiTheme="minorHAnsi" w:cstheme="minorHAnsi"/>
          <w:b/>
        </w:rPr>
      </w:pPr>
    </w:p>
    <w:p w14:paraId="1809500C" w14:textId="408E0D43" w:rsidR="00857E69" w:rsidRPr="008044B6" w:rsidRDefault="00857E69">
      <w:pPr>
        <w:ind w:left="1080"/>
        <w:contextualSpacing/>
        <w:rPr>
          <w:rFonts w:asciiTheme="minorHAnsi" w:hAnsiTheme="minorHAnsi" w:cstheme="minorHAnsi"/>
          <w:b/>
        </w:rPr>
      </w:pPr>
      <w:r w:rsidRPr="008044B6">
        <w:rPr>
          <w:rFonts w:asciiTheme="minorHAnsi" w:hAnsiTheme="minorHAnsi" w:cstheme="minorHAnsi"/>
          <w:b/>
        </w:rPr>
        <w:t>Section</w:t>
      </w:r>
      <w:r w:rsidR="00E22251" w:rsidRPr="008044B6">
        <w:rPr>
          <w:rFonts w:asciiTheme="minorHAnsi" w:hAnsiTheme="minorHAnsi" w:cstheme="minorHAnsi"/>
          <w:b/>
        </w:rPr>
        <w:t xml:space="preserve"> 4</w:t>
      </w:r>
      <w:r w:rsidRPr="008044B6">
        <w:rPr>
          <w:rFonts w:asciiTheme="minorHAnsi" w:hAnsiTheme="minorHAnsi" w:cstheme="minorHAnsi"/>
          <w:b/>
        </w:rPr>
        <w:t xml:space="preserve"> – </w:t>
      </w:r>
      <w:r w:rsidR="00F55397" w:rsidRPr="008044B6">
        <w:rPr>
          <w:rFonts w:asciiTheme="minorHAnsi" w:hAnsiTheme="minorHAnsi" w:cstheme="minorHAnsi"/>
          <w:b/>
        </w:rPr>
        <w:t xml:space="preserve"> Confidential Corporate Information Management </w:t>
      </w:r>
    </w:p>
    <w:p w14:paraId="3850A950" w14:textId="77777777" w:rsidR="00E22251" w:rsidRPr="008044B6" w:rsidRDefault="00E22251">
      <w:pPr>
        <w:pStyle w:val="ListParagraph"/>
        <w:numPr>
          <w:ilvl w:val="0"/>
          <w:numId w:val="28"/>
        </w:numPr>
        <w:tabs>
          <w:tab w:val="left" w:pos="1418"/>
          <w:tab w:val="left" w:pos="1985"/>
        </w:tabs>
        <w:contextualSpacing/>
        <w:rPr>
          <w:rFonts w:asciiTheme="minorHAnsi" w:hAnsiTheme="minorHAnsi" w:cstheme="minorHAnsi"/>
          <w:bCs/>
          <w:vanish/>
        </w:rPr>
      </w:pPr>
    </w:p>
    <w:p w14:paraId="097C2A72" w14:textId="77777777" w:rsidR="00E22251" w:rsidRPr="008044B6" w:rsidRDefault="00E22251">
      <w:pPr>
        <w:pStyle w:val="ListParagraph"/>
        <w:numPr>
          <w:ilvl w:val="0"/>
          <w:numId w:val="28"/>
        </w:numPr>
        <w:tabs>
          <w:tab w:val="left" w:pos="1418"/>
          <w:tab w:val="left" w:pos="1985"/>
        </w:tabs>
        <w:contextualSpacing/>
        <w:rPr>
          <w:rFonts w:asciiTheme="minorHAnsi" w:hAnsiTheme="minorHAnsi" w:cstheme="minorHAnsi"/>
          <w:bCs/>
          <w:vanish/>
        </w:rPr>
      </w:pPr>
    </w:p>
    <w:p w14:paraId="7B751CB8" w14:textId="77777777" w:rsidR="00E22251" w:rsidRPr="008044B6" w:rsidRDefault="00E22251">
      <w:pPr>
        <w:pStyle w:val="ListParagraph"/>
        <w:numPr>
          <w:ilvl w:val="0"/>
          <w:numId w:val="28"/>
        </w:numPr>
        <w:tabs>
          <w:tab w:val="left" w:pos="1418"/>
          <w:tab w:val="left" w:pos="1985"/>
        </w:tabs>
        <w:contextualSpacing/>
        <w:rPr>
          <w:rFonts w:asciiTheme="minorHAnsi" w:hAnsiTheme="minorHAnsi" w:cstheme="minorHAnsi"/>
          <w:bCs/>
          <w:vanish/>
        </w:rPr>
      </w:pPr>
    </w:p>
    <w:p w14:paraId="56DBBFB8" w14:textId="77777777" w:rsidR="00E22251" w:rsidRPr="008044B6" w:rsidRDefault="00E22251">
      <w:pPr>
        <w:pStyle w:val="ListParagraph"/>
        <w:numPr>
          <w:ilvl w:val="0"/>
          <w:numId w:val="28"/>
        </w:numPr>
        <w:tabs>
          <w:tab w:val="left" w:pos="1418"/>
          <w:tab w:val="left" w:pos="1985"/>
        </w:tabs>
        <w:contextualSpacing/>
        <w:rPr>
          <w:rFonts w:asciiTheme="minorHAnsi" w:hAnsiTheme="minorHAnsi" w:cstheme="minorHAnsi"/>
          <w:bCs/>
          <w:vanish/>
        </w:rPr>
      </w:pPr>
    </w:p>
    <w:p w14:paraId="4756DFDE" w14:textId="249FA8A5" w:rsidR="00857E69" w:rsidRPr="008044B6" w:rsidRDefault="00857E69" w:rsidP="00FE742B">
      <w:pPr>
        <w:pStyle w:val="ListParagraph"/>
        <w:tabs>
          <w:tab w:val="left" w:pos="1418"/>
          <w:tab w:val="left" w:pos="1985"/>
        </w:tabs>
        <w:ind w:left="1800"/>
        <w:contextualSpacing/>
        <w:rPr>
          <w:rFonts w:asciiTheme="minorHAnsi" w:hAnsiTheme="minorHAnsi" w:cstheme="minorHAnsi"/>
        </w:rPr>
      </w:pPr>
    </w:p>
    <w:p w14:paraId="6AD7224F" w14:textId="6D9D2C85" w:rsidR="00E22251" w:rsidRPr="00FE742B" w:rsidRDefault="00301570" w:rsidP="00FE742B">
      <w:pPr>
        <w:tabs>
          <w:tab w:val="left" w:pos="1418"/>
          <w:tab w:val="left" w:pos="1985"/>
        </w:tabs>
        <w:contextualSpacing/>
        <w:rPr>
          <w:rFonts w:asciiTheme="minorHAnsi" w:hAnsiTheme="minorHAnsi" w:cstheme="minorHAnsi"/>
          <w:bCs/>
          <w:highlight w:val="yellow"/>
        </w:rPr>
      </w:pPr>
      <w:r w:rsidRPr="008044B6">
        <w:rPr>
          <w:rFonts w:asciiTheme="minorHAnsi" w:hAnsiTheme="minorHAnsi" w:cstheme="minorHAnsi"/>
          <w:bCs/>
        </w:rPr>
        <w:tab/>
      </w:r>
      <w:r w:rsidR="00841881" w:rsidRPr="00FE742B">
        <w:rPr>
          <w:rFonts w:asciiTheme="minorHAnsi" w:hAnsiTheme="minorHAnsi" w:cstheme="minorHAnsi"/>
          <w:bCs/>
          <w:highlight w:val="yellow"/>
        </w:rPr>
        <w:t xml:space="preserve">4.1 </w:t>
      </w:r>
      <w:r w:rsidR="00BB7269" w:rsidRPr="00FE742B">
        <w:rPr>
          <w:rFonts w:asciiTheme="minorHAnsi" w:hAnsiTheme="minorHAnsi" w:cstheme="minorHAnsi"/>
          <w:bCs/>
          <w:highlight w:val="yellow"/>
        </w:rPr>
        <w:t xml:space="preserve"> Setting Criteria </w:t>
      </w:r>
      <w:r w:rsidRPr="00FE742B">
        <w:rPr>
          <w:rFonts w:asciiTheme="minorHAnsi" w:hAnsiTheme="minorHAnsi" w:cstheme="minorHAnsi"/>
          <w:bCs/>
          <w:highlight w:val="yellow"/>
        </w:rPr>
        <w:t>for</w:t>
      </w:r>
      <w:r w:rsidR="00BB7269" w:rsidRPr="00FE742B">
        <w:rPr>
          <w:rFonts w:asciiTheme="minorHAnsi" w:hAnsiTheme="minorHAnsi" w:cstheme="minorHAnsi"/>
          <w:bCs/>
          <w:highlight w:val="yellow"/>
        </w:rPr>
        <w:t xml:space="preserve"> Classifying Corporate Confidentiality</w:t>
      </w:r>
    </w:p>
    <w:p w14:paraId="5A4C28A8" w14:textId="51264574" w:rsidR="00E22251" w:rsidRPr="00FE742B" w:rsidRDefault="00301570" w:rsidP="00FE742B">
      <w:pPr>
        <w:tabs>
          <w:tab w:val="left" w:pos="1418"/>
          <w:tab w:val="left" w:pos="1985"/>
        </w:tabs>
        <w:contextualSpacing/>
        <w:rPr>
          <w:rFonts w:asciiTheme="minorHAnsi" w:hAnsiTheme="minorHAnsi" w:cstheme="minorHAnsi"/>
          <w:bCs/>
          <w:highlight w:val="yellow"/>
        </w:rPr>
      </w:pPr>
      <w:r w:rsidRPr="00FE742B">
        <w:rPr>
          <w:rFonts w:asciiTheme="minorHAnsi" w:hAnsiTheme="minorHAnsi" w:cstheme="minorHAnsi"/>
          <w:bCs/>
        </w:rPr>
        <w:tab/>
      </w:r>
      <w:r w:rsidR="00841881" w:rsidRPr="00FE742B">
        <w:rPr>
          <w:rFonts w:asciiTheme="minorHAnsi" w:hAnsiTheme="minorHAnsi" w:cstheme="minorHAnsi"/>
          <w:bCs/>
          <w:highlight w:val="yellow"/>
        </w:rPr>
        <w:t xml:space="preserve">4.2 </w:t>
      </w:r>
      <w:r w:rsidRPr="008044B6">
        <w:rPr>
          <w:rFonts w:asciiTheme="minorHAnsi" w:hAnsiTheme="minorHAnsi" w:cstheme="minorHAnsi"/>
          <w:bCs/>
          <w:highlight w:val="yellow"/>
        </w:rPr>
        <w:t xml:space="preserve"> </w:t>
      </w:r>
      <w:r w:rsidR="00BB7269" w:rsidRPr="00FE742B">
        <w:rPr>
          <w:rFonts w:asciiTheme="minorHAnsi" w:hAnsiTheme="minorHAnsi" w:cstheme="minorHAnsi"/>
          <w:bCs/>
          <w:highlight w:val="yellow"/>
        </w:rPr>
        <w:t xml:space="preserve">Corporate Confidentiality Classification </w:t>
      </w:r>
    </w:p>
    <w:p w14:paraId="36C0ADE4" w14:textId="657704A5" w:rsidR="00E22251" w:rsidRPr="00FE742B" w:rsidRDefault="00301570" w:rsidP="00FE742B">
      <w:pPr>
        <w:tabs>
          <w:tab w:val="left" w:pos="1418"/>
          <w:tab w:val="left" w:pos="1985"/>
        </w:tabs>
        <w:contextualSpacing/>
        <w:rPr>
          <w:rFonts w:asciiTheme="minorHAnsi" w:hAnsiTheme="minorHAnsi" w:cstheme="minorHAnsi"/>
          <w:bCs/>
          <w:highlight w:val="yellow"/>
        </w:rPr>
      </w:pPr>
      <w:r w:rsidRPr="00A9436B">
        <w:rPr>
          <w:rFonts w:asciiTheme="minorHAnsi" w:hAnsiTheme="minorHAnsi" w:cstheme="minorHAnsi"/>
          <w:bCs/>
        </w:rPr>
        <w:tab/>
      </w:r>
      <w:r w:rsidR="00841881" w:rsidRPr="00FE742B">
        <w:rPr>
          <w:rFonts w:asciiTheme="minorHAnsi" w:hAnsiTheme="minorHAnsi" w:cstheme="minorHAnsi"/>
          <w:bCs/>
          <w:highlight w:val="yellow"/>
        </w:rPr>
        <w:t xml:space="preserve">4.3 </w:t>
      </w:r>
      <w:r w:rsidRPr="008044B6">
        <w:rPr>
          <w:rFonts w:asciiTheme="minorHAnsi" w:hAnsiTheme="minorHAnsi" w:cstheme="minorHAnsi"/>
          <w:bCs/>
          <w:highlight w:val="yellow"/>
        </w:rPr>
        <w:t xml:space="preserve"> </w:t>
      </w:r>
      <w:r w:rsidR="00BB7269" w:rsidRPr="00FE742B">
        <w:rPr>
          <w:rFonts w:asciiTheme="minorHAnsi" w:hAnsiTheme="minorHAnsi" w:cstheme="minorHAnsi"/>
          <w:bCs/>
          <w:highlight w:val="yellow"/>
        </w:rPr>
        <w:t>Handling Confidential Corporate Information</w:t>
      </w:r>
    </w:p>
    <w:p w14:paraId="18DBDD25" w14:textId="52478654" w:rsidR="00857E69" w:rsidRPr="00FE742B" w:rsidRDefault="00301570" w:rsidP="00FE742B">
      <w:pPr>
        <w:tabs>
          <w:tab w:val="left" w:pos="1418"/>
          <w:tab w:val="left" w:pos="1985"/>
        </w:tabs>
        <w:contextualSpacing/>
        <w:rPr>
          <w:rFonts w:asciiTheme="minorHAnsi" w:hAnsiTheme="minorHAnsi" w:cstheme="minorHAnsi"/>
          <w:bCs/>
          <w:highlight w:val="yellow"/>
        </w:rPr>
      </w:pPr>
      <w:r w:rsidRPr="00A9436B">
        <w:rPr>
          <w:rFonts w:asciiTheme="minorHAnsi" w:hAnsiTheme="minorHAnsi" w:cstheme="minorHAnsi"/>
          <w:bCs/>
        </w:rPr>
        <w:tab/>
      </w:r>
      <w:r w:rsidRPr="00FE742B">
        <w:rPr>
          <w:rFonts w:asciiTheme="minorHAnsi" w:hAnsiTheme="minorHAnsi" w:cstheme="minorHAnsi"/>
          <w:bCs/>
          <w:highlight w:val="yellow"/>
        </w:rPr>
        <w:t>4.4</w:t>
      </w:r>
      <w:r w:rsidRPr="008044B6">
        <w:rPr>
          <w:rFonts w:asciiTheme="minorHAnsi" w:hAnsiTheme="minorHAnsi" w:cstheme="minorHAnsi"/>
          <w:bCs/>
          <w:highlight w:val="yellow"/>
        </w:rPr>
        <w:t xml:space="preserve"> </w:t>
      </w:r>
      <w:r w:rsidRPr="00FE742B">
        <w:rPr>
          <w:rFonts w:asciiTheme="minorHAnsi" w:hAnsiTheme="minorHAnsi" w:cstheme="minorHAnsi"/>
          <w:bCs/>
          <w:highlight w:val="yellow"/>
        </w:rPr>
        <w:t>Taking</w:t>
      </w:r>
      <w:r w:rsidR="00857E69" w:rsidRPr="00FE742B">
        <w:rPr>
          <w:rFonts w:asciiTheme="minorHAnsi" w:hAnsiTheme="minorHAnsi" w:cstheme="minorHAnsi"/>
          <w:bCs/>
          <w:highlight w:val="yellow"/>
        </w:rPr>
        <w:t xml:space="preserve"> materials out of office</w:t>
      </w:r>
      <w:r w:rsidR="00D0592E">
        <w:rPr>
          <w:rFonts w:asciiTheme="minorHAnsi" w:hAnsiTheme="minorHAnsi" w:cstheme="minorHAnsi"/>
          <w:bCs/>
          <w:highlight w:val="yellow"/>
        </w:rPr>
        <w:t>s</w:t>
      </w:r>
    </w:p>
    <w:p w14:paraId="62C4F1E6" w14:textId="07738DC0" w:rsidR="00857E69" w:rsidRPr="008044B6" w:rsidRDefault="00E22251" w:rsidP="00FE742B">
      <w:pPr>
        <w:tabs>
          <w:tab w:val="left" w:pos="1418"/>
          <w:tab w:val="left" w:pos="1843"/>
        </w:tabs>
        <w:ind w:left="1080"/>
        <w:contextualSpacing/>
        <w:rPr>
          <w:rFonts w:asciiTheme="minorHAnsi" w:hAnsiTheme="minorHAnsi" w:cstheme="minorHAnsi"/>
          <w:bCs/>
        </w:rPr>
      </w:pPr>
      <w:r w:rsidRPr="00835913">
        <w:rPr>
          <w:rFonts w:asciiTheme="minorHAnsi" w:hAnsiTheme="minorHAnsi" w:cstheme="minorHAnsi"/>
          <w:bCs/>
        </w:rPr>
        <w:tab/>
      </w:r>
      <w:r w:rsidR="00AB367C" w:rsidRPr="00FE742B">
        <w:rPr>
          <w:rFonts w:asciiTheme="minorHAnsi" w:hAnsiTheme="minorHAnsi" w:cstheme="minorHAnsi"/>
          <w:bCs/>
          <w:highlight w:val="yellow"/>
        </w:rPr>
        <w:t xml:space="preserve">4.5 </w:t>
      </w:r>
      <w:r w:rsidR="00301570" w:rsidRPr="008044B6">
        <w:rPr>
          <w:rFonts w:asciiTheme="minorHAnsi" w:hAnsiTheme="minorHAnsi" w:cstheme="minorHAnsi"/>
          <w:bCs/>
          <w:highlight w:val="yellow"/>
        </w:rPr>
        <w:t xml:space="preserve"> </w:t>
      </w:r>
      <w:r w:rsidR="00841881" w:rsidRPr="00FE742B">
        <w:rPr>
          <w:rFonts w:asciiTheme="minorHAnsi" w:hAnsiTheme="minorHAnsi" w:cstheme="minorHAnsi"/>
          <w:bCs/>
          <w:highlight w:val="yellow"/>
        </w:rPr>
        <w:t>Handling of Public Internet Websites</w:t>
      </w:r>
    </w:p>
    <w:p w14:paraId="467E30B8" w14:textId="171C5DD1" w:rsidR="00857E69" w:rsidRPr="008044B6" w:rsidRDefault="00442C82">
      <w:pPr>
        <w:tabs>
          <w:tab w:val="left" w:pos="1418"/>
          <w:tab w:val="left" w:pos="1985"/>
        </w:tabs>
        <w:ind w:left="1080"/>
        <w:contextualSpacing/>
        <w:rPr>
          <w:rFonts w:asciiTheme="minorHAnsi" w:hAnsiTheme="minorHAnsi" w:cstheme="minorHAnsi"/>
          <w:bCs/>
        </w:rPr>
      </w:pPr>
      <w:r w:rsidRPr="008044B6">
        <w:rPr>
          <w:rFonts w:asciiTheme="minorHAnsi" w:hAnsiTheme="minorHAnsi" w:cstheme="minorHAnsi"/>
          <w:bCs/>
        </w:rPr>
        <w:tab/>
      </w:r>
      <w:r w:rsidRPr="008044B6">
        <w:rPr>
          <w:rFonts w:asciiTheme="minorHAnsi" w:hAnsiTheme="minorHAnsi" w:cstheme="minorHAnsi"/>
          <w:bCs/>
        </w:rPr>
        <w:tab/>
      </w:r>
    </w:p>
    <w:p w14:paraId="4DAC5CDD" w14:textId="5210954A" w:rsidR="00857E69" w:rsidRPr="008044B6" w:rsidRDefault="00E22251">
      <w:pPr>
        <w:ind w:left="1080"/>
        <w:contextualSpacing/>
        <w:rPr>
          <w:rFonts w:asciiTheme="minorHAnsi" w:hAnsiTheme="minorHAnsi" w:cstheme="minorHAnsi"/>
          <w:b/>
        </w:rPr>
      </w:pPr>
      <w:r w:rsidRPr="008044B6">
        <w:rPr>
          <w:rFonts w:asciiTheme="minorHAnsi" w:hAnsiTheme="minorHAnsi" w:cstheme="minorHAnsi"/>
          <w:b/>
        </w:rPr>
        <w:t>Section 5</w:t>
      </w:r>
      <w:r w:rsidR="00857E69" w:rsidRPr="008044B6">
        <w:rPr>
          <w:rFonts w:asciiTheme="minorHAnsi" w:hAnsiTheme="minorHAnsi" w:cstheme="minorHAnsi"/>
          <w:b/>
        </w:rPr>
        <w:t xml:space="preserve"> – </w:t>
      </w:r>
      <w:r w:rsidR="00841881" w:rsidRPr="008044B6">
        <w:rPr>
          <w:rFonts w:asciiTheme="minorHAnsi" w:hAnsiTheme="minorHAnsi" w:cstheme="minorHAnsi"/>
          <w:b/>
        </w:rPr>
        <w:t xml:space="preserve">People </w:t>
      </w:r>
      <w:r w:rsidR="00857E69" w:rsidRPr="008044B6">
        <w:rPr>
          <w:rFonts w:asciiTheme="minorHAnsi" w:hAnsiTheme="minorHAnsi" w:cstheme="minorHAnsi"/>
          <w:b/>
        </w:rPr>
        <w:t>Security</w:t>
      </w:r>
    </w:p>
    <w:p w14:paraId="6873671F" w14:textId="38A51F88" w:rsidR="00E22251" w:rsidRPr="008044B6" w:rsidRDefault="00857E69">
      <w:pPr>
        <w:tabs>
          <w:tab w:val="left" w:pos="1134"/>
          <w:tab w:val="left" w:pos="1418"/>
        </w:tabs>
        <w:contextualSpacing/>
        <w:rPr>
          <w:rFonts w:asciiTheme="minorHAnsi" w:hAnsiTheme="minorHAnsi" w:cstheme="minorHAnsi"/>
          <w:bCs/>
        </w:rPr>
      </w:pPr>
      <w:r w:rsidRPr="008044B6">
        <w:rPr>
          <w:rFonts w:asciiTheme="minorHAnsi" w:hAnsiTheme="minorHAnsi" w:cstheme="minorHAnsi"/>
          <w:b/>
        </w:rPr>
        <w:tab/>
      </w:r>
      <w:r w:rsidRPr="008044B6">
        <w:rPr>
          <w:rFonts w:asciiTheme="minorHAnsi" w:hAnsiTheme="minorHAnsi" w:cstheme="minorHAnsi"/>
          <w:b/>
        </w:rPr>
        <w:tab/>
      </w:r>
    </w:p>
    <w:p w14:paraId="2E47EC20" w14:textId="6858FE36" w:rsidR="00857E69" w:rsidRPr="008044B6" w:rsidRDefault="00E22251" w:rsidP="00FE742B">
      <w:pPr>
        <w:tabs>
          <w:tab w:val="left" w:pos="709"/>
          <w:tab w:val="left" w:pos="1134"/>
        </w:tabs>
        <w:contextualSpacing/>
        <w:rPr>
          <w:rFonts w:asciiTheme="minorHAnsi" w:hAnsiTheme="minorHAnsi" w:cstheme="minorHAnsi"/>
          <w:bCs/>
        </w:rPr>
      </w:pPr>
      <w:r w:rsidRPr="008044B6">
        <w:rPr>
          <w:rFonts w:asciiTheme="minorHAnsi" w:hAnsiTheme="minorHAnsi" w:cstheme="minorHAnsi"/>
          <w:bCs/>
        </w:rPr>
        <w:t xml:space="preserve">                                5</w:t>
      </w:r>
      <w:r w:rsidR="00442C82" w:rsidRPr="008044B6">
        <w:rPr>
          <w:rFonts w:asciiTheme="minorHAnsi" w:hAnsiTheme="minorHAnsi" w:cstheme="minorHAnsi"/>
          <w:bCs/>
        </w:rPr>
        <w:t>.</w:t>
      </w:r>
      <w:r w:rsidR="00857E69" w:rsidRPr="008044B6">
        <w:rPr>
          <w:rFonts w:asciiTheme="minorHAnsi" w:hAnsiTheme="minorHAnsi" w:cstheme="minorHAnsi"/>
          <w:bCs/>
        </w:rPr>
        <w:t>1   Non-Disclo</w:t>
      </w:r>
      <w:r w:rsidR="002F6FA4" w:rsidRPr="008044B6">
        <w:rPr>
          <w:rFonts w:asciiTheme="minorHAnsi" w:hAnsiTheme="minorHAnsi" w:cstheme="minorHAnsi"/>
          <w:bCs/>
        </w:rPr>
        <w:t>sure Agreements with Employee</w:t>
      </w:r>
    </w:p>
    <w:p w14:paraId="183A55A1" w14:textId="6C9106A6" w:rsidR="002F6FA4" w:rsidRPr="008044B6" w:rsidRDefault="002F6FA4" w:rsidP="00FE742B">
      <w:pPr>
        <w:tabs>
          <w:tab w:val="left" w:pos="709"/>
          <w:tab w:val="left" w:pos="1134"/>
          <w:tab w:val="left" w:pos="1985"/>
        </w:tabs>
        <w:contextualSpacing/>
        <w:rPr>
          <w:rFonts w:asciiTheme="minorHAnsi" w:hAnsiTheme="minorHAnsi" w:cstheme="minorHAnsi"/>
          <w:bCs/>
        </w:rPr>
      </w:pPr>
      <w:r w:rsidRPr="008044B6">
        <w:rPr>
          <w:rFonts w:asciiTheme="minorHAnsi" w:hAnsiTheme="minorHAnsi" w:cstheme="minorHAnsi"/>
          <w:bCs/>
        </w:rPr>
        <w:tab/>
      </w:r>
      <w:r w:rsidR="001F599E" w:rsidRPr="008044B6">
        <w:rPr>
          <w:rFonts w:asciiTheme="minorHAnsi" w:hAnsiTheme="minorHAnsi" w:cstheme="minorHAnsi"/>
          <w:bCs/>
        </w:rPr>
        <w:t xml:space="preserve">                5.2 </w:t>
      </w:r>
      <w:r w:rsidR="004741AF" w:rsidRPr="008044B6">
        <w:rPr>
          <w:rFonts w:asciiTheme="minorHAnsi" w:hAnsiTheme="minorHAnsi" w:cstheme="minorHAnsi"/>
          <w:bCs/>
        </w:rPr>
        <w:t xml:space="preserve">  </w:t>
      </w:r>
      <w:r w:rsidR="001F599E" w:rsidRPr="008044B6">
        <w:rPr>
          <w:rFonts w:asciiTheme="minorHAnsi" w:hAnsiTheme="minorHAnsi" w:cstheme="minorHAnsi"/>
          <w:bCs/>
        </w:rPr>
        <w:t>Education</w:t>
      </w:r>
      <w:r w:rsidRPr="008044B6">
        <w:rPr>
          <w:rFonts w:asciiTheme="minorHAnsi" w:hAnsiTheme="minorHAnsi" w:cstheme="minorHAnsi"/>
          <w:bCs/>
        </w:rPr>
        <w:t xml:space="preserve"> and training </w:t>
      </w:r>
      <w:r w:rsidR="00AB367C" w:rsidRPr="008044B6">
        <w:rPr>
          <w:rFonts w:asciiTheme="minorHAnsi" w:hAnsiTheme="minorHAnsi" w:cstheme="minorHAnsi"/>
          <w:bCs/>
        </w:rPr>
        <w:t xml:space="preserve"> for</w:t>
      </w:r>
      <w:r w:rsidRPr="008044B6">
        <w:rPr>
          <w:rFonts w:asciiTheme="minorHAnsi" w:hAnsiTheme="minorHAnsi" w:cstheme="minorHAnsi"/>
          <w:bCs/>
        </w:rPr>
        <w:t xml:space="preserve"> employees</w:t>
      </w:r>
    </w:p>
    <w:p w14:paraId="23CC1171" w14:textId="3911C8AF" w:rsidR="00D0592E" w:rsidRPr="008044B6" w:rsidRDefault="002F6FA4" w:rsidP="00FE742B">
      <w:pPr>
        <w:tabs>
          <w:tab w:val="left" w:pos="709"/>
          <w:tab w:val="left" w:pos="1134"/>
          <w:tab w:val="left" w:pos="1985"/>
        </w:tabs>
        <w:contextualSpacing/>
        <w:rPr>
          <w:rFonts w:asciiTheme="minorHAnsi" w:hAnsiTheme="minorHAnsi" w:cstheme="minorHAnsi"/>
          <w:bCs/>
        </w:rPr>
      </w:pPr>
      <w:r w:rsidRPr="008044B6">
        <w:rPr>
          <w:rFonts w:asciiTheme="minorHAnsi" w:hAnsiTheme="minorHAnsi" w:cstheme="minorHAnsi"/>
          <w:bCs/>
        </w:rPr>
        <w:tab/>
      </w:r>
    </w:p>
    <w:p w14:paraId="4B719AE3" w14:textId="6014C385" w:rsidR="002F6FA4" w:rsidRPr="008044B6" w:rsidRDefault="00E22251">
      <w:pPr>
        <w:ind w:left="1080"/>
        <w:contextualSpacing/>
        <w:rPr>
          <w:rFonts w:asciiTheme="minorHAnsi" w:hAnsiTheme="minorHAnsi" w:cstheme="minorHAnsi"/>
          <w:b/>
        </w:rPr>
      </w:pPr>
      <w:r w:rsidRPr="008044B6">
        <w:rPr>
          <w:rFonts w:asciiTheme="minorHAnsi" w:hAnsiTheme="minorHAnsi" w:cstheme="minorHAnsi"/>
          <w:b/>
        </w:rPr>
        <w:t>Section 6</w:t>
      </w:r>
      <w:r w:rsidR="002F6FA4" w:rsidRPr="008044B6">
        <w:rPr>
          <w:rFonts w:asciiTheme="minorHAnsi" w:hAnsiTheme="minorHAnsi" w:cstheme="minorHAnsi"/>
          <w:b/>
        </w:rPr>
        <w:t xml:space="preserve"> – Physical Security</w:t>
      </w:r>
    </w:p>
    <w:p w14:paraId="179DB004" w14:textId="77777777" w:rsidR="00301570" w:rsidRPr="008044B6" w:rsidRDefault="00301570">
      <w:pPr>
        <w:ind w:left="1080"/>
        <w:contextualSpacing/>
        <w:rPr>
          <w:rFonts w:asciiTheme="minorHAnsi" w:hAnsiTheme="minorHAnsi" w:cstheme="minorHAnsi"/>
          <w:b/>
        </w:rPr>
      </w:pPr>
    </w:p>
    <w:p w14:paraId="71C608B2" w14:textId="3BD19DD4" w:rsidR="002F6FA4" w:rsidRPr="008044B6" w:rsidRDefault="002F6FA4">
      <w:pPr>
        <w:ind w:left="1080"/>
        <w:contextualSpacing/>
        <w:rPr>
          <w:rFonts w:asciiTheme="minorHAnsi" w:hAnsiTheme="minorHAnsi" w:cstheme="minorHAnsi"/>
          <w:bCs/>
        </w:rPr>
      </w:pPr>
      <w:r w:rsidRPr="008044B6">
        <w:rPr>
          <w:rFonts w:asciiTheme="minorHAnsi" w:hAnsiTheme="minorHAnsi" w:cstheme="minorHAnsi"/>
          <w:b/>
        </w:rPr>
        <w:tab/>
      </w:r>
      <w:r w:rsidR="00E22251" w:rsidRPr="008044B6">
        <w:rPr>
          <w:rFonts w:asciiTheme="minorHAnsi" w:hAnsiTheme="minorHAnsi" w:cstheme="minorHAnsi"/>
          <w:b/>
        </w:rPr>
        <w:t>6</w:t>
      </w:r>
      <w:r w:rsidRPr="008044B6">
        <w:rPr>
          <w:rFonts w:asciiTheme="minorHAnsi" w:hAnsiTheme="minorHAnsi" w:cstheme="minorHAnsi"/>
          <w:bCs/>
        </w:rPr>
        <w:t>.1    Secure Areas</w:t>
      </w:r>
    </w:p>
    <w:p w14:paraId="5548783E" w14:textId="77777777" w:rsidR="00442C82" w:rsidRPr="008044B6" w:rsidRDefault="002F6FA4">
      <w:pPr>
        <w:ind w:left="1080"/>
        <w:contextualSpacing/>
        <w:rPr>
          <w:rFonts w:asciiTheme="minorHAnsi" w:hAnsiTheme="minorHAnsi" w:cstheme="minorHAnsi"/>
          <w:bCs/>
        </w:rPr>
      </w:pPr>
      <w:r w:rsidRPr="008044B6">
        <w:rPr>
          <w:rFonts w:asciiTheme="minorHAnsi" w:hAnsiTheme="minorHAnsi" w:cstheme="minorHAnsi"/>
          <w:bCs/>
        </w:rPr>
        <w:tab/>
        <w:t xml:space="preserve">          </w:t>
      </w:r>
      <w:r w:rsidR="00E22251" w:rsidRPr="008044B6">
        <w:rPr>
          <w:rFonts w:asciiTheme="minorHAnsi" w:hAnsiTheme="minorHAnsi" w:cstheme="minorHAnsi"/>
          <w:bCs/>
        </w:rPr>
        <w:t>6</w:t>
      </w:r>
      <w:r w:rsidR="00442C82" w:rsidRPr="008044B6">
        <w:rPr>
          <w:rFonts w:asciiTheme="minorHAnsi" w:hAnsiTheme="minorHAnsi" w:cstheme="minorHAnsi"/>
          <w:bCs/>
        </w:rPr>
        <w:t>.1.1   Definition of Area level</w:t>
      </w:r>
    </w:p>
    <w:p w14:paraId="5839CBCC" w14:textId="0482AB2A" w:rsidR="002F6FA4" w:rsidRPr="008044B6" w:rsidRDefault="00E22251">
      <w:pPr>
        <w:ind w:left="1843" w:firstLine="43"/>
        <w:contextualSpacing/>
        <w:rPr>
          <w:rFonts w:asciiTheme="minorHAnsi" w:hAnsiTheme="minorHAnsi" w:cstheme="minorHAnsi"/>
          <w:bCs/>
        </w:rPr>
      </w:pPr>
      <w:r w:rsidRPr="008044B6">
        <w:rPr>
          <w:rFonts w:asciiTheme="minorHAnsi" w:hAnsiTheme="minorHAnsi" w:cstheme="minorHAnsi"/>
          <w:bCs/>
        </w:rPr>
        <w:lastRenderedPageBreak/>
        <w:t>6</w:t>
      </w:r>
      <w:r w:rsidR="002F6FA4" w:rsidRPr="008044B6">
        <w:rPr>
          <w:rFonts w:asciiTheme="minorHAnsi" w:hAnsiTheme="minorHAnsi" w:cstheme="minorHAnsi"/>
          <w:bCs/>
        </w:rPr>
        <w:t xml:space="preserve">.1.2   Site and Room </w:t>
      </w:r>
      <w:r w:rsidR="00625A30" w:rsidRPr="008044B6">
        <w:rPr>
          <w:rFonts w:asciiTheme="minorHAnsi" w:hAnsiTheme="minorHAnsi" w:cstheme="minorHAnsi"/>
          <w:bCs/>
        </w:rPr>
        <w:t>access</w:t>
      </w:r>
      <w:r w:rsidR="002F6FA4" w:rsidRPr="008044B6">
        <w:rPr>
          <w:rFonts w:asciiTheme="minorHAnsi" w:hAnsiTheme="minorHAnsi" w:cstheme="minorHAnsi"/>
          <w:bCs/>
        </w:rPr>
        <w:t xml:space="preserve"> Control</w:t>
      </w:r>
    </w:p>
    <w:p w14:paraId="23ED0E13" w14:textId="41FA6C16" w:rsidR="00291977" w:rsidRPr="008044B6" w:rsidRDefault="00291977">
      <w:pPr>
        <w:ind w:left="1843" w:firstLine="43"/>
        <w:contextualSpacing/>
        <w:rPr>
          <w:rFonts w:asciiTheme="minorHAnsi" w:hAnsiTheme="minorHAnsi" w:cstheme="minorHAnsi"/>
          <w:lang w:val="en-US"/>
        </w:rPr>
      </w:pPr>
      <w:r w:rsidRPr="008044B6">
        <w:rPr>
          <w:rFonts w:asciiTheme="minorHAnsi" w:hAnsiTheme="minorHAnsi" w:cstheme="minorHAnsi"/>
          <w:bCs/>
        </w:rPr>
        <w:t>6.1.</w:t>
      </w:r>
      <w:r w:rsidR="00187070" w:rsidRPr="008044B6">
        <w:rPr>
          <w:rFonts w:asciiTheme="minorHAnsi" w:hAnsiTheme="minorHAnsi" w:cstheme="minorHAnsi"/>
          <w:bCs/>
        </w:rPr>
        <w:t xml:space="preserve">3  </w:t>
      </w:r>
      <w:r w:rsidRPr="008044B6">
        <w:rPr>
          <w:rFonts w:asciiTheme="minorHAnsi" w:hAnsiTheme="minorHAnsi" w:cstheme="minorHAnsi"/>
          <w:bCs/>
        </w:rPr>
        <w:t xml:space="preserve"> </w:t>
      </w:r>
      <w:r w:rsidRPr="008044B6">
        <w:rPr>
          <w:rFonts w:asciiTheme="minorHAnsi" w:hAnsiTheme="minorHAnsi" w:cstheme="minorHAnsi"/>
          <w:lang w:val="en-US"/>
        </w:rPr>
        <w:t>Physical access device management</w:t>
      </w:r>
    </w:p>
    <w:p w14:paraId="3F11511F" w14:textId="12B901D9" w:rsidR="00AB367C" w:rsidRPr="008044B6" w:rsidRDefault="00301570" w:rsidP="00FE742B">
      <w:pPr>
        <w:ind w:left="720" w:firstLine="720"/>
        <w:contextualSpacing/>
        <w:rPr>
          <w:rFonts w:asciiTheme="minorHAnsi" w:hAnsiTheme="minorHAnsi" w:cstheme="minorHAnsi"/>
          <w:bCs/>
        </w:rPr>
      </w:pPr>
      <w:r w:rsidRPr="00FE742B">
        <w:rPr>
          <w:rFonts w:asciiTheme="minorHAnsi" w:hAnsiTheme="minorHAnsi" w:cstheme="minorHAnsi"/>
          <w:b/>
          <w:bCs/>
          <w:highlight w:val="yellow"/>
          <w:lang w:val="en-US"/>
        </w:rPr>
        <w:t>6.2</w:t>
      </w:r>
      <w:r w:rsidRPr="00FE742B">
        <w:rPr>
          <w:rFonts w:asciiTheme="minorHAnsi" w:hAnsiTheme="minorHAnsi" w:cstheme="minorHAnsi"/>
          <w:highlight w:val="yellow"/>
          <w:lang w:val="en-US"/>
        </w:rPr>
        <w:t xml:space="preserve"> Protection</w:t>
      </w:r>
      <w:r w:rsidR="00AB367C" w:rsidRPr="00FE742B">
        <w:rPr>
          <w:rFonts w:asciiTheme="minorHAnsi" w:hAnsiTheme="minorHAnsi" w:cstheme="minorHAnsi"/>
          <w:highlight w:val="yellow"/>
          <w:lang w:val="en-US"/>
        </w:rPr>
        <w:t xml:space="preserve"> of Devices storing confidential Corporate Information</w:t>
      </w:r>
      <w:r w:rsidR="00AB367C" w:rsidRPr="008044B6">
        <w:rPr>
          <w:rFonts w:asciiTheme="minorHAnsi" w:hAnsiTheme="minorHAnsi" w:cstheme="minorHAnsi"/>
          <w:lang w:val="en-US"/>
        </w:rPr>
        <w:t xml:space="preserve"> </w:t>
      </w:r>
    </w:p>
    <w:p w14:paraId="3C4C32D1" w14:textId="395EC32A" w:rsidR="002F6FA4" w:rsidRPr="008044B6" w:rsidRDefault="002F6FA4">
      <w:pPr>
        <w:tabs>
          <w:tab w:val="left" w:pos="1134"/>
          <w:tab w:val="left" w:pos="1985"/>
        </w:tabs>
        <w:contextualSpacing/>
        <w:rPr>
          <w:rFonts w:asciiTheme="minorHAnsi" w:hAnsiTheme="minorHAnsi" w:cstheme="minorHAnsi"/>
          <w:bCs/>
        </w:rPr>
      </w:pPr>
      <w:r w:rsidRPr="008044B6">
        <w:rPr>
          <w:rFonts w:asciiTheme="minorHAnsi" w:hAnsiTheme="minorHAnsi" w:cstheme="minorHAnsi"/>
          <w:bCs/>
        </w:rPr>
        <w:tab/>
      </w:r>
    </w:p>
    <w:p w14:paraId="5246505F" w14:textId="77777777" w:rsidR="002F6FA4" w:rsidRPr="008044B6" w:rsidRDefault="002F6FA4">
      <w:pPr>
        <w:ind w:left="1080"/>
        <w:contextualSpacing/>
        <w:rPr>
          <w:rFonts w:asciiTheme="minorHAnsi" w:hAnsiTheme="minorHAnsi" w:cstheme="minorHAnsi"/>
          <w:b/>
        </w:rPr>
      </w:pPr>
      <w:r w:rsidRPr="008044B6">
        <w:rPr>
          <w:rFonts w:asciiTheme="minorHAnsi" w:hAnsiTheme="minorHAnsi" w:cstheme="minorHAnsi"/>
          <w:b/>
        </w:rPr>
        <w:t xml:space="preserve">Section </w:t>
      </w:r>
      <w:r w:rsidR="00E22251" w:rsidRPr="008044B6">
        <w:rPr>
          <w:rFonts w:asciiTheme="minorHAnsi" w:hAnsiTheme="minorHAnsi" w:cstheme="minorHAnsi"/>
          <w:b/>
        </w:rPr>
        <w:t>7</w:t>
      </w:r>
      <w:r w:rsidRPr="008044B6">
        <w:rPr>
          <w:rFonts w:asciiTheme="minorHAnsi" w:hAnsiTheme="minorHAnsi" w:cstheme="minorHAnsi"/>
          <w:b/>
        </w:rPr>
        <w:t xml:space="preserve"> – Incident/Accident Management</w:t>
      </w:r>
    </w:p>
    <w:p w14:paraId="6E861B2F" w14:textId="77777777" w:rsidR="002F6FA4" w:rsidRPr="008044B6" w:rsidRDefault="002F6FA4">
      <w:pPr>
        <w:ind w:left="1080"/>
        <w:contextualSpacing/>
        <w:rPr>
          <w:rFonts w:asciiTheme="minorHAnsi" w:hAnsiTheme="minorHAnsi" w:cstheme="minorHAnsi"/>
          <w:b/>
        </w:rPr>
      </w:pPr>
    </w:p>
    <w:p w14:paraId="57A379E7" w14:textId="06F29C44" w:rsidR="002F6FA4" w:rsidRPr="008044B6" w:rsidRDefault="002F6FA4">
      <w:pPr>
        <w:ind w:left="1080"/>
        <w:contextualSpacing/>
        <w:rPr>
          <w:rFonts w:asciiTheme="minorHAnsi" w:hAnsiTheme="minorHAnsi" w:cstheme="minorHAnsi"/>
          <w:bCs/>
        </w:rPr>
      </w:pPr>
      <w:r w:rsidRPr="008044B6">
        <w:rPr>
          <w:rFonts w:asciiTheme="minorHAnsi" w:hAnsiTheme="minorHAnsi" w:cstheme="minorHAnsi"/>
          <w:b/>
        </w:rPr>
        <w:tab/>
      </w:r>
      <w:r w:rsidR="00E22251" w:rsidRPr="008044B6">
        <w:rPr>
          <w:rFonts w:asciiTheme="minorHAnsi" w:hAnsiTheme="minorHAnsi" w:cstheme="minorHAnsi"/>
          <w:bCs/>
        </w:rPr>
        <w:t>7</w:t>
      </w:r>
      <w:r w:rsidRPr="008044B6">
        <w:rPr>
          <w:rFonts w:asciiTheme="minorHAnsi" w:hAnsiTheme="minorHAnsi" w:cstheme="minorHAnsi"/>
          <w:bCs/>
        </w:rPr>
        <w:t>.1    Reporting Incidents/Accidents</w:t>
      </w:r>
    </w:p>
    <w:p w14:paraId="4492BE1D" w14:textId="38F4D2AC" w:rsidR="00BB56A6" w:rsidRPr="008044B6" w:rsidRDefault="002F6FA4">
      <w:pPr>
        <w:tabs>
          <w:tab w:val="left" w:pos="1843"/>
        </w:tabs>
        <w:ind w:left="1080"/>
        <w:contextualSpacing/>
        <w:rPr>
          <w:rFonts w:asciiTheme="minorHAnsi" w:hAnsiTheme="minorHAnsi" w:cstheme="minorHAnsi"/>
          <w:bCs/>
        </w:rPr>
      </w:pPr>
      <w:r w:rsidRPr="008044B6">
        <w:rPr>
          <w:rFonts w:asciiTheme="minorHAnsi" w:hAnsiTheme="minorHAnsi" w:cstheme="minorHAnsi"/>
          <w:bCs/>
        </w:rPr>
        <w:tab/>
      </w:r>
      <w:r w:rsidR="00BB56A6" w:rsidRPr="008044B6">
        <w:rPr>
          <w:rFonts w:asciiTheme="minorHAnsi" w:hAnsiTheme="minorHAnsi" w:cstheme="minorHAnsi"/>
          <w:bCs/>
        </w:rPr>
        <w:t xml:space="preserve"> </w:t>
      </w:r>
      <w:r w:rsidR="00E22251" w:rsidRPr="008044B6">
        <w:rPr>
          <w:rFonts w:asciiTheme="minorHAnsi" w:hAnsiTheme="minorHAnsi" w:cstheme="minorHAnsi"/>
          <w:bCs/>
        </w:rPr>
        <w:t>7</w:t>
      </w:r>
      <w:r w:rsidRPr="008044B6">
        <w:rPr>
          <w:rFonts w:asciiTheme="minorHAnsi" w:hAnsiTheme="minorHAnsi" w:cstheme="minorHAnsi"/>
          <w:bCs/>
        </w:rPr>
        <w:t>.1.1    Reporting criteria</w:t>
      </w:r>
      <w:r w:rsidR="00442C82" w:rsidRPr="008044B6">
        <w:rPr>
          <w:rFonts w:asciiTheme="minorHAnsi" w:hAnsiTheme="minorHAnsi" w:cstheme="minorHAnsi"/>
          <w:bCs/>
        </w:rPr>
        <w:t xml:space="preserve"> </w:t>
      </w:r>
    </w:p>
    <w:p w14:paraId="5030E416" w14:textId="7EB5D5CF" w:rsidR="002F6FA4" w:rsidRPr="008044B6" w:rsidRDefault="00BB56A6" w:rsidP="004A3EA6">
      <w:pPr>
        <w:tabs>
          <w:tab w:val="left" w:pos="1843"/>
        </w:tabs>
        <w:ind w:left="1080"/>
        <w:contextualSpacing/>
        <w:rPr>
          <w:rFonts w:asciiTheme="minorHAnsi" w:hAnsiTheme="minorHAnsi" w:cstheme="minorHAnsi"/>
          <w:bCs/>
        </w:rPr>
      </w:pPr>
      <w:r w:rsidRPr="008044B6">
        <w:rPr>
          <w:rFonts w:asciiTheme="minorHAnsi" w:hAnsiTheme="minorHAnsi" w:cstheme="minorHAnsi"/>
          <w:bCs/>
          <w:color w:val="000000" w:themeColor="text1"/>
        </w:rPr>
        <w:t xml:space="preserve">                  7.1.2    Accident Reporting System in case of </w:t>
      </w:r>
      <w:r w:rsidR="0095293B" w:rsidRPr="008044B6">
        <w:rPr>
          <w:rFonts w:asciiTheme="minorHAnsi" w:hAnsiTheme="minorHAnsi" w:cstheme="minorHAnsi"/>
          <w:bCs/>
          <w:color w:val="000000" w:themeColor="text1"/>
        </w:rPr>
        <w:t>accidents</w:t>
      </w:r>
      <w:r w:rsidR="0095293B" w:rsidRPr="008044B6">
        <w:rPr>
          <w:rFonts w:asciiTheme="minorHAnsi" w:hAnsiTheme="minorHAnsi" w:cstheme="minorHAnsi"/>
          <w:b/>
          <w:color w:val="000000" w:themeColor="text1"/>
          <w:sz w:val="21"/>
          <w:szCs w:val="21"/>
        </w:rPr>
        <w:t xml:space="preserve"> </w:t>
      </w:r>
      <w:r w:rsidR="0095293B" w:rsidRPr="008044B6">
        <w:rPr>
          <w:rFonts w:asciiTheme="minorHAnsi" w:hAnsiTheme="minorHAnsi" w:cstheme="minorHAnsi"/>
          <w:b/>
          <w:color w:val="000000" w:themeColor="text1"/>
          <w:sz w:val="21"/>
          <w:szCs w:val="21"/>
        </w:rPr>
        <w:tab/>
      </w:r>
      <w:r w:rsidR="002F6FA4" w:rsidRPr="008044B6">
        <w:rPr>
          <w:rFonts w:asciiTheme="minorHAnsi" w:hAnsiTheme="minorHAnsi" w:cstheme="minorHAnsi"/>
          <w:bCs/>
        </w:rPr>
        <w:t xml:space="preserve">      </w:t>
      </w:r>
    </w:p>
    <w:p w14:paraId="2914B340" w14:textId="7A4CB0EC" w:rsidR="00442C82" w:rsidRPr="008044B6" w:rsidRDefault="00BB56A6">
      <w:pPr>
        <w:ind w:left="1080"/>
        <w:contextualSpacing/>
        <w:rPr>
          <w:rFonts w:asciiTheme="minorHAnsi" w:hAnsiTheme="minorHAnsi" w:cstheme="minorHAnsi"/>
          <w:bCs/>
        </w:rPr>
      </w:pPr>
      <w:r w:rsidRPr="008044B6">
        <w:rPr>
          <w:rFonts w:asciiTheme="minorHAnsi" w:hAnsiTheme="minorHAnsi" w:cstheme="minorHAnsi"/>
          <w:b/>
          <w:sz w:val="21"/>
          <w:szCs w:val="21"/>
        </w:rPr>
        <w:t xml:space="preserve">      </w:t>
      </w:r>
      <w:r w:rsidR="00835913">
        <w:rPr>
          <w:rFonts w:asciiTheme="minorHAnsi" w:hAnsiTheme="minorHAnsi" w:cstheme="minorHAnsi"/>
          <w:b/>
          <w:sz w:val="21"/>
          <w:szCs w:val="21"/>
        </w:rPr>
        <w:t xml:space="preserve"> </w:t>
      </w:r>
      <w:r w:rsidRPr="008044B6">
        <w:rPr>
          <w:rFonts w:asciiTheme="minorHAnsi" w:hAnsiTheme="minorHAnsi" w:cstheme="minorHAnsi"/>
          <w:bCs/>
        </w:rPr>
        <w:t>7.2     Preventive Measures</w:t>
      </w:r>
      <w:r w:rsidRPr="008044B6">
        <w:rPr>
          <w:rFonts w:asciiTheme="minorHAnsi" w:hAnsiTheme="minorHAnsi" w:cstheme="minorHAnsi"/>
          <w:b/>
          <w:sz w:val="21"/>
          <w:szCs w:val="21"/>
        </w:rPr>
        <w:t xml:space="preserve">  </w:t>
      </w:r>
    </w:p>
    <w:p w14:paraId="1A2D7279" w14:textId="449771C3" w:rsidR="002F6FA4" w:rsidRPr="008044B6" w:rsidRDefault="002F6FA4">
      <w:pPr>
        <w:ind w:left="1080"/>
        <w:contextualSpacing/>
        <w:rPr>
          <w:rFonts w:asciiTheme="minorHAnsi" w:hAnsiTheme="minorHAnsi" w:cstheme="minorHAnsi"/>
          <w:bCs/>
        </w:rPr>
      </w:pPr>
    </w:p>
    <w:p w14:paraId="00F410EC" w14:textId="77777777" w:rsidR="004741AF" w:rsidRPr="008044B6" w:rsidRDefault="004741AF">
      <w:pPr>
        <w:ind w:left="1080"/>
        <w:contextualSpacing/>
        <w:rPr>
          <w:rFonts w:asciiTheme="minorHAnsi" w:hAnsiTheme="minorHAnsi" w:cstheme="minorHAnsi"/>
          <w:bCs/>
        </w:rPr>
      </w:pPr>
    </w:p>
    <w:p w14:paraId="5C8D535D" w14:textId="77777777" w:rsidR="002F6FA4" w:rsidRPr="008044B6" w:rsidRDefault="002F6FA4">
      <w:pPr>
        <w:ind w:left="1080"/>
        <w:contextualSpacing/>
        <w:rPr>
          <w:rFonts w:asciiTheme="minorHAnsi" w:hAnsiTheme="minorHAnsi" w:cstheme="minorHAnsi"/>
          <w:b/>
        </w:rPr>
      </w:pPr>
      <w:r w:rsidRPr="008044B6">
        <w:rPr>
          <w:rFonts w:asciiTheme="minorHAnsi" w:hAnsiTheme="minorHAnsi" w:cstheme="minorHAnsi"/>
          <w:b/>
        </w:rPr>
        <w:t xml:space="preserve">Section </w:t>
      </w:r>
      <w:r w:rsidR="00E22251" w:rsidRPr="008044B6">
        <w:rPr>
          <w:rFonts w:asciiTheme="minorHAnsi" w:hAnsiTheme="minorHAnsi" w:cstheme="minorHAnsi"/>
          <w:b/>
        </w:rPr>
        <w:t>8</w:t>
      </w:r>
      <w:r w:rsidRPr="008044B6">
        <w:rPr>
          <w:rFonts w:asciiTheme="minorHAnsi" w:hAnsiTheme="minorHAnsi" w:cstheme="minorHAnsi"/>
          <w:b/>
        </w:rPr>
        <w:t xml:space="preserve"> –Compliance</w:t>
      </w:r>
    </w:p>
    <w:p w14:paraId="34C3F499" w14:textId="77777777" w:rsidR="002F6FA4" w:rsidRPr="008044B6" w:rsidRDefault="002F6FA4">
      <w:pPr>
        <w:ind w:left="1080"/>
        <w:contextualSpacing/>
        <w:rPr>
          <w:rFonts w:asciiTheme="minorHAnsi" w:hAnsiTheme="minorHAnsi" w:cstheme="minorHAnsi"/>
          <w:bCs/>
        </w:rPr>
      </w:pPr>
      <w:r w:rsidRPr="008044B6">
        <w:rPr>
          <w:rFonts w:asciiTheme="minorHAnsi" w:hAnsiTheme="minorHAnsi" w:cstheme="minorHAnsi"/>
          <w:b/>
        </w:rPr>
        <w:tab/>
      </w:r>
    </w:p>
    <w:p w14:paraId="4563132C" w14:textId="2ACD6968" w:rsidR="002F6FA4" w:rsidRPr="008044B6" w:rsidRDefault="00E22251">
      <w:pPr>
        <w:ind w:left="1080"/>
        <w:contextualSpacing/>
        <w:rPr>
          <w:rFonts w:asciiTheme="minorHAnsi" w:hAnsiTheme="minorHAnsi" w:cstheme="minorHAnsi"/>
          <w:bCs/>
        </w:rPr>
      </w:pPr>
      <w:r w:rsidRPr="008044B6">
        <w:rPr>
          <w:rFonts w:asciiTheme="minorHAnsi" w:hAnsiTheme="minorHAnsi" w:cstheme="minorHAnsi"/>
          <w:bCs/>
        </w:rPr>
        <w:tab/>
        <w:t>8</w:t>
      </w:r>
      <w:r w:rsidR="002F6FA4" w:rsidRPr="008044B6">
        <w:rPr>
          <w:rFonts w:asciiTheme="minorHAnsi" w:hAnsiTheme="minorHAnsi" w:cstheme="minorHAnsi"/>
          <w:bCs/>
        </w:rPr>
        <w:t>.1    Legal Requirement</w:t>
      </w:r>
    </w:p>
    <w:p w14:paraId="240B2800" w14:textId="646968DF" w:rsidR="002F6FA4" w:rsidRPr="008044B6" w:rsidRDefault="002F6FA4">
      <w:pPr>
        <w:ind w:left="1080"/>
        <w:contextualSpacing/>
        <w:rPr>
          <w:rFonts w:asciiTheme="minorHAnsi" w:hAnsiTheme="minorHAnsi" w:cstheme="minorHAnsi"/>
          <w:bCs/>
        </w:rPr>
      </w:pPr>
      <w:r w:rsidRPr="008044B6">
        <w:rPr>
          <w:rFonts w:asciiTheme="minorHAnsi" w:hAnsiTheme="minorHAnsi" w:cstheme="minorHAnsi"/>
          <w:bCs/>
        </w:rPr>
        <w:tab/>
      </w:r>
      <w:r w:rsidR="00E22251" w:rsidRPr="008044B6">
        <w:rPr>
          <w:rFonts w:asciiTheme="minorHAnsi" w:hAnsiTheme="minorHAnsi" w:cstheme="minorHAnsi"/>
          <w:bCs/>
        </w:rPr>
        <w:t>8</w:t>
      </w:r>
      <w:r w:rsidRPr="008044B6">
        <w:rPr>
          <w:rFonts w:asciiTheme="minorHAnsi" w:hAnsiTheme="minorHAnsi" w:cstheme="minorHAnsi"/>
          <w:bCs/>
        </w:rPr>
        <w:t>.2    Continual Improvement of Information Security managemen</w:t>
      </w:r>
      <w:r w:rsidR="00301570" w:rsidRPr="008044B6">
        <w:rPr>
          <w:rFonts w:asciiTheme="minorHAnsi" w:hAnsiTheme="minorHAnsi" w:cstheme="minorHAnsi"/>
          <w:bCs/>
        </w:rPr>
        <w:t>t</w:t>
      </w:r>
      <w:r w:rsidRPr="008044B6">
        <w:rPr>
          <w:rFonts w:asciiTheme="minorHAnsi" w:hAnsiTheme="minorHAnsi" w:cstheme="minorHAnsi"/>
          <w:bCs/>
        </w:rPr>
        <w:t xml:space="preserve"> </w:t>
      </w:r>
    </w:p>
    <w:p w14:paraId="6AC7CB13" w14:textId="04792A6D" w:rsidR="002F6FA4" w:rsidRPr="008044B6" w:rsidRDefault="00E22251">
      <w:pPr>
        <w:ind w:left="1080"/>
        <w:contextualSpacing/>
        <w:rPr>
          <w:rFonts w:asciiTheme="minorHAnsi" w:hAnsiTheme="minorHAnsi" w:cstheme="minorHAnsi"/>
          <w:bCs/>
        </w:rPr>
      </w:pPr>
      <w:r w:rsidRPr="008044B6">
        <w:rPr>
          <w:rFonts w:asciiTheme="minorHAnsi" w:hAnsiTheme="minorHAnsi" w:cstheme="minorHAnsi"/>
          <w:bCs/>
        </w:rPr>
        <w:tab/>
        <w:t>8</w:t>
      </w:r>
      <w:r w:rsidR="002F6FA4" w:rsidRPr="008044B6">
        <w:rPr>
          <w:rFonts w:asciiTheme="minorHAnsi" w:hAnsiTheme="minorHAnsi" w:cstheme="minorHAnsi"/>
          <w:bCs/>
        </w:rPr>
        <w:t>.3    Collection of Evidence</w:t>
      </w:r>
    </w:p>
    <w:p w14:paraId="3CD66508" w14:textId="77777777" w:rsidR="00301570" w:rsidRPr="008044B6" w:rsidRDefault="00301570">
      <w:pPr>
        <w:ind w:left="1080"/>
        <w:contextualSpacing/>
        <w:rPr>
          <w:rFonts w:asciiTheme="minorHAnsi" w:hAnsiTheme="minorHAnsi" w:cstheme="minorHAnsi"/>
          <w:bCs/>
        </w:rPr>
      </w:pPr>
    </w:p>
    <w:p w14:paraId="64F0570D" w14:textId="77777777" w:rsidR="00990BB1" w:rsidRPr="008044B6" w:rsidRDefault="00990BB1" w:rsidP="00FE742B">
      <w:pPr>
        <w:contextualSpacing/>
        <w:rPr>
          <w:rFonts w:asciiTheme="minorHAnsi" w:hAnsiTheme="minorHAnsi" w:cstheme="minorHAnsi"/>
          <w:bCs/>
        </w:rPr>
      </w:pPr>
    </w:p>
    <w:p w14:paraId="1D58B277" w14:textId="731E45F0" w:rsidR="00301570" w:rsidRPr="00FE742B" w:rsidRDefault="00301570" w:rsidP="00301570">
      <w:pPr>
        <w:ind w:left="1080"/>
        <w:contextualSpacing/>
        <w:rPr>
          <w:rFonts w:asciiTheme="minorHAnsi" w:hAnsiTheme="minorHAnsi" w:cstheme="minorHAnsi"/>
          <w:b/>
        </w:rPr>
      </w:pPr>
      <w:r w:rsidRPr="00FE742B">
        <w:rPr>
          <w:rFonts w:asciiTheme="minorHAnsi" w:hAnsiTheme="minorHAnsi" w:cstheme="minorHAnsi"/>
          <w:b/>
          <w:highlight w:val="yellow"/>
        </w:rPr>
        <w:t>Section 9 -  Approach to Information Security in the Event of an Emergency</w:t>
      </w:r>
    </w:p>
    <w:p w14:paraId="6EC35339" w14:textId="77777777" w:rsidR="00301570" w:rsidRPr="008044B6" w:rsidRDefault="00301570" w:rsidP="00301570">
      <w:pPr>
        <w:ind w:left="1080"/>
        <w:contextualSpacing/>
        <w:rPr>
          <w:rFonts w:asciiTheme="minorHAnsi" w:hAnsiTheme="minorHAnsi" w:cstheme="minorHAnsi"/>
          <w:bCs/>
        </w:rPr>
      </w:pPr>
    </w:p>
    <w:p w14:paraId="229CFB65" w14:textId="77777777" w:rsidR="00301570" w:rsidRPr="008044B6" w:rsidRDefault="00301570" w:rsidP="00FE742B">
      <w:pPr>
        <w:contextualSpacing/>
        <w:rPr>
          <w:rFonts w:asciiTheme="minorHAnsi" w:hAnsiTheme="minorHAnsi" w:cstheme="minorHAnsi"/>
          <w:b/>
        </w:rPr>
      </w:pPr>
    </w:p>
    <w:p w14:paraId="4F1A291C" w14:textId="2F4CA3A1" w:rsidR="00022038" w:rsidRPr="008044B6" w:rsidRDefault="00301570" w:rsidP="00FE742B">
      <w:pPr>
        <w:ind w:left="360" w:firstLine="720"/>
        <w:contextualSpacing/>
        <w:rPr>
          <w:rFonts w:asciiTheme="minorHAnsi" w:hAnsiTheme="minorHAnsi" w:cstheme="minorHAnsi"/>
          <w:b/>
        </w:rPr>
      </w:pPr>
      <w:r w:rsidRPr="008044B6">
        <w:rPr>
          <w:rFonts w:asciiTheme="minorHAnsi" w:hAnsiTheme="minorHAnsi" w:cstheme="minorHAnsi"/>
          <w:b/>
        </w:rPr>
        <w:t>S</w:t>
      </w:r>
      <w:r w:rsidR="00022038" w:rsidRPr="008044B6">
        <w:rPr>
          <w:rFonts w:asciiTheme="minorHAnsi" w:hAnsiTheme="minorHAnsi" w:cstheme="minorHAnsi"/>
          <w:b/>
        </w:rPr>
        <w:t xml:space="preserve">ection </w:t>
      </w:r>
      <w:r w:rsidRPr="008044B6">
        <w:rPr>
          <w:rFonts w:asciiTheme="minorHAnsi" w:hAnsiTheme="minorHAnsi" w:cstheme="minorHAnsi"/>
          <w:b/>
        </w:rPr>
        <w:t>10</w:t>
      </w:r>
      <w:r w:rsidR="00B31D4F" w:rsidRPr="008044B6">
        <w:rPr>
          <w:rFonts w:asciiTheme="minorHAnsi" w:hAnsiTheme="minorHAnsi" w:cstheme="minorHAnsi"/>
          <w:b/>
        </w:rPr>
        <w:t xml:space="preserve"> -</w:t>
      </w:r>
      <w:r w:rsidRPr="008044B6">
        <w:rPr>
          <w:rFonts w:asciiTheme="minorHAnsi" w:hAnsiTheme="minorHAnsi" w:cstheme="minorHAnsi"/>
          <w:b/>
        </w:rPr>
        <w:t xml:space="preserve"> </w:t>
      </w:r>
      <w:r w:rsidR="00022038" w:rsidRPr="008044B6">
        <w:rPr>
          <w:rFonts w:asciiTheme="minorHAnsi" w:hAnsiTheme="minorHAnsi" w:cstheme="minorHAnsi"/>
          <w:b/>
        </w:rPr>
        <w:t>Revision/Amendment in Policy</w:t>
      </w:r>
    </w:p>
    <w:p w14:paraId="314F6D20" w14:textId="77777777" w:rsidR="00022038" w:rsidRPr="008044B6" w:rsidRDefault="00022038" w:rsidP="00022038">
      <w:pPr>
        <w:ind w:left="709" w:hanging="709"/>
        <w:contextualSpacing/>
        <w:rPr>
          <w:rFonts w:asciiTheme="minorHAnsi" w:hAnsiTheme="minorHAnsi" w:cstheme="minorHAnsi"/>
          <w:b/>
          <w:sz w:val="28"/>
          <w:szCs w:val="28"/>
        </w:rPr>
      </w:pPr>
    </w:p>
    <w:p w14:paraId="41B43938" w14:textId="77777777" w:rsidR="00022038" w:rsidRPr="008044B6" w:rsidRDefault="00022038" w:rsidP="00022038">
      <w:pPr>
        <w:spacing w:after="57"/>
        <w:rPr>
          <w:rFonts w:asciiTheme="minorHAnsi" w:eastAsia="Meiryo UI" w:hAnsiTheme="minorHAnsi" w:cstheme="minorHAnsi"/>
          <w:b/>
          <w:sz w:val="28"/>
          <w:szCs w:val="28"/>
          <w:lang w:eastAsia="ja-JP"/>
        </w:rPr>
      </w:pPr>
    </w:p>
    <w:p w14:paraId="7FC3B40F" w14:textId="79588734" w:rsidR="00022038" w:rsidRPr="008044B6" w:rsidRDefault="00022038" w:rsidP="00022038">
      <w:pPr>
        <w:widowControl w:val="0"/>
        <w:suppressAutoHyphens/>
        <w:spacing w:after="57"/>
        <w:rPr>
          <w:rFonts w:asciiTheme="minorHAnsi" w:eastAsia="Meiryo UI" w:hAnsiTheme="minorHAnsi" w:cstheme="minorHAnsi"/>
          <w:b/>
          <w:bCs/>
          <w:lang w:eastAsia="ja-JP"/>
        </w:rPr>
      </w:pPr>
    </w:p>
    <w:p w14:paraId="187F1171" w14:textId="77777777" w:rsidR="00990BB1" w:rsidRPr="008044B6" w:rsidRDefault="00990BB1" w:rsidP="00022038">
      <w:pPr>
        <w:pStyle w:val="3"/>
        <w:tabs>
          <w:tab w:val="clear" w:pos="432"/>
        </w:tabs>
        <w:ind w:firstLine="0"/>
        <w:jc w:val="both"/>
        <w:rPr>
          <w:rFonts w:asciiTheme="minorHAnsi" w:eastAsia="Meiryo UI" w:hAnsiTheme="minorHAnsi" w:cstheme="minorHAnsi"/>
        </w:rPr>
      </w:pPr>
    </w:p>
    <w:p w14:paraId="6D4A2337" w14:textId="77777777" w:rsidR="00990BB1" w:rsidRPr="008044B6" w:rsidRDefault="00990BB1" w:rsidP="00022038">
      <w:pPr>
        <w:pStyle w:val="3"/>
        <w:tabs>
          <w:tab w:val="clear" w:pos="432"/>
        </w:tabs>
        <w:ind w:firstLine="0"/>
        <w:jc w:val="both"/>
        <w:rPr>
          <w:rFonts w:asciiTheme="minorHAnsi" w:eastAsia="Meiryo UI" w:hAnsiTheme="minorHAnsi" w:cstheme="minorHAnsi"/>
        </w:rPr>
      </w:pPr>
    </w:p>
    <w:p w14:paraId="42BCA577" w14:textId="6B2C3548" w:rsidR="00BA60C8" w:rsidRDefault="00BA60C8" w:rsidP="00022038">
      <w:pPr>
        <w:pStyle w:val="3"/>
        <w:tabs>
          <w:tab w:val="clear" w:pos="432"/>
        </w:tabs>
        <w:ind w:firstLine="0"/>
        <w:jc w:val="both"/>
        <w:rPr>
          <w:rFonts w:asciiTheme="minorHAnsi" w:eastAsia="Meiryo UI" w:hAnsiTheme="minorHAnsi" w:cstheme="minorHAnsi"/>
        </w:rPr>
      </w:pPr>
    </w:p>
    <w:p w14:paraId="1A050C8F" w14:textId="4EBF9819" w:rsidR="00835913" w:rsidRDefault="00835913" w:rsidP="00022038">
      <w:pPr>
        <w:pStyle w:val="3"/>
        <w:tabs>
          <w:tab w:val="clear" w:pos="432"/>
        </w:tabs>
        <w:ind w:firstLine="0"/>
        <w:jc w:val="both"/>
        <w:rPr>
          <w:rFonts w:asciiTheme="minorHAnsi" w:eastAsia="Meiryo UI" w:hAnsiTheme="minorHAnsi" w:cstheme="minorHAnsi"/>
        </w:rPr>
      </w:pPr>
    </w:p>
    <w:p w14:paraId="273AE23B" w14:textId="1905C189" w:rsidR="00835913" w:rsidRDefault="00835913" w:rsidP="00022038">
      <w:pPr>
        <w:pStyle w:val="3"/>
        <w:tabs>
          <w:tab w:val="clear" w:pos="432"/>
        </w:tabs>
        <w:ind w:firstLine="0"/>
        <w:jc w:val="both"/>
        <w:rPr>
          <w:rFonts w:asciiTheme="minorHAnsi" w:eastAsia="Meiryo UI" w:hAnsiTheme="minorHAnsi" w:cstheme="minorHAnsi"/>
        </w:rPr>
      </w:pPr>
    </w:p>
    <w:p w14:paraId="0CDE5EEB" w14:textId="77777777" w:rsidR="00835913" w:rsidRDefault="00835913" w:rsidP="00022038">
      <w:pPr>
        <w:pStyle w:val="3"/>
        <w:tabs>
          <w:tab w:val="clear" w:pos="432"/>
        </w:tabs>
        <w:ind w:firstLine="0"/>
        <w:jc w:val="both"/>
        <w:rPr>
          <w:rFonts w:asciiTheme="minorHAnsi" w:eastAsia="Meiryo UI" w:hAnsiTheme="minorHAnsi" w:cstheme="minorHAnsi"/>
        </w:rPr>
      </w:pPr>
    </w:p>
    <w:p w14:paraId="16958394" w14:textId="77777777" w:rsidR="003F6B4F" w:rsidRPr="008044B6" w:rsidRDefault="003F6B4F" w:rsidP="00022038">
      <w:pPr>
        <w:pStyle w:val="3"/>
        <w:tabs>
          <w:tab w:val="clear" w:pos="432"/>
        </w:tabs>
        <w:ind w:firstLine="0"/>
        <w:jc w:val="both"/>
        <w:rPr>
          <w:rFonts w:asciiTheme="minorHAnsi" w:eastAsia="Meiryo UI" w:hAnsiTheme="minorHAnsi" w:cstheme="minorHAnsi"/>
        </w:rPr>
      </w:pPr>
    </w:p>
    <w:p w14:paraId="1F5643AE" w14:textId="77777777" w:rsidR="00990BB1" w:rsidRPr="008044B6" w:rsidRDefault="00990BB1">
      <w:pPr>
        <w:contextualSpacing/>
        <w:rPr>
          <w:rFonts w:asciiTheme="minorHAnsi" w:hAnsiTheme="minorHAnsi" w:cstheme="minorHAnsi"/>
          <w:b/>
          <w:sz w:val="28"/>
          <w:szCs w:val="28"/>
        </w:rPr>
      </w:pPr>
    </w:p>
    <w:p w14:paraId="0414551C" w14:textId="77777777" w:rsidR="00990BB1" w:rsidRPr="008044B6" w:rsidRDefault="00990BB1">
      <w:pPr>
        <w:contextualSpacing/>
        <w:rPr>
          <w:rFonts w:asciiTheme="minorHAnsi" w:hAnsiTheme="minorHAnsi" w:cstheme="minorHAnsi"/>
          <w:b/>
          <w:sz w:val="28"/>
          <w:szCs w:val="28"/>
        </w:rPr>
      </w:pPr>
    </w:p>
    <w:p w14:paraId="6C3348B6" w14:textId="77777777" w:rsidR="007A5209" w:rsidRDefault="007A5209">
      <w:pPr>
        <w:contextualSpacing/>
        <w:rPr>
          <w:rFonts w:asciiTheme="minorHAnsi" w:hAnsiTheme="minorHAnsi" w:cstheme="minorHAnsi"/>
          <w:b/>
          <w:sz w:val="28"/>
          <w:szCs w:val="28"/>
        </w:rPr>
      </w:pPr>
    </w:p>
    <w:p w14:paraId="1CBF8EF7" w14:textId="30B35E3E" w:rsidR="00BB1D94" w:rsidRPr="008044B6" w:rsidRDefault="00BB1D94">
      <w:pPr>
        <w:contextualSpacing/>
        <w:rPr>
          <w:rFonts w:asciiTheme="minorHAnsi" w:hAnsiTheme="minorHAnsi" w:cstheme="minorHAnsi"/>
          <w:b/>
          <w:sz w:val="28"/>
          <w:szCs w:val="28"/>
        </w:rPr>
      </w:pPr>
      <w:r w:rsidRPr="008044B6">
        <w:rPr>
          <w:rFonts w:asciiTheme="minorHAnsi" w:hAnsiTheme="minorHAnsi" w:cstheme="minorHAnsi"/>
          <w:b/>
          <w:sz w:val="28"/>
          <w:szCs w:val="28"/>
        </w:rPr>
        <w:t xml:space="preserve">Section </w:t>
      </w:r>
      <w:r w:rsidR="00DD09EB" w:rsidRPr="008044B6">
        <w:rPr>
          <w:rFonts w:asciiTheme="minorHAnsi" w:hAnsiTheme="minorHAnsi" w:cstheme="minorHAnsi"/>
          <w:b/>
          <w:sz w:val="28"/>
          <w:szCs w:val="28"/>
        </w:rPr>
        <w:t>1:</w:t>
      </w:r>
      <w:r w:rsidRPr="008044B6">
        <w:rPr>
          <w:rFonts w:asciiTheme="minorHAnsi" w:hAnsiTheme="minorHAnsi" w:cstheme="minorHAnsi"/>
          <w:b/>
          <w:sz w:val="28"/>
          <w:szCs w:val="28"/>
        </w:rPr>
        <w:t xml:space="preserve"> General Provisions</w:t>
      </w:r>
    </w:p>
    <w:p w14:paraId="20B70924" w14:textId="77777777" w:rsidR="009404C0" w:rsidRPr="00FE742B" w:rsidRDefault="009404C0">
      <w:pPr>
        <w:contextualSpacing/>
        <w:rPr>
          <w:rFonts w:asciiTheme="minorHAnsi" w:hAnsiTheme="minorHAnsi" w:cstheme="minorHAnsi"/>
          <w:b/>
          <w:sz w:val="14"/>
          <w:szCs w:val="14"/>
        </w:rPr>
      </w:pPr>
    </w:p>
    <w:p w14:paraId="522DE683" w14:textId="28E672AF" w:rsidR="005074C9" w:rsidRPr="008044B6" w:rsidRDefault="005074C9" w:rsidP="00FE742B">
      <w:pPr>
        <w:numPr>
          <w:ilvl w:val="1"/>
          <w:numId w:val="8"/>
        </w:numPr>
        <w:tabs>
          <w:tab w:val="clear" w:pos="900"/>
          <w:tab w:val="left" w:pos="540"/>
          <w:tab w:val="num" w:pos="567"/>
        </w:tabs>
        <w:autoSpaceDE w:val="0"/>
        <w:autoSpaceDN w:val="0"/>
        <w:adjustRightInd w:val="0"/>
        <w:ind w:left="567"/>
        <w:contextualSpacing/>
        <w:rPr>
          <w:rFonts w:asciiTheme="minorHAnsi" w:hAnsiTheme="minorHAnsi" w:cstheme="minorHAnsi"/>
          <w:b/>
        </w:rPr>
      </w:pPr>
      <w:r w:rsidRPr="008044B6">
        <w:rPr>
          <w:rFonts w:asciiTheme="minorHAnsi" w:hAnsiTheme="minorHAnsi" w:cstheme="minorHAnsi"/>
          <w:b/>
        </w:rPr>
        <w:t xml:space="preserve">The Role of this </w:t>
      </w:r>
      <w:r w:rsidR="00F70B72" w:rsidRPr="008044B6">
        <w:rPr>
          <w:rFonts w:asciiTheme="minorHAnsi" w:hAnsiTheme="minorHAnsi" w:cstheme="minorHAnsi"/>
          <w:b/>
        </w:rPr>
        <w:t>Policy</w:t>
      </w:r>
    </w:p>
    <w:p w14:paraId="4E9B693F" w14:textId="49639279" w:rsidR="005074C9" w:rsidRPr="008044B6" w:rsidRDefault="005074C9" w:rsidP="00FE742B">
      <w:pPr>
        <w:tabs>
          <w:tab w:val="num" w:pos="567"/>
          <w:tab w:val="left" w:pos="1080"/>
        </w:tabs>
        <w:autoSpaceDE w:val="0"/>
        <w:autoSpaceDN w:val="0"/>
        <w:adjustRightInd w:val="0"/>
        <w:ind w:left="567"/>
        <w:contextualSpacing/>
        <w:rPr>
          <w:rFonts w:asciiTheme="minorHAnsi" w:hAnsiTheme="minorHAnsi" w:cstheme="minorHAnsi"/>
        </w:rPr>
      </w:pPr>
      <w:r w:rsidRPr="008044B6">
        <w:rPr>
          <w:rFonts w:asciiTheme="minorHAnsi" w:hAnsiTheme="minorHAnsi" w:cstheme="minorHAnsi"/>
        </w:rPr>
        <w:t xml:space="preserve">This </w:t>
      </w:r>
      <w:r w:rsidR="00F70B72" w:rsidRPr="008044B6">
        <w:rPr>
          <w:rFonts w:asciiTheme="minorHAnsi" w:hAnsiTheme="minorHAnsi" w:cstheme="minorHAnsi"/>
        </w:rPr>
        <w:t>Policy</w:t>
      </w:r>
      <w:r w:rsidRPr="008044B6">
        <w:rPr>
          <w:rFonts w:asciiTheme="minorHAnsi" w:hAnsiTheme="minorHAnsi" w:cstheme="minorHAnsi"/>
        </w:rPr>
        <w:t xml:space="preserve"> sets out the basic thinking of </w:t>
      </w:r>
      <w:r w:rsidRPr="008044B6">
        <w:rPr>
          <w:rFonts w:asciiTheme="minorHAnsi" w:hAnsiTheme="minorHAnsi" w:cstheme="minorHAnsi"/>
          <w:b/>
        </w:rPr>
        <w:t>Mitsubishi Electric Automotive India Private Limited</w:t>
      </w:r>
      <w:r w:rsidRPr="008044B6">
        <w:rPr>
          <w:rFonts w:asciiTheme="minorHAnsi" w:hAnsiTheme="minorHAnsi" w:cstheme="minorHAnsi"/>
        </w:rPr>
        <w:t xml:space="preserve"> (the Company) concerning confidential information management, and describes the security management measures it has adopted from four perspectives – organizational, human, physical and technological – with a view to preventing the </w:t>
      </w:r>
      <w:r w:rsidRPr="00FE742B">
        <w:rPr>
          <w:rFonts w:asciiTheme="minorHAnsi" w:hAnsiTheme="minorHAnsi" w:cstheme="minorHAnsi"/>
          <w:highlight w:val="yellow"/>
        </w:rPr>
        <w:t>leakage</w:t>
      </w:r>
      <w:r w:rsidR="00293A92" w:rsidRPr="00FE742B">
        <w:rPr>
          <w:rFonts w:asciiTheme="minorHAnsi" w:hAnsiTheme="minorHAnsi" w:cstheme="minorHAnsi"/>
          <w:highlight w:val="yellow"/>
        </w:rPr>
        <w:t>, loss or damages</w:t>
      </w:r>
      <w:r w:rsidRPr="00FE742B">
        <w:rPr>
          <w:rFonts w:asciiTheme="minorHAnsi" w:hAnsiTheme="minorHAnsi" w:cstheme="minorHAnsi"/>
          <w:highlight w:val="yellow"/>
        </w:rPr>
        <w:t xml:space="preserve"> of </w:t>
      </w:r>
      <w:r w:rsidR="00293A92" w:rsidRPr="00FE742B">
        <w:rPr>
          <w:rFonts w:asciiTheme="minorHAnsi" w:hAnsiTheme="minorHAnsi" w:cstheme="minorHAnsi"/>
          <w:highlight w:val="yellow"/>
        </w:rPr>
        <w:t>Confidential Corporate Information retained</w:t>
      </w:r>
      <w:r w:rsidR="00293A92">
        <w:rPr>
          <w:rFonts w:asciiTheme="minorHAnsi" w:hAnsiTheme="minorHAnsi" w:cstheme="minorHAnsi"/>
        </w:rPr>
        <w:t xml:space="preserve"> </w:t>
      </w:r>
      <w:r w:rsidRPr="008044B6">
        <w:rPr>
          <w:rFonts w:asciiTheme="minorHAnsi" w:hAnsiTheme="minorHAnsi" w:cstheme="minorHAnsi"/>
        </w:rPr>
        <w:t xml:space="preserve">by the Company. The </w:t>
      </w:r>
      <w:r w:rsidR="00F70B72" w:rsidRPr="008044B6">
        <w:rPr>
          <w:rFonts w:asciiTheme="minorHAnsi" w:hAnsiTheme="minorHAnsi" w:cstheme="minorHAnsi"/>
        </w:rPr>
        <w:t>Policy</w:t>
      </w:r>
      <w:r w:rsidRPr="008044B6">
        <w:rPr>
          <w:rFonts w:asciiTheme="minorHAnsi" w:hAnsiTheme="minorHAnsi" w:cstheme="minorHAnsi"/>
        </w:rPr>
        <w:t xml:space="preserve"> discusses measures that have been </w:t>
      </w:r>
      <w:r w:rsidR="00032D03" w:rsidRPr="008044B6">
        <w:rPr>
          <w:rFonts w:asciiTheme="minorHAnsi" w:hAnsiTheme="minorHAnsi" w:cstheme="minorHAnsi"/>
        </w:rPr>
        <w:t>adapted</w:t>
      </w:r>
      <w:r w:rsidRPr="008044B6">
        <w:rPr>
          <w:rFonts w:asciiTheme="minorHAnsi" w:hAnsiTheme="minorHAnsi" w:cstheme="minorHAnsi"/>
        </w:rPr>
        <w:t xml:space="preserve"> to </w:t>
      </w:r>
      <w:r w:rsidR="009404C0" w:rsidRPr="008044B6">
        <w:rPr>
          <w:rFonts w:asciiTheme="minorHAnsi" w:hAnsiTheme="minorHAnsi" w:cstheme="minorHAnsi"/>
        </w:rPr>
        <w:t>date and</w:t>
      </w:r>
      <w:r w:rsidRPr="008044B6">
        <w:rPr>
          <w:rFonts w:asciiTheme="minorHAnsi" w:hAnsiTheme="minorHAnsi" w:cstheme="minorHAnsi"/>
        </w:rPr>
        <w:t xml:space="preserve"> will add to them as necessary in the future.</w:t>
      </w:r>
    </w:p>
    <w:p w14:paraId="104E9BA3" w14:textId="4919D8FC" w:rsidR="005074C9" w:rsidRPr="008044B6" w:rsidRDefault="005074C9" w:rsidP="00FE742B">
      <w:pPr>
        <w:tabs>
          <w:tab w:val="num" w:pos="567"/>
          <w:tab w:val="left" w:pos="1080"/>
        </w:tabs>
        <w:autoSpaceDE w:val="0"/>
        <w:autoSpaceDN w:val="0"/>
        <w:adjustRightInd w:val="0"/>
        <w:ind w:left="567"/>
        <w:contextualSpacing/>
        <w:rPr>
          <w:rFonts w:asciiTheme="minorHAnsi" w:hAnsiTheme="minorHAnsi" w:cstheme="minorHAnsi"/>
        </w:rPr>
      </w:pPr>
      <w:r w:rsidRPr="008044B6">
        <w:rPr>
          <w:rFonts w:asciiTheme="minorHAnsi" w:hAnsiTheme="minorHAnsi" w:cstheme="minorHAnsi"/>
        </w:rPr>
        <w:t xml:space="preserve">Moreover, confidential information transferred between the </w:t>
      </w:r>
      <w:r w:rsidR="009404C0" w:rsidRPr="008044B6">
        <w:rPr>
          <w:rFonts w:asciiTheme="minorHAnsi" w:hAnsiTheme="minorHAnsi" w:cstheme="minorHAnsi"/>
        </w:rPr>
        <w:t>c</w:t>
      </w:r>
      <w:r w:rsidRPr="008044B6">
        <w:rPr>
          <w:rFonts w:asciiTheme="minorHAnsi" w:hAnsiTheme="minorHAnsi" w:cstheme="minorHAnsi"/>
        </w:rPr>
        <w:t xml:space="preserve">ompany and its customers, subsidiaries, affiliates and suppliers constitutes confidential information, and in addition to adopting the security management measures indicated in this </w:t>
      </w:r>
      <w:r w:rsidR="00F70B72" w:rsidRPr="008044B6">
        <w:rPr>
          <w:rFonts w:asciiTheme="minorHAnsi" w:hAnsiTheme="minorHAnsi" w:cstheme="minorHAnsi"/>
        </w:rPr>
        <w:t>Policy</w:t>
      </w:r>
      <w:r w:rsidR="008D1844" w:rsidRPr="008044B6">
        <w:rPr>
          <w:rFonts w:asciiTheme="minorHAnsi" w:hAnsiTheme="minorHAnsi" w:cstheme="minorHAnsi"/>
        </w:rPr>
        <w:t>. Respective user/s</w:t>
      </w:r>
      <w:r w:rsidRPr="008044B6">
        <w:rPr>
          <w:rFonts w:asciiTheme="minorHAnsi" w:hAnsiTheme="minorHAnsi" w:cstheme="minorHAnsi"/>
        </w:rPr>
        <w:t xml:space="preserve"> will institute countermeasures and controls based on contracts with customers, subsidiaries, affiliates and suppliers to ensure that it is not leaked or disclosed to third parties.</w:t>
      </w:r>
    </w:p>
    <w:p w14:paraId="770619E6" w14:textId="77777777" w:rsidR="005074C9" w:rsidRPr="00FE742B" w:rsidRDefault="005074C9" w:rsidP="00FE742B">
      <w:pPr>
        <w:tabs>
          <w:tab w:val="num" w:pos="567"/>
        </w:tabs>
        <w:autoSpaceDE w:val="0"/>
        <w:autoSpaceDN w:val="0"/>
        <w:adjustRightInd w:val="0"/>
        <w:ind w:left="567"/>
        <w:contextualSpacing/>
        <w:rPr>
          <w:rFonts w:asciiTheme="minorHAnsi" w:hAnsiTheme="minorHAnsi" w:cstheme="minorHAnsi"/>
          <w:sz w:val="2"/>
          <w:szCs w:val="2"/>
        </w:rPr>
      </w:pPr>
    </w:p>
    <w:p w14:paraId="401C856A" w14:textId="12487C89" w:rsidR="005074C9" w:rsidRPr="008044B6" w:rsidRDefault="005074C9" w:rsidP="00FE742B">
      <w:pPr>
        <w:numPr>
          <w:ilvl w:val="1"/>
          <w:numId w:val="8"/>
        </w:numPr>
        <w:tabs>
          <w:tab w:val="clear" w:pos="900"/>
          <w:tab w:val="num" w:pos="567"/>
        </w:tabs>
        <w:autoSpaceDE w:val="0"/>
        <w:autoSpaceDN w:val="0"/>
        <w:adjustRightInd w:val="0"/>
        <w:ind w:left="567"/>
        <w:contextualSpacing/>
        <w:rPr>
          <w:rFonts w:asciiTheme="minorHAnsi" w:hAnsiTheme="minorHAnsi" w:cstheme="minorHAnsi"/>
          <w:b/>
        </w:rPr>
      </w:pPr>
      <w:r w:rsidRPr="008044B6">
        <w:rPr>
          <w:rFonts w:asciiTheme="minorHAnsi" w:hAnsiTheme="minorHAnsi" w:cstheme="minorHAnsi"/>
          <w:b/>
        </w:rPr>
        <w:t>Compliance</w:t>
      </w:r>
    </w:p>
    <w:p w14:paraId="57F6A1C7" w14:textId="559DE8FF" w:rsidR="00BB1D94" w:rsidRDefault="005074C9" w:rsidP="00FE742B">
      <w:pPr>
        <w:tabs>
          <w:tab w:val="num" w:pos="567"/>
        </w:tabs>
        <w:ind w:left="567"/>
        <w:contextualSpacing/>
        <w:rPr>
          <w:rFonts w:asciiTheme="minorHAnsi" w:hAnsiTheme="minorHAnsi" w:cstheme="minorHAnsi"/>
        </w:rPr>
      </w:pPr>
      <w:r w:rsidRPr="008044B6">
        <w:rPr>
          <w:rFonts w:asciiTheme="minorHAnsi" w:hAnsiTheme="minorHAnsi" w:cstheme="minorHAnsi"/>
        </w:rPr>
        <w:t>The Company shall manage all confidential corporate information concerning business activities appropriately in accordance with the laws of India and Company Regulations.</w:t>
      </w:r>
    </w:p>
    <w:p w14:paraId="26004F90" w14:textId="74F90161" w:rsidR="00A163EE" w:rsidRDefault="00A163EE" w:rsidP="00FE742B">
      <w:pPr>
        <w:tabs>
          <w:tab w:val="num" w:pos="567"/>
        </w:tabs>
        <w:ind w:left="567"/>
        <w:contextualSpacing/>
        <w:rPr>
          <w:rFonts w:asciiTheme="minorHAnsi" w:hAnsiTheme="minorHAnsi" w:cstheme="minorHAnsi"/>
        </w:rPr>
      </w:pPr>
    </w:p>
    <w:p w14:paraId="5FCD15F4" w14:textId="32EC024A" w:rsidR="00A163EE" w:rsidRPr="008044B6" w:rsidRDefault="00A163EE" w:rsidP="00FE742B">
      <w:pPr>
        <w:pStyle w:val="ListParagraph"/>
        <w:numPr>
          <w:ilvl w:val="1"/>
          <w:numId w:val="8"/>
        </w:numPr>
        <w:tabs>
          <w:tab w:val="clear" w:pos="900"/>
          <w:tab w:val="num" w:pos="567"/>
        </w:tabs>
        <w:ind w:left="567"/>
        <w:contextualSpacing/>
        <w:rPr>
          <w:rFonts w:asciiTheme="minorHAnsi" w:hAnsiTheme="minorHAnsi" w:cstheme="minorHAnsi"/>
        </w:rPr>
      </w:pPr>
      <w:r>
        <w:rPr>
          <w:rFonts w:asciiTheme="minorHAnsi" w:hAnsiTheme="minorHAnsi" w:cstheme="minorHAnsi"/>
          <w:b/>
        </w:rPr>
        <w:t>Terms and Conditions</w:t>
      </w:r>
    </w:p>
    <w:p w14:paraId="188A1817" w14:textId="77777777" w:rsidR="00A163EE" w:rsidRPr="00A163EE" w:rsidRDefault="00A163EE" w:rsidP="00FE742B">
      <w:pPr>
        <w:tabs>
          <w:tab w:val="num" w:pos="567"/>
        </w:tabs>
        <w:ind w:left="567"/>
        <w:contextualSpacing/>
        <w:rPr>
          <w:rFonts w:asciiTheme="minorHAnsi" w:hAnsiTheme="minorHAnsi" w:cstheme="minorHAnsi"/>
        </w:rPr>
      </w:pPr>
      <w:r w:rsidRPr="00A163EE">
        <w:rPr>
          <w:rFonts w:asciiTheme="minorHAnsi" w:hAnsiTheme="minorHAnsi" w:cstheme="minorHAnsi"/>
        </w:rPr>
        <w:t xml:space="preserve">Within this document, the definitions of “confidential corporate information” and “personal data” are set forth below. Furthermore, “personal data” that meets the definition of “confidential corporate information” must be managed as “confidential corporate information”. </w:t>
      </w:r>
    </w:p>
    <w:p w14:paraId="04CAEB9F" w14:textId="77777777" w:rsidR="00A163EE" w:rsidRPr="00FE742B" w:rsidRDefault="00A163EE" w:rsidP="00FE742B">
      <w:pPr>
        <w:tabs>
          <w:tab w:val="num" w:pos="567"/>
        </w:tabs>
        <w:ind w:left="567"/>
        <w:contextualSpacing/>
        <w:rPr>
          <w:rFonts w:asciiTheme="minorHAnsi" w:hAnsiTheme="minorHAnsi" w:cstheme="minorHAnsi"/>
          <w:b/>
          <w:bCs/>
        </w:rPr>
      </w:pPr>
      <w:r w:rsidRPr="00FE742B">
        <w:rPr>
          <w:rFonts w:asciiTheme="minorHAnsi" w:hAnsiTheme="minorHAnsi" w:cstheme="minorHAnsi"/>
          <w:b/>
          <w:bCs/>
        </w:rPr>
        <w:t>(1) Confidential Corporate Information</w:t>
      </w:r>
    </w:p>
    <w:p w14:paraId="77BDEE40" w14:textId="77777777" w:rsidR="00A163EE" w:rsidRPr="00A163EE" w:rsidRDefault="00A163EE" w:rsidP="00FE742B">
      <w:pPr>
        <w:tabs>
          <w:tab w:val="num" w:pos="567"/>
        </w:tabs>
        <w:ind w:left="567"/>
        <w:contextualSpacing/>
        <w:rPr>
          <w:rFonts w:asciiTheme="minorHAnsi" w:hAnsiTheme="minorHAnsi" w:cstheme="minorHAnsi"/>
        </w:rPr>
      </w:pPr>
      <w:r w:rsidRPr="00A163EE">
        <w:rPr>
          <w:rFonts w:asciiTheme="minorHAnsi" w:hAnsiTheme="minorHAnsi" w:cstheme="minorHAnsi"/>
        </w:rPr>
        <w:t>"Confidential corporate information" refers to the following types of information:</w:t>
      </w:r>
    </w:p>
    <w:p w14:paraId="4C6A15FE" w14:textId="681F1CD6" w:rsidR="00A163EE" w:rsidRPr="00A163EE" w:rsidRDefault="00A163EE" w:rsidP="00FE742B">
      <w:pPr>
        <w:tabs>
          <w:tab w:val="num" w:pos="567"/>
        </w:tabs>
        <w:ind w:left="567"/>
        <w:contextualSpacing/>
        <w:rPr>
          <w:rFonts w:asciiTheme="minorHAnsi" w:hAnsiTheme="minorHAnsi" w:cstheme="minorHAnsi"/>
        </w:rPr>
      </w:pPr>
      <w:r w:rsidRPr="00A163EE">
        <w:rPr>
          <w:rFonts w:asciiTheme="minorHAnsi" w:hAnsiTheme="minorHAnsi" w:cstheme="minorHAnsi"/>
        </w:rPr>
        <w:t>(a)</w:t>
      </w:r>
      <w:r w:rsidR="007A5209">
        <w:rPr>
          <w:rFonts w:asciiTheme="minorHAnsi" w:hAnsiTheme="minorHAnsi" w:cstheme="minorHAnsi"/>
        </w:rPr>
        <w:t xml:space="preserve"> </w:t>
      </w:r>
      <w:r w:rsidRPr="00A163EE">
        <w:rPr>
          <w:rFonts w:asciiTheme="minorHAnsi" w:hAnsiTheme="minorHAnsi" w:cstheme="minorHAnsi"/>
        </w:rPr>
        <w:t xml:space="preserve">Personal data, or valuable technical or business information (including valuable technical or business information and know-how introduced from other organizations on the basis of a contract or the like as well as the technology, knowledge, and experience--and the accumulation thereof--required for product development, etc.) </w:t>
      </w:r>
    </w:p>
    <w:p w14:paraId="1CDA9E26" w14:textId="455D9389" w:rsidR="00A163EE" w:rsidRPr="00A163EE" w:rsidRDefault="00A163EE" w:rsidP="00FE742B">
      <w:pPr>
        <w:tabs>
          <w:tab w:val="num" w:pos="567"/>
        </w:tabs>
        <w:ind w:left="567"/>
        <w:contextualSpacing/>
        <w:rPr>
          <w:rFonts w:asciiTheme="minorHAnsi" w:hAnsiTheme="minorHAnsi" w:cstheme="minorHAnsi"/>
        </w:rPr>
      </w:pPr>
      <w:r w:rsidRPr="00A163EE">
        <w:rPr>
          <w:rFonts w:asciiTheme="minorHAnsi" w:hAnsiTheme="minorHAnsi" w:cstheme="minorHAnsi"/>
        </w:rPr>
        <w:t>(b)</w:t>
      </w:r>
      <w:r w:rsidR="007A5209">
        <w:rPr>
          <w:rFonts w:asciiTheme="minorHAnsi" w:hAnsiTheme="minorHAnsi" w:cstheme="minorHAnsi"/>
        </w:rPr>
        <w:t xml:space="preserve"> </w:t>
      </w:r>
      <w:r w:rsidRPr="00A163EE">
        <w:rPr>
          <w:rFonts w:asciiTheme="minorHAnsi" w:hAnsiTheme="minorHAnsi" w:cstheme="minorHAnsi"/>
        </w:rPr>
        <w:t>Information that if leaked to a non-pertinent party (who, whether they may be inside or outside the company, could not normally access the information), lost, damaged, or used without authorization could be detrimental to the interests of the group company and/or its stakeholders</w:t>
      </w:r>
    </w:p>
    <w:p w14:paraId="09F1C85D" w14:textId="77777777" w:rsidR="00A163EE" w:rsidRPr="00FE742B" w:rsidRDefault="00A163EE" w:rsidP="00FE742B">
      <w:pPr>
        <w:tabs>
          <w:tab w:val="num" w:pos="567"/>
        </w:tabs>
        <w:ind w:left="567"/>
        <w:contextualSpacing/>
        <w:rPr>
          <w:rFonts w:asciiTheme="minorHAnsi" w:hAnsiTheme="minorHAnsi" w:cstheme="minorHAnsi"/>
          <w:b/>
          <w:bCs/>
        </w:rPr>
      </w:pPr>
      <w:r w:rsidRPr="00FE742B">
        <w:rPr>
          <w:rFonts w:asciiTheme="minorHAnsi" w:hAnsiTheme="minorHAnsi" w:cstheme="minorHAnsi"/>
          <w:b/>
          <w:bCs/>
        </w:rPr>
        <w:t>(2) Personal Data</w:t>
      </w:r>
    </w:p>
    <w:p w14:paraId="1BA03FE0" w14:textId="77777777" w:rsidR="00A163EE" w:rsidRPr="00A163EE" w:rsidRDefault="00A163EE" w:rsidP="00FE742B">
      <w:pPr>
        <w:tabs>
          <w:tab w:val="num" w:pos="567"/>
        </w:tabs>
        <w:ind w:left="567"/>
        <w:contextualSpacing/>
        <w:rPr>
          <w:rFonts w:asciiTheme="minorHAnsi" w:hAnsiTheme="minorHAnsi" w:cstheme="minorHAnsi"/>
        </w:rPr>
      </w:pPr>
      <w:r w:rsidRPr="00A163EE">
        <w:rPr>
          <w:rFonts w:asciiTheme="minorHAnsi" w:hAnsiTheme="minorHAnsi" w:cstheme="minorHAnsi"/>
        </w:rPr>
        <w:t>Information that pertains to an individual person and enables the identification of said individual via their name, birth date or other descriptions, or numbers, symbols or other codes, images, or audio allocated on an individual basis. (Included under this definition is the information that alone cannot be used to identify an individual but can easily be combined with other information to enable the identification of said individual.)</w:t>
      </w:r>
    </w:p>
    <w:p w14:paraId="5723892B" w14:textId="6DBF2EAB" w:rsidR="00A163EE" w:rsidRPr="008044B6" w:rsidRDefault="00A163EE" w:rsidP="00FE742B">
      <w:pPr>
        <w:tabs>
          <w:tab w:val="num" w:pos="567"/>
        </w:tabs>
        <w:ind w:left="567"/>
        <w:contextualSpacing/>
        <w:rPr>
          <w:rFonts w:asciiTheme="minorHAnsi" w:hAnsiTheme="minorHAnsi" w:cstheme="minorHAnsi"/>
        </w:rPr>
      </w:pPr>
      <w:r w:rsidRPr="00A163EE">
        <w:rPr>
          <w:rFonts w:asciiTheme="minorHAnsi" w:hAnsiTheme="minorHAnsi" w:cstheme="minorHAnsi"/>
        </w:rPr>
        <w:t>* Note that employee information is also included in the scope of personal data.</w:t>
      </w:r>
    </w:p>
    <w:p w14:paraId="6C2F576B" w14:textId="61E4B952" w:rsidR="009404C0" w:rsidRPr="008044B6" w:rsidRDefault="009404C0">
      <w:pPr>
        <w:pStyle w:val="ListParagraph"/>
        <w:ind w:left="900"/>
        <w:contextualSpacing/>
        <w:rPr>
          <w:rFonts w:asciiTheme="minorHAnsi" w:hAnsiTheme="minorHAnsi" w:cstheme="minorHAnsi"/>
        </w:rPr>
      </w:pPr>
    </w:p>
    <w:p w14:paraId="25E8C07B" w14:textId="77777777" w:rsidR="007A5209" w:rsidRDefault="007A5209">
      <w:pPr>
        <w:contextualSpacing/>
        <w:rPr>
          <w:rFonts w:asciiTheme="minorHAnsi" w:hAnsiTheme="minorHAnsi" w:cstheme="minorHAnsi"/>
          <w:b/>
          <w:sz w:val="28"/>
          <w:szCs w:val="28"/>
        </w:rPr>
      </w:pPr>
    </w:p>
    <w:p w14:paraId="70D2AF33" w14:textId="77777777" w:rsidR="007A5209" w:rsidRDefault="007A5209">
      <w:pPr>
        <w:contextualSpacing/>
        <w:rPr>
          <w:rFonts w:asciiTheme="minorHAnsi" w:hAnsiTheme="minorHAnsi" w:cstheme="minorHAnsi"/>
          <w:b/>
          <w:sz w:val="28"/>
          <w:szCs w:val="28"/>
        </w:rPr>
      </w:pPr>
    </w:p>
    <w:p w14:paraId="1327BA06" w14:textId="7334D609" w:rsidR="005074C9" w:rsidRPr="008044B6" w:rsidRDefault="005074C9">
      <w:pPr>
        <w:contextualSpacing/>
        <w:rPr>
          <w:rFonts w:asciiTheme="minorHAnsi" w:hAnsiTheme="minorHAnsi" w:cstheme="minorHAnsi"/>
          <w:b/>
          <w:sz w:val="28"/>
          <w:szCs w:val="28"/>
        </w:rPr>
      </w:pPr>
      <w:r w:rsidRPr="008044B6">
        <w:rPr>
          <w:rFonts w:asciiTheme="minorHAnsi" w:hAnsiTheme="minorHAnsi" w:cstheme="minorHAnsi"/>
          <w:b/>
          <w:sz w:val="28"/>
          <w:szCs w:val="28"/>
        </w:rPr>
        <w:lastRenderedPageBreak/>
        <w:t xml:space="preserve">Section </w:t>
      </w:r>
      <w:r w:rsidR="00DD09EB" w:rsidRPr="008044B6">
        <w:rPr>
          <w:rFonts w:asciiTheme="minorHAnsi" w:hAnsiTheme="minorHAnsi" w:cstheme="minorHAnsi"/>
          <w:b/>
          <w:sz w:val="28"/>
          <w:szCs w:val="28"/>
        </w:rPr>
        <w:t>2:</w:t>
      </w:r>
      <w:r w:rsidRPr="008044B6">
        <w:rPr>
          <w:rFonts w:asciiTheme="minorHAnsi" w:hAnsiTheme="minorHAnsi" w:cstheme="minorHAnsi"/>
          <w:b/>
          <w:sz w:val="28"/>
          <w:szCs w:val="28"/>
        </w:rPr>
        <w:t xml:space="preserve"> </w:t>
      </w:r>
      <w:r w:rsidR="001F5EB6">
        <w:rPr>
          <w:rFonts w:asciiTheme="minorHAnsi" w:hAnsiTheme="minorHAnsi" w:cstheme="minorHAnsi"/>
          <w:b/>
          <w:sz w:val="28"/>
          <w:szCs w:val="28"/>
        </w:rPr>
        <w:t>Internal Rules Management</w:t>
      </w:r>
    </w:p>
    <w:p w14:paraId="761825F5" w14:textId="77777777" w:rsidR="005538E2" w:rsidRPr="008044B6" w:rsidRDefault="005538E2">
      <w:pPr>
        <w:autoSpaceDE w:val="0"/>
        <w:autoSpaceDN w:val="0"/>
        <w:adjustRightInd w:val="0"/>
        <w:ind w:left="540"/>
        <w:contextualSpacing/>
        <w:rPr>
          <w:rFonts w:asciiTheme="minorHAnsi" w:hAnsiTheme="minorHAnsi" w:cstheme="minorHAnsi"/>
          <w:b/>
        </w:rPr>
      </w:pPr>
    </w:p>
    <w:p w14:paraId="0C5A7003" w14:textId="4D0403D7" w:rsidR="001F5EB6" w:rsidRPr="00FE742B" w:rsidRDefault="005074C9" w:rsidP="00FE742B">
      <w:pPr>
        <w:autoSpaceDE w:val="0"/>
        <w:autoSpaceDN w:val="0"/>
        <w:adjustRightInd w:val="0"/>
        <w:contextualSpacing/>
        <w:rPr>
          <w:rFonts w:asciiTheme="minorHAnsi" w:hAnsiTheme="minorHAnsi" w:cstheme="minorHAnsi"/>
          <w:b/>
          <w:sz w:val="24"/>
          <w:szCs w:val="24"/>
        </w:rPr>
      </w:pPr>
      <w:r w:rsidRPr="00FE742B">
        <w:rPr>
          <w:rFonts w:asciiTheme="minorHAnsi" w:hAnsiTheme="minorHAnsi" w:cstheme="minorHAnsi"/>
          <w:b/>
          <w:sz w:val="24"/>
          <w:szCs w:val="24"/>
        </w:rPr>
        <w:t xml:space="preserve">2.1 </w:t>
      </w:r>
      <w:r w:rsidR="001F5EB6" w:rsidRPr="00FE742B">
        <w:rPr>
          <w:rFonts w:asciiTheme="minorHAnsi" w:hAnsiTheme="minorHAnsi" w:cstheme="minorHAnsi"/>
          <w:b/>
          <w:sz w:val="24"/>
          <w:szCs w:val="24"/>
        </w:rPr>
        <w:t>Documentation</w:t>
      </w:r>
      <w:r w:rsidR="00362B0D" w:rsidRPr="00FE742B">
        <w:rPr>
          <w:rFonts w:asciiTheme="minorHAnsi" w:hAnsiTheme="minorHAnsi" w:cstheme="minorHAnsi"/>
          <w:b/>
          <w:sz w:val="24"/>
          <w:szCs w:val="24"/>
        </w:rPr>
        <w:t>: -</w:t>
      </w:r>
      <w:r w:rsidR="00507B01" w:rsidRPr="00FE742B">
        <w:rPr>
          <w:rFonts w:asciiTheme="minorHAnsi" w:hAnsiTheme="minorHAnsi" w:cstheme="minorHAnsi"/>
          <w:b/>
          <w:sz w:val="24"/>
          <w:szCs w:val="24"/>
        </w:rPr>
        <w:t xml:space="preserve"> </w:t>
      </w:r>
    </w:p>
    <w:p w14:paraId="02AEB933" w14:textId="2C6A0A0C" w:rsidR="001F5EB6" w:rsidRDefault="001F5EB6" w:rsidP="00FE742B">
      <w:pPr>
        <w:pStyle w:val="ListParagraph"/>
        <w:ind w:left="426"/>
        <w:contextualSpacing/>
        <w:rPr>
          <w:rFonts w:asciiTheme="minorHAnsi" w:hAnsiTheme="minorHAnsi" w:cstheme="minorHAnsi"/>
        </w:rPr>
      </w:pPr>
      <w:r>
        <w:rPr>
          <w:rFonts w:asciiTheme="minorHAnsi" w:hAnsiTheme="minorHAnsi" w:cstheme="minorHAnsi"/>
        </w:rPr>
        <w:t>T</w:t>
      </w:r>
      <w:r w:rsidRPr="001F5EB6">
        <w:rPr>
          <w:rFonts w:asciiTheme="minorHAnsi" w:hAnsiTheme="minorHAnsi" w:cstheme="minorHAnsi"/>
        </w:rPr>
        <w:t xml:space="preserve">his document provides information security baseline for </w:t>
      </w:r>
      <w:r>
        <w:rPr>
          <w:rFonts w:asciiTheme="minorHAnsi" w:hAnsiTheme="minorHAnsi" w:cstheme="minorHAnsi"/>
        </w:rPr>
        <w:t>MEAI</w:t>
      </w:r>
      <w:r w:rsidRPr="001F5EB6">
        <w:rPr>
          <w:rFonts w:asciiTheme="minorHAnsi" w:hAnsiTheme="minorHAnsi" w:cstheme="minorHAnsi"/>
        </w:rPr>
        <w:t xml:space="preserve">. </w:t>
      </w:r>
      <w:r w:rsidR="00835913" w:rsidRPr="001F5EB6">
        <w:rPr>
          <w:rFonts w:asciiTheme="minorHAnsi" w:hAnsiTheme="minorHAnsi" w:cstheme="minorHAnsi"/>
        </w:rPr>
        <w:t>Thus,</w:t>
      </w:r>
      <w:r w:rsidRPr="001F5EB6">
        <w:rPr>
          <w:rFonts w:asciiTheme="minorHAnsi" w:hAnsiTheme="minorHAnsi" w:cstheme="minorHAnsi"/>
        </w:rPr>
        <w:t xml:space="preserve"> </w:t>
      </w:r>
      <w:r>
        <w:rPr>
          <w:rFonts w:asciiTheme="minorHAnsi" w:hAnsiTheme="minorHAnsi" w:cstheme="minorHAnsi"/>
        </w:rPr>
        <w:t>MEAI</w:t>
      </w:r>
      <w:r w:rsidRPr="001F5EB6">
        <w:rPr>
          <w:rFonts w:asciiTheme="minorHAnsi" w:hAnsiTheme="minorHAnsi" w:cstheme="minorHAnsi"/>
        </w:rPr>
        <w:t xml:space="preserve"> </w:t>
      </w:r>
      <w:r w:rsidR="00835913" w:rsidRPr="001F5EB6">
        <w:rPr>
          <w:rFonts w:asciiTheme="minorHAnsi" w:hAnsiTheme="minorHAnsi" w:cstheme="minorHAnsi"/>
        </w:rPr>
        <w:t>establish</w:t>
      </w:r>
      <w:r w:rsidR="00835913">
        <w:rPr>
          <w:rFonts w:asciiTheme="minorHAnsi" w:hAnsiTheme="minorHAnsi" w:cstheme="minorHAnsi"/>
        </w:rPr>
        <w:t>es</w:t>
      </w:r>
      <w:r w:rsidRPr="001F5EB6">
        <w:rPr>
          <w:rFonts w:asciiTheme="minorHAnsi" w:hAnsiTheme="minorHAnsi" w:cstheme="minorHAnsi"/>
        </w:rPr>
        <w:t xml:space="preserve"> its information security rules or other documents in line with this </w:t>
      </w:r>
      <w:r>
        <w:rPr>
          <w:rFonts w:asciiTheme="minorHAnsi" w:hAnsiTheme="minorHAnsi" w:cstheme="minorHAnsi"/>
        </w:rPr>
        <w:t>policy</w:t>
      </w:r>
      <w:r w:rsidRPr="001F5EB6">
        <w:rPr>
          <w:rFonts w:asciiTheme="minorHAnsi" w:hAnsiTheme="minorHAnsi" w:cstheme="minorHAnsi"/>
        </w:rPr>
        <w:t>. Enhancement of information security measures will be encouraged, according to each jurisdiction's requirement.</w:t>
      </w:r>
    </w:p>
    <w:p w14:paraId="54DB562A" w14:textId="77777777" w:rsidR="001F5EB6" w:rsidRPr="00FE742B" w:rsidRDefault="001F5EB6" w:rsidP="00FE742B">
      <w:pPr>
        <w:pStyle w:val="ListParagraph"/>
        <w:ind w:left="426"/>
        <w:contextualSpacing/>
        <w:rPr>
          <w:rFonts w:asciiTheme="minorHAnsi" w:hAnsiTheme="minorHAnsi" w:cstheme="minorHAnsi"/>
        </w:rPr>
      </w:pPr>
    </w:p>
    <w:tbl>
      <w:tblPr>
        <w:tblW w:w="0" w:type="auto"/>
        <w:tblInd w:w="567" w:type="dxa"/>
        <w:tblCellMar>
          <w:left w:w="28" w:type="dxa"/>
          <w:right w:w="28" w:type="dxa"/>
        </w:tblCellMar>
        <w:tblLook w:val="01E0" w:firstRow="1" w:lastRow="1" w:firstColumn="1" w:lastColumn="1" w:noHBand="0" w:noVBand="0"/>
      </w:tblPr>
      <w:tblGrid>
        <w:gridCol w:w="897"/>
      </w:tblGrid>
      <w:tr w:rsidR="001F5EB6" w:rsidRPr="004C4860" w14:paraId="4F99A420" w14:textId="77777777" w:rsidTr="00FE742B">
        <w:tc>
          <w:tcPr>
            <w:tcW w:w="870" w:type="dxa"/>
            <w:shd w:val="clear" w:color="auto" w:fill="auto"/>
          </w:tcPr>
          <w:p w14:paraId="5CCA1522" w14:textId="77777777" w:rsidR="001F5EB6" w:rsidRPr="004C4860" w:rsidRDefault="001F5EB6" w:rsidP="00FE742B">
            <w:pPr>
              <w:autoSpaceDE w:val="0"/>
              <w:autoSpaceDN w:val="0"/>
              <w:adjustRightInd w:val="0"/>
              <w:contextualSpacing/>
              <w:rPr>
                <w:rFonts w:cs="Arial"/>
                <w:b/>
              </w:rPr>
            </w:pPr>
            <w:r w:rsidRPr="00FE742B">
              <w:rPr>
                <w:rFonts w:asciiTheme="minorHAnsi" w:hAnsiTheme="minorHAnsi" w:cstheme="minorHAnsi"/>
                <w:b/>
              </w:rPr>
              <w:t>Reference</w:t>
            </w:r>
          </w:p>
        </w:tc>
      </w:tr>
    </w:tbl>
    <w:p w14:paraId="543A333E" w14:textId="77777777" w:rsidR="001F5EB6" w:rsidRPr="004C4860" w:rsidRDefault="001F5EB6" w:rsidP="00FE742B">
      <w:pPr>
        <w:spacing w:line="100" w:lineRule="exact"/>
        <w:ind w:left="426"/>
        <w:rPr>
          <w:rFonts w:cs="Arial"/>
          <w:b/>
        </w:rPr>
      </w:pPr>
    </w:p>
    <w:p w14:paraId="57CCC6A3" w14:textId="77777777" w:rsidR="001F5EB6" w:rsidRPr="00FE742B" w:rsidRDefault="001F5EB6" w:rsidP="00FE742B">
      <w:pPr>
        <w:tabs>
          <w:tab w:val="left" w:pos="5220"/>
        </w:tabs>
        <w:ind w:left="426"/>
        <w:rPr>
          <w:rFonts w:asciiTheme="minorHAnsi" w:hAnsiTheme="minorHAnsi" w:cstheme="minorHAnsi"/>
        </w:rPr>
      </w:pPr>
      <w:r w:rsidRPr="00FE742B">
        <w:rPr>
          <w:rFonts w:asciiTheme="minorHAnsi" w:hAnsiTheme="minorHAnsi" w:cstheme="minorHAnsi"/>
        </w:rPr>
        <w:t>Mitsubishi Electric declared the "Declaration of Confidential Corporate Information Security Management" as the Information Security Policy. Based on it, Company Rules and Regulations were established with implementing security measures overall Mitsubishi Electric.</w:t>
      </w:r>
    </w:p>
    <w:p w14:paraId="65ED3161" w14:textId="77777777" w:rsidR="001F5EB6" w:rsidRPr="00FE742B" w:rsidRDefault="001F5EB6" w:rsidP="00FE742B">
      <w:pPr>
        <w:ind w:left="426"/>
        <w:rPr>
          <w:rFonts w:asciiTheme="minorHAnsi" w:hAnsiTheme="minorHAnsi" w:cstheme="minorHAnsi"/>
        </w:rPr>
      </w:pPr>
      <w:r w:rsidRPr="00FE742B">
        <w:rPr>
          <w:rFonts w:asciiTheme="minorHAnsi" w:hAnsiTheme="minorHAnsi" w:cstheme="minorHAnsi"/>
        </w:rPr>
        <w:t>The following is the declaration in Mitsubishi Electric.</w:t>
      </w:r>
    </w:p>
    <w:p w14:paraId="578C5218" w14:textId="77777777" w:rsidR="001F5EB6" w:rsidRPr="00FE742B" w:rsidRDefault="00123BC6" w:rsidP="00FE742B">
      <w:pPr>
        <w:ind w:left="426"/>
        <w:rPr>
          <w:rFonts w:asciiTheme="minorHAnsi" w:hAnsiTheme="minorHAnsi" w:cstheme="minorHAnsi"/>
        </w:rPr>
      </w:pPr>
      <w:hyperlink r:id="rId9" w:history="1">
        <w:r w:rsidR="001F5EB6" w:rsidRPr="00FE742B">
          <w:rPr>
            <w:rStyle w:val="Hyperlink"/>
            <w:rFonts w:asciiTheme="minorHAnsi" w:hAnsiTheme="minorHAnsi" w:cstheme="minorHAnsi"/>
          </w:rPr>
          <w:t>http://www.mitsubishielectric.com/infosec/corporate.html</w:t>
        </w:r>
      </w:hyperlink>
    </w:p>
    <w:p w14:paraId="3816C681" w14:textId="77777777" w:rsidR="001F5EB6" w:rsidRPr="008044B6" w:rsidRDefault="001F5EB6">
      <w:pPr>
        <w:autoSpaceDE w:val="0"/>
        <w:autoSpaceDN w:val="0"/>
        <w:adjustRightInd w:val="0"/>
        <w:ind w:left="1080"/>
        <w:contextualSpacing/>
        <w:rPr>
          <w:rFonts w:asciiTheme="minorHAnsi" w:hAnsiTheme="minorHAnsi" w:cstheme="minorHAnsi"/>
        </w:rPr>
      </w:pPr>
    </w:p>
    <w:p w14:paraId="619CB98E" w14:textId="548770B9" w:rsidR="00A163EE" w:rsidRDefault="00A163EE" w:rsidP="00FE742B">
      <w:pPr>
        <w:autoSpaceDE w:val="0"/>
        <w:autoSpaceDN w:val="0"/>
        <w:adjustRightInd w:val="0"/>
        <w:contextualSpacing/>
        <w:rPr>
          <w:rFonts w:asciiTheme="minorHAnsi" w:hAnsiTheme="minorHAnsi" w:cstheme="minorHAnsi"/>
        </w:rPr>
      </w:pPr>
    </w:p>
    <w:p w14:paraId="6AFC57E0" w14:textId="77777777" w:rsidR="00A163EE" w:rsidRPr="008044B6" w:rsidRDefault="00A163EE">
      <w:pPr>
        <w:autoSpaceDE w:val="0"/>
        <w:autoSpaceDN w:val="0"/>
        <w:adjustRightInd w:val="0"/>
        <w:ind w:left="1080"/>
        <w:contextualSpacing/>
        <w:rPr>
          <w:rFonts w:asciiTheme="minorHAnsi" w:hAnsiTheme="minorHAnsi" w:cstheme="minorHAnsi"/>
        </w:rPr>
      </w:pPr>
    </w:p>
    <w:p w14:paraId="6AD08B03" w14:textId="7C847D0E" w:rsidR="00BB7B4C" w:rsidRPr="008044B6" w:rsidRDefault="00BB7B4C">
      <w:pPr>
        <w:contextualSpacing/>
        <w:rPr>
          <w:rFonts w:asciiTheme="minorHAnsi" w:hAnsiTheme="minorHAnsi" w:cstheme="minorHAnsi"/>
          <w:b/>
          <w:sz w:val="28"/>
          <w:szCs w:val="28"/>
        </w:rPr>
      </w:pPr>
      <w:r w:rsidRPr="008044B6">
        <w:rPr>
          <w:rFonts w:asciiTheme="minorHAnsi" w:hAnsiTheme="minorHAnsi" w:cstheme="minorHAnsi"/>
          <w:b/>
          <w:sz w:val="28"/>
          <w:szCs w:val="28"/>
        </w:rPr>
        <w:t xml:space="preserve">Section </w:t>
      </w:r>
      <w:r w:rsidR="00DD09EB" w:rsidRPr="008044B6">
        <w:rPr>
          <w:rFonts w:asciiTheme="minorHAnsi" w:hAnsiTheme="minorHAnsi" w:cstheme="minorHAnsi"/>
          <w:b/>
          <w:sz w:val="28"/>
          <w:szCs w:val="28"/>
        </w:rPr>
        <w:t>3:</w:t>
      </w:r>
      <w:r w:rsidRPr="008044B6">
        <w:rPr>
          <w:rFonts w:asciiTheme="minorHAnsi" w:hAnsiTheme="minorHAnsi" w:cstheme="minorHAnsi"/>
          <w:b/>
          <w:sz w:val="28"/>
          <w:szCs w:val="28"/>
        </w:rPr>
        <w:t xml:space="preserve"> Management Framework</w:t>
      </w:r>
    </w:p>
    <w:p w14:paraId="5D71D3A5" w14:textId="684FC2F0" w:rsidR="00E20752" w:rsidRPr="008044B6" w:rsidRDefault="00E20752">
      <w:pPr>
        <w:contextualSpacing/>
        <w:rPr>
          <w:rFonts w:asciiTheme="minorHAnsi" w:hAnsiTheme="minorHAnsi" w:cstheme="minorHAnsi"/>
          <w:b/>
          <w:sz w:val="16"/>
          <w:szCs w:val="28"/>
        </w:rPr>
      </w:pPr>
    </w:p>
    <w:p w14:paraId="72D14DF6" w14:textId="77777777" w:rsidR="00BB7B4C" w:rsidRPr="008044B6" w:rsidRDefault="00BB7B4C">
      <w:pPr>
        <w:contextualSpacing/>
        <w:rPr>
          <w:rFonts w:asciiTheme="minorHAnsi" w:hAnsiTheme="minorHAnsi" w:cstheme="minorHAnsi"/>
          <w:b/>
          <w:sz w:val="21"/>
          <w:szCs w:val="21"/>
        </w:rPr>
      </w:pPr>
      <w:r w:rsidRPr="008044B6">
        <w:rPr>
          <w:rFonts w:asciiTheme="minorHAnsi" w:hAnsiTheme="minorHAnsi" w:cstheme="minorHAnsi"/>
          <w:b/>
          <w:sz w:val="21"/>
          <w:szCs w:val="21"/>
        </w:rPr>
        <w:t>3.</w:t>
      </w:r>
      <w:r w:rsidRPr="00FE742B">
        <w:rPr>
          <w:rFonts w:asciiTheme="minorHAnsi" w:hAnsiTheme="minorHAnsi" w:cstheme="minorHAnsi"/>
          <w:b/>
          <w:sz w:val="21"/>
          <w:szCs w:val="21"/>
          <w:highlight w:val="yellow"/>
        </w:rPr>
        <w:t>1 Organization for Internal Communication</w:t>
      </w:r>
    </w:p>
    <w:p w14:paraId="62A8BB38" w14:textId="50DE1F7F" w:rsidR="00BB7B4C" w:rsidRPr="008044B6" w:rsidRDefault="00BB7B4C">
      <w:pPr>
        <w:autoSpaceDE w:val="0"/>
        <w:autoSpaceDN w:val="0"/>
        <w:adjustRightInd w:val="0"/>
        <w:ind w:left="284"/>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To achieve adequate protection of confidential corporate information and personal </w:t>
      </w:r>
      <w:r w:rsidR="00AA04F7">
        <w:rPr>
          <w:rFonts w:asciiTheme="minorHAnsi" w:hAnsiTheme="minorHAnsi" w:cstheme="minorHAnsi"/>
          <w:lang w:eastAsia="ja-JP" w:bidi="hi-IN"/>
        </w:rPr>
        <w:t>d</w:t>
      </w:r>
      <w:r w:rsidR="00E207FE" w:rsidRPr="008044B6">
        <w:rPr>
          <w:rFonts w:asciiTheme="minorHAnsi" w:hAnsiTheme="minorHAnsi" w:cstheme="minorHAnsi"/>
          <w:lang w:eastAsia="ja-JP" w:bidi="hi-IN"/>
        </w:rPr>
        <w:t>ata</w:t>
      </w:r>
      <w:r w:rsidRPr="008044B6">
        <w:rPr>
          <w:rFonts w:asciiTheme="minorHAnsi" w:hAnsiTheme="minorHAnsi" w:cstheme="minorHAnsi"/>
          <w:lang w:eastAsia="ja-JP" w:bidi="hi-IN"/>
        </w:rPr>
        <w:t>,</w:t>
      </w:r>
    </w:p>
    <w:p w14:paraId="7E234010" w14:textId="65C5622C" w:rsidR="00BB7B4C" w:rsidRPr="008044B6" w:rsidRDefault="00BB7B4C">
      <w:pPr>
        <w:autoSpaceDE w:val="0"/>
        <w:autoSpaceDN w:val="0"/>
        <w:adjustRightInd w:val="0"/>
        <w:ind w:left="284"/>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MEAI ‘s organizational </w:t>
      </w:r>
      <w:r w:rsidR="001A69CC" w:rsidRPr="008044B6">
        <w:rPr>
          <w:rFonts w:asciiTheme="minorHAnsi" w:hAnsiTheme="minorHAnsi" w:cstheme="minorHAnsi"/>
          <w:lang w:eastAsia="ja-JP" w:bidi="hi-IN"/>
        </w:rPr>
        <w:t>Framework</w:t>
      </w:r>
      <w:r w:rsidRPr="008044B6">
        <w:rPr>
          <w:rFonts w:asciiTheme="minorHAnsi" w:hAnsiTheme="minorHAnsi" w:cstheme="minorHAnsi"/>
          <w:lang w:eastAsia="ja-JP" w:bidi="hi-IN"/>
        </w:rPr>
        <w:t xml:space="preserve"> is given below.</w:t>
      </w:r>
    </w:p>
    <w:p w14:paraId="60541FE7" w14:textId="327D0993" w:rsidR="001F40D5" w:rsidRPr="008044B6" w:rsidRDefault="00472C00">
      <w:pPr>
        <w:autoSpaceDE w:val="0"/>
        <w:autoSpaceDN w:val="0"/>
        <w:adjustRightInd w:val="0"/>
        <w:ind w:left="284"/>
        <w:contextualSpacing/>
        <w:rPr>
          <w:rFonts w:asciiTheme="minorHAnsi" w:hAnsiTheme="minorHAnsi" w:cstheme="minorHAnsi"/>
          <w:lang w:eastAsia="ja-JP" w:bidi="hi-IN"/>
        </w:rPr>
      </w:pPr>
      <w:r>
        <w:rPr>
          <w:rFonts w:asciiTheme="minorHAnsi" w:hAnsiTheme="minorHAnsi" w:cstheme="minorHAnsi"/>
          <w:noProof/>
          <w:lang w:eastAsia="ja-JP" w:bidi="hi-IN"/>
        </w:rPr>
        <w:drawing>
          <wp:inline distT="0" distB="0" distL="0" distR="0" wp14:anchorId="1D4B617E" wp14:editId="7D4A4C69">
            <wp:extent cx="6156498"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4635" cy="3958788"/>
                    </a:xfrm>
                    <a:prstGeom prst="rect">
                      <a:avLst/>
                    </a:prstGeom>
                    <a:noFill/>
                  </pic:spPr>
                </pic:pic>
              </a:graphicData>
            </a:graphic>
          </wp:inline>
        </w:drawing>
      </w:r>
    </w:p>
    <w:p w14:paraId="6522320F" w14:textId="3C41C50A" w:rsidR="00DD028A" w:rsidRPr="00FE742B" w:rsidRDefault="0081431B">
      <w:pPr>
        <w:autoSpaceDE w:val="0"/>
        <w:autoSpaceDN w:val="0"/>
        <w:adjustRightInd w:val="0"/>
        <w:contextualSpacing/>
        <w:rPr>
          <w:rFonts w:asciiTheme="minorHAnsi" w:hAnsiTheme="minorHAnsi" w:cstheme="minorHAnsi"/>
          <w:b/>
          <w:bCs/>
          <w:sz w:val="18"/>
          <w:szCs w:val="18"/>
          <w:lang w:eastAsia="ja-JP" w:bidi="hi-IN"/>
        </w:rPr>
      </w:pPr>
      <w:r w:rsidRPr="008044B6" w:rsidDel="0081431B">
        <w:rPr>
          <w:rFonts w:asciiTheme="minorHAnsi" w:hAnsiTheme="minorHAnsi" w:cstheme="minorHAnsi"/>
          <w:lang w:bidi="hi-IN"/>
        </w:rPr>
        <w:t xml:space="preserve"> </w:t>
      </w:r>
      <w:r w:rsidR="00AA04F7">
        <w:rPr>
          <w:rFonts w:asciiTheme="minorHAnsi" w:hAnsiTheme="minorHAnsi" w:cstheme="minorHAnsi"/>
          <w:b/>
          <w:bCs/>
          <w:sz w:val="18"/>
          <w:szCs w:val="18"/>
          <w:lang w:eastAsia="ja-JP" w:bidi="hi-IN"/>
        </w:rPr>
        <w:tab/>
      </w:r>
      <w:r w:rsidR="002C2811" w:rsidRPr="00FE742B">
        <w:rPr>
          <w:rFonts w:asciiTheme="minorHAnsi" w:hAnsiTheme="minorHAnsi" w:cstheme="minorHAnsi"/>
          <w:b/>
          <w:bCs/>
          <w:sz w:val="18"/>
          <w:szCs w:val="18"/>
          <w:lang w:eastAsia="ja-JP" w:bidi="hi-IN"/>
        </w:rPr>
        <w:t xml:space="preserve">Figure 3-1: </w:t>
      </w:r>
      <w:r w:rsidR="002C2811" w:rsidRPr="00FE742B">
        <w:rPr>
          <w:rFonts w:asciiTheme="minorHAnsi" w:hAnsiTheme="minorHAnsi" w:cstheme="minorHAnsi"/>
          <w:b/>
          <w:bCs/>
          <w:sz w:val="18"/>
          <w:szCs w:val="18"/>
          <w:highlight w:val="yellow"/>
          <w:lang w:eastAsia="ja-JP" w:bidi="hi-IN"/>
        </w:rPr>
        <w:t>Organization Internal</w:t>
      </w:r>
      <w:r w:rsidR="002C2811" w:rsidRPr="00FE742B">
        <w:rPr>
          <w:rFonts w:asciiTheme="minorHAnsi" w:hAnsiTheme="minorHAnsi" w:cstheme="minorHAnsi"/>
          <w:b/>
          <w:bCs/>
          <w:sz w:val="18"/>
          <w:szCs w:val="18"/>
          <w:lang w:eastAsia="ja-JP" w:bidi="hi-IN"/>
        </w:rPr>
        <w:t xml:space="preserve"> framework for protection of confidential corporate information and personal information</w:t>
      </w:r>
    </w:p>
    <w:p w14:paraId="0951672F" w14:textId="4230EF1E" w:rsidR="00C75997" w:rsidRPr="00FE742B" w:rsidRDefault="007A5209" w:rsidP="00FE742B">
      <w:pPr>
        <w:pStyle w:val="ListParagraph"/>
        <w:numPr>
          <w:ilvl w:val="1"/>
          <w:numId w:val="34"/>
        </w:numPr>
        <w:ind w:left="426" w:hanging="426"/>
        <w:contextualSpacing/>
        <w:rPr>
          <w:rFonts w:asciiTheme="minorHAnsi" w:hAnsiTheme="minorHAnsi" w:cstheme="minorHAnsi"/>
          <w:b/>
          <w:sz w:val="24"/>
          <w:szCs w:val="24"/>
        </w:rPr>
      </w:pPr>
      <w:r w:rsidRPr="00FE742B">
        <w:rPr>
          <w:rFonts w:asciiTheme="minorHAnsi" w:hAnsiTheme="minorHAnsi" w:cstheme="minorHAnsi"/>
          <w:b/>
          <w:sz w:val="24"/>
          <w:szCs w:val="24"/>
        </w:rPr>
        <w:lastRenderedPageBreak/>
        <w:t xml:space="preserve">  </w:t>
      </w:r>
      <w:r w:rsidR="00C75997" w:rsidRPr="00FE742B">
        <w:rPr>
          <w:rFonts w:asciiTheme="minorHAnsi" w:hAnsiTheme="minorHAnsi" w:cstheme="minorHAnsi"/>
          <w:b/>
          <w:sz w:val="24"/>
          <w:szCs w:val="24"/>
        </w:rPr>
        <w:t>Organization for evaluation</w:t>
      </w:r>
    </w:p>
    <w:p w14:paraId="67D9F726" w14:textId="3B0884C6" w:rsidR="009667AF" w:rsidRPr="008044B6" w:rsidRDefault="00B47462" w:rsidP="00FE742B">
      <w:pPr>
        <w:pStyle w:val="ListParagraph"/>
        <w:ind w:left="426"/>
        <w:contextualSpacing/>
        <w:rPr>
          <w:rFonts w:asciiTheme="minorHAnsi" w:hAnsiTheme="minorHAnsi" w:cstheme="minorHAnsi"/>
          <w:bCs/>
          <w:sz w:val="21"/>
          <w:szCs w:val="21"/>
        </w:rPr>
      </w:pPr>
      <w:r w:rsidRPr="008044B6">
        <w:rPr>
          <w:rFonts w:asciiTheme="minorHAnsi" w:hAnsiTheme="minorHAnsi" w:cstheme="minorHAnsi"/>
          <w:bCs/>
          <w:sz w:val="21"/>
          <w:szCs w:val="21"/>
        </w:rPr>
        <w:t xml:space="preserve">MEAI </w:t>
      </w:r>
      <w:r w:rsidR="00A20754" w:rsidRPr="008044B6">
        <w:rPr>
          <w:rFonts w:asciiTheme="minorHAnsi" w:hAnsiTheme="minorHAnsi" w:cstheme="minorHAnsi"/>
          <w:bCs/>
          <w:sz w:val="21"/>
          <w:szCs w:val="21"/>
        </w:rPr>
        <w:t>ensure</w:t>
      </w:r>
      <w:r w:rsidR="002C4BCD" w:rsidRPr="008044B6">
        <w:rPr>
          <w:rFonts w:asciiTheme="minorHAnsi" w:hAnsiTheme="minorHAnsi" w:cstheme="minorHAnsi"/>
          <w:bCs/>
          <w:sz w:val="21"/>
          <w:szCs w:val="21"/>
        </w:rPr>
        <w:t>s</w:t>
      </w:r>
      <w:r w:rsidR="00A20754" w:rsidRPr="008044B6">
        <w:rPr>
          <w:rFonts w:asciiTheme="minorHAnsi" w:hAnsiTheme="minorHAnsi" w:cstheme="minorHAnsi"/>
          <w:bCs/>
          <w:sz w:val="21"/>
          <w:szCs w:val="21"/>
        </w:rPr>
        <w:t xml:space="preserve"> that ISMS evaluation system at MEAI is </w:t>
      </w:r>
      <w:r w:rsidRPr="008044B6">
        <w:rPr>
          <w:rFonts w:asciiTheme="minorHAnsi" w:hAnsiTheme="minorHAnsi" w:cstheme="minorHAnsi"/>
          <w:bCs/>
          <w:sz w:val="21"/>
          <w:szCs w:val="21"/>
        </w:rPr>
        <w:t>independent of evaluator’s interests which evaluate the effectiveness of information security measures.</w:t>
      </w:r>
      <w:r w:rsidR="00A20754" w:rsidRPr="008044B6">
        <w:rPr>
          <w:rFonts w:asciiTheme="minorHAnsi" w:hAnsiTheme="minorHAnsi" w:cstheme="minorHAnsi"/>
          <w:bCs/>
          <w:sz w:val="21"/>
          <w:szCs w:val="21"/>
        </w:rPr>
        <w:t xml:space="preserve"> </w:t>
      </w:r>
      <w:r w:rsidRPr="008044B6">
        <w:rPr>
          <w:rFonts w:asciiTheme="minorHAnsi" w:hAnsiTheme="minorHAnsi" w:cstheme="minorHAnsi"/>
          <w:bCs/>
          <w:sz w:val="21"/>
          <w:szCs w:val="21"/>
        </w:rPr>
        <w:t xml:space="preserve"> A reviewer with independence will inspect and evaluate status of operation on information security measures objectively in addition of the self-inspections. </w:t>
      </w:r>
      <w:r w:rsidR="009667AF" w:rsidRPr="008044B6">
        <w:rPr>
          <w:rFonts w:asciiTheme="minorHAnsi" w:hAnsiTheme="minorHAnsi" w:cstheme="minorHAnsi"/>
          <w:bCs/>
          <w:sz w:val="21"/>
          <w:szCs w:val="21"/>
        </w:rPr>
        <w:t xml:space="preserve"> </w:t>
      </w:r>
    </w:p>
    <w:p w14:paraId="6A08DF7E" w14:textId="77777777" w:rsidR="00B47462" w:rsidRPr="008044B6" w:rsidRDefault="00B47462" w:rsidP="00FE742B">
      <w:pPr>
        <w:pStyle w:val="ListParagraph"/>
        <w:ind w:left="426"/>
        <w:contextualSpacing/>
        <w:rPr>
          <w:rFonts w:asciiTheme="minorHAnsi" w:hAnsiTheme="minorHAnsi" w:cstheme="minorHAnsi"/>
          <w:bCs/>
          <w:sz w:val="21"/>
          <w:szCs w:val="21"/>
        </w:rPr>
      </w:pPr>
    </w:p>
    <w:p w14:paraId="4A7AEFD6" w14:textId="4B2298EC" w:rsidR="001741E5" w:rsidRPr="00FE742B" w:rsidRDefault="001741E5" w:rsidP="00FE742B">
      <w:pPr>
        <w:pStyle w:val="ListParagraph"/>
        <w:numPr>
          <w:ilvl w:val="1"/>
          <w:numId w:val="34"/>
        </w:numPr>
        <w:ind w:left="426" w:hanging="426"/>
        <w:contextualSpacing/>
        <w:rPr>
          <w:rFonts w:asciiTheme="minorHAnsi" w:hAnsiTheme="minorHAnsi" w:cstheme="minorHAnsi"/>
          <w:b/>
          <w:sz w:val="24"/>
          <w:szCs w:val="24"/>
        </w:rPr>
      </w:pPr>
      <w:r w:rsidRPr="00FE742B">
        <w:rPr>
          <w:rFonts w:asciiTheme="minorHAnsi" w:hAnsiTheme="minorHAnsi" w:cstheme="minorHAnsi"/>
          <w:b/>
          <w:sz w:val="24"/>
          <w:szCs w:val="24"/>
        </w:rPr>
        <w:t>Organization for External Communication</w:t>
      </w:r>
    </w:p>
    <w:p w14:paraId="30ECA499" w14:textId="77777777" w:rsidR="00435472" w:rsidRPr="008044B6" w:rsidRDefault="00435472" w:rsidP="00FE742B">
      <w:pPr>
        <w:pStyle w:val="ListParagraph"/>
        <w:ind w:left="426"/>
        <w:contextualSpacing/>
        <w:rPr>
          <w:rFonts w:asciiTheme="minorHAnsi" w:hAnsiTheme="minorHAnsi" w:cstheme="minorHAnsi"/>
          <w:b/>
          <w:sz w:val="21"/>
          <w:szCs w:val="21"/>
        </w:rPr>
      </w:pPr>
    </w:p>
    <w:p w14:paraId="694FCA6B" w14:textId="292FF5C8" w:rsidR="007319CF" w:rsidRPr="008044B6" w:rsidRDefault="007319CF" w:rsidP="00FE742B">
      <w:pPr>
        <w:pStyle w:val="ListParagraph"/>
        <w:numPr>
          <w:ilvl w:val="2"/>
          <w:numId w:val="34"/>
        </w:numPr>
        <w:autoSpaceDE w:val="0"/>
        <w:autoSpaceDN w:val="0"/>
        <w:adjustRightInd w:val="0"/>
        <w:ind w:left="426" w:firstLine="0"/>
        <w:contextualSpacing/>
        <w:rPr>
          <w:rFonts w:asciiTheme="minorHAnsi" w:hAnsiTheme="minorHAnsi" w:cstheme="minorHAnsi"/>
          <w:b/>
          <w:sz w:val="21"/>
          <w:szCs w:val="21"/>
        </w:rPr>
      </w:pPr>
      <w:r w:rsidRPr="008044B6">
        <w:rPr>
          <w:rFonts w:asciiTheme="minorHAnsi" w:hAnsiTheme="minorHAnsi" w:cstheme="minorHAnsi"/>
          <w:b/>
          <w:sz w:val="21"/>
          <w:szCs w:val="21"/>
        </w:rPr>
        <w:t>Information security management standards for the outsourcing of tasks</w:t>
      </w:r>
    </w:p>
    <w:p w14:paraId="63588CC1" w14:textId="6FE646D6" w:rsidR="00477B6F" w:rsidRPr="008044B6" w:rsidRDefault="00F675BB" w:rsidP="00FE742B">
      <w:pPr>
        <w:pStyle w:val="Default"/>
        <w:ind w:left="426"/>
        <w:rPr>
          <w:rFonts w:asciiTheme="minorHAnsi" w:hAnsiTheme="minorHAnsi" w:cstheme="minorHAnsi"/>
          <w:color w:val="000000" w:themeColor="text1"/>
          <w:sz w:val="20"/>
          <w:szCs w:val="20"/>
        </w:rPr>
      </w:pPr>
      <w:r w:rsidRPr="008044B6">
        <w:rPr>
          <w:rFonts w:asciiTheme="minorHAnsi" w:hAnsiTheme="minorHAnsi" w:cstheme="minorHAnsi"/>
          <w:color w:val="000000" w:themeColor="text1"/>
          <w:sz w:val="20"/>
          <w:szCs w:val="20"/>
        </w:rPr>
        <w:t xml:space="preserve">Where an </w:t>
      </w:r>
      <w:r w:rsidR="00435472" w:rsidRPr="008044B6">
        <w:rPr>
          <w:rFonts w:asciiTheme="minorHAnsi" w:hAnsiTheme="minorHAnsi" w:cstheme="minorHAnsi"/>
          <w:color w:val="000000" w:themeColor="text1"/>
          <w:sz w:val="20"/>
          <w:szCs w:val="20"/>
        </w:rPr>
        <w:t>external organization</w:t>
      </w:r>
      <w:r w:rsidRPr="008044B6">
        <w:rPr>
          <w:rFonts w:asciiTheme="minorHAnsi" w:hAnsiTheme="minorHAnsi" w:cstheme="minorHAnsi"/>
          <w:color w:val="000000" w:themeColor="text1"/>
          <w:sz w:val="20"/>
          <w:szCs w:val="20"/>
        </w:rPr>
        <w:t xml:space="preserve"> is selected</w:t>
      </w:r>
      <w:r w:rsidR="00435472" w:rsidRPr="008044B6">
        <w:rPr>
          <w:rFonts w:asciiTheme="minorHAnsi" w:hAnsiTheme="minorHAnsi" w:cstheme="minorHAnsi"/>
          <w:color w:val="000000" w:themeColor="text1"/>
          <w:sz w:val="20"/>
          <w:szCs w:val="20"/>
        </w:rPr>
        <w:t xml:space="preserve"> to perform tasks that involve confidential corporate information, </w:t>
      </w:r>
      <w:r w:rsidRPr="008044B6">
        <w:rPr>
          <w:rFonts w:asciiTheme="minorHAnsi" w:hAnsiTheme="minorHAnsi" w:cstheme="minorHAnsi"/>
          <w:color w:val="000000" w:themeColor="text1"/>
          <w:sz w:val="20"/>
          <w:szCs w:val="20"/>
        </w:rPr>
        <w:t>MEAI does a</w:t>
      </w:r>
      <w:r w:rsidR="00435472" w:rsidRPr="008044B6">
        <w:rPr>
          <w:rFonts w:asciiTheme="minorHAnsi" w:hAnsiTheme="minorHAnsi" w:cstheme="minorHAnsi"/>
          <w:color w:val="000000" w:themeColor="text1"/>
          <w:sz w:val="20"/>
          <w:szCs w:val="20"/>
        </w:rPr>
        <w:t xml:space="preserve"> </w:t>
      </w:r>
      <w:r w:rsidR="00346AC3" w:rsidRPr="008044B6">
        <w:rPr>
          <w:rFonts w:asciiTheme="minorHAnsi" w:hAnsiTheme="minorHAnsi" w:cstheme="minorHAnsi"/>
          <w:color w:val="000000" w:themeColor="text1"/>
          <w:sz w:val="20"/>
          <w:szCs w:val="20"/>
          <w:highlight w:val="yellow"/>
        </w:rPr>
        <w:t>Non-Disclosure</w:t>
      </w:r>
      <w:r w:rsidR="00346AC3" w:rsidRPr="008044B6">
        <w:rPr>
          <w:rFonts w:asciiTheme="minorHAnsi" w:hAnsiTheme="minorHAnsi" w:cstheme="minorHAnsi"/>
          <w:color w:val="000000" w:themeColor="text1"/>
          <w:sz w:val="20"/>
          <w:szCs w:val="20"/>
        </w:rPr>
        <w:t xml:space="preserve"> </w:t>
      </w:r>
      <w:r w:rsidR="00435472" w:rsidRPr="008044B6">
        <w:rPr>
          <w:rFonts w:asciiTheme="minorHAnsi" w:hAnsiTheme="minorHAnsi" w:cstheme="minorHAnsi"/>
          <w:color w:val="000000" w:themeColor="text1"/>
          <w:sz w:val="20"/>
          <w:szCs w:val="20"/>
        </w:rPr>
        <w:t xml:space="preserve">agreement equivalent to that concluded by a Mitsubishi Electric Group Company and </w:t>
      </w:r>
      <w:r w:rsidRPr="008044B6">
        <w:rPr>
          <w:rFonts w:asciiTheme="minorHAnsi" w:hAnsiTheme="minorHAnsi" w:cstheme="minorHAnsi"/>
          <w:color w:val="000000" w:themeColor="text1"/>
          <w:sz w:val="20"/>
          <w:szCs w:val="20"/>
        </w:rPr>
        <w:t xml:space="preserve">also ensure that the outsourcing </w:t>
      </w:r>
      <w:r w:rsidR="002F0945" w:rsidRPr="008044B6">
        <w:rPr>
          <w:rFonts w:asciiTheme="minorHAnsi" w:hAnsiTheme="minorHAnsi" w:cstheme="minorHAnsi"/>
          <w:color w:val="000000" w:themeColor="text1"/>
          <w:sz w:val="20"/>
          <w:szCs w:val="20"/>
        </w:rPr>
        <w:t>party implement</w:t>
      </w:r>
      <w:r w:rsidR="00435472" w:rsidRPr="008044B6">
        <w:rPr>
          <w:rFonts w:asciiTheme="minorHAnsi" w:hAnsiTheme="minorHAnsi" w:cstheme="minorHAnsi"/>
          <w:color w:val="000000" w:themeColor="text1"/>
          <w:sz w:val="20"/>
          <w:szCs w:val="20"/>
        </w:rPr>
        <w:t xml:space="preserve"> other security measures. This is intended to prevent confidential information from being inappropriately leaked or disclosed to a third party. </w:t>
      </w:r>
    </w:p>
    <w:p w14:paraId="77433F17" w14:textId="4739C797" w:rsidR="00435472" w:rsidRPr="008044B6" w:rsidRDefault="00F675BB" w:rsidP="00FE742B">
      <w:pPr>
        <w:autoSpaceDE w:val="0"/>
        <w:autoSpaceDN w:val="0"/>
        <w:adjustRightInd w:val="0"/>
        <w:ind w:left="426"/>
        <w:contextualSpacing/>
        <w:rPr>
          <w:rFonts w:asciiTheme="minorHAnsi" w:hAnsiTheme="minorHAnsi" w:cstheme="minorHAnsi"/>
          <w:color w:val="000000" w:themeColor="text1"/>
        </w:rPr>
      </w:pPr>
      <w:r w:rsidRPr="008044B6">
        <w:rPr>
          <w:rFonts w:asciiTheme="minorHAnsi" w:hAnsiTheme="minorHAnsi" w:cstheme="minorHAnsi"/>
          <w:color w:val="000000" w:themeColor="text1"/>
        </w:rPr>
        <w:t>Following are t</w:t>
      </w:r>
      <w:r w:rsidR="00435472" w:rsidRPr="008044B6">
        <w:rPr>
          <w:rFonts w:asciiTheme="minorHAnsi" w:hAnsiTheme="minorHAnsi" w:cstheme="minorHAnsi"/>
          <w:color w:val="000000" w:themeColor="text1"/>
        </w:rPr>
        <w:t xml:space="preserve">he rules </w:t>
      </w:r>
      <w:r w:rsidRPr="008044B6">
        <w:rPr>
          <w:rFonts w:asciiTheme="minorHAnsi" w:hAnsiTheme="minorHAnsi" w:cstheme="minorHAnsi"/>
          <w:color w:val="000000" w:themeColor="text1"/>
        </w:rPr>
        <w:t xml:space="preserve">that has to be included </w:t>
      </w:r>
      <w:r w:rsidR="00435472" w:rsidRPr="008044B6">
        <w:rPr>
          <w:rFonts w:asciiTheme="minorHAnsi" w:hAnsiTheme="minorHAnsi" w:cstheme="minorHAnsi"/>
          <w:color w:val="000000" w:themeColor="text1"/>
        </w:rPr>
        <w:t xml:space="preserve">on selecting contractors asked to perform tasks involving confidential corporate information </w:t>
      </w:r>
    </w:p>
    <w:p w14:paraId="478F6DDC" w14:textId="36A9F994" w:rsidR="00F675BB" w:rsidRPr="008044B6" w:rsidRDefault="00F675BB" w:rsidP="00FE742B">
      <w:pPr>
        <w:autoSpaceDE w:val="0"/>
        <w:autoSpaceDN w:val="0"/>
        <w:adjustRightInd w:val="0"/>
        <w:ind w:left="426"/>
        <w:contextualSpacing/>
        <w:rPr>
          <w:rFonts w:asciiTheme="minorHAnsi" w:hAnsiTheme="minorHAnsi" w:cstheme="minorHAnsi"/>
          <w:color w:val="000000" w:themeColor="text1"/>
        </w:rPr>
      </w:pPr>
      <w:r w:rsidRPr="008044B6">
        <w:rPr>
          <w:rFonts w:asciiTheme="minorHAnsi" w:hAnsiTheme="minorHAnsi" w:cstheme="minorHAnsi"/>
          <w:color w:val="000000" w:themeColor="text1"/>
        </w:rPr>
        <w:t>[Domestic affiliates] Outsourcing conditions with regard to the contractor (who shall satisfy at least one condition):</w:t>
      </w:r>
    </w:p>
    <w:p w14:paraId="5A9FC20F" w14:textId="476C5AFA" w:rsidR="00F675BB" w:rsidRPr="008044B6" w:rsidRDefault="00F675BB" w:rsidP="00FE742B">
      <w:pPr>
        <w:pStyle w:val="Default"/>
        <w:ind w:left="426"/>
        <w:rPr>
          <w:rFonts w:asciiTheme="minorHAnsi" w:hAnsiTheme="minorHAnsi" w:cstheme="minorHAnsi"/>
          <w:color w:val="000000" w:themeColor="text1"/>
          <w:sz w:val="20"/>
          <w:szCs w:val="20"/>
        </w:rPr>
      </w:pPr>
      <w:r w:rsidRPr="008044B6">
        <w:rPr>
          <w:rFonts w:asciiTheme="minorHAnsi" w:hAnsiTheme="minorHAnsi" w:cstheme="minorHAnsi"/>
          <w:color w:val="000000" w:themeColor="text1"/>
          <w:sz w:val="20"/>
          <w:szCs w:val="20"/>
        </w:rPr>
        <w:t xml:space="preserve">- ISMS-certified </w:t>
      </w:r>
    </w:p>
    <w:p w14:paraId="3DE49BC1" w14:textId="38DDB1A4" w:rsidR="00F675BB" w:rsidRPr="008044B6" w:rsidRDefault="00F675BB" w:rsidP="00FE742B">
      <w:pPr>
        <w:pStyle w:val="Default"/>
        <w:ind w:left="426"/>
        <w:rPr>
          <w:rFonts w:asciiTheme="minorHAnsi" w:hAnsiTheme="minorHAnsi" w:cstheme="minorHAnsi"/>
          <w:color w:val="000000" w:themeColor="text1"/>
          <w:sz w:val="20"/>
          <w:szCs w:val="20"/>
        </w:rPr>
      </w:pPr>
      <w:r w:rsidRPr="008044B6">
        <w:rPr>
          <w:rFonts w:asciiTheme="minorHAnsi" w:hAnsiTheme="minorHAnsi" w:cstheme="minorHAnsi"/>
          <w:color w:val="000000" w:themeColor="text1"/>
          <w:sz w:val="20"/>
          <w:szCs w:val="20"/>
        </w:rPr>
        <w:t xml:space="preserve">- P mark certified (only for outsourcing of </w:t>
      </w:r>
      <w:r w:rsidR="00346AC3" w:rsidRPr="008044B6">
        <w:rPr>
          <w:rFonts w:asciiTheme="minorHAnsi" w:hAnsiTheme="minorHAnsi" w:cstheme="minorHAnsi"/>
          <w:color w:val="000000" w:themeColor="text1"/>
          <w:sz w:val="20"/>
          <w:szCs w:val="20"/>
          <w:highlight w:val="yellow"/>
        </w:rPr>
        <w:t>the</w:t>
      </w:r>
      <w:r w:rsidRPr="008044B6">
        <w:rPr>
          <w:rFonts w:asciiTheme="minorHAnsi" w:hAnsiTheme="minorHAnsi" w:cstheme="minorHAnsi"/>
          <w:color w:val="000000" w:themeColor="text1"/>
          <w:sz w:val="20"/>
          <w:szCs w:val="20"/>
        </w:rPr>
        <w:t xml:space="preserve"> handling </w:t>
      </w:r>
      <w:r w:rsidR="00346AC3" w:rsidRPr="008044B6">
        <w:rPr>
          <w:rFonts w:asciiTheme="minorHAnsi" w:hAnsiTheme="minorHAnsi" w:cstheme="minorHAnsi"/>
          <w:color w:val="000000" w:themeColor="text1"/>
          <w:sz w:val="20"/>
          <w:szCs w:val="20"/>
          <w:highlight w:val="yellow"/>
        </w:rPr>
        <w:t>of</w:t>
      </w:r>
      <w:r w:rsidR="00346AC3" w:rsidRPr="008044B6">
        <w:rPr>
          <w:rFonts w:asciiTheme="minorHAnsi" w:hAnsiTheme="minorHAnsi" w:cstheme="minorHAnsi"/>
          <w:color w:val="000000" w:themeColor="text1"/>
          <w:sz w:val="20"/>
          <w:szCs w:val="20"/>
        </w:rPr>
        <w:t xml:space="preserve"> </w:t>
      </w:r>
      <w:r w:rsidRPr="008044B6">
        <w:rPr>
          <w:rFonts w:asciiTheme="minorHAnsi" w:hAnsiTheme="minorHAnsi" w:cstheme="minorHAnsi"/>
          <w:color w:val="000000" w:themeColor="text1"/>
          <w:sz w:val="20"/>
          <w:szCs w:val="20"/>
        </w:rPr>
        <w:t>personal</w:t>
      </w:r>
      <w:r w:rsidR="00346AC3" w:rsidRPr="008044B6">
        <w:rPr>
          <w:rFonts w:asciiTheme="minorHAnsi" w:hAnsiTheme="minorHAnsi" w:cstheme="minorHAnsi"/>
          <w:color w:val="000000" w:themeColor="text1"/>
          <w:sz w:val="20"/>
          <w:szCs w:val="20"/>
        </w:rPr>
        <w:t xml:space="preserve"> </w:t>
      </w:r>
      <w:r w:rsidR="00346AC3" w:rsidRPr="008044B6">
        <w:rPr>
          <w:rFonts w:asciiTheme="minorHAnsi" w:hAnsiTheme="minorHAnsi" w:cstheme="minorHAnsi"/>
          <w:color w:val="000000" w:themeColor="text1"/>
          <w:sz w:val="20"/>
          <w:szCs w:val="20"/>
          <w:highlight w:val="yellow"/>
        </w:rPr>
        <w:t>data</w:t>
      </w:r>
      <w:r w:rsidRPr="008044B6">
        <w:rPr>
          <w:rFonts w:asciiTheme="minorHAnsi" w:hAnsiTheme="minorHAnsi" w:cstheme="minorHAnsi"/>
          <w:color w:val="000000" w:themeColor="text1"/>
          <w:sz w:val="20"/>
          <w:szCs w:val="20"/>
        </w:rPr>
        <w:t xml:space="preserve">) </w:t>
      </w:r>
    </w:p>
    <w:p w14:paraId="063820F2" w14:textId="0EBE8D01" w:rsidR="00F675BB" w:rsidRPr="008044B6" w:rsidRDefault="00F675BB" w:rsidP="00FE742B">
      <w:pPr>
        <w:pStyle w:val="Default"/>
        <w:ind w:left="426"/>
        <w:rPr>
          <w:rFonts w:asciiTheme="minorHAnsi" w:hAnsiTheme="minorHAnsi" w:cstheme="minorHAnsi"/>
          <w:color w:val="000000" w:themeColor="text1"/>
          <w:sz w:val="20"/>
          <w:szCs w:val="20"/>
        </w:rPr>
      </w:pPr>
      <w:r w:rsidRPr="008044B6">
        <w:rPr>
          <w:rFonts w:asciiTheme="minorHAnsi" w:hAnsiTheme="minorHAnsi" w:cstheme="minorHAnsi"/>
          <w:color w:val="000000" w:themeColor="text1"/>
          <w:sz w:val="20"/>
          <w:szCs w:val="20"/>
        </w:rPr>
        <w:t xml:space="preserve">- If the contractor is an affiliate company, it has undergone the Mitsubishi Electric Group information security self-check program and an information security assessment by the primary management department. </w:t>
      </w:r>
    </w:p>
    <w:p w14:paraId="22CD451F" w14:textId="1272A4EC" w:rsidR="00F675BB" w:rsidRPr="008044B6" w:rsidRDefault="00F675BB" w:rsidP="00FE742B">
      <w:pPr>
        <w:pStyle w:val="Default"/>
        <w:ind w:left="426"/>
        <w:rPr>
          <w:rFonts w:asciiTheme="minorHAnsi" w:hAnsiTheme="minorHAnsi" w:cstheme="minorHAnsi"/>
          <w:color w:val="000000" w:themeColor="text1"/>
          <w:sz w:val="20"/>
          <w:szCs w:val="20"/>
        </w:rPr>
      </w:pPr>
      <w:r w:rsidRPr="008044B6">
        <w:rPr>
          <w:rFonts w:asciiTheme="minorHAnsi" w:hAnsiTheme="minorHAnsi" w:cstheme="minorHAnsi"/>
          <w:color w:val="000000" w:themeColor="text1"/>
          <w:sz w:val="20"/>
          <w:szCs w:val="20"/>
        </w:rPr>
        <w:t xml:space="preserve">- The company outsourcing tasks has judged the contractor as conforming based on the results of a self-evaluation form filled out and submitted by the contractor </w:t>
      </w:r>
    </w:p>
    <w:p w14:paraId="4B88DC8C" w14:textId="61F78961" w:rsidR="001741E5" w:rsidRPr="008044B6" w:rsidRDefault="00F675BB" w:rsidP="00FE742B">
      <w:pPr>
        <w:autoSpaceDE w:val="0"/>
        <w:autoSpaceDN w:val="0"/>
        <w:adjustRightInd w:val="0"/>
        <w:ind w:left="426"/>
        <w:contextualSpacing/>
        <w:rPr>
          <w:rFonts w:asciiTheme="minorHAnsi" w:hAnsiTheme="minorHAnsi" w:cstheme="minorHAnsi"/>
          <w:color w:val="000000" w:themeColor="text1"/>
        </w:rPr>
      </w:pPr>
      <w:r w:rsidRPr="008044B6">
        <w:rPr>
          <w:rFonts w:asciiTheme="minorHAnsi" w:hAnsiTheme="minorHAnsi" w:cstheme="minorHAnsi"/>
          <w:color w:val="000000" w:themeColor="text1"/>
        </w:rPr>
        <w:t>* For outsourcing of tasks involving handling of personal numbers, the contractor's business circumstances shall be confirmed is free of problems</w:t>
      </w:r>
    </w:p>
    <w:p w14:paraId="7E308D66" w14:textId="77777777" w:rsidR="00AA04F7" w:rsidRPr="00AA04F7" w:rsidRDefault="00AA04F7" w:rsidP="00FE742B">
      <w:pPr>
        <w:autoSpaceDE w:val="0"/>
        <w:autoSpaceDN w:val="0"/>
        <w:adjustRightInd w:val="0"/>
        <w:ind w:left="426"/>
        <w:contextualSpacing/>
        <w:rPr>
          <w:rFonts w:asciiTheme="minorHAnsi" w:hAnsiTheme="minorHAnsi" w:cstheme="minorHAnsi"/>
          <w:color w:val="000000" w:themeColor="text1"/>
        </w:rPr>
      </w:pPr>
      <w:r w:rsidRPr="00AA04F7">
        <w:rPr>
          <w:rFonts w:asciiTheme="minorHAnsi" w:hAnsiTheme="minorHAnsi" w:cstheme="minorHAnsi"/>
          <w:color w:val="000000" w:themeColor="text1"/>
        </w:rPr>
        <w:t>-- [Overseas group companies] Outsourcing conditions with regard to the contractor (who shall satisfy at least one condition):</w:t>
      </w:r>
    </w:p>
    <w:p w14:paraId="27AD7F09" w14:textId="77777777" w:rsidR="00AA04F7" w:rsidRPr="00AA04F7" w:rsidRDefault="00AA04F7" w:rsidP="00FE742B">
      <w:pPr>
        <w:autoSpaceDE w:val="0"/>
        <w:autoSpaceDN w:val="0"/>
        <w:adjustRightInd w:val="0"/>
        <w:ind w:left="426"/>
        <w:contextualSpacing/>
        <w:rPr>
          <w:rFonts w:asciiTheme="minorHAnsi" w:hAnsiTheme="minorHAnsi" w:cstheme="minorHAnsi"/>
          <w:color w:val="000000" w:themeColor="text1"/>
        </w:rPr>
      </w:pPr>
      <w:r w:rsidRPr="00AA04F7">
        <w:rPr>
          <w:rFonts w:asciiTheme="minorHAnsi" w:hAnsiTheme="minorHAnsi" w:cstheme="minorHAnsi"/>
          <w:color w:val="000000" w:themeColor="text1"/>
        </w:rPr>
        <w:t>- The contractor has acquired certification for information security management relating to the entrusted tasks. (ISO 27001, PCIDSS, SOC2, etc.)</w:t>
      </w:r>
    </w:p>
    <w:p w14:paraId="45EF5536" w14:textId="77777777" w:rsidR="00AA04F7" w:rsidRPr="00AA04F7" w:rsidRDefault="00AA04F7" w:rsidP="00FE742B">
      <w:pPr>
        <w:autoSpaceDE w:val="0"/>
        <w:autoSpaceDN w:val="0"/>
        <w:adjustRightInd w:val="0"/>
        <w:ind w:left="426"/>
        <w:contextualSpacing/>
        <w:rPr>
          <w:rFonts w:asciiTheme="minorHAnsi" w:hAnsiTheme="minorHAnsi" w:cstheme="minorHAnsi"/>
          <w:color w:val="000000" w:themeColor="text1"/>
        </w:rPr>
      </w:pPr>
      <w:r w:rsidRPr="00AA04F7">
        <w:rPr>
          <w:rFonts w:asciiTheme="minorHAnsi" w:hAnsiTheme="minorHAnsi" w:cstheme="minorHAnsi"/>
          <w:color w:val="000000" w:themeColor="text1"/>
        </w:rPr>
        <w:t>- If the contractor is a group company, it has undergone the Mitsubishi Electric Group information security self-check program and an information security assessment by the primary management department.</w:t>
      </w:r>
    </w:p>
    <w:p w14:paraId="09A4C366" w14:textId="77777777" w:rsidR="00AA04F7" w:rsidRPr="00AA04F7" w:rsidRDefault="00AA04F7" w:rsidP="00FE742B">
      <w:pPr>
        <w:autoSpaceDE w:val="0"/>
        <w:autoSpaceDN w:val="0"/>
        <w:adjustRightInd w:val="0"/>
        <w:ind w:left="426"/>
        <w:contextualSpacing/>
        <w:rPr>
          <w:rFonts w:asciiTheme="minorHAnsi" w:hAnsiTheme="minorHAnsi" w:cstheme="minorHAnsi"/>
          <w:color w:val="000000" w:themeColor="text1"/>
        </w:rPr>
      </w:pPr>
      <w:r w:rsidRPr="00AA04F7">
        <w:rPr>
          <w:rFonts w:asciiTheme="minorHAnsi" w:hAnsiTheme="minorHAnsi" w:cstheme="minorHAnsi"/>
          <w:color w:val="000000" w:themeColor="text1"/>
        </w:rPr>
        <w:t>- The self-evaluation form (a sample is shown below for reference) included with the agreement concluded with the company outsourcing tasks shows the contractor's compliance with the required items.</w:t>
      </w:r>
    </w:p>
    <w:p w14:paraId="10E8DE2C" w14:textId="77777777" w:rsidR="00AA04F7" w:rsidRPr="00AA04F7" w:rsidRDefault="00AA04F7" w:rsidP="00FE742B">
      <w:pPr>
        <w:autoSpaceDE w:val="0"/>
        <w:autoSpaceDN w:val="0"/>
        <w:adjustRightInd w:val="0"/>
        <w:ind w:left="426"/>
        <w:contextualSpacing/>
        <w:rPr>
          <w:rFonts w:asciiTheme="minorHAnsi" w:hAnsiTheme="minorHAnsi" w:cstheme="minorHAnsi"/>
          <w:color w:val="000000" w:themeColor="text1"/>
        </w:rPr>
      </w:pPr>
      <w:r w:rsidRPr="00AA04F7">
        <w:rPr>
          <w:rFonts w:asciiTheme="minorHAnsi" w:hAnsiTheme="minorHAnsi" w:cstheme="minorHAnsi"/>
          <w:color w:val="000000" w:themeColor="text1"/>
        </w:rPr>
        <w:t>- The company outsourcing tasks has judged the contractor as conforming based on the results of a self-evaluation form filled out and submitted by the contractor (a sample is shown below for reference).</w:t>
      </w:r>
    </w:p>
    <w:p w14:paraId="50A007B7" w14:textId="77777777" w:rsidR="00AA04F7" w:rsidRPr="00AA04F7" w:rsidRDefault="00AA04F7" w:rsidP="00FE742B">
      <w:pPr>
        <w:autoSpaceDE w:val="0"/>
        <w:autoSpaceDN w:val="0"/>
        <w:adjustRightInd w:val="0"/>
        <w:ind w:left="426"/>
        <w:contextualSpacing/>
        <w:rPr>
          <w:rFonts w:asciiTheme="minorHAnsi" w:hAnsiTheme="minorHAnsi" w:cstheme="minorHAnsi"/>
          <w:color w:val="000000" w:themeColor="text1"/>
        </w:rPr>
      </w:pPr>
      <w:r w:rsidRPr="00AA04F7">
        <w:rPr>
          <w:rFonts w:asciiTheme="minorHAnsi" w:hAnsiTheme="minorHAnsi" w:cstheme="minorHAnsi"/>
          <w:color w:val="000000" w:themeColor="text1"/>
        </w:rPr>
        <w:t>The outsourcing company providing information to an external organization defines the confidential corporate information provided and specifies confidentiality classification labels so that the external organization can properly manage the information.</w:t>
      </w:r>
    </w:p>
    <w:p w14:paraId="2654C722" w14:textId="77777777" w:rsidR="00AA04F7" w:rsidRPr="00AA04F7" w:rsidRDefault="00AA04F7" w:rsidP="00FE742B">
      <w:pPr>
        <w:autoSpaceDE w:val="0"/>
        <w:autoSpaceDN w:val="0"/>
        <w:adjustRightInd w:val="0"/>
        <w:ind w:left="426"/>
        <w:contextualSpacing/>
        <w:rPr>
          <w:rFonts w:asciiTheme="minorHAnsi" w:hAnsiTheme="minorHAnsi" w:cstheme="minorHAnsi"/>
          <w:color w:val="000000" w:themeColor="text1"/>
        </w:rPr>
      </w:pPr>
      <w:r w:rsidRPr="00AA04F7">
        <w:rPr>
          <w:rFonts w:asciiTheme="minorHAnsi" w:hAnsiTheme="minorHAnsi" w:cstheme="minorHAnsi"/>
          <w:color w:val="000000" w:themeColor="text1"/>
        </w:rPr>
        <w:t>-- Definition and clarification of confidential corporate information</w:t>
      </w:r>
    </w:p>
    <w:p w14:paraId="1D681A0D" w14:textId="77777777" w:rsidR="00AA04F7" w:rsidRPr="00AA04F7" w:rsidRDefault="00AA04F7" w:rsidP="00FE742B">
      <w:pPr>
        <w:autoSpaceDE w:val="0"/>
        <w:autoSpaceDN w:val="0"/>
        <w:adjustRightInd w:val="0"/>
        <w:ind w:left="426"/>
        <w:contextualSpacing/>
        <w:rPr>
          <w:rFonts w:asciiTheme="minorHAnsi" w:hAnsiTheme="minorHAnsi" w:cstheme="minorHAnsi"/>
          <w:color w:val="000000" w:themeColor="text1"/>
        </w:rPr>
      </w:pPr>
      <w:r w:rsidRPr="00AA04F7">
        <w:rPr>
          <w:rFonts w:asciiTheme="minorHAnsi" w:hAnsiTheme="minorHAnsi" w:cstheme="minorHAnsi"/>
          <w:color w:val="000000" w:themeColor="text1"/>
        </w:rPr>
        <w:t>- For information on loan to the contractor by the outsourcing company, the outsourcing company specify the confidential corporate information.</w:t>
      </w:r>
    </w:p>
    <w:p w14:paraId="3242AF67" w14:textId="2A322CFA" w:rsidR="00F675BB" w:rsidRDefault="00AA04F7" w:rsidP="00FE742B">
      <w:pPr>
        <w:autoSpaceDE w:val="0"/>
        <w:autoSpaceDN w:val="0"/>
        <w:adjustRightInd w:val="0"/>
        <w:ind w:left="567"/>
        <w:contextualSpacing/>
        <w:rPr>
          <w:rFonts w:asciiTheme="minorHAnsi" w:hAnsiTheme="minorHAnsi" w:cstheme="minorHAnsi"/>
          <w:color w:val="000000" w:themeColor="text1"/>
        </w:rPr>
      </w:pPr>
      <w:r w:rsidRPr="00AA04F7">
        <w:rPr>
          <w:rFonts w:asciiTheme="minorHAnsi" w:hAnsiTheme="minorHAnsi" w:cstheme="minorHAnsi"/>
          <w:color w:val="000000" w:themeColor="text1"/>
        </w:rPr>
        <w:lastRenderedPageBreak/>
        <w:t>- The company outsourcing tasks and the contractor shall clarify and treat confidentiality classification labels in the same manner</w:t>
      </w:r>
      <w:r w:rsidR="00F675BB" w:rsidRPr="008044B6">
        <w:rPr>
          <w:rFonts w:asciiTheme="minorHAnsi" w:hAnsiTheme="minorHAnsi" w:cstheme="minorHAnsi"/>
          <w:color w:val="000000" w:themeColor="text1"/>
        </w:rPr>
        <w:t>.</w:t>
      </w:r>
    </w:p>
    <w:p w14:paraId="063CF40A" w14:textId="77777777" w:rsidR="00AA04F7" w:rsidRDefault="00AA04F7" w:rsidP="00FE742B">
      <w:pPr>
        <w:autoSpaceDE w:val="0"/>
        <w:autoSpaceDN w:val="0"/>
        <w:adjustRightInd w:val="0"/>
        <w:ind w:left="567"/>
        <w:contextualSpacing/>
        <w:rPr>
          <w:rFonts w:asciiTheme="minorHAnsi" w:hAnsiTheme="minorHAnsi" w:cstheme="minorHAnsi"/>
          <w:color w:val="000000" w:themeColor="text1"/>
        </w:rPr>
      </w:pPr>
      <w:r w:rsidRPr="00AA04F7">
        <w:rPr>
          <w:rFonts w:asciiTheme="minorHAnsi" w:hAnsiTheme="minorHAnsi" w:cstheme="minorHAnsi"/>
          <w:color w:val="000000" w:themeColor="text1"/>
        </w:rPr>
        <w:t>The Information Security Management Standards for Contractors-</w:t>
      </w:r>
      <w:r>
        <w:rPr>
          <w:rFonts w:asciiTheme="minorHAnsi" w:hAnsiTheme="minorHAnsi" w:cstheme="minorHAnsi"/>
          <w:color w:val="000000" w:themeColor="text1"/>
        </w:rPr>
        <w:t xml:space="preserve"> </w:t>
      </w:r>
    </w:p>
    <w:p w14:paraId="639EEC48" w14:textId="155558D1" w:rsidR="00AA04F7" w:rsidRPr="00AA04F7" w:rsidRDefault="00AA04F7" w:rsidP="00FE742B">
      <w:pPr>
        <w:autoSpaceDE w:val="0"/>
        <w:autoSpaceDN w:val="0"/>
        <w:adjustRightInd w:val="0"/>
        <w:ind w:left="567"/>
        <w:contextualSpacing/>
        <w:rPr>
          <w:rFonts w:asciiTheme="minorHAnsi" w:hAnsiTheme="minorHAnsi" w:cstheme="minorHAnsi"/>
          <w:color w:val="000000" w:themeColor="text1"/>
        </w:rPr>
      </w:pPr>
      <w:r w:rsidRPr="00AA04F7">
        <w:rPr>
          <w:rFonts w:asciiTheme="minorHAnsi" w:hAnsiTheme="minorHAnsi" w:cstheme="minorHAnsi"/>
          <w:color w:val="000000" w:themeColor="text1"/>
        </w:rPr>
        <w:t>Self-Evaluation Form covers the overall status of information security management in terms of five perspectives: (1) organizational information security initiatives, (2) physical security measures, (3) operational management of information systems and communication networks, (4) status of information system access control, and (5) responses to information security incidences. Two types of forms have been prepared:</w:t>
      </w:r>
    </w:p>
    <w:p w14:paraId="62DB8010" w14:textId="77777777" w:rsidR="00AA04F7" w:rsidRPr="00AA04F7" w:rsidRDefault="00AA04F7" w:rsidP="00FE742B">
      <w:pPr>
        <w:autoSpaceDE w:val="0"/>
        <w:autoSpaceDN w:val="0"/>
        <w:adjustRightInd w:val="0"/>
        <w:ind w:left="567"/>
        <w:contextualSpacing/>
        <w:rPr>
          <w:rFonts w:asciiTheme="minorHAnsi" w:hAnsiTheme="minorHAnsi" w:cstheme="minorHAnsi"/>
          <w:color w:val="000000" w:themeColor="text1"/>
        </w:rPr>
      </w:pPr>
      <w:r w:rsidRPr="00AA04F7">
        <w:rPr>
          <w:rFonts w:asciiTheme="minorHAnsi" w:hAnsiTheme="minorHAnsi" w:cstheme="minorHAnsi"/>
          <w:color w:val="000000" w:themeColor="text1"/>
        </w:rPr>
        <w:t>-- Information Security Management Standards for Overseas Affiliate Contractors (Including Business Partners)--Self-Evaluation Form</w:t>
      </w:r>
    </w:p>
    <w:p w14:paraId="5F73D4B1" w14:textId="19CCD3F6" w:rsidR="00AA04F7" w:rsidRDefault="00AA04F7" w:rsidP="00FE742B">
      <w:pPr>
        <w:autoSpaceDE w:val="0"/>
        <w:autoSpaceDN w:val="0"/>
        <w:adjustRightInd w:val="0"/>
        <w:ind w:left="567"/>
        <w:contextualSpacing/>
        <w:rPr>
          <w:rFonts w:asciiTheme="minorHAnsi" w:hAnsiTheme="minorHAnsi" w:cstheme="minorHAnsi"/>
          <w:color w:val="000000" w:themeColor="text1"/>
        </w:rPr>
      </w:pPr>
      <w:r w:rsidRPr="00AA04F7">
        <w:rPr>
          <w:rFonts w:asciiTheme="minorHAnsi" w:hAnsiTheme="minorHAnsi" w:cstheme="minorHAnsi"/>
          <w:color w:val="000000" w:themeColor="text1"/>
        </w:rPr>
        <w:t>-- Information Security Management Standards for Domestic Affiliate Contractors (Including Business Partners)--Self-Evaluation Form</w:t>
      </w:r>
    </w:p>
    <w:p w14:paraId="73ECF58A" w14:textId="77777777" w:rsidR="00AA04F7" w:rsidRPr="008044B6" w:rsidRDefault="00AA04F7">
      <w:pPr>
        <w:autoSpaceDE w:val="0"/>
        <w:autoSpaceDN w:val="0"/>
        <w:adjustRightInd w:val="0"/>
        <w:contextualSpacing/>
        <w:rPr>
          <w:rFonts w:asciiTheme="minorHAnsi" w:hAnsiTheme="minorHAnsi" w:cstheme="minorHAnsi"/>
          <w:color w:val="000000" w:themeColor="text1"/>
          <w:lang w:eastAsia="ja-JP" w:bidi="hi-IN"/>
        </w:rPr>
      </w:pPr>
    </w:p>
    <w:p w14:paraId="41B7C0CE" w14:textId="77777777" w:rsidR="00435472" w:rsidRPr="008044B6" w:rsidRDefault="00435472" w:rsidP="00FE742B">
      <w:pPr>
        <w:pStyle w:val="ListParagraph"/>
        <w:numPr>
          <w:ilvl w:val="2"/>
          <w:numId w:val="34"/>
        </w:numPr>
        <w:autoSpaceDE w:val="0"/>
        <w:autoSpaceDN w:val="0"/>
        <w:adjustRightInd w:val="0"/>
        <w:ind w:hanging="153"/>
        <w:contextualSpacing/>
        <w:rPr>
          <w:rFonts w:asciiTheme="minorHAnsi" w:hAnsiTheme="minorHAnsi" w:cstheme="minorHAnsi"/>
          <w:b/>
          <w:sz w:val="21"/>
          <w:szCs w:val="21"/>
        </w:rPr>
      </w:pPr>
      <w:r w:rsidRPr="008044B6">
        <w:rPr>
          <w:rFonts w:asciiTheme="minorHAnsi" w:hAnsiTheme="minorHAnsi" w:cstheme="minorHAnsi"/>
          <w:b/>
          <w:sz w:val="21"/>
          <w:szCs w:val="21"/>
        </w:rPr>
        <w:t xml:space="preserve">Non-disclosure Agreement with Outsourced/Business Partner </w:t>
      </w:r>
    </w:p>
    <w:p w14:paraId="19AF4C4C" w14:textId="614DEB45" w:rsidR="00F675BB" w:rsidRPr="008044B6" w:rsidRDefault="00F675BB" w:rsidP="00FE742B">
      <w:pPr>
        <w:autoSpaceDE w:val="0"/>
        <w:autoSpaceDN w:val="0"/>
        <w:adjustRightInd w:val="0"/>
        <w:ind w:left="567"/>
        <w:contextualSpacing/>
        <w:rPr>
          <w:rFonts w:asciiTheme="minorHAnsi" w:hAnsiTheme="minorHAnsi" w:cstheme="minorHAnsi"/>
          <w:color w:val="000000"/>
          <w:lang w:eastAsia="ja-JP" w:bidi="hi-IN"/>
        </w:rPr>
      </w:pPr>
      <w:r w:rsidRPr="008044B6">
        <w:rPr>
          <w:rFonts w:asciiTheme="minorHAnsi" w:hAnsiTheme="minorHAnsi" w:cstheme="minorHAnsi"/>
          <w:color w:val="000000"/>
          <w:lang w:eastAsia="ja-JP" w:bidi="hi-IN"/>
        </w:rPr>
        <w:t>Information security requirements (containing non-disclosure requirement) shall be included in written contract or others, which is exchanged at the time of outsourcing of business operations.</w:t>
      </w:r>
    </w:p>
    <w:p w14:paraId="05479C33" w14:textId="77777777" w:rsidR="00346AC3" w:rsidRPr="008044B6" w:rsidRDefault="00346AC3" w:rsidP="00FE742B">
      <w:pPr>
        <w:autoSpaceDE w:val="0"/>
        <w:autoSpaceDN w:val="0"/>
        <w:adjustRightInd w:val="0"/>
        <w:ind w:left="567"/>
        <w:contextualSpacing/>
        <w:rPr>
          <w:rFonts w:asciiTheme="minorHAnsi" w:hAnsiTheme="minorHAnsi" w:cstheme="minorHAnsi"/>
          <w:color w:val="000000"/>
          <w:sz w:val="16"/>
          <w:szCs w:val="16"/>
          <w:lang w:eastAsia="ja-JP" w:bidi="hi-IN"/>
        </w:rPr>
      </w:pPr>
    </w:p>
    <w:p w14:paraId="79881C29" w14:textId="3D37ECCA" w:rsidR="007627DC" w:rsidRPr="008044B6" w:rsidRDefault="00346AC3" w:rsidP="00FE742B">
      <w:pPr>
        <w:autoSpaceDE w:val="0"/>
        <w:autoSpaceDN w:val="0"/>
        <w:adjustRightInd w:val="0"/>
        <w:ind w:left="567"/>
        <w:contextualSpacing/>
        <w:rPr>
          <w:rFonts w:asciiTheme="minorHAnsi" w:hAnsiTheme="minorHAnsi" w:cstheme="minorHAnsi"/>
          <w:color w:val="000000"/>
          <w:lang w:eastAsia="ja-JP" w:bidi="hi-IN"/>
        </w:rPr>
      </w:pPr>
      <w:r w:rsidRPr="008044B6">
        <w:rPr>
          <w:rFonts w:asciiTheme="minorHAnsi" w:hAnsiTheme="minorHAnsi" w:cstheme="minorHAnsi"/>
          <w:color w:val="000000"/>
          <w:highlight w:val="yellow"/>
          <w:lang w:eastAsia="ja-JP" w:bidi="hi-IN"/>
        </w:rPr>
        <w:t>All</w:t>
      </w:r>
      <w:r w:rsidRPr="008044B6">
        <w:rPr>
          <w:rFonts w:asciiTheme="minorHAnsi" w:hAnsiTheme="minorHAnsi" w:cstheme="minorHAnsi"/>
          <w:color w:val="000000"/>
          <w:lang w:eastAsia="ja-JP" w:bidi="hi-IN"/>
        </w:rPr>
        <w:t xml:space="preserve"> confidential corporate information gained from customers, Group companies and business partners </w:t>
      </w:r>
      <w:r w:rsidRPr="008044B6">
        <w:rPr>
          <w:rFonts w:asciiTheme="minorHAnsi" w:hAnsiTheme="minorHAnsi" w:cstheme="minorHAnsi"/>
          <w:color w:val="000000"/>
          <w:highlight w:val="yellow"/>
          <w:lang w:eastAsia="ja-JP" w:bidi="hi-IN"/>
        </w:rPr>
        <w:t>is</w:t>
      </w:r>
      <w:r w:rsidRPr="008044B6">
        <w:rPr>
          <w:rFonts w:asciiTheme="minorHAnsi" w:hAnsiTheme="minorHAnsi" w:cstheme="minorHAnsi"/>
          <w:color w:val="000000"/>
          <w:lang w:eastAsia="ja-JP" w:bidi="hi-IN"/>
        </w:rPr>
        <w:t xml:space="preserve"> the confidential corporate information </w:t>
      </w:r>
      <w:r w:rsidRPr="008044B6">
        <w:rPr>
          <w:rFonts w:asciiTheme="minorHAnsi" w:hAnsiTheme="minorHAnsi" w:cstheme="minorHAnsi"/>
          <w:color w:val="000000"/>
          <w:highlight w:val="yellow"/>
          <w:lang w:eastAsia="ja-JP" w:bidi="hi-IN"/>
        </w:rPr>
        <w:t>of each respective company. In addition to safety management measures to prevent any inappropriate leaks or disclosures to third parties, it is also critical that measures and management are implemented</w:t>
      </w:r>
      <w:r w:rsidRPr="008044B6">
        <w:rPr>
          <w:rFonts w:asciiTheme="minorHAnsi" w:hAnsiTheme="minorHAnsi" w:cstheme="minorHAnsi"/>
          <w:color w:val="000000"/>
          <w:lang w:eastAsia="ja-JP" w:bidi="hi-IN"/>
        </w:rPr>
        <w:t xml:space="preserve"> based on </w:t>
      </w:r>
      <w:r w:rsidRPr="008044B6">
        <w:rPr>
          <w:rFonts w:asciiTheme="minorHAnsi" w:hAnsiTheme="minorHAnsi" w:cstheme="minorHAnsi"/>
          <w:color w:val="000000"/>
          <w:highlight w:val="yellow"/>
          <w:lang w:eastAsia="ja-JP" w:bidi="hi-IN"/>
        </w:rPr>
        <w:t>agreements with</w:t>
      </w:r>
      <w:r w:rsidRPr="008044B6">
        <w:rPr>
          <w:rFonts w:asciiTheme="minorHAnsi" w:hAnsiTheme="minorHAnsi" w:cstheme="minorHAnsi"/>
          <w:color w:val="000000"/>
          <w:lang w:eastAsia="ja-JP" w:bidi="hi-IN"/>
        </w:rPr>
        <w:t xml:space="preserve"> customers, group companies, and business partners.</w:t>
      </w:r>
    </w:p>
    <w:p w14:paraId="63B9931F" w14:textId="77777777" w:rsidR="00346AC3" w:rsidRPr="008044B6" w:rsidRDefault="00346AC3" w:rsidP="00FE742B">
      <w:pPr>
        <w:autoSpaceDE w:val="0"/>
        <w:autoSpaceDN w:val="0"/>
        <w:adjustRightInd w:val="0"/>
        <w:ind w:left="567"/>
        <w:contextualSpacing/>
        <w:rPr>
          <w:rFonts w:asciiTheme="minorHAnsi" w:hAnsiTheme="minorHAnsi" w:cstheme="minorHAnsi"/>
          <w:color w:val="000000"/>
          <w:lang w:eastAsia="ja-JP" w:bidi="hi-IN"/>
        </w:rPr>
      </w:pPr>
    </w:p>
    <w:p w14:paraId="02BC6F01" w14:textId="7A554391" w:rsidR="00216DA8" w:rsidRPr="008044B6" w:rsidRDefault="001741E5" w:rsidP="00FE742B">
      <w:pPr>
        <w:ind w:left="567"/>
        <w:rPr>
          <w:rFonts w:asciiTheme="minorHAnsi" w:hAnsiTheme="minorHAnsi" w:cstheme="minorHAnsi"/>
          <w:lang w:eastAsia="ja-JP" w:bidi="hi-IN"/>
        </w:rPr>
      </w:pPr>
      <w:r w:rsidRPr="008044B6">
        <w:rPr>
          <w:rFonts w:asciiTheme="minorHAnsi" w:hAnsiTheme="minorHAnsi" w:cstheme="minorHAnsi"/>
          <w:lang w:eastAsia="ja-JP" w:bidi="hi-IN"/>
        </w:rPr>
        <w:t>MEAI will stipulate security requirements to counterpa</w:t>
      </w:r>
      <w:r w:rsidR="007627DC" w:rsidRPr="008044B6">
        <w:rPr>
          <w:rFonts w:asciiTheme="minorHAnsi" w:hAnsiTheme="minorHAnsi" w:cstheme="minorHAnsi"/>
          <w:lang w:eastAsia="ja-JP" w:bidi="hi-IN"/>
        </w:rPr>
        <w:t xml:space="preserve">rties in contractual documents in cases where MEAI is sharing any confidential data with suppliers, </w:t>
      </w:r>
      <w:r w:rsidR="000E118C" w:rsidRPr="008044B6">
        <w:rPr>
          <w:rFonts w:asciiTheme="minorHAnsi" w:hAnsiTheme="minorHAnsi" w:cstheme="minorHAnsi"/>
          <w:lang w:eastAsia="ja-JP" w:bidi="hi-IN"/>
        </w:rPr>
        <w:t>vendors</w:t>
      </w:r>
      <w:r w:rsidR="00D24AB5" w:rsidRPr="008044B6">
        <w:rPr>
          <w:rFonts w:asciiTheme="minorHAnsi" w:hAnsiTheme="minorHAnsi" w:cstheme="minorHAnsi"/>
          <w:lang w:eastAsia="ja-JP" w:bidi="hi-IN"/>
        </w:rPr>
        <w:t>, consultants</w:t>
      </w:r>
      <w:r w:rsidR="00A211CA" w:rsidRPr="008044B6">
        <w:rPr>
          <w:rFonts w:asciiTheme="minorHAnsi" w:hAnsiTheme="minorHAnsi" w:cstheme="minorHAnsi"/>
          <w:lang w:eastAsia="ja-JP" w:bidi="hi-IN"/>
        </w:rPr>
        <w:t xml:space="preserve"> etc. </w:t>
      </w:r>
      <w:r w:rsidR="007627DC" w:rsidRPr="008044B6">
        <w:rPr>
          <w:rFonts w:asciiTheme="minorHAnsi" w:hAnsiTheme="minorHAnsi" w:cstheme="minorHAnsi"/>
          <w:lang w:eastAsia="ja-JP" w:bidi="hi-IN"/>
        </w:rPr>
        <w:t xml:space="preserve">i.e. commercial, financial, legal, marketing, business and technical or other information, including, but not limited to, specifications, algorithms, calculations, formulae, processes, business methods, diagrams, drawings etc. </w:t>
      </w:r>
      <w:r w:rsidR="00A211CA" w:rsidRPr="008044B6">
        <w:rPr>
          <w:rFonts w:asciiTheme="minorHAnsi" w:hAnsiTheme="minorHAnsi" w:cstheme="minorHAnsi"/>
          <w:lang w:eastAsia="ja-JP" w:bidi="hi-IN"/>
        </w:rPr>
        <w:t xml:space="preserve">In these cases, along with </w:t>
      </w:r>
      <w:r w:rsidR="000E118C" w:rsidRPr="008044B6">
        <w:rPr>
          <w:rFonts w:asciiTheme="minorHAnsi" w:hAnsiTheme="minorHAnsi" w:cstheme="minorHAnsi"/>
          <w:lang w:eastAsia="ja-JP" w:bidi="hi-IN"/>
        </w:rPr>
        <w:t>NDA</w:t>
      </w:r>
      <w:r w:rsidR="008F5BF0">
        <w:rPr>
          <w:rFonts w:asciiTheme="minorHAnsi" w:hAnsiTheme="minorHAnsi" w:cstheme="minorHAnsi"/>
          <w:lang w:eastAsia="ja-JP" w:bidi="hi-IN"/>
        </w:rPr>
        <w:t xml:space="preserve"> (Annexure 7)</w:t>
      </w:r>
      <w:r w:rsidR="000E118C" w:rsidRPr="008044B6">
        <w:rPr>
          <w:rFonts w:asciiTheme="minorHAnsi" w:hAnsiTheme="minorHAnsi" w:cstheme="minorHAnsi"/>
          <w:lang w:eastAsia="ja-JP" w:bidi="hi-IN"/>
        </w:rPr>
        <w:t xml:space="preserve">, </w:t>
      </w:r>
      <w:r w:rsidR="000E118C" w:rsidRPr="008044B6">
        <w:rPr>
          <w:rFonts w:asciiTheme="minorHAnsi" w:hAnsiTheme="minorHAnsi" w:cstheme="minorHAnsi"/>
          <w:b/>
          <w:bCs/>
          <w:lang w:eastAsia="ja-JP" w:bidi="hi-IN"/>
        </w:rPr>
        <w:t xml:space="preserve">Annexure </w:t>
      </w:r>
      <w:r w:rsidR="00286D88" w:rsidRPr="008044B6">
        <w:rPr>
          <w:rFonts w:asciiTheme="minorHAnsi" w:hAnsiTheme="minorHAnsi" w:cstheme="minorHAnsi"/>
          <w:b/>
          <w:bCs/>
          <w:lang w:eastAsia="ja-JP" w:bidi="hi-IN"/>
        </w:rPr>
        <w:t>4</w:t>
      </w:r>
      <w:r w:rsidR="000E118C" w:rsidRPr="008044B6">
        <w:rPr>
          <w:rFonts w:asciiTheme="minorHAnsi" w:hAnsiTheme="minorHAnsi" w:cstheme="minorHAnsi"/>
          <w:b/>
          <w:bCs/>
          <w:lang w:eastAsia="ja-JP" w:bidi="hi-IN"/>
        </w:rPr>
        <w:t xml:space="preserve"> </w:t>
      </w:r>
      <w:r w:rsidR="008239AF" w:rsidRPr="008044B6">
        <w:rPr>
          <w:rFonts w:asciiTheme="minorHAnsi" w:hAnsiTheme="minorHAnsi" w:cstheme="minorHAnsi"/>
          <w:b/>
          <w:bCs/>
          <w:lang w:eastAsia="ja-JP" w:bidi="hi-IN"/>
        </w:rPr>
        <w:t>(</w:t>
      </w:r>
      <w:r w:rsidR="008D042F" w:rsidRPr="008044B6">
        <w:rPr>
          <w:rFonts w:asciiTheme="minorHAnsi" w:hAnsiTheme="minorHAnsi" w:cstheme="minorHAnsi"/>
          <w:b/>
          <w:bCs/>
          <w:lang w:eastAsia="ja-JP" w:bidi="hi-IN"/>
        </w:rPr>
        <w:t xml:space="preserve">General </w:t>
      </w:r>
      <w:r w:rsidR="008239AF" w:rsidRPr="008044B6">
        <w:rPr>
          <w:rFonts w:asciiTheme="minorHAnsi" w:hAnsiTheme="minorHAnsi" w:cstheme="minorHAnsi"/>
          <w:b/>
          <w:bCs/>
          <w:lang w:eastAsia="ja-JP" w:bidi="hi-IN"/>
        </w:rPr>
        <w:t>B</w:t>
      </w:r>
      <w:r w:rsidR="008D042F" w:rsidRPr="008044B6">
        <w:rPr>
          <w:rFonts w:asciiTheme="minorHAnsi" w:hAnsiTheme="minorHAnsi" w:cstheme="minorHAnsi"/>
          <w:b/>
          <w:bCs/>
          <w:lang w:eastAsia="ja-JP" w:bidi="hi-IN"/>
        </w:rPr>
        <w:t>aseline</w:t>
      </w:r>
      <w:r w:rsidR="008239AF" w:rsidRPr="008044B6">
        <w:rPr>
          <w:rFonts w:asciiTheme="minorHAnsi" w:hAnsiTheme="minorHAnsi" w:cstheme="minorHAnsi"/>
          <w:b/>
          <w:bCs/>
          <w:lang w:eastAsia="ja-JP" w:bidi="hi-IN"/>
        </w:rPr>
        <w:t>)</w:t>
      </w:r>
      <w:r w:rsidR="008239AF" w:rsidRPr="008044B6">
        <w:rPr>
          <w:rFonts w:asciiTheme="minorHAnsi" w:hAnsiTheme="minorHAnsi" w:cstheme="minorHAnsi"/>
          <w:lang w:eastAsia="ja-JP" w:bidi="hi-IN"/>
        </w:rPr>
        <w:t xml:space="preserve"> </w:t>
      </w:r>
      <w:r w:rsidR="000E118C" w:rsidRPr="008044B6">
        <w:rPr>
          <w:rFonts w:asciiTheme="minorHAnsi" w:hAnsiTheme="minorHAnsi" w:cstheme="minorHAnsi"/>
          <w:lang w:eastAsia="ja-JP" w:bidi="hi-IN"/>
        </w:rPr>
        <w:t>will be filled by the suppliers, vendors</w:t>
      </w:r>
      <w:r w:rsidR="00D24AB5" w:rsidRPr="008044B6">
        <w:rPr>
          <w:rFonts w:asciiTheme="minorHAnsi" w:hAnsiTheme="minorHAnsi" w:cstheme="minorHAnsi"/>
          <w:lang w:eastAsia="ja-JP" w:bidi="hi-IN"/>
        </w:rPr>
        <w:t>, and consultants</w:t>
      </w:r>
      <w:r w:rsidR="00E06A67" w:rsidRPr="008044B6">
        <w:rPr>
          <w:rFonts w:asciiTheme="minorHAnsi" w:hAnsiTheme="minorHAnsi" w:cstheme="minorHAnsi"/>
          <w:lang w:eastAsia="ja-JP" w:bidi="hi-IN"/>
        </w:rPr>
        <w:t>. If any of suppliers, vendors, consultants etc</w:t>
      </w:r>
      <w:r w:rsidR="008D665E" w:rsidRPr="008044B6">
        <w:rPr>
          <w:rFonts w:asciiTheme="minorHAnsi" w:hAnsiTheme="minorHAnsi" w:cstheme="minorHAnsi"/>
          <w:lang w:eastAsia="ja-JP" w:bidi="hi-IN"/>
        </w:rPr>
        <w:t>.</w:t>
      </w:r>
      <w:r w:rsidR="00E06A67" w:rsidRPr="008044B6">
        <w:rPr>
          <w:rFonts w:asciiTheme="minorHAnsi" w:hAnsiTheme="minorHAnsi" w:cstheme="minorHAnsi"/>
          <w:lang w:eastAsia="ja-JP" w:bidi="hi-IN"/>
        </w:rPr>
        <w:t xml:space="preserve"> has acquired</w:t>
      </w:r>
      <w:r w:rsidR="00E06A67" w:rsidRPr="008044B6">
        <w:rPr>
          <w:rFonts w:asciiTheme="minorHAnsi" w:hAnsiTheme="minorHAnsi" w:cstheme="minorHAnsi"/>
        </w:rPr>
        <w:t xml:space="preserve"> </w:t>
      </w:r>
      <w:r w:rsidR="00E06A67" w:rsidRPr="008044B6">
        <w:rPr>
          <w:rFonts w:asciiTheme="minorHAnsi" w:hAnsiTheme="minorHAnsi" w:cstheme="minorHAnsi"/>
          <w:lang w:eastAsia="ja-JP" w:bidi="hi-IN"/>
        </w:rPr>
        <w:t>information security management certification related to the entrustment (ISO27001, PCIDSS, SO</w:t>
      </w:r>
      <w:r w:rsidR="00E1397F" w:rsidRPr="008044B6">
        <w:rPr>
          <w:rFonts w:asciiTheme="minorHAnsi" w:hAnsiTheme="minorHAnsi" w:cstheme="minorHAnsi"/>
          <w:lang w:eastAsia="ja-JP" w:bidi="hi-IN"/>
        </w:rPr>
        <w:t xml:space="preserve">C2, etc.*), then the </w:t>
      </w:r>
      <w:r w:rsidR="00E1397F" w:rsidRPr="008044B6">
        <w:rPr>
          <w:rFonts w:asciiTheme="minorHAnsi" w:hAnsiTheme="minorHAnsi" w:cstheme="minorHAnsi"/>
          <w:b/>
          <w:bCs/>
          <w:lang w:eastAsia="ja-JP" w:bidi="hi-IN"/>
        </w:rPr>
        <w:t xml:space="preserve">Annexure </w:t>
      </w:r>
      <w:r w:rsidR="003417B7" w:rsidRPr="008044B6">
        <w:rPr>
          <w:rFonts w:asciiTheme="minorHAnsi" w:hAnsiTheme="minorHAnsi" w:cstheme="minorHAnsi"/>
          <w:b/>
          <w:bCs/>
          <w:lang w:eastAsia="ja-JP" w:bidi="hi-IN"/>
        </w:rPr>
        <w:t>4</w:t>
      </w:r>
      <w:r w:rsidR="008239AF" w:rsidRPr="008044B6">
        <w:rPr>
          <w:rFonts w:asciiTheme="minorHAnsi" w:hAnsiTheme="minorHAnsi" w:cstheme="minorHAnsi"/>
          <w:b/>
          <w:bCs/>
          <w:lang w:eastAsia="ja-JP" w:bidi="hi-IN"/>
        </w:rPr>
        <w:t xml:space="preserve"> (</w:t>
      </w:r>
      <w:r w:rsidR="008D042F" w:rsidRPr="008044B6">
        <w:rPr>
          <w:rFonts w:asciiTheme="minorHAnsi" w:hAnsiTheme="minorHAnsi" w:cstheme="minorHAnsi"/>
          <w:b/>
          <w:bCs/>
          <w:lang w:eastAsia="ja-JP" w:bidi="hi-IN"/>
        </w:rPr>
        <w:t>General Baseline</w:t>
      </w:r>
      <w:r w:rsidR="008239AF" w:rsidRPr="008044B6">
        <w:rPr>
          <w:rFonts w:asciiTheme="minorHAnsi" w:hAnsiTheme="minorHAnsi" w:cstheme="minorHAnsi"/>
          <w:b/>
          <w:bCs/>
          <w:lang w:eastAsia="ja-JP" w:bidi="hi-IN"/>
        </w:rPr>
        <w:t>)</w:t>
      </w:r>
      <w:r w:rsidR="00E63C0A" w:rsidRPr="008044B6">
        <w:rPr>
          <w:rFonts w:asciiTheme="minorHAnsi" w:hAnsiTheme="minorHAnsi" w:cstheme="minorHAnsi"/>
          <w:b/>
          <w:bCs/>
          <w:lang w:eastAsia="ja-JP" w:bidi="hi-IN"/>
        </w:rPr>
        <w:t xml:space="preserve"> </w:t>
      </w:r>
      <w:r w:rsidR="00E06A67" w:rsidRPr="008044B6">
        <w:rPr>
          <w:rFonts w:asciiTheme="minorHAnsi" w:hAnsiTheme="minorHAnsi" w:cstheme="minorHAnsi"/>
          <w:lang w:eastAsia="ja-JP" w:bidi="hi-IN"/>
        </w:rPr>
        <w:t>is not required to be filled.</w:t>
      </w:r>
      <w:r w:rsidR="00216DA8" w:rsidRPr="008044B6">
        <w:rPr>
          <w:rFonts w:asciiTheme="minorHAnsi" w:hAnsiTheme="minorHAnsi" w:cstheme="minorHAnsi"/>
          <w:lang w:eastAsia="ja-JP" w:bidi="hi-IN"/>
        </w:rPr>
        <w:t xml:space="preserve"> To manage the names and evaluation results of all subcontractors </w:t>
      </w:r>
      <w:r w:rsidR="00286D88" w:rsidRPr="008044B6">
        <w:rPr>
          <w:rFonts w:asciiTheme="minorHAnsi" w:hAnsiTheme="minorHAnsi" w:cstheme="minorHAnsi"/>
          <w:b/>
          <w:bCs/>
          <w:lang w:eastAsia="ja-JP" w:bidi="hi-IN"/>
        </w:rPr>
        <w:t>Annexure</w:t>
      </w:r>
      <w:r w:rsidR="00216DA8" w:rsidRPr="008044B6">
        <w:rPr>
          <w:rFonts w:asciiTheme="minorHAnsi" w:hAnsiTheme="minorHAnsi" w:cstheme="minorHAnsi"/>
          <w:b/>
          <w:bCs/>
          <w:lang w:eastAsia="ja-JP" w:bidi="hi-IN"/>
        </w:rPr>
        <w:t xml:space="preserve"> </w:t>
      </w:r>
      <w:r w:rsidR="008239AF" w:rsidRPr="008044B6">
        <w:rPr>
          <w:rFonts w:asciiTheme="minorHAnsi" w:hAnsiTheme="minorHAnsi" w:cstheme="minorHAnsi"/>
          <w:b/>
          <w:bCs/>
          <w:lang w:eastAsia="ja-JP" w:bidi="hi-IN"/>
        </w:rPr>
        <w:t xml:space="preserve">5 </w:t>
      </w:r>
      <w:r w:rsidR="008D042F" w:rsidRPr="008044B6">
        <w:rPr>
          <w:rFonts w:asciiTheme="minorHAnsi" w:hAnsiTheme="minorHAnsi" w:cstheme="minorHAnsi"/>
          <w:b/>
          <w:bCs/>
          <w:lang w:eastAsia="ja-JP" w:bidi="hi-IN"/>
        </w:rPr>
        <w:t>(General Baseline</w:t>
      </w:r>
      <w:r w:rsidR="008239AF" w:rsidRPr="008044B6">
        <w:rPr>
          <w:rFonts w:asciiTheme="minorHAnsi" w:hAnsiTheme="minorHAnsi" w:cstheme="minorHAnsi"/>
          <w:b/>
          <w:bCs/>
          <w:lang w:eastAsia="ja-JP" w:bidi="hi-IN"/>
        </w:rPr>
        <w:t>)</w:t>
      </w:r>
      <w:r w:rsidR="00216DA8" w:rsidRPr="008044B6">
        <w:rPr>
          <w:rFonts w:asciiTheme="minorHAnsi" w:hAnsiTheme="minorHAnsi" w:cstheme="minorHAnsi"/>
          <w:b/>
          <w:bCs/>
          <w:lang w:eastAsia="ja-JP" w:bidi="hi-IN"/>
        </w:rPr>
        <w:t>,</w:t>
      </w:r>
      <w:r w:rsidR="00216DA8" w:rsidRPr="008044B6">
        <w:rPr>
          <w:rFonts w:asciiTheme="minorHAnsi" w:hAnsiTheme="minorHAnsi" w:cstheme="minorHAnsi"/>
          <w:lang w:eastAsia="ja-JP" w:bidi="hi-IN"/>
        </w:rPr>
        <w:t xml:space="preserve"> Subcontractor Management List will be maintained.</w:t>
      </w:r>
    </w:p>
    <w:p w14:paraId="1477848F" w14:textId="77777777" w:rsidR="005538E2" w:rsidRPr="008044B6" w:rsidRDefault="005538E2" w:rsidP="00FE742B">
      <w:pPr>
        <w:autoSpaceDE w:val="0"/>
        <w:autoSpaceDN w:val="0"/>
        <w:adjustRightInd w:val="0"/>
        <w:ind w:left="567"/>
        <w:contextualSpacing/>
        <w:rPr>
          <w:rFonts w:asciiTheme="minorHAnsi" w:hAnsiTheme="minorHAnsi" w:cstheme="minorHAnsi"/>
          <w:lang w:eastAsia="ja-JP" w:bidi="hi-IN"/>
        </w:rPr>
      </w:pPr>
    </w:p>
    <w:p w14:paraId="3BD2F466" w14:textId="2A4651B8" w:rsidR="00043787" w:rsidRPr="008044B6" w:rsidRDefault="007319CF" w:rsidP="00FE742B">
      <w:pPr>
        <w:autoSpaceDE w:val="0"/>
        <w:autoSpaceDN w:val="0"/>
        <w:adjustRightInd w:val="0"/>
        <w:ind w:left="567"/>
        <w:contextualSpacing/>
        <w:rPr>
          <w:rFonts w:asciiTheme="minorHAnsi" w:hAnsiTheme="minorHAnsi" w:cstheme="minorHAnsi"/>
          <w:lang w:eastAsia="ja-JP" w:bidi="hi-IN"/>
        </w:rPr>
      </w:pPr>
      <w:r w:rsidRPr="008044B6">
        <w:rPr>
          <w:rFonts w:asciiTheme="minorHAnsi" w:hAnsiTheme="minorHAnsi" w:cstheme="minorHAnsi"/>
          <w:lang w:eastAsia="ja-JP" w:bidi="hi-IN"/>
        </w:rPr>
        <w:t>F</w:t>
      </w:r>
      <w:r w:rsidR="001741E5" w:rsidRPr="008044B6">
        <w:rPr>
          <w:rFonts w:asciiTheme="minorHAnsi" w:hAnsiTheme="minorHAnsi" w:cstheme="minorHAnsi"/>
          <w:lang w:eastAsia="ja-JP" w:bidi="hi-IN"/>
        </w:rPr>
        <w:t xml:space="preserve">urthermore, security management situation of counterparties will be regularly reviewed in writing in accordance with the contract. If treating important information, on site audit activities shall be considered. </w:t>
      </w:r>
      <w:r w:rsidR="00043787" w:rsidRPr="00043787">
        <w:rPr>
          <w:rFonts w:asciiTheme="minorHAnsi" w:hAnsiTheme="minorHAnsi" w:cstheme="minorHAnsi"/>
          <w:lang w:eastAsia="ja-JP" w:bidi="hi-IN"/>
        </w:rPr>
        <w:t>When outsourcing activities that involve the handling of confidential corporate information, the contract shall also specify the following matters:</w:t>
      </w:r>
    </w:p>
    <w:p w14:paraId="504F584E" w14:textId="2D2A4AC2" w:rsidR="008277AE" w:rsidRPr="00FE742B" w:rsidRDefault="00043787" w:rsidP="00FE742B">
      <w:pPr>
        <w:pStyle w:val="ListParagraph"/>
        <w:numPr>
          <w:ilvl w:val="0"/>
          <w:numId w:val="32"/>
        </w:numPr>
        <w:autoSpaceDE w:val="0"/>
        <w:autoSpaceDN w:val="0"/>
        <w:adjustRightInd w:val="0"/>
        <w:contextualSpacing/>
        <w:rPr>
          <w:rFonts w:asciiTheme="minorHAnsi" w:hAnsiTheme="minorHAnsi" w:cstheme="minorHAnsi"/>
          <w:lang w:eastAsia="ja-JP" w:bidi="hi-IN"/>
        </w:rPr>
      </w:pPr>
      <w:r>
        <w:rPr>
          <w:rFonts w:asciiTheme="minorHAnsi" w:hAnsiTheme="minorHAnsi" w:cstheme="minorHAnsi"/>
          <w:lang w:eastAsia="ja-JP" w:bidi="hi-IN"/>
        </w:rPr>
        <w:t xml:space="preserve"> </w:t>
      </w:r>
      <w:r w:rsidR="008277AE" w:rsidRPr="00FE742B">
        <w:rPr>
          <w:rFonts w:asciiTheme="minorHAnsi" w:hAnsiTheme="minorHAnsi" w:cstheme="minorHAnsi"/>
          <w:lang w:eastAsia="ja-JP" w:bidi="hi-IN"/>
        </w:rPr>
        <w:t>A definition of the information to be protected</w:t>
      </w:r>
    </w:p>
    <w:p w14:paraId="258EE1CF" w14:textId="09E2912F" w:rsidR="000030CF" w:rsidRPr="008044B6" w:rsidRDefault="008277AE">
      <w:pPr>
        <w:pStyle w:val="ListParagraph"/>
        <w:numPr>
          <w:ilvl w:val="0"/>
          <w:numId w:val="32"/>
        </w:numPr>
        <w:autoSpaceDE w:val="0"/>
        <w:autoSpaceDN w:val="0"/>
        <w:adjustRightInd w:val="0"/>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 Expected duration of the contrac</w:t>
      </w:r>
      <w:r w:rsidR="000030CF" w:rsidRPr="008044B6">
        <w:rPr>
          <w:rFonts w:asciiTheme="minorHAnsi" w:hAnsiTheme="minorHAnsi" w:cstheme="minorHAnsi"/>
          <w:lang w:eastAsia="ja-JP" w:bidi="hi-IN"/>
        </w:rPr>
        <w:t>t</w:t>
      </w:r>
    </w:p>
    <w:p w14:paraId="298B3F73" w14:textId="77777777" w:rsidR="000030CF" w:rsidRPr="008044B6" w:rsidRDefault="000030CF">
      <w:pPr>
        <w:pStyle w:val="ListParagraph"/>
        <w:numPr>
          <w:ilvl w:val="0"/>
          <w:numId w:val="32"/>
        </w:numPr>
        <w:autoSpaceDE w:val="0"/>
        <w:autoSpaceDN w:val="0"/>
        <w:adjustRightInd w:val="0"/>
        <w:contextualSpacing/>
        <w:rPr>
          <w:rFonts w:asciiTheme="minorHAnsi" w:hAnsiTheme="minorHAnsi" w:cstheme="minorHAnsi"/>
          <w:color w:val="000000" w:themeColor="text1"/>
          <w:lang w:eastAsia="ja-JP" w:bidi="hi-IN"/>
        </w:rPr>
      </w:pPr>
      <w:r w:rsidRPr="008044B6">
        <w:rPr>
          <w:rFonts w:asciiTheme="minorHAnsi" w:eastAsia="MS Gothic" w:hAnsiTheme="minorHAnsi" w:cstheme="minorHAnsi"/>
          <w:color w:val="FF0000"/>
        </w:rPr>
        <w:t xml:space="preserve"> </w:t>
      </w:r>
      <w:r w:rsidRPr="008044B6">
        <w:rPr>
          <w:rFonts w:asciiTheme="minorHAnsi" w:eastAsia="MS Gothic" w:hAnsiTheme="minorHAnsi" w:cstheme="minorHAnsi"/>
          <w:color w:val="000000" w:themeColor="text1"/>
        </w:rPr>
        <w:t>Disposal/return of provided confidential corporate information</w:t>
      </w:r>
    </w:p>
    <w:p w14:paraId="5B69D520" w14:textId="77777777" w:rsidR="000030CF" w:rsidRPr="008044B6" w:rsidRDefault="008277AE">
      <w:pPr>
        <w:pStyle w:val="ListParagraph"/>
        <w:numPr>
          <w:ilvl w:val="0"/>
          <w:numId w:val="32"/>
        </w:numPr>
        <w:autoSpaceDE w:val="0"/>
        <w:autoSpaceDN w:val="0"/>
        <w:adjustRightInd w:val="0"/>
        <w:contextualSpacing/>
        <w:rPr>
          <w:rFonts w:asciiTheme="minorHAnsi" w:hAnsiTheme="minorHAnsi" w:cstheme="minorHAnsi"/>
          <w:lang w:eastAsia="ja-JP" w:bidi="hi-IN"/>
        </w:rPr>
      </w:pPr>
      <w:r w:rsidRPr="008044B6">
        <w:rPr>
          <w:rFonts w:asciiTheme="minorHAnsi" w:hAnsiTheme="minorHAnsi" w:cstheme="minorHAnsi"/>
          <w:lang w:eastAsia="ja-JP" w:bidi="hi-IN"/>
        </w:rPr>
        <w:t>Expected actions to be taken in case of a breach of this contract</w:t>
      </w:r>
    </w:p>
    <w:p w14:paraId="067FCFE3" w14:textId="13285FA0" w:rsidR="005C6AE9" w:rsidRPr="008044B6" w:rsidRDefault="005C6AE9">
      <w:pPr>
        <w:pStyle w:val="ListParagraph"/>
        <w:numPr>
          <w:ilvl w:val="0"/>
          <w:numId w:val="32"/>
        </w:numPr>
        <w:autoSpaceDE w:val="0"/>
        <w:autoSpaceDN w:val="0"/>
        <w:adjustRightInd w:val="0"/>
        <w:contextualSpacing/>
        <w:rPr>
          <w:rFonts w:asciiTheme="minorHAnsi" w:hAnsiTheme="minorHAnsi" w:cstheme="minorHAnsi"/>
          <w:lang w:eastAsia="ja-JP" w:bidi="hi-IN"/>
        </w:rPr>
      </w:pPr>
      <w:r w:rsidRPr="008044B6">
        <w:rPr>
          <w:rFonts w:asciiTheme="minorHAnsi" w:hAnsiTheme="minorHAnsi" w:cstheme="minorHAnsi"/>
          <w:lang w:eastAsia="ja-JP" w:bidi="hi-IN"/>
        </w:rPr>
        <w:t>Outsourcing to subcontractors</w:t>
      </w:r>
    </w:p>
    <w:p w14:paraId="7BB7E3EF" w14:textId="0F7CB80E" w:rsidR="000030CF" w:rsidRPr="008044B6" w:rsidRDefault="000030CF">
      <w:pPr>
        <w:pStyle w:val="ListParagraph"/>
        <w:numPr>
          <w:ilvl w:val="0"/>
          <w:numId w:val="32"/>
        </w:numPr>
        <w:spacing w:line="280" w:lineRule="exact"/>
        <w:rPr>
          <w:rFonts w:asciiTheme="minorHAnsi" w:eastAsia="MS Gothic" w:hAnsiTheme="minorHAnsi" w:cstheme="minorHAnsi"/>
          <w:color w:val="000000" w:themeColor="text1"/>
        </w:rPr>
      </w:pPr>
      <w:r w:rsidRPr="008044B6">
        <w:rPr>
          <w:rFonts w:asciiTheme="minorHAnsi" w:eastAsia="MS Gothic" w:hAnsiTheme="minorHAnsi" w:cstheme="minorHAnsi"/>
          <w:color w:val="000000" w:themeColor="text1"/>
        </w:rPr>
        <w:lastRenderedPageBreak/>
        <w:t>Subcontractors’ obligations of confidentiality*1</w:t>
      </w:r>
    </w:p>
    <w:p w14:paraId="136D7251" w14:textId="77777777" w:rsidR="00043787" w:rsidRPr="00043787" w:rsidRDefault="000030CF" w:rsidP="00043787">
      <w:pPr>
        <w:adjustRightInd w:val="0"/>
        <w:spacing w:line="280" w:lineRule="exact"/>
        <w:ind w:left="709"/>
        <w:textAlignment w:val="baseline"/>
        <w:rPr>
          <w:rFonts w:asciiTheme="minorHAnsi" w:eastAsia="MS Gothic" w:hAnsiTheme="minorHAnsi" w:cstheme="minorHAnsi"/>
          <w:color w:val="000000" w:themeColor="text1"/>
        </w:rPr>
      </w:pPr>
      <w:r w:rsidRPr="008044B6">
        <w:rPr>
          <w:rFonts w:asciiTheme="minorHAnsi" w:eastAsia="MS Gothic" w:hAnsiTheme="minorHAnsi" w:cstheme="minorHAnsi"/>
          <w:color w:val="000000" w:themeColor="text1"/>
        </w:rPr>
        <w:t xml:space="preserve">*1 </w:t>
      </w:r>
      <w:r w:rsidR="00043787" w:rsidRPr="00043787">
        <w:rPr>
          <w:rFonts w:asciiTheme="minorHAnsi" w:eastAsia="MS Gothic" w:hAnsiTheme="minorHAnsi" w:cstheme="minorHAnsi"/>
          <w:color w:val="000000" w:themeColor="text1"/>
        </w:rPr>
        <w:t xml:space="preserve">Definition of “confidential information” in the non-disclosure agreement (NDA) determines the scope of information to be confident. For example, in the case of outsourcing cleaning or security where an employee of the contractor works in our office or site, we should properly define the “confidential information” as “Any information which the employee has obtained in the work,” if we want information which the employee sees or hears in our office or site to be in the scope of NDA. Moreover, we can have the case where the contractor outsources our cleaning or security to a subcontractor and an employee of the subcontractor sees or hears our confidential information in our office or site. </w:t>
      </w:r>
    </w:p>
    <w:p w14:paraId="58B03691" w14:textId="012BF3E8" w:rsidR="000030CF" w:rsidRPr="008044B6" w:rsidRDefault="00043787" w:rsidP="00043787">
      <w:pPr>
        <w:adjustRightInd w:val="0"/>
        <w:spacing w:line="280" w:lineRule="exact"/>
        <w:ind w:left="709"/>
        <w:textAlignment w:val="baseline"/>
        <w:rPr>
          <w:rFonts w:asciiTheme="minorHAnsi" w:eastAsia="MS Gothic" w:hAnsiTheme="minorHAnsi" w:cstheme="minorHAnsi"/>
          <w:color w:val="000000" w:themeColor="text1"/>
        </w:rPr>
      </w:pPr>
      <w:r w:rsidRPr="00043787">
        <w:rPr>
          <w:rFonts w:asciiTheme="minorHAnsi" w:eastAsia="MS Gothic" w:hAnsiTheme="minorHAnsi" w:cstheme="minorHAnsi"/>
          <w:color w:val="000000" w:themeColor="text1"/>
        </w:rPr>
        <w:t>In cases where a business partner/contractor outsources to a subcontractor, to prevent the subcontractor from triggering an incident related to confidential information, the following wording shall be specified in the contract with the business partner, as it is necessary for the business partner to ensure the subcontractor is placed under obligations of confidentiality</w:t>
      </w:r>
      <w:r w:rsidR="000030CF" w:rsidRPr="008044B6">
        <w:rPr>
          <w:rFonts w:asciiTheme="minorHAnsi" w:eastAsia="MS Gothic" w:hAnsiTheme="minorHAnsi" w:cstheme="minorHAnsi"/>
          <w:color w:val="000000" w:themeColor="text1"/>
        </w:rPr>
        <w:t xml:space="preserve">. </w:t>
      </w:r>
    </w:p>
    <w:p w14:paraId="4CED7405" w14:textId="5F3EEFA3" w:rsidR="00923D7B" w:rsidRPr="008044B6" w:rsidRDefault="00923D7B">
      <w:pPr>
        <w:adjustRightInd w:val="0"/>
        <w:spacing w:line="280" w:lineRule="exact"/>
        <w:ind w:left="709"/>
        <w:textAlignment w:val="baseline"/>
        <w:rPr>
          <w:rFonts w:asciiTheme="minorHAnsi" w:eastAsia="MS Gothic" w:hAnsiTheme="minorHAnsi" w:cstheme="minorHAnsi"/>
          <w:color w:val="000000" w:themeColor="text1"/>
        </w:rPr>
      </w:pPr>
    </w:p>
    <w:p w14:paraId="0C7C2AB1" w14:textId="3C8A543B" w:rsidR="00923D7B" w:rsidRPr="008044B6" w:rsidRDefault="00923D7B">
      <w:pPr>
        <w:adjustRightInd w:val="0"/>
        <w:spacing w:line="280" w:lineRule="exact"/>
        <w:ind w:left="709"/>
        <w:textAlignment w:val="baseline"/>
        <w:rPr>
          <w:rFonts w:asciiTheme="minorHAnsi" w:eastAsia="MS Gothic" w:hAnsiTheme="minorHAnsi" w:cstheme="minorHAnsi"/>
          <w:color w:val="000000" w:themeColor="text1"/>
        </w:rPr>
      </w:pPr>
      <w:r w:rsidRPr="008044B6">
        <w:rPr>
          <w:rFonts w:asciiTheme="minorHAnsi" w:eastAsiaTheme="majorEastAsia" w:hAnsiTheme="minorHAnsi" w:cstheme="minorHAnsi"/>
        </w:rPr>
        <w:t>“In the event the business partner/contractor outsources all or a portion of these business operations to a third party, the business partner/contractor shall oblige said third party to have the same obligations of confidentiality as the business partner/contractor owe to the Company. And the business partner/contractor shall be responsible for the actions of said third party”</w:t>
      </w:r>
    </w:p>
    <w:p w14:paraId="7B2A447F" w14:textId="0C39BD2C" w:rsidR="000030CF" w:rsidRPr="008044B6" w:rsidRDefault="000030CF">
      <w:pPr>
        <w:pStyle w:val="ListParagraph"/>
        <w:adjustRightInd w:val="0"/>
        <w:spacing w:line="280" w:lineRule="exact"/>
        <w:textAlignment w:val="baseline"/>
        <w:rPr>
          <w:rFonts w:asciiTheme="minorHAnsi" w:eastAsia="MS Gothic" w:hAnsiTheme="minorHAnsi" w:cstheme="minorHAnsi"/>
          <w:color w:val="000000" w:themeColor="text1"/>
        </w:rPr>
      </w:pPr>
    </w:p>
    <w:p w14:paraId="3A228C0C" w14:textId="41F0A9CB" w:rsidR="000030CF" w:rsidRPr="008044B6" w:rsidRDefault="000030CF" w:rsidP="00FE742B">
      <w:pPr>
        <w:pStyle w:val="ListParagraph"/>
        <w:numPr>
          <w:ilvl w:val="0"/>
          <w:numId w:val="32"/>
        </w:numPr>
        <w:adjustRightInd w:val="0"/>
        <w:spacing w:line="280" w:lineRule="exact"/>
        <w:ind w:left="851"/>
        <w:textAlignment w:val="baseline"/>
        <w:rPr>
          <w:rFonts w:asciiTheme="minorHAnsi" w:eastAsia="MS Gothic" w:hAnsiTheme="minorHAnsi" w:cstheme="minorHAnsi"/>
          <w:color w:val="000000" w:themeColor="text1"/>
        </w:rPr>
      </w:pPr>
      <w:r w:rsidRPr="008044B6">
        <w:rPr>
          <w:rFonts w:asciiTheme="minorHAnsi" w:eastAsia="MS Gothic" w:hAnsiTheme="minorHAnsi" w:cstheme="minorHAnsi"/>
          <w:color w:val="000000" w:themeColor="text1"/>
        </w:rPr>
        <w:t>Also, when receiving disclosure of confidential information from a business partner, and when entering into a non-disclosure agreement, caution should be taken so that excess obligations are not imposed on one’s company. Implement management with a sufficient understanding of contract details to avoid a breach of contract when carrying out management*2.</w:t>
      </w:r>
    </w:p>
    <w:p w14:paraId="5601CC89" w14:textId="490F3F6F" w:rsidR="000030CF" w:rsidRPr="008044B6" w:rsidRDefault="000030CF" w:rsidP="00FE742B">
      <w:pPr>
        <w:pStyle w:val="ListParagraph"/>
        <w:numPr>
          <w:ilvl w:val="0"/>
          <w:numId w:val="32"/>
        </w:numPr>
        <w:autoSpaceDE w:val="0"/>
        <w:autoSpaceDN w:val="0"/>
        <w:adjustRightInd w:val="0"/>
        <w:spacing w:line="280" w:lineRule="exact"/>
        <w:ind w:left="851"/>
        <w:contextualSpacing/>
        <w:textAlignment w:val="baseline"/>
        <w:rPr>
          <w:rFonts w:asciiTheme="minorHAnsi" w:hAnsiTheme="minorHAnsi" w:cstheme="minorHAnsi"/>
          <w:color w:val="000000" w:themeColor="text1"/>
          <w:lang w:eastAsia="ja-JP" w:bidi="hi-IN"/>
        </w:rPr>
      </w:pPr>
      <w:r w:rsidRPr="008044B6">
        <w:rPr>
          <w:rFonts w:asciiTheme="minorHAnsi" w:eastAsia="MS Gothic" w:hAnsiTheme="minorHAnsi" w:cstheme="minorHAnsi"/>
          <w:color w:val="000000" w:themeColor="text1"/>
        </w:rPr>
        <w:t xml:space="preserve">*2 Regardless of whether the confidential information was legitimately received from a third party, the illegal use of said information will subject the company to an injunction and damage claims under the Unfair Competition Prevention Act. As such, should said information be used for purposes that differ from its initial purpose, the terms and conditions of the contract should be confirmed by </w:t>
      </w:r>
      <w:r w:rsidRPr="008044B6">
        <w:rPr>
          <w:rFonts w:asciiTheme="minorHAnsi" w:eastAsia="MS Gothic" w:hAnsiTheme="minorHAnsi" w:cstheme="minorHAnsi"/>
        </w:rPr>
        <w:t>the</w:t>
      </w:r>
      <w:r w:rsidR="00FC15BC" w:rsidRPr="008044B6">
        <w:rPr>
          <w:rFonts w:asciiTheme="minorHAnsi" w:eastAsia="MS Gothic" w:hAnsiTheme="minorHAnsi" w:cstheme="minorHAnsi"/>
        </w:rPr>
        <w:t xml:space="preserve"> manager of the information owner division </w:t>
      </w:r>
      <w:r w:rsidR="00D943DF" w:rsidRPr="008044B6">
        <w:rPr>
          <w:rFonts w:asciiTheme="minorHAnsi" w:eastAsia="MS Gothic" w:hAnsiTheme="minorHAnsi" w:cstheme="minorHAnsi"/>
        </w:rPr>
        <w:t>(Respective</w:t>
      </w:r>
      <w:r w:rsidR="00FC15BC" w:rsidRPr="008044B6">
        <w:rPr>
          <w:rFonts w:asciiTheme="minorHAnsi" w:eastAsia="MS Gothic" w:hAnsiTheme="minorHAnsi" w:cstheme="minorHAnsi"/>
        </w:rPr>
        <w:t xml:space="preserve"> FH</w:t>
      </w:r>
      <w:r w:rsidR="00DD59DE" w:rsidRPr="008044B6">
        <w:rPr>
          <w:rFonts w:asciiTheme="minorHAnsi" w:eastAsia="MS Gothic" w:hAnsiTheme="minorHAnsi" w:cstheme="minorHAnsi"/>
        </w:rPr>
        <w:t>)</w:t>
      </w:r>
      <w:r w:rsidR="00DD59DE" w:rsidRPr="008044B6" w:rsidDel="00FC15BC">
        <w:rPr>
          <w:rFonts w:asciiTheme="minorHAnsi" w:eastAsia="MS Gothic" w:hAnsiTheme="minorHAnsi" w:cstheme="minorHAnsi"/>
        </w:rPr>
        <w:t>.</w:t>
      </w:r>
      <w:r w:rsidRPr="008044B6">
        <w:rPr>
          <w:rFonts w:asciiTheme="minorHAnsi" w:eastAsia="MS Gothic" w:hAnsiTheme="minorHAnsi" w:cstheme="minorHAnsi"/>
          <w:color w:val="000000" w:themeColor="text1"/>
        </w:rPr>
        <w:t xml:space="preserve"> The manager of the information owner</w:t>
      </w:r>
      <w:r w:rsidR="00E70962" w:rsidRPr="008044B6">
        <w:rPr>
          <w:rFonts w:asciiTheme="minorHAnsi" w:eastAsia="MS Gothic" w:hAnsiTheme="minorHAnsi" w:cstheme="minorHAnsi"/>
          <w:color w:val="000000" w:themeColor="text1"/>
        </w:rPr>
        <w:t xml:space="preserve"> (Respective FH)</w:t>
      </w:r>
      <w:r w:rsidRPr="008044B6">
        <w:rPr>
          <w:rFonts w:asciiTheme="minorHAnsi" w:eastAsia="MS Gothic" w:hAnsiTheme="minorHAnsi" w:cstheme="minorHAnsi"/>
          <w:color w:val="000000" w:themeColor="text1"/>
        </w:rPr>
        <w:t xml:space="preserve"> division shall routinely confirm the status of compliance with the terms and conditions of contracts</w:t>
      </w:r>
      <w:r w:rsidR="00FC15BC" w:rsidRPr="008044B6">
        <w:rPr>
          <w:rFonts w:asciiTheme="minorHAnsi" w:eastAsia="MS Gothic" w:hAnsiTheme="minorHAnsi" w:cstheme="minorHAnsi"/>
          <w:color w:val="000000" w:themeColor="text1"/>
        </w:rPr>
        <w:t>.</w:t>
      </w:r>
      <w:r w:rsidRPr="008044B6">
        <w:rPr>
          <w:rFonts w:asciiTheme="minorHAnsi" w:eastAsia="MS Gothic" w:hAnsiTheme="minorHAnsi" w:cstheme="minorHAnsi"/>
          <w:color w:val="000000" w:themeColor="text1"/>
        </w:rPr>
        <w:t xml:space="preserve"> </w:t>
      </w:r>
    </w:p>
    <w:p w14:paraId="5B6BB8F9" w14:textId="77777777" w:rsidR="00923D7B" w:rsidRPr="008044B6" w:rsidRDefault="00923D7B" w:rsidP="00FE742B">
      <w:pPr>
        <w:autoSpaceDE w:val="0"/>
        <w:autoSpaceDN w:val="0"/>
        <w:adjustRightInd w:val="0"/>
        <w:ind w:left="851"/>
        <w:contextualSpacing/>
        <w:rPr>
          <w:rFonts w:asciiTheme="minorHAnsi" w:hAnsiTheme="minorHAnsi" w:cstheme="minorHAnsi"/>
          <w:lang w:eastAsia="ja-JP" w:bidi="hi-IN"/>
        </w:rPr>
      </w:pPr>
    </w:p>
    <w:p w14:paraId="50EA77F2" w14:textId="1CE36A24" w:rsidR="005C6AE9" w:rsidRPr="008044B6" w:rsidRDefault="002416E7" w:rsidP="00FE742B">
      <w:pPr>
        <w:autoSpaceDE w:val="0"/>
        <w:autoSpaceDN w:val="0"/>
        <w:adjustRightInd w:val="0"/>
        <w:ind w:left="851"/>
        <w:contextualSpacing/>
        <w:rPr>
          <w:rFonts w:asciiTheme="minorHAnsi" w:hAnsiTheme="minorHAnsi" w:cstheme="minorHAnsi"/>
          <w:lang w:eastAsia="ja-JP" w:bidi="hi-IN"/>
        </w:rPr>
      </w:pPr>
      <w:r w:rsidRPr="008044B6">
        <w:rPr>
          <w:rFonts w:asciiTheme="minorHAnsi" w:hAnsiTheme="minorHAnsi" w:cstheme="minorHAnsi"/>
          <w:lang w:eastAsia="ja-JP" w:bidi="hi-IN"/>
        </w:rPr>
        <w:t>Furthermore,</w:t>
      </w:r>
      <w:r w:rsidR="005C6AE9" w:rsidRPr="008044B6">
        <w:rPr>
          <w:rFonts w:asciiTheme="minorHAnsi" w:hAnsiTheme="minorHAnsi" w:cstheme="minorHAnsi"/>
          <w:lang w:eastAsia="ja-JP" w:bidi="hi-IN"/>
        </w:rPr>
        <w:t xml:space="preserve"> the necessity of the following matters should be considered:</w:t>
      </w:r>
    </w:p>
    <w:p w14:paraId="4E086EEE" w14:textId="05845147" w:rsidR="005C6AE9" w:rsidRPr="008044B6" w:rsidRDefault="008277AE" w:rsidP="00FE742B">
      <w:pPr>
        <w:autoSpaceDE w:val="0"/>
        <w:autoSpaceDN w:val="0"/>
        <w:adjustRightInd w:val="0"/>
        <w:ind w:left="851"/>
        <w:contextualSpacing/>
        <w:rPr>
          <w:rFonts w:asciiTheme="minorHAnsi" w:hAnsiTheme="minorHAnsi" w:cstheme="minorHAnsi"/>
          <w:color w:val="000000" w:themeColor="text1"/>
          <w:lang w:eastAsia="ja-JP" w:bidi="hi-IN"/>
        </w:rPr>
      </w:pPr>
      <w:r w:rsidRPr="008044B6">
        <w:rPr>
          <w:rFonts w:asciiTheme="minorHAnsi" w:hAnsiTheme="minorHAnsi" w:cstheme="minorHAnsi"/>
          <w:lang w:eastAsia="ja-JP" w:bidi="hi-IN"/>
        </w:rPr>
        <w:t xml:space="preserve">- </w:t>
      </w:r>
      <w:r w:rsidR="005C6AE9" w:rsidRPr="008044B6">
        <w:rPr>
          <w:rFonts w:asciiTheme="minorHAnsi" w:hAnsiTheme="minorHAnsi" w:cstheme="minorHAnsi"/>
          <w:lang w:eastAsia="ja-JP" w:bidi="hi-IN"/>
        </w:rPr>
        <w:t xml:space="preserve">Scope of </w:t>
      </w:r>
      <w:r w:rsidR="005C6AE9" w:rsidRPr="008044B6">
        <w:rPr>
          <w:rFonts w:asciiTheme="minorHAnsi" w:hAnsiTheme="minorHAnsi" w:cstheme="minorHAnsi"/>
          <w:color w:val="000000" w:themeColor="text1"/>
          <w:lang w:eastAsia="ja-JP" w:bidi="hi-IN"/>
        </w:rPr>
        <w:t>Responsibility</w:t>
      </w:r>
      <w:r w:rsidR="000030CF" w:rsidRPr="008044B6">
        <w:rPr>
          <w:rFonts w:asciiTheme="minorHAnsi" w:eastAsia="MS Gothic" w:hAnsiTheme="minorHAnsi" w:cstheme="minorHAnsi"/>
          <w:color w:val="000000" w:themeColor="text1"/>
        </w:rPr>
        <w:t xml:space="preserve"> </w:t>
      </w:r>
      <w:r w:rsidR="005C6AE9" w:rsidRPr="008044B6">
        <w:rPr>
          <w:rFonts w:asciiTheme="minorHAnsi" w:hAnsiTheme="minorHAnsi" w:cstheme="minorHAnsi"/>
          <w:color w:val="000000" w:themeColor="text1"/>
          <w:lang w:eastAsia="ja-JP" w:bidi="hi-IN"/>
        </w:rPr>
        <w:t>within</w:t>
      </w:r>
      <w:r w:rsidR="00FC15BC" w:rsidRPr="008044B6">
        <w:rPr>
          <w:rFonts w:asciiTheme="minorHAnsi" w:hAnsiTheme="minorHAnsi" w:cstheme="minorHAnsi"/>
          <w:color w:val="000000" w:themeColor="text1"/>
          <w:lang w:eastAsia="ja-JP" w:bidi="hi-IN"/>
        </w:rPr>
        <w:t xml:space="preserve"> </w:t>
      </w:r>
      <w:r w:rsidR="009404C0" w:rsidRPr="008044B6">
        <w:rPr>
          <w:rFonts w:asciiTheme="minorHAnsi" w:hAnsiTheme="minorHAnsi" w:cstheme="minorHAnsi"/>
          <w:color w:val="000000" w:themeColor="text1"/>
          <w:lang w:eastAsia="ja-JP" w:bidi="hi-IN"/>
        </w:rPr>
        <w:t>MEAI</w:t>
      </w:r>
      <w:r w:rsidR="009404C0" w:rsidRPr="008044B6">
        <w:rPr>
          <w:rFonts w:asciiTheme="minorHAnsi" w:hAnsiTheme="minorHAnsi" w:cstheme="minorHAnsi"/>
          <w:b/>
          <w:bCs/>
          <w:color w:val="000000" w:themeColor="text1"/>
          <w:lang w:eastAsia="ja-JP" w:bidi="hi-IN"/>
        </w:rPr>
        <w:t xml:space="preserve"> </w:t>
      </w:r>
      <w:r w:rsidR="009404C0" w:rsidRPr="008044B6">
        <w:rPr>
          <w:rFonts w:asciiTheme="minorHAnsi" w:hAnsiTheme="minorHAnsi" w:cstheme="minorHAnsi"/>
          <w:color w:val="000000" w:themeColor="text1"/>
          <w:lang w:eastAsia="ja-JP" w:bidi="hi-IN"/>
        </w:rPr>
        <w:t>and</w:t>
      </w:r>
      <w:r w:rsidR="005C6AE9" w:rsidRPr="008044B6">
        <w:rPr>
          <w:rFonts w:asciiTheme="minorHAnsi" w:hAnsiTheme="minorHAnsi" w:cstheme="minorHAnsi"/>
          <w:color w:val="000000" w:themeColor="text1"/>
          <w:lang w:eastAsia="ja-JP" w:bidi="hi-IN"/>
        </w:rPr>
        <w:t xml:space="preserve"> at the partner organisation.</w:t>
      </w:r>
    </w:p>
    <w:p w14:paraId="34948F81" w14:textId="14164E9A" w:rsidR="008277AE" w:rsidRPr="008044B6" w:rsidRDefault="008277AE" w:rsidP="00FE742B">
      <w:pPr>
        <w:autoSpaceDE w:val="0"/>
        <w:autoSpaceDN w:val="0"/>
        <w:adjustRightInd w:val="0"/>
        <w:ind w:left="851"/>
        <w:contextualSpacing/>
        <w:rPr>
          <w:rFonts w:asciiTheme="minorHAnsi" w:hAnsiTheme="minorHAnsi" w:cstheme="minorHAnsi"/>
          <w:lang w:eastAsia="ja-JP" w:bidi="hi-IN"/>
        </w:rPr>
      </w:pPr>
      <w:r w:rsidRPr="008044B6">
        <w:rPr>
          <w:rFonts w:asciiTheme="minorHAnsi" w:hAnsiTheme="minorHAnsi" w:cstheme="minorHAnsi"/>
          <w:color w:val="000000" w:themeColor="text1"/>
          <w:lang w:eastAsia="ja-JP" w:bidi="hi-IN"/>
        </w:rPr>
        <w:t xml:space="preserve">- Instruction in outsourcing Personal </w:t>
      </w:r>
      <w:r w:rsidR="00346AC3" w:rsidRPr="008044B6">
        <w:rPr>
          <w:rFonts w:asciiTheme="minorHAnsi" w:hAnsiTheme="minorHAnsi" w:cstheme="minorHAnsi"/>
          <w:color w:val="000000" w:themeColor="text1"/>
          <w:highlight w:val="yellow"/>
          <w:lang w:eastAsia="ja-JP" w:bidi="hi-IN"/>
        </w:rPr>
        <w:t>data</w:t>
      </w:r>
      <w:r w:rsidRPr="008044B6">
        <w:rPr>
          <w:rFonts w:asciiTheme="minorHAnsi" w:hAnsiTheme="minorHAnsi" w:cstheme="minorHAnsi"/>
          <w:color w:val="000000" w:themeColor="text1"/>
          <w:lang w:eastAsia="ja-JP" w:bidi="hi-IN"/>
        </w:rPr>
        <w:t xml:space="preserve"> </w:t>
      </w:r>
      <w:r w:rsidRPr="008044B6">
        <w:rPr>
          <w:rFonts w:asciiTheme="minorHAnsi" w:hAnsiTheme="minorHAnsi" w:cstheme="minorHAnsi"/>
          <w:lang w:eastAsia="ja-JP" w:bidi="hi-IN"/>
        </w:rPr>
        <w:t>Handling</w:t>
      </w:r>
    </w:p>
    <w:p w14:paraId="4252290C" w14:textId="77777777" w:rsidR="008277AE" w:rsidRPr="008044B6" w:rsidRDefault="008277AE" w:rsidP="00FE742B">
      <w:pPr>
        <w:autoSpaceDE w:val="0"/>
        <w:autoSpaceDN w:val="0"/>
        <w:adjustRightInd w:val="0"/>
        <w:ind w:left="851"/>
        <w:contextualSpacing/>
        <w:rPr>
          <w:rFonts w:asciiTheme="minorHAnsi" w:hAnsiTheme="minorHAnsi" w:cstheme="minorHAnsi"/>
          <w:lang w:eastAsia="ja-JP" w:bidi="hi-IN"/>
        </w:rPr>
      </w:pPr>
      <w:r w:rsidRPr="008044B6">
        <w:rPr>
          <w:rFonts w:asciiTheme="minorHAnsi" w:hAnsiTheme="minorHAnsi" w:cstheme="minorHAnsi"/>
          <w:lang w:eastAsia="ja-JP" w:bidi="hi-IN"/>
        </w:rPr>
        <w:t>- Security measures for asset protection</w:t>
      </w:r>
    </w:p>
    <w:p w14:paraId="64FD7B63" w14:textId="77777777" w:rsidR="008277AE" w:rsidRPr="008044B6" w:rsidRDefault="008277AE" w:rsidP="00FE742B">
      <w:pPr>
        <w:autoSpaceDE w:val="0"/>
        <w:autoSpaceDN w:val="0"/>
        <w:adjustRightInd w:val="0"/>
        <w:ind w:left="851"/>
        <w:contextualSpacing/>
        <w:rPr>
          <w:rFonts w:asciiTheme="minorHAnsi" w:hAnsiTheme="minorHAnsi" w:cstheme="minorHAnsi"/>
          <w:lang w:eastAsia="ja-JP" w:bidi="hi-IN"/>
        </w:rPr>
      </w:pPr>
      <w:r w:rsidRPr="008044B6">
        <w:rPr>
          <w:rFonts w:asciiTheme="minorHAnsi" w:hAnsiTheme="minorHAnsi" w:cstheme="minorHAnsi"/>
          <w:lang w:eastAsia="ja-JP" w:bidi="hi-IN"/>
        </w:rPr>
        <w:t>- Education and training to who will handle confidential information</w:t>
      </w:r>
    </w:p>
    <w:p w14:paraId="6B73707C" w14:textId="77777777" w:rsidR="008277AE" w:rsidRPr="008044B6" w:rsidRDefault="008277AE" w:rsidP="00FE742B">
      <w:pPr>
        <w:autoSpaceDE w:val="0"/>
        <w:autoSpaceDN w:val="0"/>
        <w:adjustRightInd w:val="0"/>
        <w:ind w:left="851"/>
        <w:contextualSpacing/>
        <w:rPr>
          <w:rFonts w:asciiTheme="minorHAnsi" w:hAnsiTheme="minorHAnsi" w:cstheme="minorHAnsi"/>
          <w:lang w:eastAsia="ja-JP" w:bidi="hi-IN"/>
        </w:rPr>
      </w:pPr>
      <w:r w:rsidRPr="008044B6">
        <w:rPr>
          <w:rFonts w:asciiTheme="minorHAnsi" w:hAnsiTheme="minorHAnsi" w:cstheme="minorHAnsi"/>
          <w:lang w:eastAsia="ja-JP" w:bidi="hi-IN"/>
        </w:rPr>
        <w:t>- Change personnel who will handle confidential information</w:t>
      </w:r>
    </w:p>
    <w:p w14:paraId="46AF37FD" w14:textId="77777777" w:rsidR="008277AE" w:rsidRPr="008044B6" w:rsidRDefault="008277AE" w:rsidP="00FE742B">
      <w:pPr>
        <w:autoSpaceDE w:val="0"/>
        <w:autoSpaceDN w:val="0"/>
        <w:adjustRightInd w:val="0"/>
        <w:ind w:left="851"/>
        <w:contextualSpacing/>
        <w:rPr>
          <w:rFonts w:asciiTheme="minorHAnsi" w:hAnsiTheme="minorHAnsi" w:cstheme="minorHAnsi"/>
          <w:lang w:eastAsia="ja-JP" w:bidi="hi-IN"/>
        </w:rPr>
      </w:pPr>
      <w:r w:rsidRPr="008044B6">
        <w:rPr>
          <w:rFonts w:asciiTheme="minorHAnsi" w:hAnsiTheme="minorHAnsi" w:cstheme="minorHAnsi"/>
          <w:lang w:eastAsia="ja-JP" w:bidi="hi-IN"/>
        </w:rPr>
        <w:t>- Access Control policies</w:t>
      </w:r>
    </w:p>
    <w:p w14:paraId="4B03B0F6" w14:textId="77777777" w:rsidR="008277AE" w:rsidRPr="008044B6" w:rsidRDefault="008277AE" w:rsidP="00FE742B">
      <w:pPr>
        <w:autoSpaceDE w:val="0"/>
        <w:autoSpaceDN w:val="0"/>
        <w:adjustRightInd w:val="0"/>
        <w:ind w:left="851"/>
        <w:contextualSpacing/>
        <w:rPr>
          <w:rFonts w:asciiTheme="minorHAnsi" w:hAnsiTheme="minorHAnsi" w:cstheme="minorHAnsi"/>
          <w:lang w:eastAsia="ja-JP" w:bidi="hi-IN"/>
        </w:rPr>
      </w:pPr>
      <w:r w:rsidRPr="008044B6">
        <w:rPr>
          <w:rFonts w:asciiTheme="minorHAnsi" w:hAnsiTheme="minorHAnsi" w:cstheme="minorHAnsi"/>
          <w:lang w:eastAsia="ja-JP" w:bidi="hi-IN"/>
        </w:rPr>
        <w:t>- Service level agreement</w:t>
      </w:r>
    </w:p>
    <w:p w14:paraId="67A8B537" w14:textId="77777777" w:rsidR="008277AE" w:rsidRPr="008044B6" w:rsidRDefault="008277AE" w:rsidP="00FE742B">
      <w:pPr>
        <w:autoSpaceDE w:val="0"/>
        <w:autoSpaceDN w:val="0"/>
        <w:adjustRightInd w:val="0"/>
        <w:ind w:left="851"/>
        <w:contextualSpacing/>
        <w:rPr>
          <w:rFonts w:asciiTheme="minorHAnsi" w:hAnsiTheme="minorHAnsi" w:cstheme="minorHAnsi"/>
          <w:lang w:eastAsia="ja-JP" w:bidi="hi-IN"/>
        </w:rPr>
      </w:pPr>
      <w:r w:rsidRPr="008044B6">
        <w:rPr>
          <w:rFonts w:asciiTheme="minorHAnsi" w:hAnsiTheme="minorHAnsi" w:cstheme="minorHAnsi"/>
          <w:lang w:eastAsia="ja-JP" w:bidi="hi-IN"/>
        </w:rPr>
        <w:t>- Monitoring</w:t>
      </w:r>
    </w:p>
    <w:p w14:paraId="4E3CF5BE" w14:textId="77777777" w:rsidR="008277AE" w:rsidRPr="008044B6" w:rsidRDefault="008277AE" w:rsidP="00FE742B">
      <w:pPr>
        <w:autoSpaceDE w:val="0"/>
        <w:autoSpaceDN w:val="0"/>
        <w:adjustRightInd w:val="0"/>
        <w:ind w:left="851"/>
        <w:contextualSpacing/>
        <w:rPr>
          <w:rFonts w:asciiTheme="minorHAnsi" w:hAnsiTheme="minorHAnsi" w:cstheme="minorHAnsi"/>
          <w:lang w:eastAsia="ja-JP" w:bidi="hi-IN"/>
        </w:rPr>
      </w:pPr>
      <w:r w:rsidRPr="008044B6">
        <w:rPr>
          <w:rFonts w:asciiTheme="minorHAnsi" w:hAnsiTheme="minorHAnsi" w:cstheme="minorHAnsi"/>
          <w:lang w:eastAsia="ja-JP" w:bidi="hi-IN"/>
        </w:rPr>
        <w:t>- Protection of Intellectual Property Rights</w:t>
      </w:r>
    </w:p>
    <w:p w14:paraId="13AC500B" w14:textId="77777777" w:rsidR="008277AE" w:rsidRPr="008044B6" w:rsidRDefault="008277AE" w:rsidP="00FE742B">
      <w:pPr>
        <w:autoSpaceDE w:val="0"/>
        <w:autoSpaceDN w:val="0"/>
        <w:adjustRightInd w:val="0"/>
        <w:ind w:left="851"/>
        <w:contextualSpacing/>
        <w:rPr>
          <w:rFonts w:asciiTheme="minorHAnsi" w:hAnsiTheme="minorHAnsi" w:cstheme="minorHAnsi"/>
          <w:lang w:eastAsia="ja-JP" w:bidi="hi-IN"/>
        </w:rPr>
      </w:pPr>
      <w:r w:rsidRPr="008044B6">
        <w:rPr>
          <w:rFonts w:asciiTheme="minorHAnsi" w:hAnsiTheme="minorHAnsi" w:cstheme="minorHAnsi"/>
          <w:lang w:eastAsia="ja-JP" w:bidi="hi-IN"/>
        </w:rPr>
        <w:t>- Review and cancellation of the contract</w:t>
      </w:r>
    </w:p>
    <w:p w14:paraId="6CE875F8" w14:textId="207BC026" w:rsidR="002A06A3" w:rsidRPr="008044B6" w:rsidRDefault="00D13CBE" w:rsidP="00FE742B">
      <w:pPr>
        <w:autoSpaceDE w:val="0"/>
        <w:autoSpaceDN w:val="0"/>
        <w:adjustRightInd w:val="0"/>
        <w:ind w:left="851"/>
        <w:contextualSpacing/>
        <w:rPr>
          <w:rFonts w:asciiTheme="minorHAnsi" w:hAnsiTheme="minorHAnsi" w:cstheme="minorHAnsi"/>
          <w:b/>
          <w:bCs/>
          <w:color w:val="FF0000"/>
          <w:lang w:eastAsia="ja-JP" w:bidi="hi-IN"/>
        </w:rPr>
      </w:pPr>
      <w:r w:rsidRPr="008044B6">
        <w:rPr>
          <w:rFonts w:asciiTheme="minorHAnsi" w:hAnsiTheme="minorHAnsi" w:cstheme="minorHAnsi"/>
          <w:lang w:eastAsia="ja-JP" w:bidi="hi-IN"/>
        </w:rPr>
        <w:t>- Incident response procedure</w:t>
      </w:r>
    </w:p>
    <w:p w14:paraId="2D028C94" w14:textId="6F68CE15" w:rsidR="00F52E56" w:rsidRPr="008044B6" w:rsidRDefault="00F52E56" w:rsidP="00FE742B">
      <w:pPr>
        <w:autoSpaceDE w:val="0"/>
        <w:autoSpaceDN w:val="0"/>
        <w:adjustRightInd w:val="0"/>
        <w:ind w:left="851"/>
        <w:contextualSpacing/>
        <w:rPr>
          <w:rFonts w:asciiTheme="minorHAnsi" w:hAnsiTheme="minorHAnsi" w:cstheme="minorHAnsi"/>
          <w:lang w:eastAsia="ja-JP" w:bidi="hi-IN"/>
        </w:rPr>
      </w:pPr>
      <w:r w:rsidRPr="008044B6">
        <w:rPr>
          <w:rFonts w:asciiTheme="minorHAnsi" w:hAnsiTheme="minorHAnsi" w:cstheme="minorHAnsi"/>
          <w:lang w:eastAsia="ja-JP" w:bidi="hi-IN"/>
        </w:rPr>
        <w:t>Note that Outsourcing of IT operation management and using cloud computing environment or SaaS are "Technical Security Control Measure".</w:t>
      </w:r>
    </w:p>
    <w:p w14:paraId="54B865E4" w14:textId="43221CC3" w:rsidR="00911DDE" w:rsidRPr="008044B6" w:rsidRDefault="00481E45" w:rsidP="00FE742B">
      <w:pPr>
        <w:autoSpaceDE w:val="0"/>
        <w:autoSpaceDN w:val="0"/>
        <w:adjustRightInd w:val="0"/>
        <w:ind w:left="851"/>
        <w:contextualSpacing/>
        <w:rPr>
          <w:rFonts w:asciiTheme="minorHAnsi" w:hAnsiTheme="minorHAnsi" w:cstheme="minorHAnsi"/>
          <w:highlight w:val="yellow"/>
          <w:lang w:eastAsia="ja-JP" w:bidi="hi-IN"/>
        </w:rPr>
      </w:pPr>
      <w:r w:rsidRPr="008044B6">
        <w:rPr>
          <w:rFonts w:asciiTheme="minorHAnsi" w:hAnsiTheme="minorHAnsi" w:cstheme="minorHAnsi"/>
          <w:highlight w:val="yellow"/>
          <w:lang w:eastAsia="ja-JP" w:bidi="hi-IN"/>
        </w:rPr>
        <w:t>-When allowing an outsourcer to access Mitsubishi Electric confidential corporate information, consider</w:t>
      </w:r>
      <w:r w:rsidR="00911DDE" w:rsidRPr="008044B6">
        <w:rPr>
          <w:rFonts w:asciiTheme="minorHAnsi" w:hAnsiTheme="minorHAnsi" w:cstheme="minorHAnsi"/>
          <w:highlight w:val="yellow"/>
          <w:lang w:eastAsia="ja-JP" w:bidi="hi-IN"/>
        </w:rPr>
        <w:t xml:space="preserve"> </w:t>
      </w:r>
      <w:r w:rsidRPr="008044B6">
        <w:rPr>
          <w:rFonts w:asciiTheme="minorHAnsi" w:hAnsiTheme="minorHAnsi" w:cstheme="minorHAnsi"/>
          <w:highlight w:val="yellow"/>
          <w:lang w:eastAsia="ja-JP" w:bidi="hi-IN"/>
        </w:rPr>
        <w:t>measures to reduce security risks (limit access, identify</w:t>
      </w:r>
      <w:r w:rsidR="00911DDE" w:rsidRPr="008044B6">
        <w:rPr>
          <w:rFonts w:asciiTheme="minorHAnsi" w:hAnsiTheme="minorHAnsi" w:cstheme="minorHAnsi"/>
          <w:highlight w:val="yellow"/>
          <w:lang w:eastAsia="ja-JP" w:bidi="hi-IN"/>
        </w:rPr>
        <w:t xml:space="preserve"> </w:t>
      </w:r>
      <w:r w:rsidRPr="008044B6">
        <w:rPr>
          <w:rFonts w:asciiTheme="minorHAnsi" w:hAnsiTheme="minorHAnsi" w:cstheme="minorHAnsi"/>
          <w:highlight w:val="yellow"/>
          <w:lang w:eastAsia="ja-JP" w:bidi="hi-IN"/>
        </w:rPr>
        <w:t>persons with access privileges, outline access</w:t>
      </w:r>
      <w:r w:rsidR="00911DDE" w:rsidRPr="008044B6">
        <w:rPr>
          <w:rFonts w:asciiTheme="minorHAnsi" w:hAnsiTheme="minorHAnsi" w:cstheme="minorHAnsi"/>
          <w:highlight w:val="yellow"/>
          <w:lang w:eastAsia="ja-JP" w:bidi="hi-IN"/>
        </w:rPr>
        <w:t xml:space="preserve"> </w:t>
      </w:r>
      <w:r w:rsidRPr="008044B6">
        <w:rPr>
          <w:rFonts w:asciiTheme="minorHAnsi" w:hAnsiTheme="minorHAnsi" w:cstheme="minorHAnsi"/>
          <w:highlight w:val="yellow"/>
          <w:lang w:eastAsia="ja-JP" w:bidi="hi-IN"/>
        </w:rPr>
        <w:t>procedures, conduct monitoring, etc.), and conclude an</w:t>
      </w:r>
      <w:r w:rsidR="00911DDE" w:rsidRPr="008044B6">
        <w:rPr>
          <w:rFonts w:asciiTheme="minorHAnsi" w:hAnsiTheme="minorHAnsi" w:cstheme="minorHAnsi"/>
          <w:highlight w:val="yellow"/>
          <w:lang w:eastAsia="ja-JP" w:bidi="hi-IN"/>
        </w:rPr>
        <w:t xml:space="preserve"> </w:t>
      </w:r>
      <w:r w:rsidRPr="008044B6">
        <w:rPr>
          <w:rFonts w:asciiTheme="minorHAnsi" w:hAnsiTheme="minorHAnsi" w:cstheme="minorHAnsi"/>
          <w:highlight w:val="yellow"/>
          <w:lang w:eastAsia="ja-JP" w:bidi="hi-IN"/>
        </w:rPr>
        <w:t>agreement with the outsourcer</w:t>
      </w:r>
      <w:r w:rsidR="00B15593" w:rsidRPr="008044B6">
        <w:rPr>
          <w:rFonts w:asciiTheme="minorHAnsi" w:hAnsiTheme="minorHAnsi" w:cstheme="minorHAnsi"/>
          <w:highlight w:val="yellow"/>
          <w:lang w:eastAsia="ja-JP" w:bidi="hi-IN"/>
        </w:rPr>
        <w:t>.</w:t>
      </w:r>
    </w:p>
    <w:p w14:paraId="0B6A578E" w14:textId="77777777" w:rsidR="00911DDE" w:rsidRPr="008044B6" w:rsidRDefault="00481E45" w:rsidP="00FE742B">
      <w:pPr>
        <w:autoSpaceDE w:val="0"/>
        <w:autoSpaceDN w:val="0"/>
        <w:adjustRightInd w:val="0"/>
        <w:ind w:left="567"/>
        <w:contextualSpacing/>
        <w:rPr>
          <w:rFonts w:asciiTheme="minorHAnsi" w:hAnsiTheme="minorHAnsi" w:cstheme="minorHAnsi"/>
          <w:highlight w:val="yellow"/>
          <w:lang w:eastAsia="ja-JP" w:bidi="hi-IN"/>
        </w:rPr>
      </w:pPr>
      <w:r w:rsidRPr="008044B6">
        <w:rPr>
          <w:rFonts w:asciiTheme="minorHAnsi" w:hAnsiTheme="minorHAnsi" w:cstheme="minorHAnsi"/>
          <w:highlight w:val="yellow"/>
          <w:lang w:eastAsia="ja-JP" w:bidi="hi-IN"/>
        </w:rPr>
        <w:lastRenderedPageBreak/>
        <w:t>-For products and services provided by the outsourcer,</w:t>
      </w:r>
      <w:r w:rsidR="00911DDE" w:rsidRPr="008044B6">
        <w:rPr>
          <w:rFonts w:asciiTheme="minorHAnsi" w:hAnsiTheme="minorHAnsi" w:cstheme="minorHAnsi"/>
          <w:highlight w:val="yellow"/>
          <w:lang w:eastAsia="ja-JP" w:bidi="hi-IN"/>
        </w:rPr>
        <w:t xml:space="preserve"> </w:t>
      </w:r>
      <w:r w:rsidRPr="008044B6">
        <w:rPr>
          <w:rFonts w:asciiTheme="minorHAnsi" w:hAnsiTheme="minorHAnsi" w:cstheme="minorHAnsi"/>
          <w:highlight w:val="yellow"/>
          <w:lang w:eastAsia="ja-JP" w:bidi="hi-IN"/>
        </w:rPr>
        <w:t>confirm that the outsourcer has evaluated security risks</w:t>
      </w:r>
      <w:r w:rsidR="00911DDE" w:rsidRPr="008044B6">
        <w:rPr>
          <w:rFonts w:asciiTheme="minorHAnsi" w:hAnsiTheme="minorHAnsi" w:cstheme="minorHAnsi"/>
          <w:highlight w:val="yellow"/>
          <w:lang w:eastAsia="ja-JP" w:bidi="hi-IN"/>
        </w:rPr>
        <w:t xml:space="preserve"> </w:t>
      </w:r>
      <w:r w:rsidRPr="008044B6">
        <w:rPr>
          <w:rFonts w:asciiTheme="minorHAnsi" w:hAnsiTheme="minorHAnsi" w:cstheme="minorHAnsi"/>
          <w:highlight w:val="yellow"/>
          <w:lang w:eastAsia="ja-JP" w:bidi="hi-IN"/>
        </w:rPr>
        <w:t>for all relevant elements (including secondary</w:t>
      </w:r>
      <w:r w:rsidR="00911DDE" w:rsidRPr="008044B6">
        <w:rPr>
          <w:rFonts w:asciiTheme="minorHAnsi" w:hAnsiTheme="minorHAnsi" w:cstheme="minorHAnsi"/>
          <w:highlight w:val="yellow"/>
          <w:lang w:eastAsia="ja-JP" w:bidi="hi-IN"/>
        </w:rPr>
        <w:t xml:space="preserve"> </w:t>
      </w:r>
      <w:r w:rsidRPr="008044B6">
        <w:rPr>
          <w:rFonts w:asciiTheme="minorHAnsi" w:hAnsiTheme="minorHAnsi" w:cstheme="minorHAnsi"/>
          <w:highlight w:val="yellow"/>
          <w:lang w:eastAsia="ja-JP" w:bidi="hi-IN"/>
        </w:rPr>
        <w:t>subcontractors, purchased products, etc.) and has take</w:t>
      </w:r>
      <w:r w:rsidR="00911DDE" w:rsidRPr="008044B6">
        <w:rPr>
          <w:rFonts w:asciiTheme="minorHAnsi" w:hAnsiTheme="minorHAnsi" w:cstheme="minorHAnsi"/>
          <w:highlight w:val="yellow"/>
          <w:lang w:eastAsia="ja-JP" w:bidi="hi-IN"/>
        </w:rPr>
        <w:t xml:space="preserve">n </w:t>
      </w:r>
      <w:r w:rsidRPr="008044B6">
        <w:rPr>
          <w:rFonts w:asciiTheme="minorHAnsi" w:hAnsiTheme="minorHAnsi" w:cstheme="minorHAnsi"/>
          <w:highlight w:val="yellow"/>
          <w:lang w:eastAsia="ja-JP" w:bidi="hi-IN"/>
        </w:rPr>
        <w:t xml:space="preserve">appropriate measures. </w:t>
      </w:r>
    </w:p>
    <w:p w14:paraId="2780F855" w14:textId="0E38CAE6" w:rsidR="00B87086" w:rsidRPr="008044B6" w:rsidRDefault="00481E45" w:rsidP="00FE742B">
      <w:pPr>
        <w:autoSpaceDE w:val="0"/>
        <w:autoSpaceDN w:val="0"/>
        <w:adjustRightInd w:val="0"/>
        <w:ind w:left="567"/>
        <w:contextualSpacing/>
        <w:rPr>
          <w:rFonts w:asciiTheme="minorHAnsi" w:hAnsiTheme="minorHAnsi" w:cstheme="minorHAnsi"/>
          <w:sz w:val="2"/>
          <w:szCs w:val="2"/>
          <w:lang w:eastAsia="ja-JP" w:bidi="hi-IN"/>
        </w:rPr>
      </w:pPr>
      <w:r w:rsidRPr="008044B6">
        <w:rPr>
          <w:rFonts w:asciiTheme="minorHAnsi" w:hAnsiTheme="minorHAnsi" w:cstheme="minorHAnsi"/>
          <w:highlight w:val="yellow"/>
          <w:lang w:eastAsia="ja-JP" w:bidi="hi-IN"/>
        </w:rPr>
        <w:t>-Regularly monitor, review, evaluate, and manage</w:t>
      </w:r>
      <w:r w:rsidR="00911DDE" w:rsidRPr="008044B6">
        <w:rPr>
          <w:rFonts w:asciiTheme="minorHAnsi" w:hAnsiTheme="minorHAnsi" w:cstheme="minorHAnsi"/>
          <w:highlight w:val="yellow"/>
          <w:lang w:eastAsia="ja-JP" w:bidi="hi-IN"/>
        </w:rPr>
        <w:t xml:space="preserve"> </w:t>
      </w:r>
      <w:r w:rsidRPr="008044B6">
        <w:rPr>
          <w:rFonts w:asciiTheme="minorHAnsi" w:hAnsiTheme="minorHAnsi" w:cstheme="minorHAnsi"/>
          <w:highlight w:val="yellow"/>
          <w:lang w:eastAsia="ja-JP" w:bidi="hi-IN"/>
        </w:rPr>
        <w:t>changes in the information security activities and</w:t>
      </w:r>
      <w:r w:rsidR="00911DDE" w:rsidRPr="008044B6">
        <w:rPr>
          <w:rFonts w:asciiTheme="minorHAnsi" w:hAnsiTheme="minorHAnsi" w:cstheme="minorHAnsi"/>
          <w:highlight w:val="yellow"/>
          <w:lang w:eastAsia="ja-JP" w:bidi="hi-IN"/>
        </w:rPr>
        <w:t xml:space="preserve"> </w:t>
      </w:r>
      <w:r w:rsidRPr="008044B6">
        <w:rPr>
          <w:rFonts w:asciiTheme="minorHAnsi" w:hAnsiTheme="minorHAnsi" w:cstheme="minorHAnsi"/>
          <w:highlight w:val="yellow"/>
          <w:lang w:eastAsia="ja-JP" w:bidi="hi-IN"/>
        </w:rPr>
        <w:t>services of outsourcers, etc.</w:t>
      </w:r>
      <w:r w:rsidR="00911DDE" w:rsidRPr="008044B6">
        <w:rPr>
          <w:rFonts w:asciiTheme="minorHAnsi" w:hAnsiTheme="minorHAnsi" w:cstheme="minorHAnsi"/>
          <w:lang w:eastAsia="ja-JP" w:bidi="hi-IN"/>
        </w:rPr>
        <w:t xml:space="preserve"> </w:t>
      </w:r>
    </w:p>
    <w:p w14:paraId="683D20DD" w14:textId="77777777" w:rsidR="00AA2763" w:rsidRPr="008044B6" w:rsidRDefault="00AA2763">
      <w:pPr>
        <w:autoSpaceDE w:val="0"/>
        <w:autoSpaceDN w:val="0"/>
        <w:adjustRightInd w:val="0"/>
        <w:contextualSpacing/>
        <w:rPr>
          <w:rFonts w:asciiTheme="minorHAnsi" w:hAnsiTheme="minorHAnsi" w:cstheme="minorHAnsi"/>
          <w:sz w:val="2"/>
          <w:szCs w:val="2"/>
          <w:lang w:eastAsia="ja-JP" w:bidi="hi-IN"/>
        </w:rPr>
      </w:pPr>
    </w:p>
    <w:p w14:paraId="7425CA8E" w14:textId="1D38C01E" w:rsidR="005C2D9C" w:rsidRPr="008044B6" w:rsidRDefault="005C2D9C" w:rsidP="00FE742B">
      <w:pPr>
        <w:pStyle w:val="ListParagraph"/>
        <w:numPr>
          <w:ilvl w:val="2"/>
          <w:numId w:val="34"/>
        </w:numPr>
        <w:autoSpaceDE w:val="0"/>
        <w:autoSpaceDN w:val="0"/>
        <w:adjustRightInd w:val="0"/>
        <w:ind w:hanging="578"/>
        <w:contextualSpacing/>
        <w:rPr>
          <w:rFonts w:asciiTheme="minorHAnsi" w:hAnsiTheme="minorHAnsi" w:cstheme="minorHAnsi"/>
          <w:b/>
          <w:sz w:val="21"/>
          <w:szCs w:val="21"/>
        </w:rPr>
      </w:pPr>
      <w:r w:rsidRPr="008044B6">
        <w:rPr>
          <w:rFonts w:asciiTheme="minorHAnsi" w:hAnsiTheme="minorHAnsi" w:cstheme="minorHAnsi"/>
          <w:b/>
          <w:sz w:val="21"/>
          <w:szCs w:val="21"/>
        </w:rPr>
        <w:t>Use and management of external information systems/services.</w:t>
      </w:r>
    </w:p>
    <w:p w14:paraId="252F101F" w14:textId="77777777" w:rsidR="00D63419" w:rsidRPr="00FE742B" w:rsidRDefault="00D63419" w:rsidP="00FE742B">
      <w:pPr>
        <w:autoSpaceDE w:val="0"/>
        <w:autoSpaceDN w:val="0"/>
        <w:adjustRightInd w:val="0"/>
        <w:contextualSpacing/>
        <w:rPr>
          <w:rFonts w:asciiTheme="minorHAnsi" w:hAnsiTheme="minorHAnsi" w:cstheme="minorHAnsi"/>
          <w:b/>
          <w:sz w:val="16"/>
          <w:szCs w:val="16"/>
        </w:rPr>
      </w:pPr>
    </w:p>
    <w:p w14:paraId="4E08FB94" w14:textId="77777777" w:rsidR="0049631C" w:rsidRPr="008044B6" w:rsidRDefault="0049631C" w:rsidP="00FE742B">
      <w:p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MEAI ensures appropriate use and management of external information systems and services in the corporate activities and maintain the records of the same. There are two types of information systems which are defined as below: - </w:t>
      </w:r>
    </w:p>
    <w:p w14:paraId="49A84657" w14:textId="77777777" w:rsidR="0049631C" w:rsidRPr="008044B6" w:rsidRDefault="0049631C" w:rsidP="00FE742B">
      <w:pPr>
        <w:pStyle w:val="ListParagraph"/>
        <w:numPr>
          <w:ilvl w:val="0"/>
          <w:numId w:val="184"/>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Internal Information System: - Items that are managed and operated by MEAI which includes </w:t>
      </w:r>
    </w:p>
    <w:p w14:paraId="579F4ED2" w14:textId="77777777" w:rsidR="0049631C" w:rsidRPr="008044B6" w:rsidRDefault="0049631C" w:rsidP="00FE742B">
      <w:pPr>
        <w:pStyle w:val="ListParagraph"/>
        <w:numPr>
          <w:ilvl w:val="0"/>
          <w:numId w:val="185"/>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where information system manufacturing, development, and operation work is outsourced.</w:t>
      </w:r>
    </w:p>
    <w:p w14:paraId="159FB89D" w14:textId="77777777" w:rsidR="0049631C" w:rsidRPr="008044B6" w:rsidRDefault="0049631C" w:rsidP="00FE742B">
      <w:pPr>
        <w:pStyle w:val="ListParagraph"/>
        <w:numPr>
          <w:ilvl w:val="0"/>
          <w:numId w:val="185"/>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where cloud services, etc. are used to construct the information system environment.</w:t>
      </w:r>
    </w:p>
    <w:p w14:paraId="2B7A2F36" w14:textId="77777777" w:rsidR="0049631C" w:rsidRPr="008044B6" w:rsidRDefault="0049631C" w:rsidP="00FE742B">
      <w:pPr>
        <w:pStyle w:val="ListParagraph"/>
        <w:numPr>
          <w:ilvl w:val="0"/>
          <w:numId w:val="184"/>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External information system (service): - Items that are not managed or operated by MEAI which are those where the Company does not have decision-making or supervisory rights regarding the management and operation of information systems (services). It further defined as:-  </w:t>
      </w:r>
    </w:p>
    <w:p w14:paraId="0971EBBC" w14:textId="77777777" w:rsidR="0049631C" w:rsidRPr="008044B6" w:rsidRDefault="0049631C" w:rsidP="00FE742B">
      <w:pPr>
        <w:pStyle w:val="ListParagraph"/>
        <w:numPr>
          <w:ilvl w:val="0"/>
          <w:numId w:val="186"/>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Information systems managed and operated by business partners, affiliated companies, etc.</w:t>
      </w:r>
    </w:p>
    <w:p w14:paraId="726D38DA" w14:textId="77777777" w:rsidR="0049631C" w:rsidRPr="008044B6" w:rsidRDefault="0049631C" w:rsidP="00FE742B">
      <w:pPr>
        <w:pStyle w:val="ListParagraph"/>
        <w:numPr>
          <w:ilvl w:val="0"/>
          <w:numId w:val="186"/>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Cloud services (SaaS, PaaS, IaaS)</w:t>
      </w:r>
    </w:p>
    <w:p w14:paraId="632AEDD1" w14:textId="77777777" w:rsidR="0049631C" w:rsidRPr="008044B6" w:rsidRDefault="0049631C" w:rsidP="00FE742B">
      <w:pPr>
        <w:pStyle w:val="ListParagraph"/>
        <w:numPr>
          <w:ilvl w:val="0"/>
          <w:numId w:val="186"/>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Services provided to unspecified people</w:t>
      </w:r>
    </w:p>
    <w:p w14:paraId="6C024551" w14:textId="00F5AECF" w:rsidR="0049631C" w:rsidRPr="008044B6" w:rsidRDefault="0049631C" w:rsidP="00FE742B">
      <w:pPr>
        <w:pStyle w:val="ListParagraph"/>
        <w:numPr>
          <w:ilvl w:val="0"/>
          <w:numId w:val="186"/>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File exchange/sharing services, translation services, SNS, etc.</w:t>
      </w:r>
    </w:p>
    <w:p w14:paraId="2E2A2C17" w14:textId="637E7CA9" w:rsidR="0049631C" w:rsidRPr="008044B6" w:rsidRDefault="0049631C" w:rsidP="00FE742B">
      <w:p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Following are the usage management of external information systems: - </w:t>
      </w:r>
    </w:p>
    <w:p w14:paraId="22EA3085" w14:textId="77777777" w:rsidR="0049631C" w:rsidRPr="008044B6" w:rsidRDefault="0049631C" w:rsidP="00FE742B">
      <w:pPr>
        <w:pStyle w:val="ListParagraph"/>
        <w:numPr>
          <w:ilvl w:val="0"/>
          <w:numId w:val="187"/>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Matters to be managed</w:t>
      </w:r>
    </w:p>
    <w:p w14:paraId="0D5420B5" w14:textId="77777777" w:rsidR="0049631C" w:rsidRPr="008044B6" w:rsidRDefault="0049631C" w:rsidP="00FE742B">
      <w:p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When using the service, the following items should be managed.</w:t>
      </w:r>
    </w:p>
    <w:p w14:paraId="6F7770AE" w14:textId="77777777" w:rsidR="0049631C" w:rsidRPr="008044B6" w:rsidRDefault="0049631C" w:rsidP="00FE742B">
      <w:pPr>
        <w:pStyle w:val="ListParagraph"/>
        <w:numPr>
          <w:ilvl w:val="0"/>
          <w:numId w:val="188"/>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Manager of handling information</w:t>
      </w:r>
    </w:p>
    <w:p w14:paraId="542AB480" w14:textId="77777777" w:rsidR="0049631C" w:rsidRPr="008044B6" w:rsidRDefault="0049631C" w:rsidP="00FE742B">
      <w:pPr>
        <w:pStyle w:val="ListParagraph"/>
        <w:numPr>
          <w:ilvl w:val="0"/>
          <w:numId w:val="188"/>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System/service name</w:t>
      </w:r>
    </w:p>
    <w:p w14:paraId="055B84EB" w14:textId="77777777" w:rsidR="0049631C" w:rsidRPr="008044B6" w:rsidRDefault="0049631C" w:rsidP="00FE742B">
      <w:pPr>
        <w:pStyle w:val="ListParagraph"/>
        <w:numPr>
          <w:ilvl w:val="0"/>
          <w:numId w:val="188"/>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System/service provider</w:t>
      </w:r>
    </w:p>
    <w:p w14:paraId="2306ECDC" w14:textId="77777777" w:rsidR="0049631C" w:rsidRPr="008044B6" w:rsidRDefault="0049631C" w:rsidP="00FE742B">
      <w:pPr>
        <w:pStyle w:val="ListParagraph"/>
        <w:numPr>
          <w:ilvl w:val="0"/>
          <w:numId w:val="188"/>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Usage department</w:t>
      </w:r>
    </w:p>
    <w:p w14:paraId="5BB98452" w14:textId="77777777" w:rsidR="0049631C" w:rsidRPr="008044B6" w:rsidRDefault="0049631C" w:rsidP="00FE742B">
      <w:pPr>
        <w:pStyle w:val="ListParagraph"/>
        <w:numPr>
          <w:ilvl w:val="0"/>
          <w:numId w:val="188"/>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 Purpose of use</w:t>
      </w:r>
    </w:p>
    <w:p w14:paraId="771613CE" w14:textId="77777777" w:rsidR="0049631C" w:rsidRPr="008044B6" w:rsidRDefault="0049631C" w:rsidP="00FE742B">
      <w:pPr>
        <w:pStyle w:val="ListParagraph"/>
        <w:numPr>
          <w:ilvl w:val="0"/>
          <w:numId w:val="188"/>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Management location</w:t>
      </w:r>
    </w:p>
    <w:p w14:paraId="2502B3C2" w14:textId="77777777" w:rsidR="0049631C" w:rsidRPr="008044B6" w:rsidRDefault="0049631C" w:rsidP="00FE742B">
      <w:pPr>
        <w:pStyle w:val="ListParagraph"/>
        <w:numPr>
          <w:ilvl w:val="0"/>
          <w:numId w:val="188"/>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In particular, when using information systems (services), the person in charge of security, etc. should be made clear.</w:t>
      </w:r>
    </w:p>
    <w:p w14:paraId="73B6DEEF" w14:textId="77777777" w:rsidR="0049631C" w:rsidRPr="008044B6" w:rsidRDefault="0049631C" w:rsidP="00FE742B">
      <w:pPr>
        <w:pStyle w:val="ListParagraph"/>
        <w:numPr>
          <w:ilvl w:val="0"/>
          <w:numId w:val="187"/>
        </w:numPr>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Management methods and procedures</w:t>
      </w:r>
    </w:p>
    <w:p w14:paraId="5A779BE8" w14:textId="60EEF902" w:rsidR="009404C0" w:rsidRPr="008044B6" w:rsidRDefault="0049631C" w:rsidP="00FE742B">
      <w:pPr>
        <w:pStyle w:val="ListParagraph"/>
        <w:autoSpaceDE w:val="0"/>
        <w:autoSpaceDN w:val="0"/>
        <w:adjustRightInd w:val="0"/>
        <w:ind w:left="567" w:hanging="141"/>
        <w:contextualSpacing/>
        <w:rPr>
          <w:rFonts w:asciiTheme="minorHAnsi" w:hAnsiTheme="minorHAnsi" w:cstheme="minorHAnsi"/>
          <w:lang w:eastAsia="ja-JP" w:bidi="hi-IN"/>
        </w:rPr>
      </w:pPr>
      <w:r w:rsidRPr="008044B6">
        <w:rPr>
          <w:rFonts w:asciiTheme="minorHAnsi" w:hAnsiTheme="minorHAnsi" w:cstheme="minorHAnsi"/>
          <w:lang w:eastAsia="ja-JP" w:bidi="hi-IN"/>
        </w:rPr>
        <w:t>The information systems department will create and manage a list of systems (services) used based on communications from the usage departments as Annexure-6. In addition, the list will be maintained in an appropriate manner through periodic (once a year) stocktaking by the user department.</w:t>
      </w:r>
      <w:r w:rsidR="00452E75" w:rsidRPr="008044B6">
        <w:rPr>
          <w:rFonts w:asciiTheme="minorHAnsi" w:hAnsiTheme="minorHAnsi" w:cstheme="minorHAnsi"/>
          <w:lang w:eastAsia="ja-JP" w:bidi="hi-IN"/>
        </w:rPr>
        <w:t xml:space="preserve"> </w:t>
      </w:r>
    </w:p>
    <w:p w14:paraId="72048FBD" w14:textId="77777777" w:rsidR="00886A53" w:rsidRPr="008044B6" w:rsidRDefault="00886A53">
      <w:pPr>
        <w:contextualSpacing/>
        <w:rPr>
          <w:rFonts w:asciiTheme="minorHAnsi" w:hAnsiTheme="minorHAnsi" w:cstheme="minorHAnsi"/>
          <w:b/>
          <w:sz w:val="28"/>
          <w:szCs w:val="28"/>
        </w:rPr>
      </w:pPr>
    </w:p>
    <w:p w14:paraId="103A075A" w14:textId="33C131FE" w:rsidR="00D63419" w:rsidRDefault="00D63419">
      <w:pPr>
        <w:contextualSpacing/>
        <w:rPr>
          <w:rFonts w:asciiTheme="minorHAnsi" w:hAnsiTheme="minorHAnsi" w:cstheme="minorHAnsi"/>
          <w:b/>
          <w:sz w:val="28"/>
          <w:szCs w:val="28"/>
        </w:rPr>
      </w:pPr>
    </w:p>
    <w:p w14:paraId="15A79EC4" w14:textId="5A826F3D" w:rsidR="007A5209" w:rsidRDefault="007A5209">
      <w:pPr>
        <w:contextualSpacing/>
        <w:rPr>
          <w:rFonts w:asciiTheme="minorHAnsi" w:hAnsiTheme="minorHAnsi" w:cstheme="minorHAnsi"/>
          <w:b/>
          <w:sz w:val="28"/>
          <w:szCs w:val="28"/>
        </w:rPr>
      </w:pPr>
    </w:p>
    <w:p w14:paraId="58F24D2D" w14:textId="6287A544" w:rsidR="007A5209" w:rsidRDefault="007A5209">
      <w:pPr>
        <w:contextualSpacing/>
        <w:rPr>
          <w:rFonts w:asciiTheme="minorHAnsi" w:hAnsiTheme="minorHAnsi" w:cstheme="minorHAnsi"/>
          <w:b/>
          <w:sz w:val="28"/>
          <w:szCs w:val="28"/>
        </w:rPr>
      </w:pPr>
    </w:p>
    <w:p w14:paraId="08DC0D74" w14:textId="77777777" w:rsidR="007A5209" w:rsidRPr="00FE742B" w:rsidRDefault="007A5209">
      <w:pPr>
        <w:contextualSpacing/>
        <w:rPr>
          <w:rFonts w:asciiTheme="minorHAnsi" w:hAnsiTheme="minorHAnsi" w:cstheme="minorHAnsi"/>
          <w:b/>
          <w:sz w:val="16"/>
          <w:szCs w:val="16"/>
        </w:rPr>
      </w:pPr>
    </w:p>
    <w:p w14:paraId="556A7C86" w14:textId="6623EE9D" w:rsidR="00DF53D4" w:rsidRPr="008044B6" w:rsidRDefault="00DF53D4">
      <w:pPr>
        <w:contextualSpacing/>
        <w:rPr>
          <w:rFonts w:asciiTheme="minorHAnsi" w:hAnsiTheme="minorHAnsi" w:cstheme="minorHAnsi"/>
          <w:b/>
          <w:sz w:val="28"/>
          <w:szCs w:val="28"/>
        </w:rPr>
      </w:pPr>
      <w:r w:rsidRPr="008044B6">
        <w:rPr>
          <w:rFonts w:asciiTheme="minorHAnsi" w:hAnsiTheme="minorHAnsi" w:cstheme="minorHAnsi"/>
          <w:b/>
          <w:sz w:val="28"/>
          <w:szCs w:val="28"/>
        </w:rPr>
        <w:t xml:space="preserve">Section 4: </w:t>
      </w:r>
      <w:r w:rsidR="00911DDE" w:rsidRPr="008044B6">
        <w:rPr>
          <w:rFonts w:asciiTheme="minorHAnsi" w:hAnsiTheme="minorHAnsi" w:cstheme="minorHAnsi"/>
          <w:b/>
          <w:sz w:val="28"/>
          <w:szCs w:val="28"/>
          <w:highlight w:val="yellow"/>
        </w:rPr>
        <w:t>Confidential Corporate Information Management</w:t>
      </w:r>
    </w:p>
    <w:p w14:paraId="502FD0CF" w14:textId="7EF13B09" w:rsidR="00DF53D4" w:rsidRDefault="00DF53D4">
      <w:pPr>
        <w:tabs>
          <w:tab w:val="left" w:pos="567"/>
        </w:tabs>
        <w:contextualSpacing/>
        <w:rPr>
          <w:rFonts w:asciiTheme="minorHAnsi" w:hAnsiTheme="minorHAnsi" w:cstheme="minorHAnsi"/>
          <w:b/>
          <w:sz w:val="28"/>
          <w:szCs w:val="28"/>
        </w:rPr>
      </w:pPr>
    </w:p>
    <w:p w14:paraId="0772C2B5" w14:textId="77777777" w:rsidR="007A5209" w:rsidRPr="008044B6" w:rsidRDefault="007A5209">
      <w:pPr>
        <w:tabs>
          <w:tab w:val="left" w:pos="567"/>
        </w:tabs>
        <w:contextualSpacing/>
        <w:rPr>
          <w:rFonts w:asciiTheme="minorHAnsi" w:hAnsiTheme="minorHAnsi" w:cstheme="minorHAnsi"/>
          <w:b/>
          <w:sz w:val="28"/>
          <w:szCs w:val="28"/>
        </w:rPr>
      </w:pPr>
    </w:p>
    <w:p w14:paraId="73FE7C52" w14:textId="22C71C3C" w:rsidR="00952EB5" w:rsidRPr="008044B6" w:rsidRDefault="00023E5E">
      <w:pPr>
        <w:tabs>
          <w:tab w:val="left" w:pos="567"/>
        </w:tabs>
        <w:contextualSpacing/>
        <w:rPr>
          <w:rFonts w:asciiTheme="minorHAnsi" w:hAnsiTheme="minorHAnsi" w:cstheme="minorHAnsi"/>
          <w:b/>
          <w:sz w:val="28"/>
          <w:szCs w:val="28"/>
        </w:rPr>
      </w:pPr>
      <w:r w:rsidRPr="008044B6">
        <w:rPr>
          <w:rFonts w:asciiTheme="minorHAnsi" w:hAnsiTheme="minorHAnsi" w:cstheme="minorHAnsi"/>
          <w:b/>
          <w:sz w:val="28"/>
          <w:szCs w:val="28"/>
        </w:rPr>
        <w:t>4</w:t>
      </w:r>
      <w:r w:rsidR="00952EB5" w:rsidRPr="008044B6">
        <w:rPr>
          <w:rFonts w:asciiTheme="minorHAnsi" w:hAnsiTheme="minorHAnsi" w:cstheme="minorHAnsi"/>
          <w:b/>
          <w:sz w:val="28"/>
          <w:szCs w:val="28"/>
        </w:rPr>
        <w:t>.1</w:t>
      </w:r>
      <w:r w:rsidR="00952EB5" w:rsidRPr="008044B6">
        <w:rPr>
          <w:rFonts w:asciiTheme="minorHAnsi" w:hAnsiTheme="minorHAnsi" w:cstheme="minorHAnsi"/>
          <w:b/>
          <w:sz w:val="28"/>
          <w:szCs w:val="28"/>
        </w:rPr>
        <w:tab/>
      </w:r>
      <w:r w:rsidR="00911DDE" w:rsidRPr="00FE742B">
        <w:rPr>
          <w:rFonts w:asciiTheme="minorHAnsi" w:hAnsiTheme="minorHAnsi" w:cstheme="minorHAnsi"/>
          <w:b/>
          <w:sz w:val="28"/>
          <w:szCs w:val="28"/>
          <w:highlight w:val="yellow"/>
        </w:rPr>
        <w:t xml:space="preserve">Setting </w:t>
      </w:r>
      <w:r w:rsidR="00911DDE" w:rsidRPr="00FE742B">
        <w:rPr>
          <w:rFonts w:asciiTheme="minorHAnsi" w:hAnsiTheme="minorHAnsi" w:cstheme="minorHAnsi"/>
          <w:b/>
          <w:bCs/>
          <w:sz w:val="28"/>
          <w:szCs w:val="28"/>
          <w:highlight w:val="yellow"/>
          <w:lang w:eastAsia="ja-JP" w:bidi="hi-IN"/>
        </w:rPr>
        <w:t>Criteria for Classifying Corporate Confidentiality</w:t>
      </w:r>
    </w:p>
    <w:p w14:paraId="650C96FD" w14:textId="77777777" w:rsidR="008C5750" w:rsidRPr="008044B6" w:rsidRDefault="008C5750">
      <w:pPr>
        <w:ind w:left="540"/>
        <w:contextualSpacing/>
        <w:rPr>
          <w:rFonts w:asciiTheme="minorHAnsi" w:hAnsiTheme="minorHAnsi" w:cstheme="minorHAnsi"/>
          <w:b/>
          <w:sz w:val="21"/>
          <w:szCs w:val="21"/>
        </w:rPr>
      </w:pPr>
    </w:p>
    <w:p w14:paraId="41A0D3FC" w14:textId="6A275574" w:rsidR="00B15593" w:rsidRPr="008044B6" w:rsidRDefault="008C5750" w:rsidP="001163E3">
      <w:pPr>
        <w:autoSpaceDE w:val="0"/>
        <w:autoSpaceDN w:val="0"/>
        <w:adjustRightInd w:val="0"/>
        <w:ind w:left="567"/>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Mitsubishi Electric classifies Confidential corporate information based on the level of impact in the event of information leak. </w:t>
      </w:r>
    </w:p>
    <w:p w14:paraId="670CEC9B" w14:textId="5C3A8262" w:rsidR="006451F0" w:rsidRPr="008044B6" w:rsidRDefault="00B15593">
      <w:pPr>
        <w:autoSpaceDE w:val="0"/>
        <w:autoSpaceDN w:val="0"/>
        <w:adjustRightInd w:val="0"/>
        <w:ind w:left="567"/>
        <w:contextualSpacing/>
        <w:rPr>
          <w:rFonts w:asciiTheme="minorHAnsi" w:hAnsiTheme="minorHAnsi" w:cstheme="minorHAnsi"/>
          <w:lang w:eastAsia="ja-JP" w:bidi="hi-IN"/>
        </w:rPr>
      </w:pPr>
      <w:r w:rsidRPr="00FE742B">
        <w:rPr>
          <w:rFonts w:asciiTheme="minorHAnsi" w:hAnsiTheme="minorHAnsi" w:cstheme="minorHAnsi"/>
          <w:highlight w:val="yellow"/>
          <w:lang w:eastAsia="ja-JP" w:bidi="hi-IN"/>
        </w:rPr>
        <w:t>Designating confidential corporate information and the</w:t>
      </w:r>
      <w:r w:rsidR="001163E3" w:rsidRPr="008044B6">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media used to store said information as subject to</w:t>
      </w:r>
      <w:r w:rsidR="001163E3" w:rsidRPr="008044B6">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management, and then deciding handling and storage</w:t>
      </w:r>
      <w:r w:rsidR="001163E3" w:rsidRPr="008044B6">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methods based on the importance of said</w:t>
      </w:r>
      <w:r w:rsidR="001163E3" w:rsidRPr="008044B6">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information is an appropriate and effective way to protect</w:t>
      </w:r>
      <w:r w:rsidR="001163E3" w:rsidRPr="008044B6">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the assets of each company</w:t>
      </w:r>
      <w:r w:rsidRPr="008044B6">
        <w:rPr>
          <w:rFonts w:asciiTheme="minorHAnsi" w:hAnsiTheme="minorHAnsi" w:cstheme="minorHAnsi"/>
          <w:lang w:eastAsia="ja-JP" w:bidi="hi-IN"/>
        </w:rPr>
        <w:t>.</w:t>
      </w:r>
      <w:r w:rsidR="006451F0" w:rsidRPr="008044B6">
        <w:rPr>
          <w:rFonts w:asciiTheme="minorHAnsi" w:hAnsiTheme="minorHAnsi" w:cstheme="minorHAnsi"/>
          <w:lang w:eastAsia="ja-JP" w:bidi="hi-IN"/>
        </w:rPr>
        <w:t>. In light of this, these classifications are implemented in line with the current conditions at the respective companies and countries. The handling and storage methods should be documented and incorporated into workflow procedures. Important information especially shall be protected so that no serious loss or harm is incurred from a cyberattack.</w:t>
      </w:r>
    </w:p>
    <w:p w14:paraId="75DDD1A5" w14:textId="77777777" w:rsidR="006451F0" w:rsidRPr="008044B6" w:rsidRDefault="006451F0">
      <w:pPr>
        <w:autoSpaceDE w:val="0"/>
        <w:autoSpaceDN w:val="0"/>
        <w:adjustRightInd w:val="0"/>
        <w:ind w:left="567"/>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The classification of confidential information received in a disclosure by a third party shall conform to the terms of the contract with said third party. </w:t>
      </w:r>
    </w:p>
    <w:p w14:paraId="3DC89031" w14:textId="0294D06A" w:rsidR="00043787" w:rsidRPr="008044B6" w:rsidRDefault="00B15593">
      <w:pPr>
        <w:autoSpaceDE w:val="0"/>
        <w:autoSpaceDN w:val="0"/>
        <w:adjustRightInd w:val="0"/>
        <w:ind w:left="567"/>
        <w:contextualSpacing/>
        <w:rPr>
          <w:rFonts w:asciiTheme="minorHAnsi" w:hAnsiTheme="minorHAnsi" w:cstheme="minorHAnsi"/>
          <w:lang w:eastAsia="ja-JP" w:bidi="hi-IN"/>
        </w:rPr>
      </w:pPr>
      <w:r w:rsidRPr="00FE742B">
        <w:rPr>
          <w:rFonts w:asciiTheme="minorHAnsi" w:hAnsiTheme="minorHAnsi" w:cstheme="minorHAnsi"/>
          <w:highlight w:val="yellow"/>
          <w:lang w:eastAsia="ja-JP" w:bidi="hi-IN"/>
        </w:rPr>
        <w:t>Furthermore, designate an appropriate classification for</w:t>
      </w:r>
      <w:r w:rsidRPr="008044B6">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the following as information that, if leaked, lost</w:t>
      </w:r>
      <w:r w:rsidRPr="008044B6">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or damaged, could cause the company to incur severe</w:t>
      </w:r>
      <w:r w:rsidRPr="008044B6">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losses or disadvantages (for Mitsubishi Electric,</w:t>
      </w:r>
      <w:r w:rsidRPr="008044B6">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this is the equivalent of “Secret” or higher)- Information for which no confidentiality classification</w:t>
      </w:r>
      <w:r w:rsidRPr="008044B6">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has been stipulated in a contract or agreement(information that if leaked, lost, or damaged, a report to a</w:t>
      </w:r>
      <w:r w:rsidR="008F5D18" w:rsidRPr="008044B6">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third party would be required.)- Information classified as sensitive information for</w:t>
      </w:r>
      <w:r w:rsidRPr="008044B6">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security reasons (any leak overseas would infringe</w:t>
      </w:r>
      <w:r w:rsidRPr="008044B6">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on the Foreign Exchange and Foreign Trade Act)</w:t>
      </w:r>
    </w:p>
    <w:p w14:paraId="22082EE2" w14:textId="743EE9C1" w:rsidR="006451F0" w:rsidRPr="008044B6" w:rsidRDefault="006451F0">
      <w:pPr>
        <w:autoSpaceDE w:val="0"/>
        <w:autoSpaceDN w:val="0"/>
        <w:adjustRightInd w:val="0"/>
        <w:ind w:left="567"/>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That said, as long as an agreement has been reached with the third party that possesses the disclosure rights for said information, it is acceptable to designate said information with a classification equivalent to that for information that is below the level of being deemed as inappropriate for disclosure outside the company (Mitsubishi Electric classifies this as “Confidential” or below). </w:t>
      </w:r>
    </w:p>
    <w:p w14:paraId="6282E324" w14:textId="552353E9" w:rsidR="006451F0" w:rsidRPr="008044B6" w:rsidRDefault="006451F0">
      <w:pPr>
        <w:autoSpaceDE w:val="0"/>
        <w:autoSpaceDN w:val="0"/>
        <w:adjustRightInd w:val="0"/>
        <w:ind w:left="567"/>
        <w:contextualSpacing/>
        <w:rPr>
          <w:rFonts w:asciiTheme="minorHAnsi" w:hAnsiTheme="minorHAnsi" w:cstheme="minorHAnsi"/>
          <w:color w:val="000000" w:themeColor="text1"/>
          <w:lang w:eastAsia="ja-JP" w:bidi="hi-IN"/>
        </w:rPr>
      </w:pPr>
      <w:r w:rsidRPr="008044B6">
        <w:rPr>
          <w:rFonts w:asciiTheme="minorHAnsi" w:hAnsiTheme="minorHAnsi" w:cstheme="minorHAnsi"/>
          <w:lang w:eastAsia="ja-JP" w:bidi="hi-IN"/>
        </w:rPr>
        <w:t>The corporate confidentiality classification of confidential corporate information may change as time elapses or due to other factors (ex. product information before and after a press release). As such, regularly confirm that the corporate confidentiality classification of assets is appropriate</w:t>
      </w:r>
    </w:p>
    <w:p w14:paraId="002B89D8" w14:textId="77777777" w:rsidR="006451F0" w:rsidRPr="008044B6" w:rsidRDefault="006451F0">
      <w:pPr>
        <w:autoSpaceDE w:val="0"/>
        <w:autoSpaceDN w:val="0"/>
        <w:adjustRightInd w:val="0"/>
        <w:ind w:left="567"/>
        <w:contextualSpacing/>
        <w:rPr>
          <w:rFonts w:asciiTheme="minorHAnsi" w:hAnsiTheme="minorHAnsi" w:cstheme="minorHAnsi"/>
          <w:color w:val="000000" w:themeColor="text1"/>
          <w:lang w:eastAsia="ja-JP" w:bidi="hi-IN"/>
        </w:rPr>
      </w:pPr>
    </w:p>
    <w:p w14:paraId="2E5D3ABA" w14:textId="007139B5" w:rsidR="00DA77FB" w:rsidRPr="008044B6" w:rsidRDefault="008C5750">
      <w:pPr>
        <w:autoSpaceDE w:val="0"/>
        <w:autoSpaceDN w:val="0"/>
        <w:adjustRightInd w:val="0"/>
        <w:ind w:left="567"/>
        <w:contextualSpacing/>
        <w:rPr>
          <w:rFonts w:asciiTheme="minorHAnsi" w:eastAsia="MS Gothic" w:hAnsiTheme="minorHAnsi" w:cstheme="minorHAnsi"/>
          <w:b/>
          <w:bCs/>
          <w:color w:val="000000" w:themeColor="text1"/>
        </w:rPr>
      </w:pPr>
      <w:r w:rsidRPr="008044B6">
        <w:rPr>
          <w:rFonts w:asciiTheme="minorHAnsi" w:eastAsia="MS Gothic" w:hAnsiTheme="minorHAnsi" w:cstheme="minorHAnsi"/>
          <w:b/>
          <w:bCs/>
          <w:color w:val="000000" w:themeColor="text1"/>
        </w:rPr>
        <w:t xml:space="preserve">Table 4-1 outlines the definitions for “Top Secret,” “Secret,” and “Confidential” as stipulated by Mitsubishi Electric. </w:t>
      </w:r>
    </w:p>
    <w:p w14:paraId="0B067287" w14:textId="77777777" w:rsidR="008C5750" w:rsidRPr="008044B6" w:rsidRDefault="008C5750">
      <w:pPr>
        <w:autoSpaceDE w:val="0"/>
        <w:autoSpaceDN w:val="0"/>
        <w:adjustRightInd w:val="0"/>
        <w:ind w:left="567"/>
        <w:contextualSpacing/>
        <w:rPr>
          <w:rFonts w:asciiTheme="minorHAnsi" w:hAnsiTheme="minorHAnsi" w:cstheme="minorHAnsi"/>
        </w:rPr>
      </w:pPr>
      <w:r w:rsidRPr="008044B6">
        <w:rPr>
          <w:rFonts w:asciiTheme="minorHAnsi" w:hAnsiTheme="minorHAnsi" w:cstheme="minorHAnsi"/>
        </w:rPr>
        <w:t xml:space="preserve">Personnel-related secrets are called personnel secret. They are classified into </w:t>
      </w:r>
      <w:r w:rsidRPr="008044B6">
        <w:rPr>
          <w:rFonts w:asciiTheme="minorHAnsi" w:eastAsia="MS Gothic" w:hAnsiTheme="minorHAnsi" w:cstheme="minorHAnsi"/>
          <w:color w:val="000000" w:themeColor="text1"/>
        </w:rPr>
        <w:t>personnel</w:t>
      </w:r>
      <w:r w:rsidRPr="008044B6">
        <w:rPr>
          <w:rFonts w:asciiTheme="minorHAnsi" w:eastAsia="MS Gothic" w:hAnsiTheme="minorHAnsi" w:cstheme="minorHAnsi"/>
          <w:color w:val="FF0000"/>
        </w:rPr>
        <w:t xml:space="preserve"> </w:t>
      </w:r>
      <w:r w:rsidRPr="008044B6">
        <w:rPr>
          <w:rFonts w:asciiTheme="minorHAnsi" w:eastAsia="MS Gothic" w:hAnsiTheme="minorHAnsi" w:cstheme="minorHAnsi"/>
          <w:color w:val="000000" w:themeColor="text1"/>
        </w:rPr>
        <w:t>confidential</w:t>
      </w:r>
      <w:r w:rsidRPr="008044B6">
        <w:rPr>
          <w:rFonts w:asciiTheme="minorHAnsi" w:hAnsiTheme="minorHAnsi" w:cstheme="minorHAnsi"/>
        </w:rPr>
        <w:t>, personnel secret or personnel top secret according to the impact level.</w:t>
      </w:r>
    </w:p>
    <w:p w14:paraId="370C6FC7" w14:textId="6EC84BBB" w:rsidR="00CA70FA" w:rsidRPr="008044B6" w:rsidRDefault="00392FB0" w:rsidP="00FE742B">
      <w:pPr>
        <w:autoSpaceDE w:val="0"/>
        <w:autoSpaceDN w:val="0"/>
        <w:adjustRightInd w:val="0"/>
        <w:ind w:left="567"/>
        <w:contextualSpacing/>
        <w:rPr>
          <w:rFonts w:asciiTheme="minorHAnsi" w:hAnsiTheme="minorHAnsi" w:cstheme="minorHAnsi"/>
        </w:rPr>
      </w:pPr>
      <w:r>
        <w:rPr>
          <w:rFonts w:asciiTheme="minorHAnsi" w:hAnsiTheme="minorHAnsi" w:cstheme="minorHAnsi"/>
          <w:highlight w:val="yellow"/>
        </w:rPr>
        <w:t>It</w:t>
      </w:r>
      <w:r w:rsidR="00FC3060" w:rsidRPr="00FE742B">
        <w:rPr>
          <w:rFonts w:asciiTheme="minorHAnsi" w:hAnsiTheme="minorHAnsi" w:cstheme="minorHAnsi"/>
          <w:highlight w:val="yellow"/>
        </w:rPr>
        <w:t xml:space="preserve"> classifies confidential corporate information based on the level of business impact in the event information is leaked, lost, or damaged</w:t>
      </w:r>
      <w:r w:rsidR="00FC3060" w:rsidRPr="008044B6">
        <w:rPr>
          <w:rFonts w:asciiTheme="minorHAnsi" w:hAnsiTheme="minorHAnsi" w:cstheme="minorHAnsi"/>
        </w:rPr>
        <w:t xml:space="preserve">. </w:t>
      </w:r>
      <w:r w:rsidR="008C5750" w:rsidRPr="008044B6">
        <w:rPr>
          <w:rFonts w:asciiTheme="minorHAnsi" w:hAnsiTheme="minorHAnsi" w:cstheme="minorHAnsi"/>
        </w:rPr>
        <w:t>From the perspective of confidential corporate information, a summary of internal information is as shown   in Table 4-1.</w:t>
      </w:r>
    </w:p>
    <w:p w14:paraId="2BB58CCD" w14:textId="712107EF" w:rsidR="00886A53" w:rsidRDefault="00886A53">
      <w:pPr>
        <w:autoSpaceDE w:val="0"/>
        <w:autoSpaceDN w:val="0"/>
        <w:adjustRightInd w:val="0"/>
        <w:ind w:left="567" w:firstLine="54"/>
        <w:contextualSpacing/>
        <w:rPr>
          <w:rFonts w:asciiTheme="minorHAnsi" w:eastAsia="MS Gothic" w:hAnsiTheme="minorHAnsi" w:cstheme="minorHAnsi"/>
          <w:b/>
          <w:bCs/>
          <w:color w:val="000000" w:themeColor="text1"/>
        </w:rPr>
      </w:pPr>
    </w:p>
    <w:p w14:paraId="1B3A4241" w14:textId="250C76C8" w:rsidR="007A5209" w:rsidRDefault="007A5209">
      <w:pPr>
        <w:autoSpaceDE w:val="0"/>
        <w:autoSpaceDN w:val="0"/>
        <w:adjustRightInd w:val="0"/>
        <w:ind w:left="567" w:firstLine="54"/>
        <w:contextualSpacing/>
        <w:rPr>
          <w:rFonts w:asciiTheme="minorHAnsi" w:eastAsia="MS Gothic" w:hAnsiTheme="minorHAnsi" w:cstheme="minorHAnsi"/>
          <w:b/>
          <w:bCs/>
          <w:color w:val="000000" w:themeColor="text1"/>
        </w:rPr>
      </w:pPr>
    </w:p>
    <w:p w14:paraId="6A358EDA" w14:textId="23B623E1" w:rsidR="007A5209" w:rsidRDefault="007A5209">
      <w:pPr>
        <w:autoSpaceDE w:val="0"/>
        <w:autoSpaceDN w:val="0"/>
        <w:adjustRightInd w:val="0"/>
        <w:ind w:left="567" w:firstLine="54"/>
        <w:contextualSpacing/>
        <w:rPr>
          <w:rFonts w:asciiTheme="minorHAnsi" w:eastAsia="MS Gothic" w:hAnsiTheme="minorHAnsi" w:cstheme="minorHAnsi"/>
          <w:b/>
          <w:bCs/>
          <w:color w:val="000000" w:themeColor="text1"/>
        </w:rPr>
      </w:pPr>
    </w:p>
    <w:p w14:paraId="5E63691B" w14:textId="7328E85A" w:rsidR="008C5750" w:rsidRPr="008044B6" w:rsidRDefault="00BB6345" w:rsidP="00FE742B">
      <w:pPr>
        <w:autoSpaceDE w:val="0"/>
        <w:autoSpaceDN w:val="0"/>
        <w:adjustRightInd w:val="0"/>
        <w:ind w:left="2520" w:firstLine="360"/>
        <w:contextualSpacing/>
        <w:rPr>
          <w:rFonts w:asciiTheme="minorHAnsi" w:eastAsia="MS Gothic" w:hAnsiTheme="minorHAnsi" w:cstheme="minorHAnsi"/>
          <w:b/>
          <w:bCs/>
          <w:color w:val="000000" w:themeColor="text1"/>
        </w:rPr>
      </w:pPr>
      <w:r w:rsidRPr="008044B6">
        <w:rPr>
          <w:rFonts w:asciiTheme="minorHAnsi" w:eastAsia="MS Gothic" w:hAnsiTheme="minorHAnsi" w:cstheme="minorHAnsi"/>
          <w:b/>
          <w:bCs/>
          <w:color w:val="000000" w:themeColor="text1"/>
        </w:rPr>
        <w:lastRenderedPageBreak/>
        <w:t xml:space="preserve">Table 4-1 </w:t>
      </w:r>
      <w:r w:rsidR="008C5750" w:rsidRPr="008044B6">
        <w:rPr>
          <w:rFonts w:asciiTheme="minorHAnsi" w:eastAsia="MS Gothic" w:hAnsiTheme="minorHAnsi" w:cstheme="minorHAnsi"/>
          <w:b/>
          <w:bCs/>
          <w:color w:val="000000" w:themeColor="text1"/>
        </w:rPr>
        <w:t>Corporate Confidentiality Classification definitions</w:t>
      </w:r>
    </w:p>
    <w:p w14:paraId="5A0DCC4C" w14:textId="77777777" w:rsidR="008C5750" w:rsidRPr="008044B6" w:rsidRDefault="008C5750">
      <w:pPr>
        <w:spacing w:line="280" w:lineRule="exact"/>
        <w:ind w:left="993"/>
        <w:rPr>
          <w:rFonts w:asciiTheme="minorHAnsi" w:eastAsia="MS Gothic" w:hAnsiTheme="minorHAnsi" w:cstheme="minorHAnsi"/>
          <w:color w:val="FF0000"/>
        </w:rPr>
      </w:pPr>
    </w:p>
    <w:tbl>
      <w:tblPr>
        <w:tblW w:w="878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6"/>
        <w:gridCol w:w="4734"/>
        <w:gridCol w:w="1928"/>
      </w:tblGrid>
      <w:tr w:rsidR="00DA77FB" w:rsidRPr="008044B6" w14:paraId="6D2B24C6" w14:textId="77777777" w:rsidTr="00FE742B">
        <w:tc>
          <w:tcPr>
            <w:tcW w:w="2126" w:type="dxa"/>
            <w:shd w:val="clear" w:color="auto" w:fill="auto"/>
          </w:tcPr>
          <w:p w14:paraId="49A2D05B" w14:textId="77777777" w:rsidR="00DA77FB" w:rsidRPr="008044B6" w:rsidRDefault="00DA77FB">
            <w:pPr>
              <w:autoSpaceDE w:val="0"/>
              <w:autoSpaceDN w:val="0"/>
              <w:adjustRightInd w:val="0"/>
              <w:contextualSpacing/>
              <w:rPr>
                <w:rFonts w:asciiTheme="minorHAnsi" w:hAnsiTheme="minorHAnsi" w:cstheme="minorHAnsi"/>
                <w:b/>
              </w:rPr>
            </w:pPr>
            <w:r w:rsidRPr="008044B6">
              <w:rPr>
                <w:rFonts w:asciiTheme="minorHAnsi" w:hAnsiTheme="minorHAnsi" w:cstheme="minorHAnsi"/>
                <w:b/>
              </w:rPr>
              <w:t xml:space="preserve">Confidential Corporate Information </w:t>
            </w:r>
            <w:r w:rsidR="003F7DBC" w:rsidRPr="008044B6">
              <w:rPr>
                <w:rFonts w:asciiTheme="minorHAnsi" w:hAnsiTheme="minorHAnsi" w:cstheme="minorHAnsi"/>
                <w:b/>
              </w:rPr>
              <w:t>Levels</w:t>
            </w:r>
          </w:p>
        </w:tc>
        <w:tc>
          <w:tcPr>
            <w:tcW w:w="4734" w:type="dxa"/>
            <w:shd w:val="clear" w:color="auto" w:fill="auto"/>
          </w:tcPr>
          <w:p w14:paraId="06200449" w14:textId="77777777" w:rsidR="00DA77FB" w:rsidRPr="008044B6" w:rsidRDefault="00DA77FB">
            <w:pPr>
              <w:autoSpaceDE w:val="0"/>
              <w:autoSpaceDN w:val="0"/>
              <w:adjustRightInd w:val="0"/>
              <w:contextualSpacing/>
              <w:rPr>
                <w:rFonts w:asciiTheme="minorHAnsi" w:hAnsiTheme="minorHAnsi" w:cstheme="minorHAnsi"/>
                <w:b/>
              </w:rPr>
            </w:pPr>
            <w:r w:rsidRPr="008044B6">
              <w:rPr>
                <w:rFonts w:asciiTheme="minorHAnsi" w:hAnsiTheme="minorHAnsi" w:cstheme="minorHAnsi"/>
                <w:b/>
              </w:rPr>
              <w:t>Definition</w:t>
            </w:r>
          </w:p>
          <w:p w14:paraId="1551141A" w14:textId="77777777" w:rsidR="00DA77FB" w:rsidRPr="008044B6" w:rsidRDefault="00DA77FB">
            <w:pPr>
              <w:autoSpaceDE w:val="0"/>
              <w:autoSpaceDN w:val="0"/>
              <w:adjustRightInd w:val="0"/>
              <w:contextualSpacing/>
              <w:rPr>
                <w:rFonts w:asciiTheme="minorHAnsi" w:hAnsiTheme="minorHAnsi" w:cstheme="minorHAnsi"/>
                <w:b/>
              </w:rPr>
            </w:pPr>
          </w:p>
        </w:tc>
        <w:tc>
          <w:tcPr>
            <w:tcW w:w="1928" w:type="dxa"/>
            <w:shd w:val="clear" w:color="auto" w:fill="auto"/>
          </w:tcPr>
          <w:p w14:paraId="627CEA08" w14:textId="77777777" w:rsidR="00DA77FB" w:rsidRPr="008044B6" w:rsidRDefault="00DA77FB">
            <w:pPr>
              <w:autoSpaceDE w:val="0"/>
              <w:autoSpaceDN w:val="0"/>
              <w:adjustRightInd w:val="0"/>
              <w:contextualSpacing/>
              <w:rPr>
                <w:rFonts w:asciiTheme="minorHAnsi" w:hAnsiTheme="minorHAnsi" w:cstheme="minorHAnsi"/>
                <w:b/>
              </w:rPr>
            </w:pPr>
            <w:r w:rsidRPr="008044B6">
              <w:rPr>
                <w:rFonts w:asciiTheme="minorHAnsi" w:hAnsiTheme="minorHAnsi" w:cstheme="minorHAnsi"/>
                <w:b/>
              </w:rPr>
              <w:t>Example</w:t>
            </w:r>
          </w:p>
        </w:tc>
      </w:tr>
      <w:tr w:rsidR="00DA77FB" w:rsidRPr="008044B6" w14:paraId="081261C7" w14:textId="77777777" w:rsidTr="00FE742B">
        <w:tc>
          <w:tcPr>
            <w:tcW w:w="2126" w:type="dxa"/>
            <w:shd w:val="clear" w:color="auto" w:fill="auto"/>
          </w:tcPr>
          <w:p w14:paraId="2B2EA10A" w14:textId="77777777" w:rsidR="00DA77FB" w:rsidRPr="008044B6" w:rsidRDefault="00DA77FB">
            <w:pPr>
              <w:autoSpaceDE w:val="0"/>
              <w:autoSpaceDN w:val="0"/>
              <w:adjustRightInd w:val="0"/>
              <w:contextualSpacing/>
              <w:rPr>
                <w:rFonts w:asciiTheme="minorHAnsi" w:hAnsiTheme="minorHAnsi" w:cstheme="minorHAnsi"/>
                <w:b/>
              </w:rPr>
            </w:pPr>
            <w:r w:rsidRPr="008044B6">
              <w:rPr>
                <w:rFonts w:asciiTheme="minorHAnsi" w:hAnsiTheme="minorHAnsi" w:cstheme="minorHAnsi"/>
                <w:b/>
              </w:rPr>
              <w:t xml:space="preserve">Top Secret </w:t>
            </w:r>
          </w:p>
          <w:p w14:paraId="36E4BFB2" w14:textId="77777777" w:rsidR="00DA77FB" w:rsidRPr="008044B6" w:rsidRDefault="00DA77FB">
            <w:pPr>
              <w:autoSpaceDE w:val="0"/>
              <w:autoSpaceDN w:val="0"/>
              <w:adjustRightInd w:val="0"/>
              <w:contextualSpacing/>
              <w:rPr>
                <w:rFonts w:asciiTheme="minorHAnsi" w:hAnsiTheme="minorHAnsi" w:cstheme="minorHAnsi"/>
                <w:b/>
              </w:rPr>
            </w:pPr>
          </w:p>
        </w:tc>
        <w:tc>
          <w:tcPr>
            <w:tcW w:w="4734" w:type="dxa"/>
            <w:shd w:val="clear" w:color="auto" w:fill="auto"/>
          </w:tcPr>
          <w:p w14:paraId="4F81881E" w14:textId="4761549C" w:rsidR="00C83EA5" w:rsidRPr="00FE742B" w:rsidRDefault="00F37491" w:rsidP="004B300B">
            <w:pPr>
              <w:autoSpaceDE w:val="0"/>
              <w:autoSpaceDN w:val="0"/>
              <w:adjustRightInd w:val="0"/>
              <w:contextualSpacing/>
              <w:rPr>
                <w:rFonts w:asciiTheme="minorHAnsi" w:hAnsiTheme="minorHAnsi" w:cstheme="minorHAnsi"/>
                <w:highlight w:val="yellow"/>
              </w:rPr>
            </w:pPr>
            <w:r w:rsidRPr="00FE742B">
              <w:rPr>
                <w:rFonts w:asciiTheme="minorHAnsi" w:hAnsiTheme="minorHAnsi" w:cstheme="minorHAnsi"/>
                <w:sz w:val="18"/>
                <w:szCs w:val="18"/>
                <w:highlight w:val="yellow"/>
                <w:lang w:eastAsia="ja-JP" w:bidi="hi-IN"/>
              </w:rPr>
              <w:t xml:space="preserve">Refers to </w:t>
            </w:r>
            <w:r w:rsidR="00DA77FB" w:rsidRPr="00FE742B">
              <w:rPr>
                <w:rFonts w:asciiTheme="minorHAnsi" w:hAnsiTheme="minorHAnsi" w:cstheme="minorHAnsi"/>
                <w:sz w:val="18"/>
                <w:szCs w:val="18"/>
                <w:highlight w:val="yellow"/>
                <w:lang w:eastAsia="ja-JP" w:bidi="hi-IN"/>
              </w:rPr>
              <w:t>Information concerning the core of management</w:t>
            </w:r>
            <w:r w:rsidRPr="00FE742B">
              <w:rPr>
                <w:rFonts w:asciiTheme="minorHAnsi" w:hAnsiTheme="minorHAnsi" w:cstheme="minorHAnsi"/>
                <w:sz w:val="18"/>
                <w:szCs w:val="18"/>
                <w:highlight w:val="yellow"/>
                <w:lang w:eastAsia="ja-JP" w:bidi="hi-IN"/>
              </w:rPr>
              <w:t xml:space="preserve"> that, if leaked, lost or damaged, would </w:t>
            </w:r>
            <w:r w:rsidR="00DA77FB" w:rsidRPr="00FE742B">
              <w:rPr>
                <w:rFonts w:asciiTheme="minorHAnsi" w:hAnsiTheme="minorHAnsi" w:cstheme="minorHAnsi"/>
                <w:sz w:val="18"/>
                <w:szCs w:val="18"/>
                <w:highlight w:val="yellow"/>
                <w:lang w:eastAsia="ja-JP" w:bidi="hi-IN"/>
              </w:rPr>
              <w:t xml:space="preserve">cause extremely serious loss or disadvantage to the </w:t>
            </w:r>
            <w:r w:rsidR="009404C0" w:rsidRPr="00FE742B">
              <w:rPr>
                <w:rFonts w:asciiTheme="minorHAnsi" w:hAnsiTheme="minorHAnsi" w:cstheme="minorHAnsi"/>
                <w:sz w:val="18"/>
                <w:szCs w:val="18"/>
                <w:highlight w:val="yellow"/>
                <w:lang w:eastAsia="ja-JP" w:bidi="hi-IN"/>
              </w:rPr>
              <w:t>Company or</w:t>
            </w:r>
            <w:r w:rsidR="00DA77FB" w:rsidRPr="00FE742B">
              <w:rPr>
                <w:rFonts w:asciiTheme="minorHAnsi" w:hAnsiTheme="minorHAnsi" w:cstheme="minorHAnsi"/>
                <w:sz w:val="18"/>
                <w:szCs w:val="18"/>
                <w:highlight w:val="yellow"/>
                <w:lang w:eastAsia="ja-JP" w:bidi="hi-IN"/>
              </w:rPr>
              <w:t xml:space="preserve"> could do so</w:t>
            </w:r>
            <w:r w:rsidR="004B300B" w:rsidRPr="00FE742B">
              <w:rPr>
                <w:rFonts w:asciiTheme="minorHAnsi" w:hAnsiTheme="minorHAnsi" w:cstheme="minorHAnsi"/>
                <w:sz w:val="18"/>
                <w:szCs w:val="18"/>
                <w:highlight w:val="yellow"/>
                <w:lang w:eastAsia="ja-JP" w:bidi="hi-IN"/>
              </w:rPr>
              <w:t xml:space="preserve">.  This further refers to the confidential corporate information deemed by the manager of the owner division to have a level of confidentiality such that, in addition to external parties, disclosure to internal parties not directly relevant to said information is prohibited. </w:t>
            </w:r>
            <w:r w:rsidR="004B300B" w:rsidRPr="00FE742B" w:rsidDel="004B300B">
              <w:rPr>
                <w:rFonts w:asciiTheme="minorHAnsi" w:hAnsiTheme="minorHAnsi" w:cstheme="minorHAnsi"/>
                <w:sz w:val="18"/>
                <w:szCs w:val="18"/>
                <w:highlight w:val="yellow"/>
                <w:lang w:eastAsia="ja-JP" w:bidi="hi-IN"/>
              </w:rPr>
              <w:t xml:space="preserve"> </w:t>
            </w:r>
          </w:p>
        </w:tc>
        <w:tc>
          <w:tcPr>
            <w:tcW w:w="1928" w:type="dxa"/>
            <w:shd w:val="clear" w:color="auto" w:fill="auto"/>
          </w:tcPr>
          <w:p w14:paraId="374FB653" w14:textId="77777777" w:rsidR="00DA77FB" w:rsidRPr="008044B6" w:rsidRDefault="002A7313">
            <w:pPr>
              <w:autoSpaceDE w:val="0"/>
              <w:autoSpaceDN w:val="0"/>
              <w:adjustRightInd w:val="0"/>
              <w:contextualSpacing/>
              <w:rPr>
                <w:rFonts w:asciiTheme="minorHAnsi" w:hAnsiTheme="minorHAnsi" w:cstheme="minorHAnsi"/>
                <w:sz w:val="18"/>
                <w:szCs w:val="18"/>
                <w:lang w:eastAsia="ja-JP" w:bidi="hi-IN"/>
              </w:rPr>
            </w:pPr>
            <w:r w:rsidRPr="008044B6">
              <w:rPr>
                <w:rFonts w:asciiTheme="minorHAnsi" w:hAnsiTheme="minorHAnsi" w:cstheme="minorHAnsi"/>
                <w:sz w:val="18"/>
                <w:szCs w:val="18"/>
                <w:lang w:eastAsia="ja-JP" w:bidi="hi-IN"/>
              </w:rPr>
              <w:t>M&amp;A information</w:t>
            </w:r>
            <w:r w:rsidR="00927D66" w:rsidRPr="008044B6">
              <w:rPr>
                <w:rFonts w:asciiTheme="minorHAnsi" w:hAnsiTheme="minorHAnsi" w:cstheme="minorHAnsi"/>
                <w:sz w:val="18"/>
                <w:szCs w:val="18"/>
                <w:lang w:eastAsia="ja-JP" w:bidi="hi-IN"/>
              </w:rPr>
              <w:t>, personnel matters relating to executive officers, etc.</w:t>
            </w:r>
          </w:p>
        </w:tc>
      </w:tr>
      <w:tr w:rsidR="00DA77FB" w:rsidRPr="008044B6" w14:paraId="0E4111EC" w14:textId="77777777" w:rsidTr="00FE742B">
        <w:tc>
          <w:tcPr>
            <w:tcW w:w="2126" w:type="dxa"/>
            <w:shd w:val="clear" w:color="auto" w:fill="auto"/>
          </w:tcPr>
          <w:p w14:paraId="443DB7AE" w14:textId="77777777" w:rsidR="00DA77FB" w:rsidRPr="008044B6" w:rsidRDefault="00DA77FB">
            <w:pPr>
              <w:autoSpaceDE w:val="0"/>
              <w:autoSpaceDN w:val="0"/>
              <w:adjustRightInd w:val="0"/>
              <w:contextualSpacing/>
              <w:rPr>
                <w:rFonts w:asciiTheme="minorHAnsi" w:hAnsiTheme="minorHAnsi" w:cstheme="minorHAnsi"/>
                <w:b/>
              </w:rPr>
            </w:pPr>
            <w:r w:rsidRPr="008044B6">
              <w:rPr>
                <w:rFonts w:asciiTheme="minorHAnsi" w:hAnsiTheme="minorHAnsi" w:cstheme="minorHAnsi"/>
                <w:b/>
              </w:rPr>
              <w:t>Secret</w:t>
            </w:r>
          </w:p>
        </w:tc>
        <w:tc>
          <w:tcPr>
            <w:tcW w:w="4734" w:type="dxa"/>
            <w:shd w:val="clear" w:color="auto" w:fill="auto"/>
          </w:tcPr>
          <w:p w14:paraId="0EBC6462" w14:textId="646B586E" w:rsidR="00DA77FB" w:rsidRPr="008044B6" w:rsidRDefault="003F7DBC">
            <w:pPr>
              <w:autoSpaceDE w:val="0"/>
              <w:autoSpaceDN w:val="0"/>
              <w:adjustRightInd w:val="0"/>
              <w:contextualSpacing/>
              <w:rPr>
                <w:rFonts w:asciiTheme="minorHAnsi" w:hAnsiTheme="minorHAnsi" w:cstheme="minorHAnsi"/>
                <w:sz w:val="18"/>
                <w:szCs w:val="18"/>
                <w:lang w:eastAsia="ja-JP" w:bidi="hi-IN"/>
              </w:rPr>
            </w:pPr>
            <w:r w:rsidRPr="008044B6">
              <w:rPr>
                <w:rFonts w:asciiTheme="minorHAnsi" w:hAnsiTheme="minorHAnsi" w:cstheme="minorHAnsi"/>
                <w:sz w:val="18"/>
                <w:szCs w:val="18"/>
                <w:lang w:eastAsia="ja-JP" w:bidi="hi-IN"/>
              </w:rPr>
              <w:t xml:space="preserve">Confidential Corporate </w:t>
            </w:r>
            <w:r w:rsidR="00DA77FB" w:rsidRPr="008044B6">
              <w:rPr>
                <w:rFonts w:asciiTheme="minorHAnsi" w:hAnsiTheme="minorHAnsi" w:cstheme="minorHAnsi"/>
                <w:sz w:val="18"/>
                <w:szCs w:val="18"/>
                <w:lang w:eastAsia="ja-JP" w:bidi="hi-IN"/>
              </w:rPr>
              <w:t xml:space="preserve">Information that is not "Top Secret" but whose leakage to third parties would cause serious loss or disadvantage to the </w:t>
            </w:r>
            <w:r w:rsidR="009404C0" w:rsidRPr="008044B6">
              <w:rPr>
                <w:rFonts w:asciiTheme="minorHAnsi" w:hAnsiTheme="minorHAnsi" w:cstheme="minorHAnsi"/>
                <w:sz w:val="18"/>
                <w:szCs w:val="18"/>
                <w:lang w:eastAsia="ja-JP" w:bidi="hi-IN"/>
              </w:rPr>
              <w:t>Company or</w:t>
            </w:r>
            <w:r w:rsidR="00DA77FB" w:rsidRPr="008044B6">
              <w:rPr>
                <w:rFonts w:asciiTheme="minorHAnsi" w:hAnsiTheme="minorHAnsi" w:cstheme="minorHAnsi"/>
                <w:sz w:val="18"/>
                <w:szCs w:val="18"/>
                <w:lang w:eastAsia="ja-JP" w:bidi="hi-IN"/>
              </w:rPr>
              <w:t xml:space="preserve"> could do so.</w:t>
            </w:r>
          </w:p>
          <w:p w14:paraId="6C63B2BB" w14:textId="25C4CED4" w:rsidR="00DA77FB" w:rsidRPr="008044B6" w:rsidRDefault="00DA77FB">
            <w:pPr>
              <w:autoSpaceDE w:val="0"/>
              <w:autoSpaceDN w:val="0"/>
              <w:adjustRightInd w:val="0"/>
              <w:contextualSpacing/>
              <w:rPr>
                <w:rFonts w:asciiTheme="minorHAnsi" w:hAnsiTheme="minorHAnsi" w:cstheme="minorHAnsi"/>
              </w:rPr>
            </w:pPr>
            <w:r w:rsidRPr="008044B6">
              <w:rPr>
                <w:rFonts w:asciiTheme="minorHAnsi" w:hAnsiTheme="minorHAnsi" w:cstheme="minorHAnsi"/>
                <w:sz w:val="18"/>
                <w:szCs w:val="18"/>
                <w:lang w:eastAsia="ja-JP" w:bidi="hi-IN"/>
              </w:rPr>
              <w:t xml:space="preserve"> </w:t>
            </w:r>
            <w:r w:rsidR="0021488A" w:rsidRPr="008044B6">
              <w:rPr>
                <w:rFonts w:asciiTheme="minorHAnsi" w:hAnsiTheme="minorHAnsi" w:cstheme="minorHAnsi"/>
                <w:sz w:val="18"/>
                <w:szCs w:val="18"/>
                <w:lang w:eastAsia="ja-JP" w:bidi="hi-IN"/>
              </w:rPr>
              <w:t>Furthermore,</w:t>
            </w:r>
            <w:r w:rsidRPr="008044B6">
              <w:rPr>
                <w:rFonts w:asciiTheme="minorHAnsi" w:hAnsiTheme="minorHAnsi" w:cstheme="minorHAnsi"/>
                <w:sz w:val="18"/>
                <w:szCs w:val="18"/>
                <w:lang w:eastAsia="ja-JP" w:bidi="hi-IN"/>
              </w:rPr>
              <w:t xml:space="preserve"> with the respect of disclosing, the manager of the information owner division shall clearly decide not revealing outside of the company but also internal personnel other than concerned parties.</w:t>
            </w:r>
          </w:p>
        </w:tc>
        <w:tc>
          <w:tcPr>
            <w:tcW w:w="1928" w:type="dxa"/>
            <w:shd w:val="clear" w:color="auto" w:fill="auto"/>
          </w:tcPr>
          <w:p w14:paraId="47CC9370" w14:textId="7BF7CF5E" w:rsidR="00DA77FB" w:rsidRPr="008044B6" w:rsidRDefault="002A7313">
            <w:pPr>
              <w:autoSpaceDE w:val="0"/>
              <w:autoSpaceDN w:val="0"/>
              <w:adjustRightInd w:val="0"/>
              <w:contextualSpacing/>
              <w:rPr>
                <w:rFonts w:asciiTheme="minorHAnsi" w:hAnsiTheme="minorHAnsi" w:cstheme="minorHAnsi"/>
                <w:sz w:val="18"/>
                <w:szCs w:val="18"/>
                <w:lang w:eastAsia="ja-JP" w:bidi="hi-IN"/>
              </w:rPr>
            </w:pPr>
            <w:r w:rsidRPr="008044B6">
              <w:rPr>
                <w:rFonts w:asciiTheme="minorHAnsi" w:hAnsiTheme="minorHAnsi" w:cstheme="minorHAnsi"/>
                <w:sz w:val="18"/>
                <w:szCs w:val="18"/>
                <w:lang w:eastAsia="ja-JP" w:bidi="hi-IN"/>
              </w:rPr>
              <w:t xml:space="preserve"> </w:t>
            </w:r>
            <w:r w:rsidR="00DA77FB" w:rsidRPr="008044B6">
              <w:rPr>
                <w:rFonts w:asciiTheme="minorHAnsi" w:hAnsiTheme="minorHAnsi" w:cstheme="minorHAnsi"/>
                <w:sz w:val="18"/>
                <w:szCs w:val="18"/>
                <w:lang w:eastAsia="ja-JP" w:bidi="hi-IN"/>
              </w:rPr>
              <w:t>Business strategies,</w:t>
            </w:r>
            <w:r w:rsidR="00927D66" w:rsidRPr="008044B6">
              <w:rPr>
                <w:rFonts w:asciiTheme="minorHAnsi" w:hAnsiTheme="minorHAnsi" w:cstheme="minorHAnsi"/>
                <w:sz w:val="18"/>
                <w:szCs w:val="18"/>
                <w:lang w:eastAsia="ja-JP" w:bidi="hi-IN"/>
              </w:rPr>
              <w:t xml:space="preserve"> PL forecast, </w:t>
            </w:r>
            <w:r w:rsidR="00DA77FB" w:rsidRPr="008044B6">
              <w:rPr>
                <w:rFonts w:asciiTheme="minorHAnsi" w:hAnsiTheme="minorHAnsi" w:cstheme="minorHAnsi"/>
                <w:sz w:val="18"/>
                <w:szCs w:val="18"/>
                <w:lang w:eastAsia="ja-JP" w:bidi="hi-IN"/>
              </w:rPr>
              <w:t xml:space="preserve">personal </w:t>
            </w:r>
            <w:r w:rsidR="004B300B" w:rsidRPr="00FE742B">
              <w:rPr>
                <w:rFonts w:asciiTheme="minorHAnsi" w:hAnsiTheme="minorHAnsi" w:cstheme="minorHAnsi"/>
                <w:sz w:val="18"/>
                <w:szCs w:val="18"/>
                <w:highlight w:val="yellow"/>
                <w:lang w:eastAsia="ja-JP" w:bidi="hi-IN"/>
              </w:rPr>
              <w:t>data</w:t>
            </w:r>
            <w:r w:rsidR="00DA77FB" w:rsidRPr="008044B6">
              <w:rPr>
                <w:rFonts w:asciiTheme="minorHAnsi" w:hAnsiTheme="minorHAnsi" w:cstheme="minorHAnsi"/>
                <w:sz w:val="18"/>
                <w:szCs w:val="18"/>
                <w:lang w:eastAsia="ja-JP" w:bidi="hi-IN"/>
              </w:rPr>
              <w:t>,</w:t>
            </w:r>
            <w:r w:rsidRPr="008044B6">
              <w:rPr>
                <w:rFonts w:asciiTheme="minorHAnsi" w:hAnsiTheme="minorHAnsi" w:cstheme="minorHAnsi"/>
                <w:sz w:val="18"/>
                <w:szCs w:val="18"/>
                <w:lang w:eastAsia="ja-JP" w:bidi="hi-IN"/>
              </w:rPr>
              <w:t xml:space="preserve"> </w:t>
            </w:r>
            <w:r w:rsidR="00DA77FB" w:rsidRPr="008044B6">
              <w:rPr>
                <w:rFonts w:asciiTheme="minorHAnsi" w:hAnsiTheme="minorHAnsi" w:cstheme="minorHAnsi"/>
                <w:sz w:val="18"/>
                <w:szCs w:val="18"/>
                <w:lang w:eastAsia="ja-JP" w:bidi="hi-IN"/>
              </w:rPr>
              <w:t>etc.</w:t>
            </w:r>
          </w:p>
        </w:tc>
      </w:tr>
      <w:tr w:rsidR="00DA77FB" w:rsidRPr="008044B6" w14:paraId="5735FD1B" w14:textId="77777777" w:rsidTr="00FE742B">
        <w:tc>
          <w:tcPr>
            <w:tcW w:w="2126" w:type="dxa"/>
            <w:shd w:val="clear" w:color="auto" w:fill="auto"/>
          </w:tcPr>
          <w:p w14:paraId="7159433A" w14:textId="77777777" w:rsidR="00DA77FB" w:rsidRPr="008044B6" w:rsidRDefault="00DA77FB">
            <w:pPr>
              <w:autoSpaceDE w:val="0"/>
              <w:autoSpaceDN w:val="0"/>
              <w:adjustRightInd w:val="0"/>
              <w:contextualSpacing/>
              <w:rPr>
                <w:rFonts w:asciiTheme="minorHAnsi" w:hAnsiTheme="minorHAnsi" w:cstheme="minorHAnsi"/>
                <w:b/>
              </w:rPr>
            </w:pPr>
            <w:r w:rsidRPr="008044B6">
              <w:rPr>
                <w:rFonts w:asciiTheme="minorHAnsi" w:hAnsiTheme="minorHAnsi" w:cstheme="minorHAnsi"/>
                <w:b/>
              </w:rPr>
              <w:t>Confidential</w:t>
            </w:r>
          </w:p>
        </w:tc>
        <w:tc>
          <w:tcPr>
            <w:tcW w:w="4734" w:type="dxa"/>
            <w:shd w:val="clear" w:color="auto" w:fill="auto"/>
          </w:tcPr>
          <w:p w14:paraId="087506A1" w14:textId="77777777" w:rsidR="00DA77FB" w:rsidRPr="008044B6" w:rsidRDefault="003F7DBC">
            <w:pPr>
              <w:autoSpaceDE w:val="0"/>
              <w:autoSpaceDN w:val="0"/>
              <w:adjustRightInd w:val="0"/>
              <w:contextualSpacing/>
              <w:rPr>
                <w:rFonts w:asciiTheme="minorHAnsi" w:hAnsiTheme="minorHAnsi" w:cstheme="minorHAnsi"/>
                <w:sz w:val="18"/>
                <w:szCs w:val="18"/>
                <w:lang w:eastAsia="ja-JP" w:bidi="hi-IN"/>
              </w:rPr>
            </w:pPr>
            <w:r w:rsidRPr="008044B6">
              <w:rPr>
                <w:rFonts w:asciiTheme="minorHAnsi" w:hAnsiTheme="minorHAnsi" w:cstheme="minorHAnsi"/>
                <w:sz w:val="18"/>
                <w:szCs w:val="18"/>
                <w:lang w:eastAsia="ja-JP" w:bidi="hi-IN"/>
              </w:rPr>
              <w:t xml:space="preserve">Confidential Corporate </w:t>
            </w:r>
            <w:r w:rsidR="00DA77FB" w:rsidRPr="008044B6">
              <w:rPr>
                <w:rFonts w:asciiTheme="minorHAnsi" w:hAnsiTheme="minorHAnsi" w:cstheme="minorHAnsi"/>
                <w:sz w:val="18"/>
                <w:szCs w:val="18"/>
                <w:lang w:eastAsia="ja-JP" w:bidi="hi-IN"/>
              </w:rPr>
              <w:t>Information other than "Top Secret" or "Secret" information.</w:t>
            </w:r>
          </w:p>
          <w:p w14:paraId="0C8BFA06" w14:textId="23208F97" w:rsidR="00DA77FB" w:rsidRPr="008044B6" w:rsidRDefault="0017011F">
            <w:pPr>
              <w:autoSpaceDE w:val="0"/>
              <w:autoSpaceDN w:val="0"/>
              <w:adjustRightInd w:val="0"/>
              <w:contextualSpacing/>
              <w:rPr>
                <w:rFonts w:asciiTheme="minorHAnsi" w:hAnsiTheme="minorHAnsi" w:cstheme="minorHAnsi"/>
              </w:rPr>
            </w:pPr>
            <w:r w:rsidRPr="008044B6">
              <w:rPr>
                <w:rFonts w:asciiTheme="minorHAnsi" w:hAnsiTheme="minorHAnsi" w:cstheme="minorHAnsi"/>
                <w:sz w:val="18"/>
                <w:szCs w:val="18"/>
                <w:lang w:eastAsia="ja-JP" w:bidi="hi-IN"/>
              </w:rPr>
              <w:t>Furthermore,</w:t>
            </w:r>
            <w:r w:rsidR="00DA77FB" w:rsidRPr="008044B6">
              <w:rPr>
                <w:rFonts w:asciiTheme="minorHAnsi" w:hAnsiTheme="minorHAnsi" w:cstheme="minorHAnsi"/>
                <w:sz w:val="18"/>
                <w:szCs w:val="18"/>
                <w:lang w:eastAsia="ja-JP" w:bidi="hi-IN"/>
              </w:rPr>
              <w:t xml:space="preserve"> with the respect of disclosing, the manager of the information owner division shall clearly decide not revealing outside of the company.</w:t>
            </w:r>
          </w:p>
        </w:tc>
        <w:tc>
          <w:tcPr>
            <w:tcW w:w="1928" w:type="dxa"/>
            <w:shd w:val="clear" w:color="auto" w:fill="auto"/>
          </w:tcPr>
          <w:p w14:paraId="7103801C" w14:textId="77777777" w:rsidR="00DA77FB" w:rsidRPr="008044B6" w:rsidRDefault="00DA77FB">
            <w:pPr>
              <w:autoSpaceDE w:val="0"/>
              <w:autoSpaceDN w:val="0"/>
              <w:adjustRightInd w:val="0"/>
              <w:contextualSpacing/>
              <w:rPr>
                <w:rFonts w:asciiTheme="minorHAnsi" w:hAnsiTheme="minorHAnsi" w:cstheme="minorHAnsi"/>
                <w:sz w:val="18"/>
                <w:szCs w:val="18"/>
                <w:lang w:eastAsia="ja-JP" w:bidi="hi-IN"/>
              </w:rPr>
            </w:pPr>
            <w:r w:rsidRPr="008044B6">
              <w:rPr>
                <w:rFonts w:asciiTheme="minorHAnsi" w:hAnsiTheme="minorHAnsi" w:cstheme="minorHAnsi"/>
                <w:sz w:val="18"/>
                <w:szCs w:val="18"/>
                <w:lang w:eastAsia="ja-JP" w:bidi="hi-IN"/>
              </w:rPr>
              <w:t>Company Regulations,</w:t>
            </w:r>
          </w:p>
          <w:p w14:paraId="2E569A66" w14:textId="77777777" w:rsidR="00DA77FB" w:rsidRPr="008044B6" w:rsidRDefault="00DA77FB">
            <w:pPr>
              <w:autoSpaceDE w:val="0"/>
              <w:autoSpaceDN w:val="0"/>
              <w:adjustRightInd w:val="0"/>
              <w:contextualSpacing/>
              <w:rPr>
                <w:rFonts w:asciiTheme="minorHAnsi" w:hAnsiTheme="minorHAnsi" w:cstheme="minorHAnsi"/>
                <w:sz w:val="18"/>
                <w:szCs w:val="18"/>
                <w:lang w:eastAsia="ja-JP" w:bidi="hi-IN"/>
              </w:rPr>
            </w:pPr>
            <w:r w:rsidRPr="008044B6">
              <w:rPr>
                <w:rFonts w:asciiTheme="minorHAnsi" w:hAnsiTheme="minorHAnsi" w:cstheme="minorHAnsi"/>
                <w:sz w:val="18"/>
                <w:szCs w:val="18"/>
                <w:lang w:eastAsia="ja-JP" w:bidi="hi-IN"/>
              </w:rPr>
              <w:t>Research reports, order</w:t>
            </w:r>
          </w:p>
          <w:p w14:paraId="4B6E0801" w14:textId="77777777" w:rsidR="00DA77FB" w:rsidRPr="008044B6" w:rsidRDefault="00DA77FB">
            <w:pPr>
              <w:autoSpaceDE w:val="0"/>
              <w:autoSpaceDN w:val="0"/>
              <w:adjustRightInd w:val="0"/>
              <w:contextualSpacing/>
              <w:rPr>
                <w:rFonts w:asciiTheme="minorHAnsi" w:hAnsiTheme="minorHAnsi" w:cstheme="minorHAnsi"/>
              </w:rPr>
            </w:pPr>
            <w:r w:rsidRPr="008044B6">
              <w:rPr>
                <w:rFonts w:asciiTheme="minorHAnsi" w:hAnsiTheme="minorHAnsi" w:cstheme="minorHAnsi"/>
                <w:sz w:val="18"/>
                <w:szCs w:val="18"/>
                <w:lang w:eastAsia="ja-JP" w:bidi="hi-IN"/>
              </w:rPr>
              <w:t xml:space="preserve">plans, </w:t>
            </w:r>
            <w:r w:rsidR="0040039D" w:rsidRPr="008044B6">
              <w:rPr>
                <w:rFonts w:asciiTheme="minorHAnsi" w:hAnsiTheme="minorHAnsi" w:cstheme="minorHAnsi"/>
                <w:sz w:val="18"/>
                <w:szCs w:val="18"/>
                <w:lang w:eastAsia="ja-JP" w:bidi="hi-IN"/>
              </w:rPr>
              <w:t>operating data, Design data, etc</w:t>
            </w:r>
          </w:p>
        </w:tc>
      </w:tr>
    </w:tbl>
    <w:p w14:paraId="312BF08E" w14:textId="1AB60F12" w:rsidR="00A63CFE" w:rsidRPr="008044B6" w:rsidRDefault="00A63CFE">
      <w:pPr>
        <w:autoSpaceDE w:val="0"/>
        <w:autoSpaceDN w:val="0"/>
        <w:adjustRightInd w:val="0"/>
        <w:contextualSpacing/>
        <w:rPr>
          <w:rFonts w:asciiTheme="minorHAnsi" w:hAnsiTheme="minorHAnsi" w:cstheme="minorHAnsi"/>
        </w:rPr>
      </w:pPr>
    </w:p>
    <w:p w14:paraId="0D1FA933" w14:textId="72CD6DBE" w:rsidR="00433FC5" w:rsidRPr="00FE742B" w:rsidRDefault="00A63CFE" w:rsidP="00FE742B">
      <w:pPr>
        <w:pStyle w:val="ListParagraph"/>
        <w:numPr>
          <w:ilvl w:val="0"/>
          <w:numId w:val="32"/>
        </w:numPr>
        <w:autoSpaceDE w:val="0"/>
        <w:autoSpaceDN w:val="0"/>
        <w:adjustRightInd w:val="0"/>
        <w:contextualSpacing/>
        <w:rPr>
          <w:rFonts w:asciiTheme="minorHAnsi" w:hAnsiTheme="minorHAnsi" w:cstheme="minorHAnsi"/>
        </w:rPr>
      </w:pPr>
      <w:r w:rsidRPr="00FE742B">
        <w:rPr>
          <w:rFonts w:asciiTheme="minorHAnsi" w:hAnsiTheme="minorHAnsi" w:cstheme="minorHAnsi"/>
          <w:b/>
          <w:bCs/>
        </w:rPr>
        <w:t>Internal Information</w:t>
      </w:r>
    </w:p>
    <w:p w14:paraId="1F95080B" w14:textId="5B4BA6CF" w:rsidR="005B250A" w:rsidRPr="008044B6" w:rsidRDefault="00043787" w:rsidP="00FE742B">
      <w:pPr>
        <w:ind w:left="900" w:firstLine="93"/>
        <w:contextualSpacing/>
        <w:jc w:val="center"/>
        <w:rPr>
          <w:rFonts w:asciiTheme="minorHAnsi" w:hAnsiTheme="minorHAnsi" w:cstheme="minorHAnsi"/>
        </w:rPr>
      </w:pPr>
      <w:r>
        <w:rPr>
          <w:rFonts w:asciiTheme="minorHAnsi" w:hAnsiTheme="minorHAnsi" w:cstheme="minorHAnsi"/>
          <w:noProof/>
        </w:rPr>
        <w:drawing>
          <wp:inline distT="0" distB="0" distL="0" distR="0" wp14:anchorId="1E590CF5" wp14:editId="6B3E361E">
            <wp:extent cx="2881985" cy="2216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6105" cy="2242746"/>
                    </a:xfrm>
                    <a:prstGeom prst="rect">
                      <a:avLst/>
                    </a:prstGeom>
                    <a:noFill/>
                  </pic:spPr>
                </pic:pic>
              </a:graphicData>
            </a:graphic>
          </wp:inline>
        </w:drawing>
      </w:r>
    </w:p>
    <w:p w14:paraId="6830955B" w14:textId="789F809B" w:rsidR="00043787" w:rsidRPr="004C4860" w:rsidRDefault="00043787" w:rsidP="00FE742B">
      <w:pPr>
        <w:pStyle w:val="PlainText"/>
        <w:rPr>
          <w:rFonts w:ascii="Arial" w:eastAsia="MS Gothic" w:hAnsi="Arial" w:cs="Arial"/>
          <w:b/>
          <w:bCs/>
          <w:sz w:val="18"/>
          <w:szCs w:val="18"/>
        </w:rPr>
      </w:pPr>
      <w:r>
        <w:rPr>
          <w:rFonts w:ascii="Arial" w:eastAsia="MS Gothic" w:hAnsi="Arial" w:cs="Arial"/>
          <w:b/>
          <w:bCs/>
          <w:sz w:val="18"/>
          <w:szCs w:val="18"/>
        </w:rPr>
        <w:t xml:space="preserve">                                                                                    </w:t>
      </w:r>
      <w:r w:rsidRPr="004C4860">
        <w:rPr>
          <w:rFonts w:ascii="Arial" w:eastAsia="MS Gothic" w:hAnsi="Arial" w:cs="Arial"/>
          <w:b/>
          <w:bCs/>
          <w:sz w:val="18"/>
          <w:szCs w:val="18"/>
        </w:rPr>
        <w:t>Figure 4-1: Internal information</w:t>
      </w:r>
    </w:p>
    <w:p w14:paraId="02B531B2" w14:textId="77777777" w:rsidR="005116A8" w:rsidRPr="008044B6" w:rsidRDefault="005116A8" w:rsidP="005116A8">
      <w:pPr>
        <w:ind w:firstLine="720"/>
        <w:contextualSpacing/>
        <w:rPr>
          <w:rFonts w:asciiTheme="minorHAnsi" w:hAnsiTheme="minorHAnsi" w:cstheme="minorHAnsi"/>
          <w:b/>
          <w:sz w:val="21"/>
          <w:szCs w:val="21"/>
        </w:rPr>
      </w:pPr>
    </w:p>
    <w:p w14:paraId="3362606B" w14:textId="0D23869D" w:rsidR="00BC094F" w:rsidRPr="008044B6" w:rsidRDefault="00023E5E" w:rsidP="00FE742B">
      <w:pPr>
        <w:ind w:left="142"/>
        <w:contextualSpacing/>
        <w:rPr>
          <w:rFonts w:asciiTheme="minorHAnsi" w:hAnsiTheme="minorHAnsi" w:cstheme="minorHAnsi"/>
          <w:b/>
          <w:sz w:val="21"/>
          <w:szCs w:val="21"/>
        </w:rPr>
      </w:pPr>
      <w:r w:rsidRPr="008044B6">
        <w:rPr>
          <w:rFonts w:asciiTheme="minorHAnsi" w:hAnsiTheme="minorHAnsi" w:cstheme="minorHAnsi"/>
          <w:b/>
          <w:sz w:val="21"/>
          <w:szCs w:val="21"/>
        </w:rPr>
        <w:t>4</w:t>
      </w:r>
      <w:r w:rsidR="00BC094F" w:rsidRPr="008044B6">
        <w:rPr>
          <w:rFonts w:asciiTheme="minorHAnsi" w:hAnsiTheme="minorHAnsi" w:cstheme="minorHAnsi"/>
          <w:b/>
          <w:sz w:val="21"/>
          <w:szCs w:val="21"/>
        </w:rPr>
        <w:t xml:space="preserve">.2 </w:t>
      </w:r>
      <w:r w:rsidR="007B673F" w:rsidRPr="00FE742B">
        <w:rPr>
          <w:rFonts w:asciiTheme="minorHAnsi" w:hAnsiTheme="minorHAnsi" w:cstheme="minorHAnsi"/>
          <w:b/>
          <w:sz w:val="21"/>
          <w:szCs w:val="21"/>
          <w:highlight w:val="yellow"/>
        </w:rPr>
        <w:t>Corporate Confidentiality Classification</w:t>
      </w:r>
      <w:r w:rsidR="007B673F" w:rsidRPr="008044B6">
        <w:rPr>
          <w:rFonts w:asciiTheme="minorHAnsi" w:hAnsiTheme="minorHAnsi" w:cstheme="minorHAnsi"/>
          <w:b/>
          <w:sz w:val="21"/>
          <w:szCs w:val="21"/>
        </w:rPr>
        <w:t xml:space="preserve"> </w:t>
      </w:r>
    </w:p>
    <w:p w14:paraId="6019BB37" w14:textId="444820A1" w:rsidR="00C7134D" w:rsidRPr="008044B6" w:rsidRDefault="00C7134D" w:rsidP="00FE742B">
      <w:pPr>
        <w:autoSpaceDE w:val="0"/>
        <w:autoSpaceDN w:val="0"/>
        <w:adjustRightInd w:val="0"/>
        <w:ind w:left="142"/>
        <w:contextualSpacing/>
        <w:rPr>
          <w:rFonts w:asciiTheme="minorHAnsi" w:hAnsiTheme="minorHAnsi" w:cstheme="minorHAnsi"/>
          <w:lang w:eastAsia="ja-JP" w:bidi="hi-IN"/>
        </w:rPr>
      </w:pPr>
      <w:r w:rsidRPr="008044B6">
        <w:rPr>
          <w:rFonts w:asciiTheme="minorHAnsi" w:hAnsiTheme="minorHAnsi" w:cstheme="minorHAnsi"/>
          <w:lang w:eastAsia="ja-JP" w:bidi="hi-IN"/>
        </w:rPr>
        <w:t>Conf</w:t>
      </w:r>
      <w:r w:rsidR="00927D66" w:rsidRPr="008044B6">
        <w:rPr>
          <w:rFonts w:asciiTheme="minorHAnsi" w:hAnsiTheme="minorHAnsi" w:cstheme="minorHAnsi"/>
          <w:lang w:eastAsia="ja-JP" w:bidi="hi-IN"/>
        </w:rPr>
        <w:t>idential corporate information</w:t>
      </w:r>
      <w:r w:rsidRPr="008044B6">
        <w:rPr>
          <w:rFonts w:asciiTheme="minorHAnsi" w:hAnsiTheme="minorHAnsi" w:cstheme="minorHAnsi"/>
          <w:lang w:eastAsia="ja-JP" w:bidi="hi-IN"/>
        </w:rPr>
        <w:t xml:space="preserve"> shall be classified based on the </w:t>
      </w:r>
      <w:r w:rsidR="007B673F" w:rsidRPr="008044B6">
        <w:rPr>
          <w:rFonts w:asciiTheme="minorHAnsi" w:hAnsiTheme="minorHAnsi" w:cstheme="minorHAnsi"/>
          <w:lang w:eastAsia="ja-JP" w:bidi="hi-IN"/>
        </w:rPr>
        <w:t xml:space="preserve">criteria of Corporate Confidentiality </w:t>
      </w:r>
      <w:r w:rsidR="00633F34" w:rsidRPr="008044B6">
        <w:rPr>
          <w:rFonts w:asciiTheme="minorHAnsi" w:hAnsiTheme="minorHAnsi" w:cstheme="minorHAnsi"/>
          <w:lang w:eastAsia="ja-JP" w:bidi="hi-IN"/>
        </w:rPr>
        <w:t>Classification</w:t>
      </w:r>
      <w:r w:rsidR="007B673F" w:rsidRPr="008044B6">
        <w:rPr>
          <w:rFonts w:asciiTheme="minorHAnsi" w:hAnsiTheme="minorHAnsi" w:cstheme="minorHAnsi"/>
          <w:lang w:eastAsia="ja-JP" w:bidi="hi-IN"/>
        </w:rPr>
        <w:t xml:space="preserve"> of </w:t>
      </w:r>
      <w:r w:rsidRPr="008044B6">
        <w:rPr>
          <w:rFonts w:asciiTheme="minorHAnsi" w:hAnsiTheme="minorHAnsi" w:cstheme="minorHAnsi"/>
          <w:lang w:eastAsia="ja-JP" w:bidi="hi-IN"/>
        </w:rPr>
        <w:t>Asset</w:t>
      </w:r>
      <w:r w:rsidR="007B673F" w:rsidRPr="008044B6">
        <w:rPr>
          <w:rFonts w:asciiTheme="minorHAnsi" w:hAnsiTheme="minorHAnsi" w:cstheme="minorHAnsi"/>
          <w:lang w:eastAsia="ja-JP" w:bidi="hi-IN"/>
        </w:rPr>
        <w:t xml:space="preserve">. </w:t>
      </w:r>
    </w:p>
    <w:p w14:paraId="0F176EB6" w14:textId="32160C7B" w:rsidR="00E8327C" w:rsidRPr="008044B6" w:rsidRDefault="00AD0F85" w:rsidP="00FE742B">
      <w:pPr>
        <w:autoSpaceDE w:val="0"/>
        <w:autoSpaceDN w:val="0"/>
        <w:adjustRightInd w:val="0"/>
        <w:ind w:left="142"/>
        <w:contextualSpacing/>
        <w:rPr>
          <w:rFonts w:asciiTheme="minorHAnsi" w:hAnsiTheme="minorHAnsi" w:cstheme="minorHAnsi"/>
          <w:lang w:eastAsia="ja-JP" w:bidi="hi-IN"/>
        </w:rPr>
      </w:pPr>
      <w:r w:rsidRPr="008044B6">
        <w:rPr>
          <w:rFonts w:asciiTheme="minorHAnsi" w:hAnsiTheme="minorHAnsi" w:cstheme="minorHAnsi"/>
          <w:lang w:eastAsia="ja-JP" w:bidi="hi-IN"/>
        </w:rPr>
        <w:t>At the very least, identify the corporate confidentiality classification on the cover page (first page of document) of confidential corporate information</w:t>
      </w:r>
      <w:r w:rsidR="00E8327C" w:rsidRPr="008044B6">
        <w:rPr>
          <w:rFonts w:asciiTheme="minorHAnsi" w:hAnsiTheme="minorHAnsi" w:cstheme="minorHAnsi"/>
          <w:lang w:eastAsia="ja-JP" w:bidi="hi-IN"/>
        </w:rPr>
        <w:t>.</w:t>
      </w:r>
    </w:p>
    <w:p w14:paraId="10FEE4E2" w14:textId="4DC5D472" w:rsidR="00C7134D" w:rsidRPr="008044B6" w:rsidRDefault="00C7134D" w:rsidP="00FE742B">
      <w:pPr>
        <w:autoSpaceDE w:val="0"/>
        <w:autoSpaceDN w:val="0"/>
        <w:adjustRightInd w:val="0"/>
        <w:ind w:left="142"/>
        <w:contextualSpacing/>
        <w:rPr>
          <w:rFonts w:asciiTheme="minorHAnsi" w:hAnsiTheme="minorHAnsi" w:cstheme="minorHAnsi"/>
          <w:sz w:val="10"/>
          <w:szCs w:val="10"/>
          <w:lang w:eastAsia="ja-JP" w:bidi="hi-IN"/>
        </w:rPr>
      </w:pPr>
    </w:p>
    <w:p w14:paraId="1D9F5E63" w14:textId="12E9953E" w:rsidR="00C7134D" w:rsidRPr="008044B6" w:rsidRDefault="00023E5E" w:rsidP="00FE742B">
      <w:pPr>
        <w:ind w:left="142"/>
        <w:contextualSpacing/>
        <w:rPr>
          <w:rFonts w:asciiTheme="minorHAnsi" w:hAnsiTheme="minorHAnsi" w:cstheme="minorHAnsi"/>
          <w:b/>
          <w:sz w:val="21"/>
          <w:szCs w:val="21"/>
        </w:rPr>
      </w:pPr>
      <w:r w:rsidRPr="008044B6">
        <w:rPr>
          <w:rFonts w:asciiTheme="minorHAnsi" w:hAnsiTheme="minorHAnsi" w:cstheme="minorHAnsi"/>
          <w:b/>
          <w:sz w:val="21"/>
          <w:szCs w:val="21"/>
        </w:rPr>
        <w:t>4</w:t>
      </w:r>
      <w:r w:rsidR="00C7134D" w:rsidRPr="008044B6">
        <w:rPr>
          <w:rFonts w:asciiTheme="minorHAnsi" w:hAnsiTheme="minorHAnsi" w:cstheme="minorHAnsi"/>
          <w:b/>
          <w:sz w:val="21"/>
          <w:szCs w:val="21"/>
        </w:rPr>
        <w:t xml:space="preserve">.3 </w:t>
      </w:r>
      <w:r w:rsidR="00C7134D" w:rsidRPr="00FE742B">
        <w:rPr>
          <w:rFonts w:asciiTheme="minorHAnsi" w:hAnsiTheme="minorHAnsi" w:cstheme="minorHAnsi"/>
          <w:b/>
          <w:sz w:val="21"/>
          <w:szCs w:val="21"/>
          <w:highlight w:val="yellow"/>
        </w:rPr>
        <w:t>Handling</w:t>
      </w:r>
      <w:r w:rsidR="005E333A" w:rsidRPr="00FE742B">
        <w:rPr>
          <w:rFonts w:asciiTheme="minorHAnsi" w:hAnsiTheme="minorHAnsi" w:cstheme="minorHAnsi"/>
          <w:b/>
          <w:sz w:val="21"/>
          <w:szCs w:val="21"/>
          <w:highlight w:val="yellow"/>
        </w:rPr>
        <w:t xml:space="preserve"> Confidential Corporate Information</w:t>
      </w:r>
      <w:r w:rsidR="005E333A" w:rsidRPr="008044B6">
        <w:rPr>
          <w:rFonts w:asciiTheme="minorHAnsi" w:hAnsiTheme="minorHAnsi" w:cstheme="minorHAnsi"/>
          <w:b/>
          <w:sz w:val="21"/>
          <w:szCs w:val="21"/>
        </w:rPr>
        <w:t xml:space="preserve"> </w:t>
      </w:r>
    </w:p>
    <w:p w14:paraId="05F4BCDB" w14:textId="2B9B4664" w:rsidR="00C7134D" w:rsidRPr="00FE742B" w:rsidRDefault="00392FB0" w:rsidP="00FE742B">
      <w:pPr>
        <w:ind w:left="142"/>
        <w:contextualSpacing/>
        <w:rPr>
          <w:rFonts w:asciiTheme="minorHAnsi" w:hAnsiTheme="minorHAnsi" w:cstheme="minorHAnsi"/>
          <w:lang w:eastAsia="ja-JP" w:bidi="hi-IN"/>
        </w:rPr>
      </w:pPr>
      <w:r>
        <w:rPr>
          <w:rFonts w:asciiTheme="minorHAnsi" w:hAnsiTheme="minorHAnsi" w:cstheme="minorHAnsi"/>
          <w:highlight w:val="yellow"/>
          <w:lang w:eastAsia="ja-JP" w:bidi="hi-IN"/>
        </w:rPr>
        <w:t>It d</w:t>
      </w:r>
      <w:r w:rsidR="005E333A" w:rsidRPr="00FE742B">
        <w:rPr>
          <w:rFonts w:asciiTheme="minorHAnsi" w:hAnsiTheme="minorHAnsi" w:cstheme="minorHAnsi"/>
          <w:highlight w:val="yellow"/>
          <w:lang w:eastAsia="ja-JP" w:bidi="hi-IN"/>
        </w:rPr>
        <w:t>etermine</w:t>
      </w:r>
      <w:r w:rsidR="00043787">
        <w:rPr>
          <w:rFonts w:asciiTheme="minorHAnsi" w:hAnsiTheme="minorHAnsi" w:cstheme="minorHAnsi"/>
          <w:highlight w:val="yellow"/>
          <w:lang w:eastAsia="ja-JP" w:bidi="hi-IN"/>
        </w:rPr>
        <w:t>s</w:t>
      </w:r>
      <w:r w:rsidR="005E333A" w:rsidRPr="00FE742B">
        <w:rPr>
          <w:rFonts w:asciiTheme="minorHAnsi" w:hAnsiTheme="minorHAnsi" w:cstheme="minorHAnsi"/>
          <w:highlight w:val="yellow"/>
          <w:lang w:eastAsia="ja-JP" w:bidi="hi-IN"/>
        </w:rPr>
        <w:t xml:space="preserve"> </w:t>
      </w:r>
      <w:r>
        <w:rPr>
          <w:rFonts w:asciiTheme="minorHAnsi" w:hAnsiTheme="minorHAnsi" w:cstheme="minorHAnsi"/>
          <w:highlight w:val="yellow"/>
          <w:lang w:eastAsia="ja-JP" w:bidi="hi-IN"/>
        </w:rPr>
        <w:t xml:space="preserve">the </w:t>
      </w:r>
      <w:r w:rsidR="005E333A" w:rsidRPr="00FE742B">
        <w:rPr>
          <w:rFonts w:asciiTheme="minorHAnsi" w:hAnsiTheme="minorHAnsi" w:cstheme="minorHAnsi"/>
          <w:highlight w:val="yellow"/>
          <w:lang w:eastAsia="ja-JP" w:bidi="hi-IN"/>
        </w:rPr>
        <w:t>procedure</w:t>
      </w:r>
      <w:r>
        <w:rPr>
          <w:rFonts w:asciiTheme="minorHAnsi" w:hAnsiTheme="minorHAnsi" w:cstheme="minorHAnsi"/>
          <w:highlight w:val="yellow"/>
          <w:lang w:eastAsia="ja-JP" w:bidi="hi-IN"/>
        </w:rPr>
        <w:t xml:space="preserve"> </w:t>
      </w:r>
      <w:r w:rsidR="005E333A" w:rsidRPr="00FE742B">
        <w:rPr>
          <w:rFonts w:asciiTheme="minorHAnsi" w:hAnsiTheme="minorHAnsi" w:cstheme="minorHAnsi"/>
          <w:highlight w:val="yellow"/>
          <w:lang w:eastAsia="ja-JP" w:bidi="hi-IN"/>
        </w:rPr>
        <w:t>for the disclosure, storage, reproduction, disposal, transmission, or taking out confidential corporate information and ensure appropriate management.</w:t>
      </w:r>
    </w:p>
    <w:p w14:paraId="5E03C406" w14:textId="7EE838D9" w:rsidR="00517130" w:rsidRPr="008044B6" w:rsidRDefault="00517130" w:rsidP="00FE742B">
      <w:pPr>
        <w:autoSpaceDE w:val="0"/>
        <w:autoSpaceDN w:val="0"/>
        <w:adjustRightInd w:val="0"/>
        <w:ind w:left="142"/>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To prevent confidential corporate information and personal information from unauthorized disclosure, alteration and deletion, </w:t>
      </w:r>
      <w:r w:rsidR="00057F98" w:rsidRPr="00FE742B">
        <w:rPr>
          <w:rFonts w:asciiTheme="minorHAnsi" w:hAnsiTheme="minorHAnsi" w:cstheme="minorHAnsi"/>
          <w:highlight w:val="yellow"/>
          <w:lang w:eastAsia="ja-JP" w:bidi="hi-IN"/>
        </w:rPr>
        <w:t>the</w:t>
      </w:r>
      <w:r w:rsidR="00392FB0">
        <w:rPr>
          <w:rFonts w:asciiTheme="minorHAnsi" w:hAnsiTheme="minorHAnsi" w:cstheme="minorHAnsi"/>
          <w:highlight w:val="yellow"/>
          <w:lang w:eastAsia="ja-JP" w:bidi="hi-IN"/>
        </w:rPr>
        <w:t xml:space="preserve"> </w:t>
      </w:r>
      <w:r w:rsidR="00057F98" w:rsidRPr="00FE742B">
        <w:rPr>
          <w:rFonts w:asciiTheme="minorHAnsi" w:hAnsiTheme="minorHAnsi" w:cstheme="minorHAnsi"/>
          <w:highlight w:val="yellow"/>
          <w:lang w:eastAsia="ja-JP" w:bidi="hi-IN"/>
        </w:rPr>
        <w:t xml:space="preserve">establishment of proper handling procedures to protect confidential corporate information from </w:t>
      </w:r>
      <w:r w:rsidR="00057F98" w:rsidRPr="00FE742B">
        <w:rPr>
          <w:rFonts w:asciiTheme="minorHAnsi" w:hAnsiTheme="minorHAnsi" w:cstheme="minorHAnsi"/>
          <w:highlight w:val="yellow"/>
          <w:lang w:eastAsia="ja-JP" w:bidi="hi-IN"/>
        </w:rPr>
        <w:lastRenderedPageBreak/>
        <w:t>unauthorized leaks, loss, or damage is important</w:t>
      </w:r>
      <w:r w:rsidRPr="008044B6">
        <w:rPr>
          <w:rFonts w:asciiTheme="minorHAnsi" w:hAnsiTheme="minorHAnsi" w:cstheme="minorHAnsi"/>
          <w:lang w:eastAsia="ja-JP" w:bidi="hi-IN"/>
        </w:rPr>
        <w:t>. Furthermore, existing risks in each stage shall be recognized and necessary countermeasures shall be taken against such risks.</w:t>
      </w:r>
    </w:p>
    <w:p w14:paraId="5184051A" w14:textId="77777777" w:rsidR="00517130" w:rsidRPr="008044B6" w:rsidRDefault="00517130" w:rsidP="00FE742B">
      <w:pPr>
        <w:autoSpaceDE w:val="0"/>
        <w:autoSpaceDN w:val="0"/>
        <w:adjustRightInd w:val="0"/>
        <w:ind w:left="142"/>
        <w:contextualSpacing/>
        <w:rPr>
          <w:rFonts w:asciiTheme="minorHAnsi" w:hAnsiTheme="minorHAnsi" w:cstheme="minorHAnsi"/>
          <w:sz w:val="8"/>
          <w:szCs w:val="8"/>
          <w:lang w:eastAsia="ja-JP" w:bidi="hi-IN"/>
        </w:rPr>
      </w:pPr>
    </w:p>
    <w:p w14:paraId="50C49800" w14:textId="77777777" w:rsidR="00517130" w:rsidRPr="008044B6" w:rsidRDefault="00517130" w:rsidP="00FE742B">
      <w:pPr>
        <w:autoSpaceDE w:val="0"/>
        <w:autoSpaceDN w:val="0"/>
        <w:adjustRightInd w:val="0"/>
        <w:ind w:left="142"/>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For trade secrets to receive legal protection under India’ cyber security Law, it is not enough for a business entity to merely think subjectively in terms of trade secrets. </w:t>
      </w:r>
      <w:r w:rsidR="00471699" w:rsidRPr="008044B6">
        <w:rPr>
          <w:rFonts w:asciiTheme="minorHAnsi" w:hAnsiTheme="minorHAnsi" w:cstheme="minorHAnsi"/>
          <w:lang w:eastAsia="ja-JP" w:bidi="hi-IN"/>
        </w:rPr>
        <w:t>Additionally,</w:t>
      </w:r>
      <w:r w:rsidRPr="008044B6">
        <w:rPr>
          <w:rFonts w:asciiTheme="minorHAnsi" w:hAnsiTheme="minorHAnsi" w:cstheme="minorHAnsi"/>
          <w:lang w:eastAsia="ja-JP" w:bidi="hi-IN"/>
        </w:rPr>
        <w:t xml:space="preserve"> the following considerations are required:</w:t>
      </w:r>
    </w:p>
    <w:p w14:paraId="78A59607" w14:textId="2DD9EAD3" w:rsidR="0017011F" w:rsidRPr="008044B6" w:rsidRDefault="00517130" w:rsidP="00FE742B">
      <w:pPr>
        <w:autoSpaceDE w:val="0"/>
        <w:autoSpaceDN w:val="0"/>
        <w:adjustRightInd w:val="0"/>
        <w:ind w:left="142"/>
        <w:contextualSpacing/>
        <w:rPr>
          <w:rFonts w:asciiTheme="minorHAnsi" w:hAnsiTheme="minorHAnsi" w:cstheme="minorHAnsi"/>
          <w:lang w:eastAsia="ja-JP" w:bidi="hi-IN"/>
        </w:rPr>
      </w:pPr>
      <w:r w:rsidRPr="008044B6">
        <w:rPr>
          <w:rFonts w:asciiTheme="minorHAnsi" w:hAnsiTheme="minorHAnsi" w:cstheme="minorHAnsi"/>
          <w:lang w:eastAsia="ja-JP" w:bidi="hi-IN"/>
        </w:rPr>
        <w:t>(1) Information shall be managed as necessary to maintain confidentiality (access controls)</w:t>
      </w:r>
    </w:p>
    <w:p w14:paraId="507B55EE" w14:textId="77777777" w:rsidR="00517130" w:rsidRPr="008044B6" w:rsidRDefault="00517130" w:rsidP="00FE742B">
      <w:pPr>
        <w:autoSpaceDE w:val="0"/>
        <w:autoSpaceDN w:val="0"/>
        <w:adjustRightInd w:val="0"/>
        <w:ind w:left="142"/>
        <w:contextualSpacing/>
        <w:rPr>
          <w:rFonts w:asciiTheme="minorHAnsi" w:hAnsiTheme="minorHAnsi" w:cstheme="minorHAnsi"/>
          <w:lang w:eastAsia="ja-JP" w:bidi="hi-IN"/>
        </w:rPr>
      </w:pPr>
      <w:r w:rsidRPr="008044B6">
        <w:rPr>
          <w:rFonts w:asciiTheme="minorHAnsi" w:hAnsiTheme="minorHAnsi" w:cstheme="minorHAnsi"/>
          <w:lang w:eastAsia="ja-JP" w:bidi="hi-IN"/>
        </w:rPr>
        <w:t>(2) The person accessing information shall objectively recognize that it is confidential (possibility of objective recognition)</w:t>
      </w:r>
    </w:p>
    <w:p w14:paraId="5732204D" w14:textId="77777777" w:rsidR="00517130" w:rsidRPr="008044B6" w:rsidRDefault="00517130" w:rsidP="00FE742B">
      <w:pPr>
        <w:autoSpaceDE w:val="0"/>
        <w:autoSpaceDN w:val="0"/>
        <w:adjustRightInd w:val="0"/>
        <w:ind w:left="142"/>
        <w:contextualSpacing/>
        <w:rPr>
          <w:rFonts w:asciiTheme="minorHAnsi" w:hAnsiTheme="minorHAnsi" w:cstheme="minorHAnsi"/>
          <w:lang w:eastAsia="ja-JP" w:bidi="hi-IN"/>
        </w:rPr>
      </w:pPr>
      <w:r w:rsidRPr="008044B6">
        <w:rPr>
          <w:rFonts w:asciiTheme="minorHAnsi" w:hAnsiTheme="minorHAnsi" w:cstheme="minorHAnsi"/>
          <w:lang w:eastAsia="ja-JP" w:bidi="hi-IN"/>
        </w:rPr>
        <w:t>In other words, there are specific judg</w:t>
      </w:r>
      <w:r w:rsidR="00B364F9" w:rsidRPr="008044B6">
        <w:rPr>
          <w:rFonts w:asciiTheme="minorHAnsi" w:hAnsiTheme="minorHAnsi" w:cstheme="minorHAnsi"/>
          <w:lang w:eastAsia="ja-JP" w:bidi="hi-IN"/>
        </w:rPr>
        <w:t>e</w:t>
      </w:r>
      <w:r w:rsidRPr="008044B6">
        <w:rPr>
          <w:rFonts w:asciiTheme="minorHAnsi" w:hAnsiTheme="minorHAnsi" w:cstheme="minorHAnsi"/>
          <w:lang w:eastAsia="ja-JP" w:bidi="hi-IN"/>
        </w:rPr>
        <w:t>ment factors. Above (1) depends on the existence of locks or other security hardware, whether passwords are set, etc.; and (2) depends on whether the information is distinguished from other general information, and the existence of indicators to the effect that the information is secret.</w:t>
      </w:r>
    </w:p>
    <w:p w14:paraId="390E0FF3" w14:textId="77777777" w:rsidR="00517130" w:rsidRPr="008044B6" w:rsidRDefault="00517130">
      <w:pPr>
        <w:autoSpaceDE w:val="0"/>
        <w:autoSpaceDN w:val="0"/>
        <w:adjustRightInd w:val="0"/>
        <w:contextualSpacing/>
        <w:rPr>
          <w:rFonts w:asciiTheme="minorHAnsi" w:hAnsiTheme="minorHAnsi" w:cstheme="minorHAnsi"/>
          <w:sz w:val="8"/>
          <w:szCs w:val="8"/>
          <w:lang w:eastAsia="ja-JP" w:bidi="hi-IN"/>
        </w:rPr>
      </w:pPr>
    </w:p>
    <w:p w14:paraId="2B651D7A" w14:textId="22300400" w:rsidR="00517130" w:rsidRPr="008044B6" w:rsidRDefault="007A5209">
      <w:pPr>
        <w:autoSpaceDE w:val="0"/>
        <w:autoSpaceDN w:val="0"/>
        <w:adjustRightInd w:val="0"/>
        <w:contextualSpacing/>
        <w:rPr>
          <w:rFonts w:asciiTheme="minorHAnsi" w:hAnsiTheme="minorHAnsi" w:cstheme="minorHAnsi"/>
          <w:lang w:eastAsia="ja-JP" w:bidi="hi-IN"/>
        </w:rPr>
      </w:pPr>
      <w:r>
        <w:rPr>
          <w:rFonts w:asciiTheme="minorHAnsi" w:hAnsiTheme="minorHAnsi" w:cstheme="minorHAnsi"/>
          <w:lang w:eastAsia="ja-JP" w:bidi="hi-IN"/>
        </w:rPr>
        <w:t xml:space="preserve">  </w:t>
      </w:r>
      <w:r w:rsidR="00517130" w:rsidRPr="008044B6">
        <w:rPr>
          <w:rFonts w:asciiTheme="minorHAnsi" w:hAnsiTheme="minorHAnsi" w:cstheme="minorHAnsi"/>
          <w:lang w:eastAsia="ja-JP" w:bidi="hi-IN"/>
        </w:rPr>
        <w:t>At least, the following measures shall be conducted to any confidential information received from</w:t>
      </w:r>
      <w:r w:rsidR="009E2422" w:rsidRPr="008044B6">
        <w:rPr>
          <w:rFonts w:asciiTheme="minorHAnsi" w:hAnsiTheme="minorHAnsi" w:cstheme="minorHAnsi"/>
          <w:lang w:eastAsia="ja-JP" w:bidi="hi-IN"/>
        </w:rPr>
        <w:t xml:space="preserve"> </w:t>
      </w:r>
      <w:r w:rsidR="00517130" w:rsidRPr="008044B6">
        <w:rPr>
          <w:rFonts w:asciiTheme="minorHAnsi" w:hAnsiTheme="minorHAnsi" w:cstheme="minorHAnsi"/>
          <w:lang w:eastAsia="ja-JP" w:bidi="hi-IN"/>
        </w:rPr>
        <w:t>Mitsubishi Electric.</w:t>
      </w:r>
    </w:p>
    <w:p w14:paraId="61288F96" w14:textId="22566A19" w:rsidR="00517130" w:rsidRPr="008044B6" w:rsidRDefault="00517130">
      <w:pPr>
        <w:autoSpaceDE w:val="0"/>
        <w:autoSpaceDN w:val="0"/>
        <w:adjustRightInd w:val="0"/>
        <w:ind w:left="426" w:hanging="284"/>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(1) </w:t>
      </w:r>
      <w:r w:rsidR="009E2422" w:rsidRPr="008044B6">
        <w:rPr>
          <w:rFonts w:asciiTheme="minorHAnsi" w:hAnsiTheme="minorHAnsi" w:cstheme="minorHAnsi"/>
          <w:lang w:eastAsia="ja-JP" w:bidi="hi-IN"/>
        </w:rPr>
        <w:t>Indication of corporate confidentiality classification</w:t>
      </w:r>
    </w:p>
    <w:p w14:paraId="6C194528" w14:textId="292615FD" w:rsidR="00517130" w:rsidRPr="008044B6" w:rsidRDefault="00517130">
      <w:pPr>
        <w:autoSpaceDE w:val="0"/>
        <w:autoSpaceDN w:val="0"/>
        <w:adjustRightInd w:val="0"/>
        <w:ind w:left="426"/>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 </w:t>
      </w:r>
      <w:r w:rsidR="009E2422" w:rsidRPr="008044B6">
        <w:rPr>
          <w:rFonts w:asciiTheme="minorHAnsi" w:hAnsiTheme="minorHAnsi" w:cstheme="minorHAnsi"/>
          <w:lang w:eastAsia="ja-JP" w:bidi="hi-IN"/>
        </w:rPr>
        <w:t>The corporate confidentiality classification shall be clearly indicated on the cover page</w:t>
      </w:r>
      <w:r w:rsidR="002F0BF4" w:rsidRPr="008044B6">
        <w:rPr>
          <w:rFonts w:asciiTheme="minorHAnsi" w:hAnsiTheme="minorHAnsi" w:cstheme="minorHAnsi"/>
          <w:lang w:eastAsia="ja-JP" w:bidi="hi-IN"/>
        </w:rPr>
        <w:t xml:space="preserve"> (or first page of document)</w:t>
      </w:r>
    </w:p>
    <w:p w14:paraId="207EFD4E" w14:textId="74CBB8D3" w:rsidR="00F43E99" w:rsidRPr="008044B6" w:rsidRDefault="00F43E99">
      <w:pPr>
        <w:autoSpaceDE w:val="0"/>
        <w:autoSpaceDN w:val="0"/>
        <w:adjustRightInd w:val="0"/>
        <w:ind w:left="426"/>
        <w:contextualSpacing/>
        <w:rPr>
          <w:rFonts w:asciiTheme="minorHAnsi" w:hAnsiTheme="minorHAnsi" w:cstheme="minorHAnsi"/>
          <w:lang w:eastAsia="ja-JP" w:bidi="hi-IN"/>
        </w:rPr>
      </w:pPr>
    </w:p>
    <w:p w14:paraId="41A31FF1" w14:textId="7B6A28E3" w:rsidR="002F0BF4" w:rsidRPr="008044B6" w:rsidRDefault="00517130">
      <w:pPr>
        <w:autoSpaceDE w:val="0"/>
        <w:autoSpaceDN w:val="0"/>
        <w:adjustRightInd w:val="0"/>
        <w:ind w:left="426" w:hanging="284"/>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(2) </w:t>
      </w:r>
      <w:r w:rsidR="002F0BF4" w:rsidRPr="008044B6">
        <w:rPr>
          <w:rFonts w:asciiTheme="minorHAnsi" w:hAnsiTheme="minorHAnsi" w:cstheme="minorHAnsi"/>
          <w:lang w:eastAsia="ja-JP" w:bidi="hi-IN"/>
        </w:rPr>
        <w:t>Conclusion of an agreement for accessing confidential corporate information</w:t>
      </w:r>
    </w:p>
    <w:p w14:paraId="1767C17D" w14:textId="77777777" w:rsidR="002F0BF4" w:rsidRPr="008044B6" w:rsidRDefault="002F0BF4" w:rsidP="004A3EA6">
      <w:pPr>
        <w:autoSpaceDE w:val="0"/>
        <w:autoSpaceDN w:val="0"/>
        <w:adjustRightInd w:val="0"/>
        <w:ind w:left="540" w:hanging="284"/>
        <w:contextualSpacing/>
        <w:rPr>
          <w:rFonts w:asciiTheme="minorHAnsi" w:hAnsiTheme="minorHAnsi" w:cstheme="minorHAnsi"/>
          <w:lang w:eastAsia="ja-JP" w:bidi="hi-IN"/>
        </w:rPr>
      </w:pPr>
      <w:r w:rsidRPr="008044B6">
        <w:rPr>
          <w:rFonts w:asciiTheme="minorHAnsi" w:hAnsiTheme="minorHAnsi" w:cstheme="minorHAnsi"/>
          <w:lang w:eastAsia="ja-JP" w:bidi="hi-IN"/>
        </w:rPr>
        <w:t>-</w:t>
      </w:r>
      <w:r w:rsidRPr="008044B6">
        <w:rPr>
          <w:rFonts w:asciiTheme="minorHAnsi" w:hAnsiTheme="minorHAnsi" w:cstheme="minorHAnsi"/>
          <w:lang w:eastAsia="ja-JP" w:bidi="hi-IN"/>
        </w:rPr>
        <w:tab/>
        <w:t>A person in charge of contract shall properly conclude an agreement with an employee who access confidential corporate information on items to be complied with in writing.</w:t>
      </w:r>
    </w:p>
    <w:p w14:paraId="28FBA8A7" w14:textId="5079201A" w:rsidR="002F0BF4" w:rsidRPr="008044B6" w:rsidRDefault="002F0BF4" w:rsidP="004A3EA6">
      <w:pPr>
        <w:autoSpaceDE w:val="0"/>
        <w:autoSpaceDN w:val="0"/>
        <w:adjustRightInd w:val="0"/>
        <w:ind w:left="540" w:hanging="284"/>
        <w:contextualSpacing/>
        <w:rPr>
          <w:rFonts w:asciiTheme="minorHAnsi" w:hAnsiTheme="minorHAnsi" w:cstheme="minorHAnsi"/>
          <w:lang w:eastAsia="ja-JP" w:bidi="hi-IN"/>
        </w:rPr>
      </w:pPr>
      <w:r w:rsidRPr="008044B6">
        <w:rPr>
          <w:rFonts w:asciiTheme="minorHAnsi" w:hAnsiTheme="minorHAnsi" w:cstheme="minorHAnsi"/>
          <w:lang w:eastAsia="ja-JP" w:bidi="hi-IN"/>
        </w:rPr>
        <w:t>-</w:t>
      </w:r>
      <w:r w:rsidRPr="008044B6">
        <w:rPr>
          <w:rFonts w:asciiTheme="minorHAnsi" w:hAnsiTheme="minorHAnsi" w:cstheme="minorHAnsi"/>
          <w:lang w:eastAsia="ja-JP" w:bidi="hi-IN"/>
        </w:rPr>
        <w:tab/>
      </w:r>
      <w:r w:rsidR="0092210E" w:rsidRPr="008044B6">
        <w:rPr>
          <w:rFonts w:asciiTheme="minorHAnsi" w:hAnsiTheme="minorHAnsi" w:cstheme="minorHAnsi"/>
          <w:lang w:eastAsia="ja-JP" w:bidi="hi-IN"/>
        </w:rPr>
        <w:t xml:space="preserve">Person in charge of confidential corporate information and personal data protection management (PIC of CPM) </w:t>
      </w:r>
      <w:r w:rsidRPr="008044B6">
        <w:rPr>
          <w:rFonts w:asciiTheme="minorHAnsi" w:hAnsiTheme="minorHAnsi" w:cstheme="minorHAnsi"/>
          <w:lang w:eastAsia="ja-JP" w:bidi="hi-IN"/>
        </w:rPr>
        <w:t>shall confirm the above conclusion. The conclusion can be substituted by Non-disclosure Agreement with an employee.</w:t>
      </w:r>
    </w:p>
    <w:p w14:paraId="28F4DC58" w14:textId="77777777" w:rsidR="002F0BF4" w:rsidRPr="008044B6" w:rsidRDefault="002F0BF4">
      <w:pPr>
        <w:autoSpaceDE w:val="0"/>
        <w:autoSpaceDN w:val="0"/>
        <w:adjustRightInd w:val="0"/>
        <w:ind w:left="426" w:hanging="284"/>
        <w:contextualSpacing/>
        <w:rPr>
          <w:rFonts w:asciiTheme="minorHAnsi" w:hAnsiTheme="minorHAnsi" w:cstheme="minorHAnsi"/>
          <w:lang w:eastAsia="ja-JP" w:bidi="hi-IN"/>
        </w:rPr>
      </w:pPr>
    </w:p>
    <w:p w14:paraId="42C850DC" w14:textId="3B9EC1F6" w:rsidR="00517130" w:rsidRPr="008044B6" w:rsidRDefault="002F0BF4">
      <w:pPr>
        <w:autoSpaceDE w:val="0"/>
        <w:autoSpaceDN w:val="0"/>
        <w:adjustRightInd w:val="0"/>
        <w:ind w:left="426" w:hanging="284"/>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(3) </w:t>
      </w:r>
      <w:r w:rsidR="00517130" w:rsidRPr="008044B6">
        <w:rPr>
          <w:rFonts w:asciiTheme="minorHAnsi" w:hAnsiTheme="minorHAnsi" w:cstheme="minorHAnsi"/>
          <w:lang w:eastAsia="ja-JP" w:bidi="hi-IN"/>
        </w:rPr>
        <w:t>Taking materials out of the office</w:t>
      </w:r>
      <w:r w:rsidR="00E944C7" w:rsidRPr="008044B6">
        <w:rPr>
          <w:rFonts w:asciiTheme="minorHAnsi" w:hAnsiTheme="minorHAnsi" w:cstheme="minorHAnsi"/>
          <w:lang w:eastAsia="ja-JP" w:bidi="hi-IN"/>
        </w:rPr>
        <w:tab/>
      </w:r>
    </w:p>
    <w:p w14:paraId="19D2D241" w14:textId="583947DA" w:rsidR="00517130" w:rsidRPr="008044B6" w:rsidRDefault="00517130" w:rsidP="004A3EA6">
      <w:pPr>
        <w:tabs>
          <w:tab w:val="left" w:pos="540"/>
        </w:tabs>
        <w:autoSpaceDE w:val="0"/>
        <w:autoSpaceDN w:val="0"/>
        <w:adjustRightInd w:val="0"/>
        <w:ind w:left="540" w:hanging="270"/>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 </w:t>
      </w:r>
      <w:r w:rsidR="002F0BF4" w:rsidRPr="008044B6">
        <w:rPr>
          <w:rFonts w:asciiTheme="minorHAnsi" w:hAnsiTheme="minorHAnsi" w:cstheme="minorHAnsi"/>
          <w:lang w:eastAsia="ja-JP" w:bidi="hi-IN"/>
        </w:rPr>
        <w:tab/>
      </w:r>
      <w:r w:rsidRPr="008044B6">
        <w:rPr>
          <w:rFonts w:asciiTheme="minorHAnsi" w:hAnsiTheme="minorHAnsi" w:cstheme="minorHAnsi"/>
          <w:lang w:eastAsia="ja-JP" w:bidi="hi-IN"/>
        </w:rPr>
        <w:t>When any material is to be taken out of the office, the immediate manager shall be authorized it, in advance. Such information shall be minimized.</w:t>
      </w:r>
    </w:p>
    <w:p w14:paraId="75271D94" w14:textId="77777777" w:rsidR="00392FB0" w:rsidRDefault="00517130" w:rsidP="004A3EA6">
      <w:pPr>
        <w:autoSpaceDE w:val="0"/>
        <w:autoSpaceDN w:val="0"/>
        <w:adjustRightInd w:val="0"/>
        <w:ind w:left="540" w:hanging="270"/>
        <w:contextualSpacing/>
        <w:rPr>
          <w:rFonts w:asciiTheme="minorHAnsi" w:hAnsiTheme="minorHAnsi" w:cstheme="minorHAnsi"/>
          <w:highlight w:val="yellow"/>
          <w:lang w:eastAsia="ja-JP" w:bidi="hi-IN"/>
        </w:rPr>
      </w:pPr>
      <w:r w:rsidRPr="008044B6">
        <w:rPr>
          <w:rFonts w:asciiTheme="minorHAnsi" w:hAnsiTheme="minorHAnsi" w:cstheme="minorHAnsi"/>
          <w:lang w:eastAsia="ja-JP" w:bidi="hi-IN"/>
        </w:rPr>
        <w:t xml:space="preserve">- </w:t>
      </w:r>
      <w:r w:rsidR="002F0BF4" w:rsidRPr="008044B6">
        <w:rPr>
          <w:rFonts w:asciiTheme="minorHAnsi" w:hAnsiTheme="minorHAnsi" w:cstheme="minorHAnsi"/>
          <w:lang w:eastAsia="ja-JP" w:bidi="hi-IN"/>
        </w:rPr>
        <w:tab/>
      </w:r>
      <w:r w:rsidR="00057F98" w:rsidRPr="00FE742B">
        <w:rPr>
          <w:rFonts w:asciiTheme="minorHAnsi" w:hAnsiTheme="minorHAnsi" w:cstheme="minorHAnsi"/>
          <w:highlight w:val="yellow"/>
          <w:lang w:eastAsia="ja-JP" w:bidi="hi-IN"/>
        </w:rPr>
        <w:t>Especially when any confidential corporate information is to be taken out of the office using a recording device or sent to external parties, use an encryption tool(*), etc., to implement measures against information leakage, loss, or damage.</w:t>
      </w:r>
    </w:p>
    <w:p w14:paraId="47D8C248" w14:textId="57A8A3F9" w:rsidR="00517130" w:rsidRPr="008044B6" w:rsidRDefault="00057F98" w:rsidP="00FE742B">
      <w:pPr>
        <w:autoSpaceDE w:val="0"/>
        <w:autoSpaceDN w:val="0"/>
        <w:adjustRightInd w:val="0"/>
        <w:ind w:left="540"/>
        <w:contextualSpacing/>
        <w:rPr>
          <w:rFonts w:asciiTheme="minorHAnsi" w:hAnsiTheme="minorHAnsi" w:cstheme="minorHAnsi"/>
          <w:lang w:eastAsia="ja-JP" w:bidi="hi-IN"/>
        </w:rPr>
      </w:pPr>
      <w:r w:rsidRPr="00FE742B">
        <w:rPr>
          <w:rFonts w:asciiTheme="minorHAnsi" w:hAnsiTheme="minorHAnsi" w:cstheme="minorHAnsi"/>
          <w:highlight w:val="yellow"/>
          <w:lang w:eastAsia="ja-JP" w:bidi="hi-IN"/>
        </w:rPr>
        <w:t>(*) Set company standards for encryption tools. When using an encryption key, stipulate the handling of the encryption key. When encrypting and taking overseas, make sure to adhere to the laws and rules of the relevant country or region.</w:t>
      </w:r>
    </w:p>
    <w:p w14:paraId="593107F0" w14:textId="6662CC2E" w:rsidR="00057F98" w:rsidRPr="008044B6" w:rsidRDefault="00057F98" w:rsidP="004A3EA6">
      <w:pPr>
        <w:autoSpaceDE w:val="0"/>
        <w:autoSpaceDN w:val="0"/>
        <w:adjustRightInd w:val="0"/>
        <w:ind w:left="540" w:hanging="270"/>
        <w:contextualSpacing/>
        <w:rPr>
          <w:rFonts w:asciiTheme="minorHAnsi" w:hAnsiTheme="minorHAnsi" w:cstheme="minorHAnsi"/>
          <w:lang w:eastAsia="ja-JP" w:bidi="hi-IN"/>
        </w:rPr>
      </w:pPr>
      <w:r w:rsidRPr="00FE742B">
        <w:rPr>
          <w:rFonts w:asciiTheme="minorHAnsi" w:hAnsiTheme="minorHAnsi" w:cstheme="minorHAnsi"/>
          <w:highlight w:val="yellow"/>
          <w:lang w:eastAsia="ja-JP" w:bidi="hi-IN"/>
        </w:rPr>
        <w:t>-</w:t>
      </w:r>
      <w:r w:rsidRPr="00FE742B">
        <w:rPr>
          <w:rFonts w:asciiTheme="minorHAnsi" w:hAnsiTheme="minorHAnsi" w:cstheme="minorHAnsi"/>
          <w:highlight w:val="yellow"/>
          <w:lang w:eastAsia="ja-JP" w:bidi="hi-IN"/>
        </w:rPr>
        <w:tab/>
        <w:t>If using a file sharing service, etc. to disclose confidential corporate information to another company, stipulate rules for use. In particular, implement measures to ensure the immediate deletion or restriction of access upon expiration of the disclosure period. If removing personal data or other sensitive information, confirm the necessity of removal, consider anonymization or pseudonymization, and limit removal to the minimum information necessary.</w:t>
      </w:r>
    </w:p>
    <w:p w14:paraId="6E5D6221" w14:textId="0F8A817B" w:rsidR="007A5209" w:rsidRDefault="007A5209" w:rsidP="004A3EA6">
      <w:pPr>
        <w:autoSpaceDE w:val="0"/>
        <w:autoSpaceDN w:val="0"/>
        <w:adjustRightInd w:val="0"/>
        <w:ind w:left="540" w:hanging="270"/>
        <w:contextualSpacing/>
        <w:rPr>
          <w:rFonts w:asciiTheme="minorHAnsi" w:hAnsiTheme="minorHAnsi" w:cstheme="minorHAnsi"/>
          <w:lang w:eastAsia="ja-JP" w:bidi="hi-IN"/>
        </w:rPr>
      </w:pPr>
    </w:p>
    <w:p w14:paraId="4F95F7F7" w14:textId="77777777" w:rsidR="007A5209" w:rsidRPr="008044B6" w:rsidRDefault="007A5209" w:rsidP="004A3EA6">
      <w:pPr>
        <w:autoSpaceDE w:val="0"/>
        <w:autoSpaceDN w:val="0"/>
        <w:adjustRightInd w:val="0"/>
        <w:ind w:left="540" w:hanging="270"/>
        <w:contextualSpacing/>
        <w:rPr>
          <w:rFonts w:asciiTheme="minorHAnsi" w:hAnsiTheme="minorHAnsi" w:cstheme="minorHAnsi"/>
          <w:lang w:eastAsia="ja-JP" w:bidi="hi-IN"/>
        </w:rPr>
      </w:pPr>
    </w:p>
    <w:p w14:paraId="59565978" w14:textId="77777777" w:rsidR="003F167C" w:rsidRDefault="003F167C">
      <w:pPr>
        <w:autoSpaceDE w:val="0"/>
        <w:autoSpaceDN w:val="0"/>
        <w:adjustRightInd w:val="0"/>
        <w:ind w:left="709" w:hanging="567"/>
        <w:contextualSpacing/>
        <w:rPr>
          <w:rFonts w:asciiTheme="minorHAnsi" w:hAnsiTheme="minorHAnsi" w:cstheme="minorHAnsi"/>
          <w:lang w:eastAsia="ja-JP" w:bidi="hi-IN"/>
        </w:rPr>
      </w:pPr>
    </w:p>
    <w:p w14:paraId="61A2269C" w14:textId="7BA77E24" w:rsidR="00517130" w:rsidRPr="008044B6" w:rsidRDefault="00517130">
      <w:pPr>
        <w:autoSpaceDE w:val="0"/>
        <w:autoSpaceDN w:val="0"/>
        <w:adjustRightInd w:val="0"/>
        <w:ind w:left="709" w:hanging="567"/>
        <w:contextualSpacing/>
        <w:rPr>
          <w:rFonts w:asciiTheme="minorHAnsi" w:hAnsiTheme="minorHAnsi" w:cstheme="minorHAnsi"/>
          <w:lang w:eastAsia="ja-JP" w:bidi="hi-IN"/>
        </w:rPr>
      </w:pPr>
      <w:r w:rsidRPr="008044B6">
        <w:rPr>
          <w:rFonts w:asciiTheme="minorHAnsi" w:hAnsiTheme="minorHAnsi" w:cstheme="minorHAnsi"/>
          <w:lang w:eastAsia="ja-JP" w:bidi="hi-IN"/>
        </w:rPr>
        <w:lastRenderedPageBreak/>
        <w:t>(</w:t>
      </w:r>
      <w:r w:rsidR="003F167C">
        <w:rPr>
          <w:rFonts w:asciiTheme="minorHAnsi" w:hAnsiTheme="minorHAnsi" w:cstheme="minorHAnsi"/>
          <w:lang w:eastAsia="ja-JP" w:bidi="hi-IN"/>
        </w:rPr>
        <w:t>4</w:t>
      </w:r>
      <w:r w:rsidRPr="008044B6">
        <w:rPr>
          <w:rFonts w:asciiTheme="minorHAnsi" w:hAnsiTheme="minorHAnsi" w:cstheme="minorHAnsi"/>
          <w:lang w:eastAsia="ja-JP" w:bidi="hi-IN"/>
        </w:rPr>
        <w:t>) Storage</w:t>
      </w:r>
    </w:p>
    <w:p w14:paraId="4C2A2A9F" w14:textId="639F207D" w:rsidR="00A63CFE" w:rsidRPr="008044B6" w:rsidRDefault="00517130" w:rsidP="004A3EA6">
      <w:pPr>
        <w:tabs>
          <w:tab w:val="left" w:pos="720"/>
        </w:tabs>
        <w:autoSpaceDE w:val="0"/>
        <w:autoSpaceDN w:val="0"/>
        <w:adjustRightInd w:val="0"/>
        <w:ind w:left="720" w:hanging="270"/>
        <w:contextualSpacing/>
        <w:rPr>
          <w:rFonts w:asciiTheme="minorHAnsi" w:eastAsia="MS Gothic" w:hAnsiTheme="minorHAnsi" w:cstheme="minorHAnsi"/>
          <w:color w:val="000000" w:themeColor="text1"/>
        </w:rPr>
      </w:pPr>
      <w:r w:rsidRPr="008044B6">
        <w:rPr>
          <w:rFonts w:asciiTheme="minorHAnsi" w:hAnsiTheme="minorHAnsi" w:cstheme="minorHAnsi"/>
          <w:lang w:eastAsia="ja-JP" w:bidi="hi-IN"/>
        </w:rPr>
        <w:t>-</w:t>
      </w:r>
      <w:r w:rsidR="00034879" w:rsidRPr="008044B6">
        <w:rPr>
          <w:rFonts w:asciiTheme="minorHAnsi" w:hAnsiTheme="minorHAnsi" w:cstheme="minorHAnsi"/>
          <w:lang w:eastAsia="ja-JP" w:bidi="hi-IN"/>
        </w:rPr>
        <w:tab/>
      </w:r>
      <w:r w:rsidRPr="008044B6">
        <w:rPr>
          <w:rFonts w:asciiTheme="minorHAnsi" w:hAnsiTheme="minorHAnsi" w:cstheme="minorHAnsi"/>
          <w:lang w:eastAsia="ja-JP" w:bidi="hi-IN"/>
        </w:rPr>
        <w:t xml:space="preserve"> In principle, all </w:t>
      </w:r>
      <w:r w:rsidR="007A53FE" w:rsidRPr="008044B6">
        <w:rPr>
          <w:rFonts w:asciiTheme="minorHAnsi" w:hAnsiTheme="minorHAnsi" w:cstheme="minorHAnsi"/>
          <w:lang w:eastAsia="ja-JP" w:bidi="hi-IN"/>
        </w:rPr>
        <w:t xml:space="preserve">confidential </w:t>
      </w:r>
      <w:r w:rsidRPr="008044B6">
        <w:rPr>
          <w:rFonts w:asciiTheme="minorHAnsi" w:hAnsiTheme="minorHAnsi" w:cstheme="minorHAnsi"/>
          <w:lang w:eastAsia="ja-JP" w:bidi="hi-IN"/>
        </w:rPr>
        <w:t>levels of documents, CD-ROMs or other materials shall be stored in storage spaces such as cabinets.</w:t>
      </w:r>
      <w:r w:rsidR="00034879" w:rsidRPr="008044B6">
        <w:rPr>
          <w:rFonts w:asciiTheme="minorHAnsi" w:eastAsia="MS Gothic" w:hAnsiTheme="minorHAnsi" w:cstheme="minorHAnsi"/>
          <w:color w:val="000000" w:themeColor="text1"/>
        </w:rPr>
        <w:t xml:space="preserve"> </w:t>
      </w:r>
      <w:r w:rsidR="00A63CFE" w:rsidRPr="008044B6">
        <w:rPr>
          <w:rFonts w:asciiTheme="minorHAnsi" w:eastAsia="MS Gothic" w:hAnsiTheme="minorHAnsi" w:cstheme="minorHAnsi"/>
          <w:color w:val="000000" w:themeColor="text1"/>
        </w:rPr>
        <w:t>In particular, access to confidential corporate information that will or could potentially cause significant losses or be significantly detrimental to the company should it be leaked</w:t>
      </w:r>
      <w:r w:rsidR="00057F98" w:rsidRPr="008044B6">
        <w:rPr>
          <w:rFonts w:asciiTheme="minorHAnsi" w:eastAsia="MS Gothic" w:hAnsiTheme="minorHAnsi" w:cstheme="minorHAnsi"/>
          <w:color w:val="000000" w:themeColor="text1"/>
        </w:rPr>
        <w:t xml:space="preserve">, </w:t>
      </w:r>
      <w:r w:rsidR="00057F98" w:rsidRPr="00FE742B">
        <w:rPr>
          <w:rFonts w:asciiTheme="minorHAnsi" w:eastAsia="MS Gothic" w:hAnsiTheme="minorHAnsi" w:cstheme="minorHAnsi"/>
          <w:color w:val="000000" w:themeColor="text1"/>
          <w:highlight w:val="yellow"/>
        </w:rPr>
        <w:t>lost or damaged</w:t>
      </w:r>
      <w:r w:rsidR="00A63CFE" w:rsidRPr="008044B6">
        <w:rPr>
          <w:rFonts w:asciiTheme="minorHAnsi" w:eastAsia="MS Gothic" w:hAnsiTheme="minorHAnsi" w:cstheme="minorHAnsi"/>
          <w:color w:val="000000" w:themeColor="text1"/>
        </w:rPr>
        <w:t xml:space="preserve"> (in Mitsubishi Electric’s case, “Secret” or “Top Secret”), should be denied to anyone that is not a related party, such as by storing said information under lock and key.</w:t>
      </w:r>
    </w:p>
    <w:p w14:paraId="34F67146" w14:textId="77E7EBF3" w:rsidR="00837417" w:rsidRPr="008044B6" w:rsidRDefault="00837417" w:rsidP="004A3EA6">
      <w:pPr>
        <w:adjustRightInd w:val="0"/>
        <w:spacing w:line="280" w:lineRule="exact"/>
        <w:ind w:leftChars="225" w:left="708" w:hangingChars="129" w:hanging="258"/>
        <w:textAlignment w:val="baseline"/>
        <w:rPr>
          <w:rFonts w:asciiTheme="minorHAnsi" w:eastAsia="MS Gothic" w:hAnsiTheme="minorHAnsi" w:cstheme="minorHAnsi"/>
          <w:color w:val="000000" w:themeColor="text1"/>
        </w:rPr>
      </w:pPr>
      <w:r w:rsidRPr="00FE742B">
        <w:rPr>
          <w:rFonts w:asciiTheme="minorHAnsi" w:eastAsia="MS Gothic" w:hAnsiTheme="minorHAnsi" w:cstheme="minorHAnsi"/>
          <w:color w:val="000000" w:themeColor="text1"/>
          <w:highlight w:val="yellow"/>
        </w:rPr>
        <w:t>-   In particular, in the case of electronic information that will or could potentially cause significant losses or be significantly detrimental to the company should it be leaked, lost, or damaged (in Mitsubishi Electric’s case, “Secret” or “Top Secret”)and would require reporting to customers, store centralized on a server and set individual and department-specific access privileges for server folders. In addition to the above, strict security management measures should be put in place for protection (in Mitsubishi Electric’s case, in principle the information is encrypted).</w:t>
      </w:r>
    </w:p>
    <w:p w14:paraId="4E06B7E6" w14:textId="5F2625C0" w:rsidR="00837417" w:rsidRPr="008044B6" w:rsidRDefault="00837417">
      <w:pPr>
        <w:adjustRightInd w:val="0"/>
        <w:spacing w:line="280" w:lineRule="exact"/>
        <w:ind w:leftChars="354" w:left="708" w:firstLine="1"/>
        <w:textAlignment w:val="baseline"/>
        <w:rPr>
          <w:rFonts w:asciiTheme="minorHAnsi" w:eastAsia="MS Gothic" w:hAnsiTheme="minorHAnsi" w:cstheme="minorHAnsi"/>
          <w:color w:val="000000" w:themeColor="text1"/>
        </w:rPr>
      </w:pPr>
    </w:p>
    <w:p w14:paraId="55832DBC" w14:textId="1117ACB9" w:rsidR="00837417" w:rsidRPr="00FE742B" w:rsidRDefault="003F167C" w:rsidP="00FE742B">
      <w:pPr>
        <w:adjustRightInd w:val="0"/>
        <w:spacing w:line="280" w:lineRule="exact"/>
        <w:ind w:leftChars="225" w:left="708" w:hangingChars="129" w:hanging="258"/>
        <w:textAlignment w:val="baseline"/>
        <w:rPr>
          <w:rFonts w:asciiTheme="minorHAnsi" w:eastAsia="MS Gothic" w:hAnsiTheme="minorHAnsi" w:cstheme="minorHAnsi"/>
          <w:color w:val="000000" w:themeColor="text1"/>
          <w:highlight w:val="yellow"/>
        </w:rPr>
      </w:pPr>
      <w:r>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To enable the immediate implementation of an impact</w:t>
      </w:r>
      <w:r w:rsidR="00837417" w:rsidRPr="008044B6">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analysis in the event of a cyberattack or</w:t>
      </w:r>
      <w:r w:rsidR="00837417" w:rsidRPr="008044B6">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infiltration, manage storage locations so that it is clear</w:t>
      </w:r>
      <w:r w:rsidR="00837417" w:rsidRPr="008044B6">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what confidential corporate information is</w:t>
      </w:r>
      <w:r w:rsidR="00837417" w:rsidRPr="008044B6">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stored on the server and where on the server it is stored(Mitsubishi Electric assigns a</w:t>
      </w:r>
      <w:r w:rsidR="00837417" w:rsidRPr="008044B6">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confidentiality classification to each filename and folder</w:t>
      </w:r>
      <w:r w:rsidR="00837417" w:rsidRPr="008044B6">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name, and personal data is affixed with a</w:t>
      </w:r>
      <w:r w:rsidR="00837417" w:rsidRPr="008044B6">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label indicating that the information is personal data).- To prevent information from be becoming in</w:t>
      </w:r>
      <w:r w:rsidR="00837417" w:rsidRPr="008044B6">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accessible</w:t>
      </w:r>
      <w:r w:rsidR="00837417" w:rsidRPr="008044B6">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due to future changes in technology,</w:t>
      </w:r>
      <w:r w:rsidR="00837417" w:rsidRPr="008044B6">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establish procedures for ensuring data accessibility(readability of media and file format)throughout the storage period. Also, stipulate procedures</w:t>
      </w:r>
      <w:r w:rsidR="00837417" w:rsidRPr="008044B6">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for the storage and handling of record</w:t>
      </w:r>
      <w:r w:rsidR="00837417" w:rsidRPr="008044B6">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shaving given</w:t>
      </w:r>
      <w:r>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consideration to the possibility of media</w:t>
      </w:r>
      <w:r w:rsidR="00837417" w:rsidRPr="008044B6">
        <w:rPr>
          <w:rFonts w:asciiTheme="minorHAnsi" w:eastAsia="MS Gothic" w:hAnsiTheme="minorHAnsi" w:cstheme="minorHAnsi"/>
          <w:color w:val="000000" w:themeColor="text1"/>
          <w:highlight w:val="yellow"/>
        </w:rPr>
        <w:t xml:space="preserve"> </w:t>
      </w:r>
      <w:r w:rsidR="00837417" w:rsidRPr="00FE742B">
        <w:rPr>
          <w:rFonts w:asciiTheme="minorHAnsi" w:eastAsia="MS Gothic" w:hAnsiTheme="minorHAnsi" w:cstheme="minorHAnsi"/>
          <w:color w:val="000000" w:themeColor="text1"/>
          <w:highlight w:val="yellow"/>
        </w:rPr>
        <w:t>deterioration.</w:t>
      </w:r>
    </w:p>
    <w:p w14:paraId="4F7825DA" w14:textId="4C88FCC9" w:rsidR="0017526C" w:rsidRPr="008044B6" w:rsidRDefault="0017526C" w:rsidP="004A3EA6">
      <w:pPr>
        <w:adjustRightInd w:val="0"/>
        <w:spacing w:line="280" w:lineRule="exact"/>
        <w:textAlignment w:val="baseline"/>
        <w:rPr>
          <w:rFonts w:asciiTheme="minorHAnsi" w:eastAsia="MS Gothic" w:hAnsiTheme="minorHAnsi" w:cstheme="minorHAnsi"/>
          <w:color w:val="000000" w:themeColor="text1"/>
        </w:rPr>
      </w:pPr>
    </w:p>
    <w:p w14:paraId="0E3C10E7" w14:textId="5611230B" w:rsidR="00517130" w:rsidRPr="008044B6" w:rsidRDefault="002970B1">
      <w:pPr>
        <w:autoSpaceDE w:val="0"/>
        <w:autoSpaceDN w:val="0"/>
        <w:adjustRightInd w:val="0"/>
        <w:ind w:left="142"/>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 </w:t>
      </w:r>
      <w:r w:rsidR="00517130" w:rsidRPr="008044B6">
        <w:rPr>
          <w:rFonts w:asciiTheme="minorHAnsi" w:hAnsiTheme="minorHAnsi" w:cstheme="minorHAnsi"/>
          <w:lang w:eastAsia="ja-JP" w:bidi="hi-IN"/>
        </w:rPr>
        <w:t>(</w:t>
      </w:r>
      <w:r w:rsidR="003F167C">
        <w:rPr>
          <w:rFonts w:asciiTheme="minorHAnsi" w:hAnsiTheme="minorHAnsi" w:cstheme="minorHAnsi"/>
          <w:lang w:eastAsia="ja-JP" w:bidi="hi-IN"/>
        </w:rPr>
        <w:t>5</w:t>
      </w:r>
      <w:r w:rsidR="00517130" w:rsidRPr="008044B6">
        <w:rPr>
          <w:rFonts w:asciiTheme="minorHAnsi" w:hAnsiTheme="minorHAnsi" w:cstheme="minorHAnsi"/>
          <w:lang w:eastAsia="ja-JP" w:bidi="hi-IN"/>
        </w:rPr>
        <w:t>) Logging</w:t>
      </w:r>
    </w:p>
    <w:p w14:paraId="31612451" w14:textId="70F4DA9D" w:rsidR="00517130" w:rsidRPr="008044B6" w:rsidRDefault="00517130">
      <w:pPr>
        <w:autoSpaceDE w:val="0"/>
        <w:autoSpaceDN w:val="0"/>
        <w:adjustRightInd w:val="0"/>
        <w:ind w:left="709"/>
        <w:contextualSpacing/>
        <w:rPr>
          <w:rFonts w:asciiTheme="minorHAnsi" w:hAnsiTheme="minorHAnsi" w:cstheme="minorHAnsi"/>
          <w:lang w:eastAsia="ja-JP" w:bidi="hi-IN"/>
        </w:rPr>
      </w:pPr>
      <w:r w:rsidRPr="008044B6">
        <w:rPr>
          <w:rFonts w:asciiTheme="minorHAnsi" w:hAnsiTheme="minorHAnsi" w:cstheme="minorHAnsi"/>
          <w:lang w:eastAsia="ja-JP" w:bidi="hi-IN"/>
        </w:rPr>
        <w:t>- For</w:t>
      </w:r>
      <w:r w:rsidR="00677FA3" w:rsidRPr="008044B6">
        <w:rPr>
          <w:rFonts w:asciiTheme="minorHAnsi" w:hAnsiTheme="minorHAnsi" w:cstheme="minorHAnsi"/>
          <w:lang w:eastAsia="ja-JP" w:bidi="hi-IN"/>
        </w:rPr>
        <w:t xml:space="preserve"> </w:t>
      </w:r>
      <w:r w:rsidR="006A2F8B" w:rsidRPr="008044B6">
        <w:rPr>
          <w:rFonts w:asciiTheme="minorHAnsi" w:hAnsiTheme="minorHAnsi" w:cstheme="minorHAnsi"/>
          <w:lang w:eastAsia="ja-JP" w:bidi="hi-IN"/>
        </w:rPr>
        <w:t>important</w:t>
      </w:r>
      <w:r w:rsidR="00677FA3" w:rsidRPr="008044B6">
        <w:rPr>
          <w:rFonts w:asciiTheme="minorHAnsi" w:hAnsiTheme="minorHAnsi" w:cstheme="minorHAnsi"/>
          <w:lang w:eastAsia="ja-JP" w:bidi="hi-IN"/>
        </w:rPr>
        <w:t xml:space="preserve"> information, special</w:t>
      </w:r>
      <w:r w:rsidRPr="008044B6">
        <w:rPr>
          <w:rFonts w:asciiTheme="minorHAnsi" w:hAnsiTheme="minorHAnsi" w:cstheme="minorHAnsi"/>
          <w:lang w:eastAsia="ja-JP" w:bidi="hi-IN"/>
        </w:rPr>
        <w:t xml:space="preserve"> care for leakage or unauthorized usage, access logs for such </w:t>
      </w:r>
      <w:r w:rsidR="00A24A11" w:rsidRPr="008044B6">
        <w:rPr>
          <w:rFonts w:asciiTheme="minorHAnsi" w:hAnsiTheme="minorHAnsi" w:cstheme="minorHAnsi"/>
          <w:lang w:eastAsia="ja-JP" w:bidi="hi-IN"/>
        </w:rPr>
        <w:t>i</w:t>
      </w:r>
      <w:r w:rsidR="00677FA3" w:rsidRPr="008044B6">
        <w:rPr>
          <w:rFonts w:asciiTheme="minorHAnsi" w:hAnsiTheme="minorHAnsi" w:cstheme="minorHAnsi"/>
          <w:lang w:eastAsia="ja-JP" w:bidi="hi-IN"/>
        </w:rPr>
        <w:t>nformation shall</w:t>
      </w:r>
      <w:r w:rsidRPr="008044B6">
        <w:rPr>
          <w:rFonts w:asciiTheme="minorHAnsi" w:hAnsiTheme="minorHAnsi" w:cstheme="minorHAnsi"/>
          <w:lang w:eastAsia="ja-JP" w:bidi="hi-IN"/>
        </w:rPr>
        <w:t xml:space="preserve"> be </w:t>
      </w:r>
      <w:r w:rsidR="00814B4C" w:rsidRPr="008044B6">
        <w:rPr>
          <w:rFonts w:asciiTheme="minorHAnsi" w:hAnsiTheme="minorHAnsi" w:cstheme="minorHAnsi"/>
          <w:lang w:eastAsia="ja-JP" w:bidi="hi-IN"/>
        </w:rPr>
        <w:t xml:space="preserve">acquired and reviewed regularly check for such </w:t>
      </w:r>
      <w:r w:rsidR="00EB7AF9" w:rsidRPr="00FE742B">
        <w:rPr>
          <w:rFonts w:asciiTheme="minorHAnsi" w:hAnsiTheme="minorHAnsi" w:cstheme="minorHAnsi"/>
          <w:highlight w:val="yellow"/>
          <w:lang w:eastAsia="ja-JP" w:bidi="hi-IN"/>
        </w:rPr>
        <w:t>inappropriate use.</w:t>
      </w:r>
    </w:p>
    <w:p w14:paraId="6CA6F7AF" w14:textId="125992E5" w:rsidR="00911F45" w:rsidRPr="008044B6" w:rsidRDefault="003F167C">
      <w:pPr>
        <w:autoSpaceDE w:val="0"/>
        <w:autoSpaceDN w:val="0"/>
        <w:adjustRightInd w:val="0"/>
        <w:ind w:left="142"/>
        <w:contextualSpacing/>
        <w:rPr>
          <w:rFonts w:asciiTheme="minorHAnsi" w:hAnsiTheme="minorHAnsi" w:cstheme="minorHAnsi"/>
          <w:lang w:eastAsia="ja-JP" w:bidi="hi-IN"/>
        </w:rPr>
      </w:pPr>
      <w:r w:rsidRPr="008044B6" w:rsidDel="003F167C">
        <w:rPr>
          <w:rFonts w:asciiTheme="minorHAnsi" w:hAnsiTheme="minorHAnsi" w:cstheme="minorHAnsi"/>
          <w:lang w:eastAsia="ja-JP" w:bidi="hi-IN"/>
        </w:rPr>
        <w:t xml:space="preserve"> </w:t>
      </w:r>
      <w:r w:rsidR="00911F45" w:rsidRPr="008044B6">
        <w:rPr>
          <w:rFonts w:asciiTheme="minorHAnsi" w:hAnsiTheme="minorHAnsi" w:cstheme="minorHAnsi"/>
          <w:lang w:eastAsia="ja-JP" w:bidi="hi-IN"/>
        </w:rPr>
        <w:t>(</w:t>
      </w:r>
      <w:r>
        <w:rPr>
          <w:rFonts w:asciiTheme="minorHAnsi" w:hAnsiTheme="minorHAnsi" w:cstheme="minorHAnsi"/>
          <w:lang w:eastAsia="ja-JP" w:bidi="hi-IN"/>
        </w:rPr>
        <w:t>6</w:t>
      </w:r>
      <w:r w:rsidR="00911F45" w:rsidRPr="008044B6">
        <w:rPr>
          <w:rFonts w:asciiTheme="minorHAnsi" w:hAnsiTheme="minorHAnsi" w:cstheme="minorHAnsi"/>
          <w:lang w:eastAsia="ja-JP" w:bidi="hi-IN"/>
        </w:rPr>
        <w:t>) Disposal</w:t>
      </w:r>
    </w:p>
    <w:p w14:paraId="05A10949" w14:textId="085DBE10" w:rsidR="0087171F" w:rsidRPr="008044B6" w:rsidRDefault="00911F45">
      <w:pPr>
        <w:autoSpaceDE w:val="0"/>
        <w:autoSpaceDN w:val="0"/>
        <w:adjustRightInd w:val="0"/>
        <w:ind w:left="851" w:hanging="4"/>
        <w:rPr>
          <w:rFonts w:asciiTheme="minorHAnsi" w:eastAsia="MS Gothic" w:hAnsiTheme="minorHAnsi" w:cstheme="minorHAnsi"/>
        </w:rPr>
      </w:pPr>
      <w:r w:rsidRPr="008044B6">
        <w:rPr>
          <w:rFonts w:asciiTheme="minorHAnsi" w:eastAsia="MS Gothic" w:hAnsiTheme="minorHAnsi" w:cstheme="minorHAnsi"/>
          <w:color w:val="000000" w:themeColor="text1"/>
        </w:rPr>
        <w:t xml:space="preserve">- A decision shall be made on the necessity to store confidential corporate information that has exceeded the confidential classification period and </w:t>
      </w:r>
      <w:r w:rsidRPr="008044B6">
        <w:rPr>
          <w:rFonts w:asciiTheme="minorHAnsi" w:eastAsia="MS Gothic" w:hAnsiTheme="minorHAnsi" w:cstheme="minorHAnsi"/>
        </w:rPr>
        <w:t>said information shall be disposed of or deleted if it is deemed unnecessary. Should the storage of said information be deemed necessary, a confidential classification period shall be newly instituted</w:t>
      </w:r>
      <w:r w:rsidR="006451F0" w:rsidRPr="008044B6">
        <w:rPr>
          <w:rFonts w:asciiTheme="minorHAnsi" w:eastAsia="MS Gothic" w:hAnsiTheme="minorHAnsi" w:cstheme="minorHAnsi"/>
        </w:rPr>
        <w:t>.</w:t>
      </w:r>
    </w:p>
    <w:p w14:paraId="0DD36382" w14:textId="7EE2435B" w:rsidR="00911F45" w:rsidRPr="008044B6" w:rsidRDefault="00911F45">
      <w:pPr>
        <w:autoSpaceDE w:val="0"/>
        <w:autoSpaceDN w:val="0"/>
        <w:adjustRightInd w:val="0"/>
        <w:ind w:left="851" w:hanging="4"/>
        <w:rPr>
          <w:rFonts w:asciiTheme="minorHAnsi" w:eastAsia="MS Gothic" w:hAnsiTheme="minorHAnsi" w:cstheme="minorHAnsi"/>
        </w:rPr>
      </w:pPr>
      <w:r w:rsidRPr="008044B6">
        <w:rPr>
          <w:rFonts w:asciiTheme="minorHAnsi" w:eastAsia="MS Gothic" w:hAnsiTheme="minorHAnsi" w:cstheme="minorHAnsi"/>
        </w:rPr>
        <w:t>- In the case of the disposal paper documents, and other such materials, they shall be disposed of in an appropriate manner, including shredding, incinerating, dissolving or some other method that will leave no trace of the document. The disposal of recording/storage mediums shall constitute the complete deletion of data or the physical destruction of the medium.</w:t>
      </w:r>
    </w:p>
    <w:p w14:paraId="0F5036E2" w14:textId="77777777" w:rsidR="006811C9" w:rsidRPr="008044B6" w:rsidRDefault="006811C9">
      <w:pPr>
        <w:autoSpaceDE w:val="0"/>
        <w:autoSpaceDN w:val="0"/>
        <w:adjustRightInd w:val="0"/>
        <w:ind w:left="851" w:hanging="4"/>
        <w:rPr>
          <w:rFonts w:asciiTheme="minorHAnsi" w:eastAsia="MS Gothic" w:hAnsiTheme="minorHAnsi" w:cstheme="minorHAnsi"/>
        </w:rPr>
      </w:pPr>
      <w:r w:rsidRPr="008044B6">
        <w:rPr>
          <w:rFonts w:asciiTheme="minorHAnsi" w:eastAsia="MS Gothic" w:hAnsiTheme="minorHAnsi" w:cstheme="minorHAnsi"/>
        </w:rPr>
        <w:t xml:space="preserve">- Confidential corporate information that is unnecessary and is stored as electronic information on a computer, including any such information contained in the trash, on the desktop, or in downloaded folders, shall be routinely deleted. </w:t>
      </w:r>
    </w:p>
    <w:p w14:paraId="56619D30" w14:textId="6C74ED5A" w:rsidR="005116A8" w:rsidRDefault="007C2F3C">
      <w:pPr>
        <w:autoSpaceDE w:val="0"/>
        <w:autoSpaceDN w:val="0"/>
        <w:adjustRightInd w:val="0"/>
        <w:ind w:left="851" w:hanging="4"/>
        <w:rPr>
          <w:rFonts w:asciiTheme="minorHAnsi" w:eastAsia="MS Gothic" w:hAnsiTheme="minorHAnsi" w:cstheme="minorHAnsi"/>
        </w:rPr>
      </w:pPr>
      <w:r w:rsidRPr="00FE742B">
        <w:rPr>
          <w:rFonts w:asciiTheme="minorHAnsi" w:eastAsia="MS Gothic" w:hAnsiTheme="minorHAnsi" w:cstheme="minorHAnsi"/>
          <w:highlight w:val="yellow"/>
        </w:rPr>
        <w:t>- When disposing of recordable media or devices containing recordable media, make sure that the data is deleted.</w:t>
      </w:r>
    </w:p>
    <w:p w14:paraId="382134EC" w14:textId="5666ABD5" w:rsidR="003F167C" w:rsidRDefault="003F167C">
      <w:pPr>
        <w:autoSpaceDE w:val="0"/>
        <w:autoSpaceDN w:val="0"/>
        <w:adjustRightInd w:val="0"/>
        <w:ind w:left="851" w:hanging="4"/>
        <w:rPr>
          <w:rFonts w:asciiTheme="minorHAnsi" w:eastAsia="MS Gothic" w:hAnsiTheme="minorHAnsi" w:cstheme="minorHAnsi"/>
        </w:rPr>
      </w:pPr>
      <w:r w:rsidRPr="003F167C">
        <w:rPr>
          <w:rFonts w:asciiTheme="minorHAnsi" w:eastAsia="MS Gothic" w:hAnsiTheme="minorHAnsi" w:cstheme="minorHAnsi"/>
        </w:rPr>
        <w:t>-</w:t>
      </w:r>
      <w:r>
        <w:rPr>
          <w:rFonts w:asciiTheme="minorHAnsi" w:eastAsia="MS Gothic" w:hAnsiTheme="minorHAnsi" w:cstheme="minorHAnsi"/>
        </w:rPr>
        <w:t xml:space="preserve"> </w:t>
      </w:r>
      <w:r w:rsidRPr="003F167C">
        <w:rPr>
          <w:rFonts w:asciiTheme="minorHAnsi" w:eastAsia="MS Gothic" w:hAnsiTheme="minorHAnsi" w:cstheme="minorHAnsi"/>
        </w:rPr>
        <w:t>In cases where the disposal of confidential corporate information is outsourced to a third party, a non-disclosure agreement shall be entered into with the third party and proof of disposal or some other confirmation of disposal shall be obtained from the third party upon completion of disposal.</w:t>
      </w:r>
    </w:p>
    <w:p w14:paraId="3BDADF0C" w14:textId="4756A5FB" w:rsidR="003F167C" w:rsidRDefault="003F167C">
      <w:pPr>
        <w:autoSpaceDE w:val="0"/>
        <w:autoSpaceDN w:val="0"/>
        <w:adjustRightInd w:val="0"/>
        <w:ind w:left="851" w:hanging="4"/>
        <w:rPr>
          <w:rFonts w:asciiTheme="minorHAnsi" w:eastAsia="MS Gothic" w:hAnsiTheme="minorHAnsi" w:cstheme="minorHAnsi"/>
        </w:rPr>
      </w:pPr>
    </w:p>
    <w:p w14:paraId="622A738F" w14:textId="77777777" w:rsidR="007A5209" w:rsidRPr="008044B6" w:rsidRDefault="007A5209">
      <w:pPr>
        <w:autoSpaceDE w:val="0"/>
        <w:autoSpaceDN w:val="0"/>
        <w:adjustRightInd w:val="0"/>
        <w:ind w:left="851" w:hanging="4"/>
        <w:rPr>
          <w:rFonts w:asciiTheme="minorHAnsi" w:eastAsia="MS Gothic" w:hAnsiTheme="minorHAnsi" w:cstheme="minorHAnsi"/>
        </w:rPr>
      </w:pPr>
    </w:p>
    <w:p w14:paraId="0403DDE7" w14:textId="5CC286D6" w:rsidR="007C2F3C" w:rsidRPr="008044B6" w:rsidRDefault="003F167C" w:rsidP="00FE742B">
      <w:pPr>
        <w:autoSpaceDE w:val="0"/>
        <w:autoSpaceDN w:val="0"/>
        <w:adjustRightInd w:val="0"/>
        <w:contextualSpacing/>
        <w:rPr>
          <w:rFonts w:asciiTheme="minorHAnsi" w:eastAsia="MS Gothic" w:hAnsiTheme="minorHAnsi" w:cstheme="minorHAnsi"/>
        </w:rPr>
      </w:pPr>
      <w:r w:rsidRPr="008044B6">
        <w:rPr>
          <w:rFonts w:asciiTheme="minorHAnsi" w:hAnsiTheme="minorHAnsi" w:cstheme="minorHAnsi"/>
          <w:lang w:eastAsia="ja-JP" w:bidi="hi-IN"/>
        </w:rPr>
        <w:lastRenderedPageBreak/>
        <w:t>MEAI defines handling procedures of information provided as (1) Paper materials and (2) Electric document files as follows.</w:t>
      </w:r>
    </w:p>
    <w:p w14:paraId="6DFB833F" w14:textId="378FC0B6" w:rsidR="006811C9" w:rsidRPr="008044B6" w:rsidRDefault="006811C9" w:rsidP="00FE742B">
      <w:pPr>
        <w:autoSpaceDE w:val="0"/>
        <w:autoSpaceDN w:val="0"/>
        <w:adjustRightInd w:val="0"/>
        <w:contextualSpacing/>
        <w:jc w:val="center"/>
        <w:rPr>
          <w:rFonts w:asciiTheme="minorHAnsi" w:hAnsiTheme="minorHAnsi" w:cstheme="minorHAnsi"/>
          <w:b/>
          <w:sz w:val="21"/>
          <w:szCs w:val="21"/>
        </w:rPr>
      </w:pPr>
      <w:r w:rsidRPr="008044B6">
        <w:rPr>
          <w:rFonts w:asciiTheme="minorHAnsi" w:hAnsiTheme="minorHAnsi" w:cstheme="minorHAnsi"/>
          <w:b/>
          <w:sz w:val="21"/>
          <w:szCs w:val="21"/>
        </w:rPr>
        <w:t>Table 4-2: Handling of paper documents</w:t>
      </w:r>
    </w:p>
    <w:tbl>
      <w:tblPr>
        <w:tblW w:w="9598" w:type="dxa"/>
        <w:tblInd w:w="-15" w:type="dxa"/>
        <w:tblLayout w:type="fixed"/>
        <w:tblCellMar>
          <w:top w:w="28" w:type="dxa"/>
          <w:left w:w="28" w:type="dxa"/>
          <w:bottom w:w="28" w:type="dxa"/>
          <w:right w:w="28" w:type="dxa"/>
        </w:tblCellMar>
        <w:tblLook w:val="0000" w:firstRow="0" w:lastRow="0" w:firstColumn="0" w:lastColumn="0" w:noHBand="0" w:noVBand="0"/>
      </w:tblPr>
      <w:tblGrid>
        <w:gridCol w:w="360"/>
        <w:gridCol w:w="491"/>
        <w:gridCol w:w="850"/>
        <w:gridCol w:w="2552"/>
        <w:gridCol w:w="1781"/>
        <w:gridCol w:w="1782"/>
        <w:gridCol w:w="1782"/>
      </w:tblGrid>
      <w:tr w:rsidR="00063BFB" w:rsidRPr="00063BFB" w14:paraId="0383B2D9" w14:textId="77777777" w:rsidTr="00BC156D">
        <w:trPr>
          <w:cantSplit/>
          <w:trHeight w:val="303"/>
          <w:tblHeader/>
        </w:trPr>
        <w:tc>
          <w:tcPr>
            <w:tcW w:w="360" w:type="dxa"/>
            <w:vMerge w:val="restart"/>
            <w:tcBorders>
              <w:top w:val="single" w:sz="12" w:space="0" w:color="auto"/>
              <w:left w:val="single" w:sz="12" w:space="0" w:color="auto"/>
              <w:right w:val="single" w:sz="4" w:space="0" w:color="auto"/>
            </w:tcBorders>
            <w:shd w:val="clear" w:color="auto" w:fill="C0C0C0"/>
            <w:textDirection w:val="tbRl"/>
            <w:vAlign w:val="center"/>
          </w:tcPr>
          <w:p w14:paraId="3F927CDF" w14:textId="77777777" w:rsidR="00063BFB" w:rsidRPr="00FE742B" w:rsidRDefault="00063BFB" w:rsidP="00BC156D">
            <w:pPr>
              <w:tabs>
                <w:tab w:val="left" w:pos="540"/>
              </w:tabs>
              <w:autoSpaceDE w:val="0"/>
              <w:autoSpaceDN w:val="0"/>
              <w:ind w:left="113" w:right="113"/>
              <w:rPr>
                <w:rFonts w:asciiTheme="minorHAnsi" w:hAnsiTheme="minorHAnsi" w:cstheme="minorHAnsi"/>
                <w:sz w:val="18"/>
                <w:szCs w:val="18"/>
              </w:rPr>
            </w:pPr>
            <w:r w:rsidRPr="00FE742B">
              <w:rPr>
                <w:rFonts w:asciiTheme="minorHAnsi" w:hAnsiTheme="minorHAnsi" w:cstheme="minorHAnsi"/>
                <w:sz w:val="18"/>
                <w:szCs w:val="18"/>
              </w:rPr>
              <w:t>Type</w:t>
            </w:r>
          </w:p>
        </w:tc>
        <w:tc>
          <w:tcPr>
            <w:tcW w:w="1341" w:type="dxa"/>
            <w:gridSpan w:val="2"/>
            <w:vMerge w:val="restart"/>
            <w:tcBorders>
              <w:top w:val="single" w:sz="12" w:space="0" w:color="auto"/>
              <w:left w:val="single" w:sz="4" w:space="0" w:color="auto"/>
              <w:right w:val="single" w:sz="4" w:space="0" w:color="auto"/>
            </w:tcBorders>
            <w:shd w:val="clear" w:color="auto" w:fill="C0C0C0"/>
            <w:vAlign w:val="center"/>
          </w:tcPr>
          <w:p w14:paraId="71CD51F9"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r w:rsidRPr="00FE742B">
              <w:rPr>
                <w:rFonts w:asciiTheme="minorHAnsi" w:hAnsiTheme="minorHAnsi" w:cstheme="minorHAnsi"/>
                <w:sz w:val="18"/>
                <w:szCs w:val="18"/>
              </w:rPr>
              <w:t>Action</w:t>
            </w:r>
          </w:p>
        </w:tc>
        <w:tc>
          <w:tcPr>
            <w:tcW w:w="2552" w:type="dxa"/>
            <w:vMerge w:val="restart"/>
            <w:tcBorders>
              <w:top w:val="single" w:sz="12" w:space="0" w:color="auto"/>
              <w:left w:val="single" w:sz="4" w:space="0" w:color="auto"/>
              <w:right w:val="single" w:sz="4" w:space="0" w:color="auto"/>
            </w:tcBorders>
            <w:shd w:val="clear" w:color="auto" w:fill="C0C0C0"/>
            <w:vAlign w:val="center"/>
          </w:tcPr>
          <w:p w14:paraId="6CCEAAED"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r w:rsidRPr="00FE742B">
              <w:rPr>
                <w:rFonts w:asciiTheme="minorHAnsi" w:hAnsiTheme="minorHAnsi" w:cstheme="minorHAnsi"/>
                <w:sz w:val="18"/>
                <w:szCs w:val="18"/>
              </w:rPr>
              <w:t>Implementation Summary</w:t>
            </w:r>
          </w:p>
        </w:tc>
        <w:tc>
          <w:tcPr>
            <w:tcW w:w="5345" w:type="dxa"/>
            <w:gridSpan w:val="3"/>
            <w:tcBorders>
              <w:top w:val="single" w:sz="12" w:space="0" w:color="auto"/>
              <w:left w:val="single" w:sz="4" w:space="0" w:color="auto"/>
              <w:bottom w:val="single" w:sz="4" w:space="0" w:color="auto"/>
              <w:right w:val="single" w:sz="12" w:space="0" w:color="auto"/>
            </w:tcBorders>
            <w:shd w:val="clear" w:color="auto" w:fill="C0C0C0"/>
            <w:vAlign w:val="center"/>
          </w:tcPr>
          <w:p w14:paraId="4F802E79"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r w:rsidRPr="00FE742B">
              <w:rPr>
                <w:rFonts w:asciiTheme="minorHAnsi" w:hAnsiTheme="minorHAnsi" w:cstheme="minorHAnsi"/>
                <w:sz w:val="18"/>
                <w:szCs w:val="18"/>
              </w:rPr>
              <w:t>Corporate Confidentiality Classification</w:t>
            </w:r>
          </w:p>
        </w:tc>
      </w:tr>
      <w:tr w:rsidR="00063BFB" w:rsidRPr="00063BFB" w14:paraId="7E6453A2" w14:textId="77777777" w:rsidTr="00FE742B">
        <w:trPr>
          <w:cantSplit/>
          <w:trHeight w:val="295"/>
          <w:tblHeader/>
        </w:trPr>
        <w:tc>
          <w:tcPr>
            <w:tcW w:w="360" w:type="dxa"/>
            <w:vMerge/>
            <w:tcBorders>
              <w:left w:val="single" w:sz="12" w:space="0" w:color="auto"/>
              <w:bottom w:val="double" w:sz="4" w:space="0" w:color="auto"/>
              <w:right w:val="single" w:sz="4" w:space="0" w:color="auto"/>
            </w:tcBorders>
            <w:shd w:val="clear" w:color="auto" w:fill="C0C0C0"/>
            <w:vAlign w:val="center"/>
          </w:tcPr>
          <w:p w14:paraId="6E70EEF8"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p>
        </w:tc>
        <w:tc>
          <w:tcPr>
            <w:tcW w:w="1341" w:type="dxa"/>
            <w:gridSpan w:val="2"/>
            <w:vMerge/>
            <w:tcBorders>
              <w:left w:val="single" w:sz="4" w:space="0" w:color="auto"/>
              <w:bottom w:val="double" w:sz="4" w:space="0" w:color="auto"/>
              <w:right w:val="single" w:sz="4" w:space="0" w:color="auto"/>
            </w:tcBorders>
            <w:shd w:val="clear" w:color="auto" w:fill="C0C0C0"/>
          </w:tcPr>
          <w:p w14:paraId="7D8C8C83"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p>
        </w:tc>
        <w:tc>
          <w:tcPr>
            <w:tcW w:w="2552" w:type="dxa"/>
            <w:vMerge/>
            <w:tcBorders>
              <w:left w:val="single" w:sz="4" w:space="0" w:color="auto"/>
              <w:bottom w:val="double" w:sz="4" w:space="0" w:color="auto"/>
              <w:right w:val="single" w:sz="4" w:space="0" w:color="auto"/>
            </w:tcBorders>
            <w:shd w:val="clear" w:color="auto" w:fill="C0C0C0"/>
          </w:tcPr>
          <w:p w14:paraId="13F77780"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1781" w:type="dxa"/>
            <w:tcBorders>
              <w:top w:val="single" w:sz="4" w:space="0" w:color="auto"/>
              <w:left w:val="single" w:sz="4" w:space="0" w:color="auto"/>
              <w:bottom w:val="double" w:sz="4" w:space="0" w:color="auto"/>
              <w:right w:val="single" w:sz="6" w:space="0" w:color="auto"/>
            </w:tcBorders>
            <w:shd w:val="clear" w:color="auto" w:fill="C0C0C0"/>
            <w:vAlign w:val="center"/>
          </w:tcPr>
          <w:p w14:paraId="17B0315C"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r w:rsidRPr="00FE742B">
              <w:rPr>
                <w:rFonts w:asciiTheme="minorHAnsi" w:hAnsiTheme="minorHAnsi" w:cstheme="minorHAnsi"/>
                <w:sz w:val="18"/>
                <w:szCs w:val="18"/>
              </w:rPr>
              <w:t>Top Secret</w:t>
            </w:r>
          </w:p>
        </w:tc>
        <w:tc>
          <w:tcPr>
            <w:tcW w:w="1782" w:type="dxa"/>
            <w:tcBorders>
              <w:top w:val="single" w:sz="4" w:space="0" w:color="auto"/>
              <w:left w:val="single" w:sz="6" w:space="0" w:color="auto"/>
              <w:bottom w:val="double" w:sz="4" w:space="0" w:color="auto"/>
              <w:right w:val="single" w:sz="6" w:space="0" w:color="auto"/>
            </w:tcBorders>
            <w:shd w:val="clear" w:color="auto" w:fill="C0C0C0"/>
            <w:vAlign w:val="center"/>
          </w:tcPr>
          <w:p w14:paraId="5D625150"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r w:rsidRPr="00FE742B">
              <w:rPr>
                <w:rFonts w:asciiTheme="minorHAnsi" w:hAnsiTheme="minorHAnsi" w:cstheme="minorHAnsi"/>
                <w:sz w:val="18"/>
                <w:szCs w:val="18"/>
              </w:rPr>
              <w:t>Secret</w:t>
            </w:r>
          </w:p>
        </w:tc>
        <w:tc>
          <w:tcPr>
            <w:tcW w:w="1782" w:type="dxa"/>
            <w:tcBorders>
              <w:top w:val="single" w:sz="4" w:space="0" w:color="auto"/>
              <w:left w:val="single" w:sz="6" w:space="0" w:color="auto"/>
              <w:bottom w:val="double" w:sz="4" w:space="0" w:color="auto"/>
              <w:right w:val="single" w:sz="12" w:space="0" w:color="auto"/>
            </w:tcBorders>
            <w:shd w:val="clear" w:color="auto" w:fill="C0C0C0"/>
            <w:vAlign w:val="center"/>
          </w:tcPr>
          <w:p w14:paraId="1FD6616D"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r w:rsidRPr="00FE742B">
              <w:rPr>
                <w:rFonts w:asciiTheme="minorHAnsi" w:hAnsiTheme="minorHAnsi" w:cstheme="minorHAnsi"/>
                <w:sz w:val="18"/>
                <w:szCs w:val="18"/>
              </w:rPr>
              <w:t>Confidential</w:t>
            </w:r>
          </w:p>
        </w:tc>
      </w:tr>
      <w:tr w:rsidR="00063BFB" w:rsidRPr="00063BFB" w14:paraId="649917EF" w14:textId="77777777" w:rsidTr="00FE742B">
        <w:trPr>
          <w:cantSplit/>
          <w:trHeight w:val="1134"/>
        </w:trPr>
        <w:tc>
          <w:tcPr>
            <w:tcW w:w="360" w:type="dxa"/>
            <w:vMerge w:val="restart"/>
            <w:tcBorders>
              <w:top w:val="double" w:sz="4" w:space="0" w:color="auto"/>
              <w:left w:val="single" w:sz="12" w:space="0" w:color="auto"/>
              <w:right w:val="single" w:sz="4" w:space="0" w:color="auto"/>
            </w:tcBorders>
            <w:textDirection w:val="tbRl"/>
            <w:vAlign w:val="center"/>
          </w:tcPr>
          <w:p w14:paraId="69E9612A" w14:textId="77777777" w:rsidR="00063BFB" w:rsidRPr="00FE742B" w:rsidRDefault="00063BFB" w:rsidP="00BC156D">
            <w:pPr>
              <w:tabs>
                <w:tab w:val="left" w:pos="540"/>
              </w:tabs>
              <w:autoSpaceDE w:val="0"/>
              <w:autoSpaceDN w:val="0"/>
              <w:ind w:left="113" w:right="113"/>
              <w:jc w:val="center"/>
              <w:rPr>
                <w:rFonts w:asciiTheme="minorHAnsi" w:hAnsiTheme="minorHAnsi" w:cstheme="minorHAnsi"/>
                <w:sz w:val="18"/>
                <w:szCs w:val="18"/>
              </w:rPr>
            </w:pPr>
            <w:r w:rsidRPr="00FE742B">
              <w:rPr>
                <w:rFonts w:asciiTheme="minorHAnsi" w:hAnsiTheme="minorHAnsi" w:cstheme="minorHAnsi"/>
                <w:sz w:val="18"/>
                <w:szCs w:val="18"/>
              </w:rPr>
              <w:t>Paper Documents</w:t>
            </w:r>
          </w:p>
        </w:tc>
        <w:tc>
          <w:tcPr>
            <w:tcW w:w="1341" w:type="dxa"/>
            <w:gridSpan w:val="2"/>
            <w:tcBorders>
              <w:top w:val="double" w:sz="4" w:space="0" w:color="auto"/>
              <w:left w:val="single" w:sz="4" w:space="0" w:color="auto"/>
              <w:bottom w:val="single" w:sz="4" w:space="0" w:color="auto"/>
              <w:right w:val="single" w:sz="4" w:space="0" w:color="auto"/>
            </w:tcBorders>
          </w:tcPr>
          <w:p w14:paraId="39417714"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Designation of confidentiality classification</w:t>
            </w:r>
            <w:r w:rsidRPr="00FE742B">
              <w:rPr>
                <w:rFonts w:asciiTheme="minorHAnsi" w:hAnsiTheme="minorHAnsi" w:cstheme="minorHAnsi"/>
                <w:sz w:val="18"/>
                <w:szCs w:val="18"/>
                <w:vertAlign w:val="superscript"/>
              </w:rPr>
              <w:t>*1</w:t>
            </w:r>
          </w:p>
        </w:tc>
        <w:tc>
          <w:tcPr>
            <w:tcW w:w="2552" w:type="dxa"/>
            <w:tcBorders>
              <w:top w:val="double" w:sz="4" w:space="0" w:color="auto"/>
              <w:left w:val="single" w:sz="4" w:space="0" w:color="auto"/>
              <w:bottom w:val="single" w:sz="4" w:space="0" w:color="auto"/>
              <w:right w:val="single" w:sz="4" w:space="0" w:color="auto"/>
            </w:tcBorders>
          </w:tcPr>
          <w:p w14:paraId="1F82068C"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Indication of corporate confidentiality classification, corporate confidentiality valid term, owner’s name, disclosure target, etc.</w:t>
            </w:r>
          </w:p>
          <w:p w14:paraId="5A41D8E3"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(The corporate confidentiality classification shall be indicated in each document.)</w:t>
            </w:r>
          </w:p>
        </w:tc>
        <w:tc>
          <w:tcPr>
            <w:tcW w:w="1781" w:type="dxa"/>
            <w:tcBorders>
              <w:top w:val="single" w:sz="4" w:space="0" w:color="auto"/>
              <w:left w:val="single" w:sz="6" w:space="0" w:color="auto"/>
              <w:bottom w:val="single" w:sz="4" w:space="0" w:color="auto"/>
              <w:right w:val="single" w:sz="4" w:space="0" w:color="auto"/>
            </w:tcBorders>
          </w:tcPr>
          <w:p w14:paraId="2B2A66DD" w14:textId="77777777" w:rsidR="00063BFB" w:rsidRPr="00FE742B" w:rsidRDefault="00063BFB" w:rsidP="00BC156D">
            <w:pPr>
              <w:rPr>
                <w:rFonts w:asciiTheme="minorHAnsi" w:hAnsiTheme="minorHAnsi" w:cstheme="minorHAnsi"/>
                <w:sz w:val="18"/>
                <w:szCs w:val="18"/>
              </w:rPr>
            </w:pPr>
            <w:r w:rsidRPr="00FE742B">
              <w:rPr>
                <w:rFonts w:asciiTheme="minorHAnsi" w:hAnsiTheme="minorHAnsi" w:cstheme="minorHAnsi"/>
                <w:sz w:val="18"/>
                <w:szCs w:val="18"/>
              </w:rPr>
              <w:t>“Top Secret” shall be indicated on cover page. Other attributes (corporate confidentiality valid term, owners’ name and disclosure target) shall also be specified.</w:t>
            </w:r>
          </w:p>
        </w:tc>
        <w:tc>
          <w:tcPr>
            <w:tcW w:w="1782" w:type="dxa"/>
            <w:tcBorders>
              <w:top w:val="single" w:sz="4" w:space="0" w:color="auto"/>
              <w:left w:val="single" w:sz="4" w:space="0" w:color="auto"/>
              <w:bottom w:val="single" w:sz="6" w:space="0" w:color="auto"/>
              <w:right w:val="single" w:sz="4" w:space="0" w:color="auto"/>
            </w:tcBorders>
          </w:tcPr>
          <w:p w14:paraId="14B9036E"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“Secret” shall be indicated on cover page. Other attributes (corporate confidentiality valid term, owners’ name and disclosure target) shall also be specified.</w:t>
            </w:r>
          </w:p>
        </w:tc>
        <w:tc>
          <w:tcPr>
            <w:tcW w:w="1782" w:type="dxa"/>
            <w:tcBorders>
              <w:top w:val="single" w:sz="4" w:space="0" w:color="auto"/>
              <w:left w:val="single" w:sz="4" w:space="0" w:color="auto"/>
              <w:bottom w:val="single" w:sz="6" w:space="0" w:color="auto"/>
              <w:right w:val="single" w:sz="12" w:space="0" w:color="auto"/>
            </w:tcBorders>
          </w:tcPr>
          <w:p w14:paraId="18C54FF5"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“Confidential” shall be indicated on cover page. Other attributes (corporate confidentiality valid term and owners’ name) shall also be specified.</w:t>
            </w:r>
          </w:p>
        </w:tc>
      </w:tr>
      <w:tr w:rsidR="00063BFB" w:rsidRPr="00063BFB" w14:paraId="27A24DD4" w14:textId="77777777" w:rsidTr="00FE742B">
        <w:trPr>
          <w:cantSplit/>
          <w:trHeight w:val="241"/>
        </w:trPr>
        <w:tc>
          <w:tcPr>
            <w:tcW w:w="360" w:type="dxa"/>
            <w:vMerge/>
            <w:tcBorders>
              <w:left w:val="single" w:sz="12" w:space="0" w:color="auto"/>
              <w:bottom w:val="single" w:sz="4" w:space="0" w:color="auto"/>
              <w:right w:val="single" w:sz="4" w:space="0" w:color="auto"/>
            </w:tcBorders>
            <w:vAlign w:val="center"/>
          </w:tcPr>
          <w:p w14:paraId="603812ED"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1341" w:type="dxa"/>
            <w:gridSpan w:val="2"/>
            <w:tcBorders>
              <w:top w:val="single" w:sz="4" w:space="0" w:color="auto"/>
              <w:left w:val="single" w:sz="4" w:space="0" w:color="auto"/>
              <w:bottom w:val="single" w:sz="4" w:space="0" w:color="auto"/>
              <w:right w:val="single" w:sz="6" w:space="0" w:color="auto"/>
            </w:tcBorders>
          </w:tcPr>
          <w:p w14:paraId="623AE58A" w14:textId="77777777" w:rsidR="00063BFB" w:rsidRPr="00FE742B" w:rsidRDefault="00063BFB" w:rsidP="00BC156D">
            <w:pPr>
              <w:tabs>
                <w:tab w:val="left" w:pos="540"/>
              </w:tabs>
              <w:rPr>
                <w:rFonts w:asciiTheme="minorHAnsi" w:hAnsiTheme="minorHAnsi" w:cstheme="minorHAnsi"/>
                <w:sz w:val="18"/>
                <w:szCs w:val="18"/>
              </w:rPr>
            </w:pPr>
            <w:r w:rsidRPr="00FE742B">
              <w:rPr>
                <w:rFonts w:asciiTheme="minorHAnsi" w:hAnsiTheme="minorHAnsi" w:cstheme="minorHAnsi"/>
                <w:sz w:val="18"/>
                <w:szCs w:val="18"/>
              </w:rPr>
              <w:t>Copy</w:t>
            </w:r>
            <w:r w:rsidRPr="00FE742B">
              <w:rPr>
                <w:rFonts w:asciiTheme="minorHAnsi" w:hAnsiTheme="minorHAnsi" w:cstheme="minorHAnsi"/>
                <w:sz w:val="18"/>
                <w:szCs w:val="18"/>
                <w:vertAlign w:val="superscript"/>
              </w:rPr>
              <w:t>*4</w:t>
            </w:r>
          </w:p>
        </w:tc>
        <w:tc>
          <w:tcPr>
            <w:tcW w:w="2552" w:type="dxa"/>
            <w:tcBorders>
              <w:top w:val="single" w:sz="4" w:space="0" w:color="auto"/>
              <w:left w:val="single" w:sz="6" w:space="0" w:color="auto"/>
              <w:bottom w:val="single" w:sz="4" w:space="0" w:color="auto"/>
              <w:right w:val="single" w:sz="4" w:space="0" w:color="auto"/>
            </w:tcBorders>
          </w:tcPr>
          <w:p w14:paraId="0884B800"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Rules on copying</w:t>
            </w:r>
          </w:p>
          <w:p w14:paraId="66939BCF"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documents</w:t>
            </w:r>
          </w:p>
        </w:tc>
        <w:tc>
          <w:tcPr>
            <w:tcW w:w="5345" w:type="dxa"/>
            <w:gridSpan w:val="3"/>
            <w:tcBorders>
              <w:top w:val="single" w:sz="4" w:space="0" w:color="auto"/>
              <w:left w:val="single" w:sz="6" w:space="0" w:color="auto"/>
              <w:bottom w:val="single" w:sz="6" w:space="0" w:color="auto"/>
              <w:right w:val="single" w:sz="12" w:space="0" w:color="auto"/>
            </w:tcBorders>
          </w:tcPr>
          <w:p w14:paraId="47CD3CCD" w14:textId="77777777" w:rsidR="00063BFB" w:rsidRPr="00FE742B" w:rsidRDefault="00063BFB" w:rsidP="00BC156D">
            <w:pPr>
              <w:tabs>
                <w:tab w:val="left" w:pos="540"/>
              </w:tabs>
              <w:rPr>
                <w:rFonts w:asciiTheme="minorHAnsi" w:hAnsiTheme="minorHAnsi" w:cstheme="minorHAnsi"/>
                <w:sz w:val="18"/>
                <w:szCs w:val="18"/>
              </w:rPr>
            </w:pPr>
            <w:r w:rsidRPr="00FE742B">
              <w:rPr>
                <w:rFonts w:asciiTheme="minorHAnsi" w:hAnsiTheme="minorHAnsi" w:cstheme="minorHAnsi"/>
                <w:sz w:val="18"/>
                <w:szCs w:val="18"/>
              </w:rPr>
              <w:t>Copying documents and other materials shall be strictly prohibited when the use of said materials is not within the parameters of disclosure specified by the manager of the information owner division.</w:t>
            </w:r>
          </w:p>
        </w:tc>
      </w:tr>
      <w:tr w:rsidR="00063BFB" w:rsidRPr="00063BFB" w14:paraId="64B8F928" w14:textId="77777777" w:rsidTr="00FE742B">
        <w:trPr>
          <w:cantSplit/>
        </w:trPr>
        <w:tc>
          <w:tcPr>
            <w:tcW w:w="360" w:type="dxa"/>
            <w:vMerge w:val="restart"/>
            <w:tcBorders>
              <w:top w:val="single" w:sz="4" w:space="0" w:color="auto"/>
              <w:left w:val="single" w:sz="12" w:space="0" w:color="auto"/>
              <w:bottom w:val="single" w:sz="4" w:space="0" w:color="auto"/>
              <w:right w:val="single" w:sz="4" w:space="0" w:color="auto"/>
            </w:tcBorders>
            <w:vAlign w:val="center"/>
          </w:tcPr>
          <w:p w14:paraId="18909130"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p>
        </w:tc>
        <w:tc>
          <w:tcPr>
            <w:tcW w:w="491" w:type="dxa"/>
            <w:vMerge w:val="restart"/>
            <w:tcBorders>
              <w:top w:val="single" w:sz="4" w:space="0" w:color="auto"/>
              <w:left w:val="single" w:sz="4" w:space="0" w:color="auto"/>
              <w:bottom w:val="single" w:sz="4" w:space="0" w:color="auto"/>
              <w:right w:val="single" w:sz="4" w:space="0" w:color="auto"/>
            </w:tcBorders>
            <w:textDirection w:val="tbRl"/>
            <w:vAlign w:val="center"/>
          </w:tcPr>
          <w:p w14:paraId="7D1EA9BD" w14:textId="77777777" w:rsidR="00063BFB" w:rsidRPr="00FE742B" w:rsidRDefault="00063BFB" w:rsidP="00BC156D">
            <w:pPr>
              <w:tabs>
                <w:tab w:val="left" w:pos="540"/>
              </w:tabs>
              <w:autoSpaceDE w:val="0"/>
              <w:autoSpaceDN w:val="0"/>
              <w:ind w:left="113" w:right="113"/>
              <w:rPr>
                <w:rFonts w:asciiTheme="minorHAnsi" w:hAnsiTheme="minorHAnsi" w:cstheme="minorHAnsi"/>
                <w:sz w:val="18"/>
                <w:szCs w:val="18"/>
                <w:vertAlign w:val="superscript"/>
              </w:rPr>
            </w:pPr>
            <w:r w:rsidRPr="00FE742B">
              <w:rPr>
                <w:rFonts w:asciiTheme="minorHAnsi" w:hAnsiTheme="minorHAnsi" w:cstheme="minorHAnsi"/>
                <w:sz w:val="18"/>
                <w:szCs w:val="18"/>
              </w:rPr>
              <w:t>Scope of disclosure designation</w:t>
            </w:r>
            <w:r w:rsidRPr="00FE742B">
              <w:rPr>
                <w:rFonts w:asciiTheme="minorHAnsi" w:hAnsiTheme="minorHAnsi" w:cstheme="minorHAnsi"/>
                <w:sz w:val="18"/>
                <w:szCs w:val="18"/>
                <w:vertAlign w:val="superscript"/>
              </w:rPr>
              <w:t>*5</w:t>
            </w:r>
          </w:p>
        </w:tc>
        <w:tc>
          <w:tcPr>
            <w:tcW w:w="850" w:type="dxa"/>
            <w:tcBorders>
              <w:top w:val="single" w:sz="4" w:space="0" w:color="auto"/>
              <w:left w:val="single" w:sz="4" w:space="0" w:color="auto"/>
              <w:bottom w:val="single" w:sz="4" w:space="0" w:color="auto"/>
              <w:right w:val="single" w:sz="6" w:space="0" w:color="auto"/>
            </w:tcBorders>
            <w:textDirection w:val="tbRlV"/>
            <w:vAlign w:val="center"/>
          </w:tcPr>
          <w:p w14:paraId="1C62A68E" w14:textId="77777777" w:rsidR="00063BFB" w:rsidRPr="00FE742B" w:rsidRDefault="00063BFB" w:rsidP="00BC156D">
            <w:pPr>
              <w:tabs>
                <w:tab w:val="left" w:pos="540"/>
              </w:tabs>
              <w:autoSpaceDE w:val="0"/>
              <w:autoSpaceDN w:val="0"/>
              <w:spacing w:line="0" w:lineRule="atLeast"/>
              <w:ind w:left="113" w:right="113"/>
              <w:rPr>
                <w:rFonts w:asciiTheme="minorHAnsi" w:hAnsiTheme="minorHAnsi" w:cstheme="minorHAnsi"/>
                <w:sz w:val="18"/>
                <w:szCs w:val="18"/>
              </w:rPr>
            </w:pPr>
            <w:r w:rsidRPr="00FE742B">
              <w:rPr>
                <w:rFonts w:asciiTheme="minorHAnsi" w:hAnsiTheme="minorHAnsi" w:cstheme="minorHAnsi"/>
                <w:sz w:val="18"/>
                <w:szCs w:val="18"/>
              </w:rPr>
              <w:t>Internal disclosure</w:t>
            </w:r>
          </w:p>
        </w:tc>
        <w:tc>
          <w:tcPr>
            <w:tcW w:w="2552" w:type="dxa"/>
            <w:tcBorders>
              <w:top w:val="single" w:sz="4" w:space="0" w:color="auto"/>
              <w:left w:val="single" w:sz="6" w:space="0" w:color="auto"/>
              <w:bottom w:val="single" w:sz="4" w:space="0" w:color="auto"/>
              <w:right w:val="single" w:sz="4" w:space="0" w:color="auto"/>
            </w:tcBorders>
          </w:tcPr>
          <w:p w14:paraId="0F9C68D6" w14:textId="77777777" w:rsidR="00063BFB" w:rsidRPr="00FE742B" w:rsidRDefault="00063BFB" w:rsidP="00BC156D">
            <w:pPr>
              <w:rPr>
                <w:rFonts w:asciiTheme="minorHAnsi" w:eastAsia="MS PGothic" w:hAnsiTheme="minorHAnsi" w:cstheme="minorHAnsi"/>
                <w:sz w:val="18"/>
                <w:szCs w:val="18"/>
              </w:rPr>
            </w:pPr>
            <w:r w:rsidRPr="00FE742B">
              <w:rPr>
                <w:rFonts w:asciiTheme="minorHAnsi" w:eastAsia="MS PGothic" w:hAnsiTheme="minorHAnsi" w:cstheme="minorHAnsi"/>
                <w:sz w:val="18"/>
                <w:szCs w:val="18"/>
              </w:rPr>
              <w:t xml:space="preserve">Define scope of disclosure </w:t>
            </w:r>
          </w:p>
        </w:tc>
        <w:tc>
          <w:tcPr>
            <w:tcW w:w="1781" w:type="dxa"/>
            <w:tcBorders>
              <w:top w:val="single" w:sz="4" w:space="0" w:color="auto"/>
              <w:left w:val="single" w:sz="6" w:space="0" w:color="auto"/>
              <w:bottom w:val="single" w:sz="6" w:space="0" w:color="auto"/>
              <w:right w:val="single" w:sz="4" w:space="0" w:color="auto"/>
            </w:tcBorders>
          </w:tcPr>
          <w:p w14:paraId="7E6E85A6" w14:textId="77777777" w:rsidR="00063BFB" w:rsidRPr="00FE742B" w:rsidRDefault="00063BFB" w:rsidP="00BC156D">
            <w:pPr>
              <w:tabs>
                <w:tab w:val="left" w:pos="540"/>
              </w:tabs>
              <w:rPr>
                <w:rFonts w:asciiTheme="minorHAnsi" w:hAnsiTheme="minorHAnsi" w:cstheme="minorHAnsi"/>
                <w:sz w:val="18"/>
                <w:szCs w:val="18"/>
              </w:rPr>
            </w:pPr>
            <w:r w:rsidRPr="00FE742B">
              <w:rPr>
                <w:rFonts w:asciiTheme="minorHAnsi" w:hAnsiTheme="minorHAnsi" w:cstheme="minorHAnsi"/>
                <w:sz w:val="18"/>
                <w:szCs w:val="18"/>
              </w:rPr>
              <w:t>Designated internal individuals only whom the manager of owner division has already authorized.</w:t>
            </w:r>
          </w:p>
        </w:tc>
        <w:tc>
          <w:tcPr>
            <w:tcW w:w="1782" w:type="dxa"/>
            <w:tcBorders>
              <w:top w:val="single" w:sz="4" w:space="0" w:color="auto"/>
              <w:left w:val="single" w:sz="4" w:space="0" w:color="auto"/>
              <w:bottom w:val="single" w:sz="6" w:space="0" w:color="auto"/>
              <w:right w:val="single" w:sz="4" w:space="0" w:color="auto"/>
            </w:tcBorders>
          </w:tcPr>
          <w:p w14:paraId="710A1C13" w14:textId="77777777" w:rsidR="00063BFB" w:rsidRPr="00FE742B" w:rsidRDefault="00063BFB" w:rsidP="00BC156D">
            <w:pPr>
              <w:tabs>
                <w:tab w:val="left" w:pos="540"/>
              </w:tabs>
              <w:rPr>
                <w:rFonts w:asciiTheme="minorHAnsi" w:hAnsiTheme="minorHAnsi" w:cstheme="minorHAnsi"/>
                <w:sz w:val="18"/>
                <w:szCs w:val="18"/>
              </w:rPr>
            </w:pPr>
            <w:r w:rsidRPr="00FE742B">
              <w:rPr>
                <w:rFonts w:asciiTheme="minorHAnsi" w:hAnsiTheme="minorHAnsi" w:cstheme="minorHAnsi"/>
                <w:sz w:val="18"/>
                <w:szCs w:val="18"/>
              </w:rPr>
              <w:t>Designated internal individuals or divisions that the manager of owner division already authorized.</w:t>
            </w:r>
          </w:p>
        </w:tc>
        <w:tc>
          <w:tcPr>
            <w:tcW w:w="1782" w:type="dxa"/>
            <w:tcBorders>
              <w:top w:val="single" w:sz="4" w:space="0" w:color="auto"/>
              <w:left w:val="single" w:sz="4" w:space="0" w:color="auto"/>
              <w:bottom w:val="single" w:sz="6" w:space="0" w:color="auto"/>
              <w:right w:val="single" w:sz="12" w:space="0" w:color="auto"/>
            </w:tcBorders>
          </w:tcPr>
          <w:p w14:paraId="2BE3FEF6" w14:textId="77777777" w:rsidR="00063BFB" w:rsidRPr="00FE742B" w:rsidRDefault="00063BFB" w:rsidP="00BC156D">
            <w:pPr>
              <w:tabs>
                <w:tab w:val="left" w:pos="540"/>
              </w:tabs>
              <w:rPr>
                <w:rFonts w:asciiTheme="minorHAnsi" w:hAnsiTheme="minorHAnsi" w:cstheme="minorHAnsi"/>
                <w:sz w:val="18"/>
                <w:szCs w:val="18"/>
              </w:rPr>
            </w:pPr>
            <w:r w:rsidRPr="00FE742B">
              <w:rPr>
                <w:rFonts w:asciiTheme="minorHAnsi" w:hAnsiTheme="minorHAnsi" w:cstheme="minorHAnsi"/>
                <w:sz w:val="18"/>
                <w:szCs w:val="18"/>
              </w:rPr>
              <w:t>Widely disclosed  within the company without designating disclosure scope</w:t>
            </w:r>
            <w:r w:rsidRPr="00FE742B">
              <w:rPr>
                <w:rFonts w:asciiTheme="minorHAnsi" w:hAnsiTheme="minorHAnsi" w:cstheme="minorHAnsi"/>
                <w:sz w:val="18"/>
                <w:szCs w:val="18"/>
                <w:vertAlign w:val="superscript"/>
              </w:rPr>
              <w:t>*6</w:t>
            </w:r>
          </w:p>
        </w:tc>
      </w:tr>
      <w:tr w:rsidR="00063BFB" w:rsidRPr="00063BFB" w14:paraId="7571D3E7" w14:textId="77777777" w:rsidTr="00FE742B">
        <w:trPr>
          <w:cantSplit/>
          <w:trHeight w:val="1134"/>
        </w:trPr>
        <w:tc>
          <w:tcPr>
            <w:tcW w:w="360" w:type="dxa"/>
            <w:vMerge/>
            <w:tcBorders>
              <w:top w:val="single" w:sz="4" w:space="0" w:color="auto"/>
              <w:left w:val="single" w:sz="12" w:space="0" w:color="auto"/>
              <w:right w:val="single" w:sz="4" w:space="0" w:color="auto"/>
            </w:tcBorders>
            <w:vAlign w:val="center"/>
          </w:tcPr>
          <w:p w14:paraId="273B72E9"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p>
        </w:tc>
        <w:tc>
          <w:tcPr>
            <w:tcW w:w="491" w:type="dxa"/>
            <w:vMerge/>
            <w:tcBorders>
              <w:top w:val="single" w:sz="4" w:space="0" w:color="auto"/>
              <w:left w:val="single" w:sz="4" w:space="0" w:color="auto"/>
              <w:bottom w:val="single" w:sz="4" w:space="0" w:color="auto"/>
              <w:right w:val="single" w:sz="4" w:space="0" w:color="auto"/>
            </w:tcBorders>
          </w:tcPr>
          <w:p w14:paraId="2EB42665"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850" w:type="dxa"/>
            <w:tcBorders>
              <w:top w:val="single" w:sz="4" w:space="0" w:color="auto"/>
              <w:left w:val="single" w:sz="4" w:space="0" w:color="auto"/>
              <w:bottom w:val="single" w:sz="4" w:space="0" w:color="auto"/>
              <w:right w:val="single" w:sz="6" w:space="0" w:color="auto"/>
            </w:tcBorders>
            <w:textDirection w:val="tbRlV"/>
            <w:vAlign w:val="center"/>
          </w:tcPr>
          <w:p w14:paraId="5031AAAF" w14:textId="77777777" w:rsidR="00063BFB" w:rsidRPr="00FE742B" w:rsidRDefault="00063BFB" w:rsidP="00BC156D">
            <w:pPr>
              <w:tabs>
                <w:tab w:val="left" w:pos="540"/>
              </w:tabs>
              <w:autoSpaceDE w:val="0"/>
              <w:autoSpaceDN w:val="0"/>
              <w:spacing w:line="0" w:lineRule="atLeast"/>
              <w:ind w:left="113" w:right="113"/>
              <w:rPr>
                <w:rFonts w:asciiTheme="minorHAnsi" w:hAnsiTheme="minorHAnsi" w:cstheme="minorHAnsi"/>
                <w:sz w:val="18"/>
                <w:szCs w:val="18"/>
              </w:rPr>
            </w:pPr>
            <w:r w:rsidRPr="00FE742B">
              <w:rPr>
                <w:rFonts w:asciiTheme="minorHAnsi" w:hAnsiTheme="minorHAnsi" w:cstheme="minorHAnsi"/>
                <w:sz w:val="18"/>
                <w:szCs w:val="18"/>
              </w:rPr>
              <w:t>External disclosure</w:t>
            </w:r>
          </w:p>
        </w:tc>
        <w:tc>
          <w:tcPr>
            <w:tcW w:w="2552" w:type="dxa"/>
            <w:tcBorders>
              <w:top w:val="single" w:sz="4" w:space="0" w:color="auto"/>
              <w:left w:val="single" w:sz="6" w:space="0" w:color="auto"/>
              <w:bottom w:val="single" w:sz="6" w:space="0" w:color="auto"/>
              <w:right w:val="single" w:sz="4" w:space="0" w:color="auto"/>
            </w:tcBorders>
          </w:tcPr>
          <w:p w14:paraId="1C6DEC0B"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 xml:space="preserve">Prior approval of disclosing department manager and NDA </w:t>
            </w:r>
          </w:p>
        </w:tc>
        <w:tc>
          <w:tcPr>
            <w:tcW w:w="5345" w:type="dxa"/>
            <w:gridSpan w:val="3"/>
            <w:tcBorders>
              <w:top w:val="single" w:sz="4" w:space="0" w:color="auto"/>
              <w:left w:val="single" w:sz="6" w:space="0" w:color="auto"/>
              <w:bottom w:val="single" w:sz="6" w:space="0" w:color="auto"/>
              <w:right w:val="single" w:sz="12" w:space="0" w:color="auto"/>
            </w:tcBorders>
          </w:tcPr>
          <w:p w14:paraId="40052E20" w14:textId="77777777" w:rsidR="00063BFB" w:rsidRPr="00FE742B" w:rsidRDefault="00063BFB" w:rsidP="00BC156D">
            <w:pPr>
              <w:tabs>
                <w:tab w:val="left" w:pos="322"/>
              </w:tabs>
              <w:snapToGrid w:val="0"/>
              <w:ind w:left="320" w:hangingChars="178" w:hanging="320"/>
              <w:rPr>
                <w:rFonts w:asciiTheme="minorHAnsi" w:hAnsiTheme="minorHAnsi" w:cstheme="minorHAnsi"/>
                <w:sz w:val="18"/>
                <w:szCs w:val="18"/>
              </w:rPr>
            </w:pPr>
            <w:r w:rsidRPr="00FE742B">
              <w:rPr>
                <w:rFonts w:asciiTheme="minorHAnsi" w:hAnsiTheme="minorHAnsi" w:cstheme="minorHAnsi"/>
                <w:sz w:val="18"/>
                <w:szCs w:val="18"/>
              </w:rPr>
              <w:t>(1)</w:t>
            </w:r>
            <w:r w:rsidRPr="00FE742B">
              <w:rPr>
                <w:rFonts w:asciiTheme="minorHAnsi" w:hAnsiTheme="minorHAnsi" w:cstheme="minorHAnsi"/>
                <w:sz w:val="18"/>
                <w:szCs w:val="18"/>
              </w:rPr>
              <w:tab/>
              <w:t>When disclosing confidential corporate information is required, the manager of the information owner division shall be noticed and authorize it, in advance.</w:t>
            </w:r>
            <w:r w:rsidRPr="00FE742B">
              <w:rPr>
                <w:rFonts w:asciiTheme="minorHAnsi" w:hAnsiTheme="minorHAnsi" w:cstheme="minorHAnsi"/>
                <w:sz w:val="18"/>
                <w:szCs w:val="18"/>
              </w:rPr>
              <w:br/>
              <w:t>Intellectual property or other assets, which are defined treatment procedures (especially for disclosure), shall be treated appropriately, according to the procedure.</w:t>
            </w:r>
          </w:p>
          <w:p w14:paraId="21C74A15" w14:textId="77777777" w:rsidR="00063BFB" w:rsidRPr="00FE742B" w:rsidRDefault="00063BFB" w:rsidP="00BC156D">
            <w:pPr>
              <w:tabs>
                <w:tab w:val="left" w:pos="322"/>
              </w:tabs>
              <w:snapToGrid w:val="0"/>
              <w:ind w:left="320" w:hangingChars="178" w:hanging="320"/>
              <w:rPr>
                <w:rFonts w:asciiTheme="minorHAnsi" w:hAnsiTheme="minorHAnsi" w:cstheme="minorHAnsi"/>
                <w:sz w:val="18"/>
                <w:szCs w:val="18"/>
              </w:rPr>
            </w:pPr>
            <w:r w:rsidRPr="00FE742B">
              <w:rPr>
                <w:rFonts w:asciiTheme="minorHAnsi" w:hAnsiTheme="minorHAnsi" w:cstheme="minorHAnsi"/>
                <w:sz w:val="18"/>
                <w:szCs w:val="18"/>
              </w:rPr>
              <w:t>(2)</w:t>
            </w:r>
            <w:r w:rsidRPr="00FE742B">
              <w:rPr>
                <w:rFonts w:asciiTheme="minorHAnsi" w:hAnsiTheme="minorHAnsi" w:cstheme="minorHAnsi"/>
                <w:sz w:val="18"/>
                <w:szCs w:val="18"/>
              </w:rPr>
              <w:tab/>
              <w:t>When confidential corporate information is to be disclosed to a third party, a contract concerning non-disclosure shall be conducted with the party</w:t>
            </w:r>
            <w:r w:rsidRPr="00FE742B">
              <w:rPr>
                <w:rFonts w:asciiTheme="minorHAnsi" w:hAnsiTheme="minorHAnsi" w:cstheme="minorHAnsi"/>
                <w:sz w:val="18"/>
                <w:szCs w:val="18"/>
                <w:vertAlign w:val="superscript"/>
              </w:rPr>
              <w:t>*7</w:t>
            </w:r>
            <w:r w:rsidRPr="00FE742B">
              <w:rPr>
                <w:rFonts w:asciiTheme="minorHAnsi" w:hAnsiTheme="minorHAnsi" w:cstheme="minorHAnsi"/>
                <w:sz w:val="18"/>
                <w:szCs w:val="18"/>
              </w:rPr>
              <w:t>.</w:t>
            </w:r>
          </w:p>
        </w:tc>
      </w:tr>
      <w:tr w:rsidR="00063BFB" w:rsidRPr="00063BFB" w14:paraId="43ECD33C" w14:textId="77777777" w:rsidTr="00BC156D">
        <w:trPr>
          <w:cantSplit/>
        </w:trPr>
        <w:tc>
          <w:tcPr>
            <w:tcW w:w="360" w:type="dxa"/>
            <w:vMerge/>
            <w:tcBorders>
              <w:left w:val="single" w:sz="12" w:space="0" w:color="auto"/>
              <w:right w:val="single" w:sz="4" w:space="0" w:color="auto"/>
            </w:tcBorders>
            <w:vAlign w:val="center"/>
          </w:tcPr>
          <w:p w14:paraId="2ADB41AD"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p>
        </w:tc>
        <w:tc>
          <w:tcPr>
            <w:tcW w:w="1341" w:type="dxa"/>
            <w:gridSpan w:val="2"/>
            <w:tcBorders>
              <w:top w:val="single" w:sz="4" w:space="0" w:color="auto"/>
              <w:left w:val="single" w:sz="4" w:space="0" w:color="auto"/>
              <w:right w:val="single" w:sz="6" w:space="0" w:color="auto"/>
            </w:tcBorders>
          </w:tcPr>
          <w:p w14:paraId="38734DF5" w14:textId="77777777" w:rsidR="00063BFB" w:rsidRPr="00FE742B" w:rsidRDefault="00063BFB" w:rsidP="00BC156D">
            <w:pPr>
              <w:tabs>
                <w:tab w:val="left" w:pos="540"/>
              </w:tabs>
              <w:autoSpaceDE w:val="0"/>
              <w:autoSpaceDN w:val="0"/>
              <w:rPr>
                <w:rFonts w:asciiTheme="minorHAnsi" w:hAnsiTheme="minorHAnsi" w:cstheme="minorHAnsi"/>
                <w:sz w:val="18"/>
                <w:szCs w:val="18"/>
              </w:rPr>
            </w:pPr>
            <w:bookmarkStart w:id="0" w:name="_Hlk98251542"/>
            <w:r w:rsidRPr="00FE742B">
              <w:rPr>
                <w:rFonts w:asciiTheme="minorHAnsi" w:hAnsiTheme="minorHAnsi" w:cstheme="minorHAnsi"/>
                <w:sz w:val="18"/>
                <w:szCs w:val="18"/>
              </w:rPr>
              <w:t>Taking documents out of the office</w:t>
            </w:r>
            <w:bookmarkEnd w:id="0"/>
          </w:p>
        </w:tc>
        <w:tc>
          <w:tcPr>
            <w:tcW w:w="2552" w:type="dxa"/>
            <w:tcBorders>
              <w:top w:val="single" w:sz="4" w:space="0" w:color="auto"/>
              <w:left w:val="single" w:sz="6" w:space="0" w:color="auto"/>
              <w:bottom w:val="single" w:sz="6" w:space="0" w:color="auto"/>
              <w:right w:val="single" w:sz="4" w:space="0" w:color="auto"/>
            </w:tcBorders>
          </w:tcPr>
          <w:p w14:paraId="3A828E1D"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Precautions for taking documents out of the Company</w:t>
            </w:r>
            <w:r w:rsidRPr="00FE742B">
              <w:rPr>
                <w:rFonts w:asciiTheme="minorHAnsi" w:hAnsiTheme="minorHAnsi" w:cstheme="minorHAnsi"/>
                <w:sz w:val="18"/>
                <w:szCs w:val="18"/>
                <w:vertAlign w:val="superscript"/>
              </w:rPr>
              <w:t>*8</w:t>
            </w:r>
          </w:p>
        </w:tc>
        <w:tc>
          <w:tcPr>
            <w:tcW w:w="5345" w:type="dxa"/>
            <w:gridSpan w:val="3"/>
            <w:tcBorders>
              <w:top w:val="single" w:sz="4" w:space="0" w:color="auto"/>
              <w:left w:val="single" w:sz="6" w:space="0" w:color="auto"/>
              <w:bottom w:val="single" w:sz="6" w:space="0" w:color="auto"/>
              <w:right w:val="single" w:sz="12" w:space="0" w:color="auto"/>
            </w:tcBorders>
          </w:tcPr>
          <w:p w14:paraId="3D92CDC5" w14:textId="77777777" w:rsidR="00063BFB" w:rsidRPr="00FE742B" w:rsidRDefault="00063BFB" w:rsidP="00BC156D">
            <w:pPr>
              <w:pStyle w:val="Footer"/>
              <w:tabs>
                <w:tab w:val="left" w:pos="540"/>
              </w:tabs>
              <w:rPr>
                <w:rFonts w:asciiTheme="minorHAnsi" w:hAnsiTheme="minorHAnsi" w:cstheme="minorHAnsi"/>
                <w:sz w:val="18"/>
                <w:szCs w:val="18"/>
              </w:rPr>
            </w:pPr>
            <w:r w:rsidRPr="00FE742B">
              <w:rPr>
                <w:rFonts w:asciiTheme="minorHAnsi" w:hAnsiTheme="minorHAnsi" w:cstheme="minorHAnsi"/>
                <w:sz w:val="18"/>
                <w:szCs w:val="18"/>
              </w:rPr>
              <w:t>When a document is to be taken out of the offices, limit the confidential corporate information to be removed to the bare minimum and the immediate manager shall authorize it according to the designated procedure.</w:t>
            </w:r>
          </w:p>
        </w:tc>
      </w:tr>
      <w:tr w:rsidR="00063BFB" w:rsidRPr="00063BFB" w14:paraId="29ACA4BE" w14:textId="77777777" w:rsidTr="00BC156D">
        <w:trPr>
          <w:cantSplit/>
          <w:trHeight w:val="85"/>
        </w:trPr>
        <w:tc>
          <w:tcPr>
            <w:tcW w:w="360" w:type="dxa"/>
            <w:vMerge/>
            <w:tcBorders>
              <w:left w:val="single" w:sz="12" w:space="0" w:color="auto"/>
              <w:right w:val="single" w:sz="4" w:space="0" w:color="auto"/>
            </w:tcBorders>
            <w:vAlign w:val="center"/>
          </w:tcPr>
          <w:p w14:paraId="6F708860"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p>
        </w:tc>
        <w:tc>
          <w:tcPr>
            <w:tcW w:w="1341" w:type="dxa"/>
            <w:gridSpan w:val="2"/>
            <w:tcBorders>
              <w:top w:val="single" w:sz="4" w:space="0" w:color="auto"/>
              <w:left w:val="single" w:sz="4" w:space="0" w:color="auto"/>
              <w:bottom w:val="single" w:sz="4" w:space="0" w:color="auto"/>
              <w:right w:val="single" w:sz="6" w:space="0" w:color="auto"/>
            </w:tcBorders>
          </w:tcPr>
          <w:p w14:paraId="4B2CB413" w14:textId="77777777" w:rsidR="00063BFB" w:rsidRPr="00FE742B" w:rsidRDefault="00063BFB" w:rsidP="00BC156D">
            <w:pPr>
              <w:pStyle w:val="Footer"/>
              <w:tabs>
                <w:tab w:val="left" w:pos="540"/>
              </w:tabs>
              <w:rPr>
                <w:rFonts w:asciiTheme="minorHAnsi" w:hAnsiTheme="minorHAnsi" w:cstheme="minorHAnsi"/>
                <w:sz w:val="18"/>
                <w:szCs w:val="18"/>
              </w:rPr>
            </w:pPr>
            <w:r w:rsidRPr="00FE742B">
              <w:rPr>
                <w:rFonts w:asciiTheme="minorHAnsi" w:hAnsiTheme="minorHAnsi" w:cstheme="minorHAnsi"/>
                <w:sz w:val="18"/>
                <w:szCs w:val="18"/>
              </w:rPr>
              <w:t>Storage</w:t>
            </w:r>
          </w:p>
        </w:tc>
        <w:tc>
          <w:tcPr>
            <w:tcW w:w="2552" w:type="dxa"/>
            <w:tcBorders>
              <w:top w:val="single" w:sz="4" w:space="0" w:color="auto"/>
              <w:left w:val="single" w:sz="6" w:space="0" w:color="auto"/>
              <w:bottom w:val="single" w:sz="4" w:space="0" w:color="auto"/>
              <w:right w:val="single" w:sz="4" w:space="0" w:color="auto"/>
            </w:tcBorders>
          </w:tcPr>
          <w:p w14:paraId="0D0517A5"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Storage management of confidential corporate materials</w:t>
            </w:r>
          </w:p>
        </w:tc>
        <w:tc>
          <w:tcPr>
            <w:tcW w:w="5345" w:type="dxa"/>
            <w:gridSpan w:val="3"/>
            <w:tcBorders>
              <w:top w:val="single" w:sz="4" w:space="0" w:color="auto"/>
              <w:left w:val="single" w:sz="6" w:space="0" w:color="auto"/>
              <w:bottom w:val="single" w:sz="6" w:space="0" w:color="auto"/>
              <w:right w:val="single" w:sz="12" w:space="0" w:color="auto"/>
            </w:tcBorders>
          </w:tcPr>
          <w:p w14:paraId="1768C725" w14:textId="77777777" w:rsidR="00063BFB" w:rsidRPr="00FE742B" w:rsidRDefault="00063BFB" w:rsidP="00BC156D">
            <w:pPr>
              <w:rPr>
                <w:rFonts w:asciiTheme="minorHAnsi" w:hAnsiTheme="minorHAnsi" w:cstheme="minorHAnsi"/>
                <w:sz w:val="18"/>
                <w:szCs w:val="18"/>
              </w:rPr>
            </w:pPr>
            <w:r w:rsidRPr="00FE742B">
              <w:rPr>
                <w:rFonts w:asciiTheme="minorHAnsi" w:hAnsiTheme="minorHAnsi" w:cstheme="minorHAnsi"/>
                <w:sz w:val="18"/>
                <w:szCs w:val="18"/>
              </w:rPr>
              <w:t xml:space="preserve">In principle, store in cabinet, etc., and ensure that materials classified as “Secret” or higher are managed in locked storage. </w:t>
            </w:r>
          </w:p>
        </w:tc>
      </w:tr>
      <w:tr w:rsidR="00063BFB" w:rsidRPr="00063BFB" w14:paraId="1412D528" w14:textId="77777777" w:rsidTr="00BC156D">
        <w:trPr>
          <w:cantSplit/>
          <w:trHeight w:val="85"/>
        </w:trPr>
        <w:tc>
          <w:tcPr>
            <w:tcW w:w="360" w:type="dxa"/>
            <w:vMerge/>
            <w:tcBorders>
              <w:left w:val="single" w:sz="12" w:space="0" w:color="auto"/>
              <w:bottom w:val="single" w:sz="12" w:space="0" w:color="auto"/>
              <w:right w:val="single" w:sz="4" w:space="0" w:color="auto"/>
            </w:tcBorders>
            <w:vAlign w:val="center"/>
          </w:tcPr>
          <w:p w14:paraId="5F38DFBE" w14:textId="77777777" w:rsidR="00063BFB" w:rsidRPr="00FE742B" w:rsidRDefault="00063BFB" w:rsidP="00BC156D">
            <w:pPr>
              <w:pStyle w:val="TOC1"/>
              <w:rPr>
                <w:rFonts w:asciiTheme="minorHAnsi" w:hAnsiTheme="minorHAnsi" w:cstheme="minorHAnsi"/>
              </w:rPr>
            </w:pPr>
          </w:p>
        </w:tc>
        <w:tc>
          <w:tcPr>
            <w:tcW w:w="1341" w:type="dxa"/>
            <w:gridSpan w:val="2"/>
            <w:tcBorders>
              <w:top w:val="single" w:sz="4" w:space="0" w:color="auto"/>
              <w:left w:val="single" w:sz="4" w:space="0" w:color="auto"/>
              <w:bottom w:val="single" w:sz="12" w:space="0" w:color="auto"/>
              <w:right w:val="single" w:sz="6" w:space="0" w:color="auto"/>
            </w:tcBorders>
          </w:tcPr>
          <w:p w14:paraId="23EC6A3F" w14:textId="77777777" w:rsidR="00063BFB" w:rsidRPr="00FE742B" w:rsidRDefault="00063BFB" w:rsidP="00BC156D">
            <w:pPr>
              <w:rPr>
                <w:rFonts w:asciiTheme="minorHAnsi" w:hAnsiTheme="minorHAnsi" w:cstheme="minorHAnsi"/>
                <w:sz w:val="18"/>
                <w:szCs w:val="18"/>
              </w:rPr>
            </w:pPr>
            <w:r w:rsidRPr="00FE742B">
              <w:rPr>
                <w:rFonts w:asciiTheme="minorHAnsi" w:hAnsiTheme="minorHAnsi" w:cstheme="minorHAnsi"/>
                <w:sz w:val="18"/>
                <w:szCs w:val="18"/>
              </w:rPr>
              <w:t>Disposal</w:t>
            </w:r>
          </w:p>
        </w:tc>
        <w:tc>
          <w:tcPr>
            <w:tcW w:w="2552" w:type="dxa"/>
            <w:tcBorders>
              <w:top w:val="single" w:sz="4" w:space="0" w:color="auto"/>
              <w:left w:val="single" w:sz="6" w:space="0" w:color="auto"/>
              <w:bottom w:val="single" w:sz="12" w:space="0" w:color="auto"/>
              <w:right w:val="single" w:sz="4" w:space="0" w:color="auto"/>
            </w:tcBorders>
          </w:tcPr>
          <w:p w14:paraId="3FB4ADC8"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Disposal of confidential corporate information no longer required</w:t>
            </w:r>
          </w:p>
        </w:tc>
        <w:tc>
          <w:tcPr>
            <w:tcW w:w="5345" w:type="dxa"/>
            <w:gridSpan w:val="3"/>
            <w:tcBorders>
              <w:top w:val="single" w:sz="4" w:space="0" w:color="auto"/>
              <w:left w:val="single" w:sz="6" w:space="0" w:color="auto"/>
              <w:bottom w:val="single" w:sz="12" w:space="0" w:color="auto"/>
              <w:right w:val="single" w:sz="12" w:space="0" w:color="auto"/>
            </w:tcBorders>
          </w:tcPr>
          <w:p w14:paraId="117BA2A8" w14:textId="77777777" w:rsidR="00063BFB" w:rsidRPr="00FE742B" w:rsidRDefault="00063BFB" w:rsidP="00BC156D">
            <w:pPr>
              <w:tabs>
                <w:tab w:val="left" w:pos="322"/>
              </w:tabs>
              <w:snapToGrid w:val="0"/>
              <w:ind w:left="320" w:hangingChars="178" w:hanging="320"/>
              <w:rPr>
                <w:rFonts w:asciiTheme="minorHAnsi" w:hAnsiTheme="minorHAnsi" w:cstheme="minorHAnsi"/>
                <w:sz w:val="18"/>
                <w:szCs w:val="18"/>
              </w:rPr>
            </w:pPr>
            <w:r w:rsidRPr="00FE742B">
              <w:rPr>
                <w:rFonts w:asciiTheme="minorHAnsi" w:hAnsiTheme="minorHAnsi" w:cstheme="minorHAnsi"/>
                <w:sz w:val="18"/>
                <w:szCs w:val="18"/>
              </w:rPr>
              <w:t>(1)</w:t>
            </w:r>
            <w:r w:rsidRPr="00FE742B">
              <w:rPr>
                <w:rFonts w:asciiTheme="minorHAnsi" w:hAnsiTheme="minorHAnsi" w:cstheme="minorHAnsi"/>
                <w:sz w:val="18"/>
                <w:szCs w:val="18"/>
              </w:rPr>
              <w:tab/>
              <w:t>For confidential corporate information for which the confidentiality valid term</w:t>
            </w:r>
            <w:r w:rsidRPr="00FE742B" w:rsidDel="00D529E9">
              <w:rPr>
                <w:rFonts w:asciiTheme="minorHAnsi" w:hAnsiTheme="minorHAnsi" w:cstheme="minorHAnsi"/>
                <w:sz w:val="18"/>
                <w:szCs w:val="18"/>
              </w:rPr>
              <w:t xml:space="preserve"> </w:t>
            </w:r>
            <w:r w:rsidRPr="00FE742B">
              <w:rPr>
                <w:rFonts w:asciiTheme="minorHAnsi" w:hAnsiTheme="minorHAnsi" w:cstheme="minorHAnsi"/>
                <w:sz w:val="18"/>
                <w:szCs w:val="18"/>
              </w:rPr>
              <w:t>has expired,</w:t>
            </w:r>
            <w:r w:rsidRPr="00FE742B" w:rsidDel="00FA190D">
              <w:rPr>
                <w:rFonts w:asciiTheme="minorHAnsi" w:hAnsiTheme="minorHAnsi" w:cstheme="minorHAnsi"/>
                <w:sz w:val="18"/>
                <w:szCs w:val="18"/>
              </w:rPr>
              <w:t xml:space="preserve"> </w:t>
            </w:r>
            <w:r w:rsidRPr="00FE742B">
              <w:rPr>
                <w:rFonts w:asciiTheme="minorHAnsi" w:hAnsiTheme="minorHAnsi" w:cstheme="minorHAnsi"/>
                <w:sz w:val="18"/>
                <w:szCs w:val="18"/>
              </w:rPr>
              <w:t>review whether they need to be stored or not. If not, they shall be disposed of If they are necessary to be kept, their "corporate confidentiality valid term</w:t>
            </w:r>
            <w:r w:rsidRPr="00FE742B" w:rsidDel="00D529E9">
              <w:rPr>
                <w:rFonts w:asciiTheme="minorHAnsi" w:hAnsiTheme="minorHAnsi" w:cstheme="minorHAnsi"/>
                <w:sz w:val="18"/>
                <w:szCs w:val="18"/>
              </w:rPr>
              <w:t xml:space="preserve"> </w:t>
            </w:r>
            <w:r w:rsidRPr="00FE742B">
              <w:rPr>
                <w:rFonts w:asciiTheme="minorHAnsi" w:hAnsiTheme="minorHAnsi" w:cstheme="minorHAnsi"/>
                <w:sz w:val="18"/>
                <w:szCs w:val="18"/>
              </w:rPr>
              <w:t>" shall be re-assigned.</w:t>
            </w:r>
          </w:p>
          <w:p w14:paraId="4F1BC812" w14:textId="77777777" w:rsidR="00063BFB" w:rsidRPr="00FE742B" w:rsidRDefault="00063BFB" w:rsidP="00BC156D">
            <w:pPr>
              <w:tabs>
                <w:tab w:val="left" w:pos="322"/>
              </w:tabs>
              <w:snapToGrid w:val="0"/>
              <w:ind w:left="320" w:hangingChars="178" w:hanging="320"/>
              <w:rPr>
                <w:rFonts w:asciiTheme="minorHAnsi" w:hAnsiTheme="minorHAnsi" w:cstheme="minorHAnsi"/>
                <w:sz w:val="18"/>
                <w:szCs w:val="18"/>
              </w:rPr>
            </w:pPr>
            <w:r w:rsidRPr="00FE742B">
              <w:rPr>
                <w:rFonts w:asciiTheme="minorHAnsi" w:hAnsiTheme="minorHAnsi" w:cstheme="minorHAnsi"/>
                <w:sz w:val="18"/>
                <w:szCs w:val="18"/>
              </w:rPr>
              <w:t>(2)</w:t>
            </w:r>
            <w:r w:rsidRPr="00FE742B">
              <w:rPr>
                <w:rFonts w:asciiTheme="minorHAnsi" w:hAnsiTheme="minorHAnsi" w:cstheme="minorHAnsi"/>
                <w:sz w:val="18"/>
                <w:szCs w:val="18"/>
              </w:rPr>
              <w:tab/>
              <w:t>When a document becomes unnecessary, it shall be disposed of through shredding, burning, dissolving or other appropriate method that leaves no trace.</w:t>
            </w:r>
          </w:p>
          <w:p w14:paraId="77D7277D" w14:textId="77777777" w:rsidR="00063BFB" w:rsidRPr="00FE742B" w:rsidRDefault="00063BFB" w:rsidP="00BC156D">
            <w:pPr>
              <w:tabs>
                <w:tab w:val="left" w:pos="322"/>
              </w:tabs>
              <w:snapToGrid w:val="0"/>
              <w:ind w:left="320" w:hangingChars="178" w:hanging="320"/>
              <w:rPr>
                <w:rFonts w:asciiTheme="minorHAnsi" w:hAnsiTheme="minorHAnsi" w:cstheme="minorHAnsi"/>
                <w:sz w:val="18"/>
                <w:szCs w:val="18"/>
              </w:rPr>
            </w:pPr>
            <w:r w:rsidRPr="00FE742B">
              <w:rPr>
                <w:rFonts w:asciiTheme="minorHAnsi" w:hAnsiTheme="minorHAnsi" w:cstheme="minorHAnsi"/>
                <w:sz w:val="18"/>
                <w:szCs w:val="18"/>
              </w:rPr>
              <w:t>(3)</w:t>
            </w:r>
            <w:r w:rsidRPr="00FE742B">
              <w:rPr>
                <w:rFonts w:asciiTheme="minorHAnsi" w:hAnsiTheme="minorHAnsi" w:cstheme="minorHAnsi"/>
                <w:sz w:val="18"/>
                <w:szCs w:val="18"/>
              </w:rPr>
              <w:tab/>
              <w:t>When disposal of confidential corporate information documents is to be outsourced, conclude a non-disclosure agreement in advance and obtain a certificate of disposal.</w:t>
            </w:r>
          </w:p>
        </w:tc>
      </w:tr>
    </w:tbl>
    <w:p w14:paraId="079E35C9" w14:textId="13401434" w:rsidR="0087171F" w:rsidRPr="008044B6" w:rsidRDefault="0087171F">
      <w:pPr>
        <w:autoSpaceDE w:val="0"/>
        <w:autoSpaceDN w:val="0"/>
        <w:adjustRightInd w:val="0"/>
        <w:ind w:left="430" w:hanging="4"/>
        <w:rPr>
          <w:rFonts w:asciiTheme="minorHAnsi" w:eastAsia="MS Gothic" w:hAnsiTheme="minorHAnsi" w:cstheme="minorHAnsi"/>
        </w:rPr>
      </w:pPr>
    </w:p>
    <w:p w14:paraId="67A32DCD" w14:textId="1EAA5605" w:rsidR="009F2DD3" w:rsidRPr="008044B6" w:rsidRDefault="006811C9">
      <w:pPr>
        <w:autoSpaceDE w:val="0"/>
        <w:autoSpaceDN w:val="0"/>
        <w:adjustRightInd w:val="0"/>
        <w:contextualSpacing/>
        <w:rPr>
          <w:rFonts w:asciiTheme="minorHAnsi" w:hAnsiTheme="minorHAnsi" w:cstheme="minorHAnsi"/>
          <w:b/>
          <w:sz w:val="21"/>
          <w:szCs w:val="21"/>
        </w:rPr>
      </w:pPr>
      <w:r w:rsidRPr="008044B6">
        <w:rPr>
          <w:rFonts w:asciiTheme="minorHAnsi" w:hAnsiTheme="minorHAnsi" w:cstheme="minorHAnsi"/>
          <w:b/>
          <w:sz w:val="21"/>
          <w:szCs w:val="21"/>
        </w:rPr>
        <w:t>Table 4-</w:t>
      </w:r>
      <w:r w:rsidR="001163E3" w:rsidRPr="008044B6">
        <w:rPr>
          <w:rFonts w:asciiTheme="minorHAnsi" w:hAnsiTheme="minorHAnsi" w:cstheme="minorHAnsi"/>
          <w:b/>
          <w:sz w:val="21"/>
          <w:szCs w:val="21"/>
        </w:rPr>
        <w:t>3</w:t>
      </w:r>
      <w:r w:rsidRPr="008044B6">
        <w:rPr>
          <w:rFonts w:asciiTheme="minorHAnsi" w:hAnsiTheme="minorHAnsi" w:cstheme="minorHAnsi"/>
          <w:b/>
          <w:sz w:val="21"/>
          <w:szCs w:val="21"/>
        </w:rPr>
        <w:t>: Handling of Electronic information</w:t>
      </w:r>
    </w:p>
    <w:tbl>
      <w:tblPr>
        <w:tblW w:w="9673" w:type="dxa"/>
        <w:tblInd w:w="-15" w:type="dxa"/>
        <w:tblLayout w:type="fixed"/>
        <w:tblCellMar>
          <w:top w:w="28" w:type="dxa"/>
          <w:left w:w="28" w:type="dxa"/>
          <w:bottom w:w="28" w:type="dxa"/>
          <w:right w:w="57" w:type="dxa"/>
        </w:tblCellMar>
        <w:tblLook w:val="0000" w:firstRow="0" w:lastRow="0" w:firstColumn="0" w:lastColumn="0" w:noHBand="0" w:noVBand="0"/>
      </w:tblPr>
      <w:tblGrid>
        <w:gridCol w:w="907"/>
        <w:gridCol w:w="507"/>
        <w:gridCol w:w="709"/>
        <w:gridCol w:w="2123"/>
        <w:gridCol w:w="1806"/>
        <w:gridCol w:w="11"/>
        <w:gridCol w:w="1803"/>
        <w:gridCol w:w="1807"/>
      </w:tblGrid>
      <w:tr w:rsidR="00063BFB" w:rsidRPr="00063BFB" w14:paraId="1F459DE8" w14:textId="77777777" w:rsidTr="00BC156D">
        <w:trPr>
          <w:cantSplit/>
          <w:trHeight w:val="168"/>
          <w:tblHeader/>
        </w:trPr>
        <w:tc>
          <w:tcPr>
            <w:tcW w:w="907" w:type="dxa"/>
            <w:vMerge w:val="restart"/>
            <w:tcBorders>
              <w:top w:val="single" w:sz="12" w:space="0" w:color="auto"/>
              <w:left w:val="single" w:sz="12" w:space="0" w:color="auto"/>
              <w:bottom w:val="double" w:sz="4" w:space="0" w:color="auto"/>
              <w:right w:val="single" w:sz="4" w:space="0" w:color="auto"/>
            </w:tcBorders>
            <w:shd w:val="clear" w:color="auto" w:fill="C0C0C0"/>
            <w:vAlign w:val="center"/>
          </w:tcPr>
          <w:p w14:paraId="42005B9C"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r w:rsidRPr="00FE742B">
              <w:rPr>
                <w:rFonts w:asciiTheme="minorHAnsi" w:hAnsiTheme="minorHAnsi" w:cstheme="minorHAnsi"/>
                <w:sz w:val="18"/>
                <w:szCs w:val="18"/>
              </w:rPr>
              <w:t>Type</w:t>
            </w:r>
          </w:p>
        </w:tc>
        <w:tc>
          <w:tcPr>
            <w:tcW w:w="1216" w:type="dxa"/>
            <w:gridSpan w:val="2"/>
            <w:vMerge w:val="restart"/>
            <w:tcBorders>
              <w:top w:val="single" w:sz="12" w:space="0" w:color="auto"/>
              <w:left w:val="single" w:sz="4" w:space="0" w:color="auto"/>
              <w:bottom w:val="double" w:sz="4" w:space="0" w:color="auto"/>
              <w:right w:val="single" w:sz="4" w:space="0" w:color="auto"/>
            </w:tcBorders>
            <w:shd w:val="clear" w:color="auto" w:fill="C0C0C0"/>
            <w:vAlign w:val="center"/>
          </w:tcPr>
          <w:p w14:paraId="22C74D7C"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r w:rsidRPr="00FE742B">
              <w:rPr>
                <w:rFonts w:asciiTheme="minorHAnsi" w:hAnsiTheme="minorHAnsi" w:cstheme="minorHAnsi"/>
                <w:sz w:val="18"/>
                <w:szCs w:val="18"/>
              </w:rPr>
              <w:t>Action</w:t>
            </w:r>
          </w:p>
        </w:tc>
        <w:tc>
          <w:tcPr>
            <w:tcW w:w="2124" w:type="dxa"/>
            <w:vMerge w:val="restart"/>
            <w:tcBorders>
              <w:top w:val="single" w:sz="12" w:space="0" w:color="auto"/>
              <w:left w:val="single" w:sz="4" w:space="0" w:color="auto"/>
              <w:bottom w:val="double" w:sz="4" w:space="0" w:color="auto"/>
              <w:right w:val="single" w:sz="4" w:space="0" w:color="auto"/>
            </w:tcBorders>
            <w:shd w:val="clear" w:color="auto" w:fill="C0C0C0"/>
            <w:vAlign w:val="center"/>
          </w:tcPr>
          <w:p w14:paraId="52F45168"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r w:rsidRPr="00FE742B">
              <w:rPr>
                <w:rFonts w:asciiTheme="minorHAnsi" w:hAnsiTheme="minorHAnsi" w:cstheme="minorHAnsi"/>
                <w:sz w:val="18"/>
                <w:szCs w:val="18"/>
              </w:rPr>
              <w:t>Implementation Summary</w:t>
            </w:r>
          </w:p>
        </w:tc>
        <w:tc>
          <w:tcPr>
            <w:tcW w:w="5426" w:type="dxa"/>
            <w:gridSpan w:val="4"/>
            <w:tcBorders>
              <w:top w:val="single" w:sz="12" w:space="0" w:color="auto"/>
              <w:left w:val="single" w:sz="4" w:space="0" w:color="auto"/>
              <w:bottom w:val="single" w:sz="4" w:space="0" w:color="auto"/>
              <w:right w:val="single" w:sz="12" w:space="0" w:color="auto"/>
            </w:tcBorders>
            <w:shd w:val="clear" w:color="auto" w:fill="C0C0C0"/>
            <w:vAlign w:val="center"/>
          </w:tcPr>
          <w:p w14:paraId="01E3E7F0"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r w:rsidRPr="00FE742B">
              <w:rPr>
                <w:rFonts w:asciiTheme="minorHAnsi" w:hAnsiTheme="minorHAnsi" w:cstheme="minorHAnsi"/>
                <w:sz w:val="18"/>
                <w:szCs w:val="18"/>
              </w:rPr>
              <w:t>Corporate Confidentiality Classification</w:t>
            </w:r>
          </w:p>
        </w:tc>
      </w:tr>
      <w:tr w:rsidR="00063BFB" w:rsidRPr="00063BFB" w14:paraId="0633742C" w14:textId="77777777" w:rsidTr="00FE742B">
        <w:trPr>
          <w:cantSplit/>
          <w:tblHeader/>
        </w:trPr>
        <w:tc>
          <w:tcPr>
            <w:tcW w:w="907" w:type="dxa"/>
            <w:vMerge/>
            <w:tcBorders>
              <w:top w:val="single" w:sz="4" w:space="0" w:color="auto"/>
              <w:left w:val="single" w:sz="12" w:space="0" w:color="auto"/>
              <w:bottom w:val="double" w:sz="4" w:space="0" w:color="auto"/>
              <w:right w:val="single" w:sz="4" w:space="0" w:color="auto"/>
            </w:tcBorders>
            <w:shd w:val="clear" w:color="auto" w:fill="C0C0C0"/>
          </w:tcPr>
          <w:p w14:paraId="4CC79E35"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1216" w:type="dxa"/>
            <w:gridSpan w:val="2"/>
            <w:vMerge/>
            <w:tcBorders>
              <w:top w:val="single" w:sz="4" w:space="0" w:color="auto"/>
              <w:left w:val="single" w:sz="4" w:space="0" w:color="auto"/>
              <w:bottom w:val="double" w:sz="4" w:space="0" w:color="auto"/>
              <w:right w:val="single" w:sz="4" w:space="0" w:color="auto"/>
            </w:tcBorders>
            <w:shd w:val="clear" w:color="auto" w:fill="C0C0C0"/>
          </w:tcPr>
          <w:p w14:paraId="210D2854"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2124" w:type="dxa"/>
            <w:vMerge/>
            <w:tcBorders>
              <w:top w:val="single" w:sz="4" w:space="0" w:color="auto"/>
              <w:left w:val="single" w:sz="4" w:space="0" w:color="auto"/>
              <w:bottom w:val="double" w:sz="4" w:space="0" w:color="auto"/>
              <w:right w:val="single" w:sz="4" w:space="0" w:color="auto"/>
            </w:tcBorders>
            <w:shd w:val="clear" w:color="auto" w:fill="C0C0C0"/>
          </w:tcPr>
          <w:p w14:paraId="10D0E686"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1807" w:type="dxa"/>
            <w:tcBorders>
              <w:top w:val="single" w:sz="4" w:space="0" w:color="auto"/>
              <w:left w:val="single" w:sz="4" w:space="0" w:color="auto"/>
              <w:bottom w:val="double" w:sz="4" w:space="0" w:color="auto"/>
              <w:right w:val="single" w:sz="6" w:space="0" w:color="auto"/>
            </w:tcBorders>
            <w:shd w:val="clear" w:color="auto" w:fill="C0C0C0"/>
            <w:vAlign w:val="center"/>
          </w:tcPr>
          <w:p w14:paraId="39286B83"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r w:rsidRPr="00FE742B">
              <w:rPr>
                <w:rFonts w:asciiTheme="minorHAnsi" w:hAnsiTheme="minorHAnsi" w:cstheme="minorHAnsi"/>
                <w:sz w:val="18"/>
                <w:szCs w:val="18"/>
              </w:rPr>
              <w:t>Top Secret</w:t>
            </w:r>
          </w:p>
        </w:tc>
        <w:tc>
          <w:tcPr>
            <w:tcW w:w="1811" w:type="dxa"/>
            <w:gridSpan w:val="2"/>
            <w:tcBorders>
              <w:top w:val="single" w:sz="4" w:space="0" w:color="auto"/>
              <w:left w:val="single" w:sz="6" w:space="0" w:color="auto"/>
              <w:bottom w:val="double" w:sz="4" w:space="0" w:color="auto"/>
              <w:right w:val="single" w:sz="6" w:space="0" w:color="auto"/>
            </w:tcBorders>
            <w:shd w:val="clear" w:color="auto" w:fill="C0C0C0"/>
            <w:vAlign w:val="center"/>
          </w:tcPr>
          <w:p w14:paraId="5EB14958"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r w:rsidRPr="00FE742B">
              <w:rPr>
                <w:rFonts w:asciiTheme="minorHAnsi" w:hAnsiTheme="minorHAnsi" w:cstheme="minorHAnsi"/>
                <w:sz w:val="18"/>
                <w:szCs w:val="18"/>
              </w:rPr>
              <w:t>Secret</w:t>
            </w:r>
          </w:p>
        </w:tc>
        <w:tc>
          <w:tcPr>
            <w:tcW w:w="1808" w:type="dxa"/>
            <w:tcBorders>
              <w:top w:val="single" w:sz="4" w:space="0" w:color="auto"/>
              <w:left w:val="single" w:sz="6" w:space="0" w:color="auto"/>
              <w:bottom w:val="double" w:sz="4" w:space="0" w:color="auto"/>
              <w:right w:val="single" w:sz="12" w:space="0" w:color="auto"/>
            </w:tcBorders>
            <w:shd w:val="clear" w:color="auto" w:fill="C0C0C0"/>
            <w:vAlign w:val="center"/>
          </w:tcPr>
          <w:p w14:paraId="52579D1E" w14:textId="77777777" w:rsidR="00063BFB" w:rsidRPr="00FE742B" w:rsidRDefault="00063BFB" w:rsidP="00BC156D">
            <w:pPr>
              <w:tabs>
                <w:tab w:val="left" w:pos="540"/>
              </w:tabs>
              <w:autoSpaceDE w:val="0"/>
              <w:autoSpaceDN w:val="0"/>
              <w:jc w:val="center"/>
              <w:rPr>
                <w:rFonts w:asciiTheme="minorHAnsi" w:hAnsiTheme="minorHAnsi" w:cstheme="minorHAnsi"/>
                <w:sz w:val="18"/>
                <w:szCs w:val="18"/>
              </w:rPr>
            </w:pPr>
            <w:r w:rsidRPr="00FE742B">
              <w:rPr>
                <w:rFonts w:asciiTheme="minorHAnsi" w:hAnsiTheme="minorHAnsi" w:cstheme="minorHAnsi"/>
                <w:sz w:val="18"/>
                <w:szCs w:val="18"/>
              </w:rPr>
              <w:t>Confidential</w:t>
            </w:r>
          </w:p>
        </w:tc>
      </w:tr>
      <w:tr w:rsidR="00063BFB" w:rsidRPr="00063BFB" w14:paraId="3E32C976" w14:textId="77777777" w:rsidTr="00FE742B">
        <w:trPr>
          <w:cantSplit/>
          <w:trHeight w:val="1395"/>
        </w:trPr>
        <w:tc>
          <w:tcPr>
            <w:tcW w:w="907" w:type="dxa"/>
            <w:vMerge w:val="restart"/>
            <w:tcBorders>
              <w:top w:val="double" w:sz="4" w:space="0" w:color="auto"/>
              <w:left w:val="single" w:sz="12" w:space="0" w:color="auto"/>
              <w:bottom w:val="single" w:sz="4" w:space="0" w:color="auto"/>
              <w:right w:val="single" w:sz="4" w:space="0" w:color="auto"/>
            </w:tcBorders>
          </w:tcPr>
          <w:p w14:paraId="7EFC8184"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Electric document files</w:t>
            </w:r>
          </w:p>
        </w:tc>
        <w:tc>
          <w:tcPr>
            <w:tcW w:w="1216" w:type="dxa"/>
            <w:gridSpan w:val="2"/>
            <w:tcBorders>
              <w:top w:val="double" w:sz="4" w:space="0" w:color="auto"/>
              <w:left w:val="single" w:sz="4" w:space="0" w:color="auto"/>
              <w:bottom w:val="single" w:sz="4" w:space="0" w:color="auto"/>
              <w:right w:val="single" w:sz="4" w:space="0" w:color="auto"/>
            </w:tcBorders>
          </w:tcPr>
          <w:p w14:paraId="3801945F"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Designation of corporate confidentiality classification</w:t>
            </w:r>
            <w:r w:rsidRPr="00FE742B">
              <w:rPr>
                <w:rFonts w:asciiTheme="minorHAnsi" w:hAnsiTheme="minorHAnsi" w:cstheme="minorHAnsi"/>
                <w:sz w:val="18"/>
                <w:szCs w:val="18"/>
              </w:rPr>
              <w:br/>
            </w:r>
            <w:r w:rsidRPr="00FE742B">
              <w:rPr>
                <w:rFonts w:asciiTheme="minorHAnsi" w:hAnsiTheme="minorHAnsi" w:cstheme="minorHAnsi"/>
                <w:sz w:val="18"/>
                <w:szCs w:val="18"/>
                <w:vertAlign w:val="superscript"/>
              </w:rPr>
              <w:t>*1</w:t>
            </w:r>
          </w:p>
        </w:tc>
        <w:tc>
          <w:tcPr>
            <w:tcW w:w="2124" w:type="dxa"/>
            <w:tcBorders>
              <w:top w:val="single" w:sz="4" w:space="0" w:color="auto"/>
              <w:left w:val="single" w:sz="4" w:space="0" w:color="auto"/>
              <w:bottom w:val="single" w:sz="4" w:space="0" w:color="auto"/>
              <w:right w:val="single" w:sz="6" w:space="0" w:color="auto"/>
            </w:tcBorders>
          </w:tcPr>
          <w:p w14:paraId="2FA5DE40"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Indication of corporate confidentiality classification</w:t>
            </w:r>
            <w:r w:rsidRPr="00FE742B">
              <w:rPr>
                <w:rFonts w:asciiTheme="minorHAnsi" w:hAnsiTheme="minorHAnsi" w:cstheme="minorHAnsi"/>
                <w:sz w:val="18"/>
                <w:szCs w:val="18"/>
                <w:vertAlign w:val="superscript"/>
              </w:rPr>
              <w:t>*2</w:t>
            </w:r>
            <w:r w:rsidRPr="00FE742B">
              <w:rPr>
                <w:rFonts w:asciiTheme="minorHAnsi" w:hAnsiTheme="minorHAnsi" w:cstheme="minorHAnsi"/>
                <w:sz w:val="18"/>
                <w:szCs w:val="18"/>
              </w:rPr>
              <w:t>, corporate confidentiality valid term</w:t>
            </w:r>
            <w:r w:rsidRPr="00FE742B" w:rsidDel="00D529E9">
              <w:rPr>
                <w:rFonts w:asciiTheme="minorHAnsi" w:hAnsiTheme="minorHAnsi" w:cstheme="minorHAnsi"/>
                <w:sz w:val="18"/>
                <w:szCs w:val="18"/>
              </w:rPr>
              <w:t xml:space="preserve"> </w:t>
            </w:r>
            <w:r w:rsidRPr="00FE742B">
              <w:rPr>
                <w:rFonts w:asciiTheme="minorHAnsi" w:hAnsiTheme="minorHAnsi" w:cstheme="minorHAnsi"/>
                <w:sz w:val="18"/>
                <w:szCs w:val="18"/>
                <w:vertAlign w:val="superscript"/>
              </w:rPr>
              <w:t>*3</w:t>
            </w:r>
            <w:r w:rsidRPr="00FE742B">
              <w:rPr>
                <w:rFonts w:asciiTheme="minorHAnsi" w:hAnsiTheme="minorHAnsi" w:cstheme="minorHAnsi"/>
                <w:sz w:val="18"/>
                <w:szCs w:val="18"/>
              </w:rPr>
              <w:t>, owner's name, disclosure target, etc.</w:t>
            </w:r>
          </w:p>
          <w:p w14:paraId="094BF9A5"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(The corporate confidentiality classification shall be indicated in each document.)</w:t>
            </w:r>
          </w:p>
        </w:tc>
        <w:tc>
          <w:tcPr>
            <w:tcW w:w="1807" w:type="dxa"/>
            <w:tcBorders>
              <w:top w:val="single" w:sz="4" w:space="0" w:color="auto"/>
              <w:left w:val="single" w:sz="6" w:space="0" w:color="auto"/>
              <w:bottom w:val="single" w:sz="4" w:space="0" w:color="auto"/>
              <w:right w:val="single" w:sz="4" w:space="0" w:color="auto"/>
            </w:tcBorders>
          </w:tcPr>
          <w:p w14:paraId="42B4F1DA" w14:textId="77777777" w:rsidR="00063BFB" w:rsidRPr="00FE742B" w:rsidRDefault="00063BFB" w:rsidP="00BC156D">
            <w:pPr>
              <w:tabs>
                <w:tab w:val="left" w:pos="540"/>
              </w:tabs>
              <w:rPr>
                <w:rFonts w:asciiTheme="minorHAnsi" w:hAnsiTheme="minorHAnsi" w:cstheme="minorHAnsi"/>
                <w:sz w:val="18"/>
                <w:szCs w:val="18"/>
              </w:rPr>
            </w:pPr>
            <w:r w:rsidRPr="00FE742B">
              <w:rPr>
                <w:rFonts w:asciiTheme="minorHAnsi" w:hAnsiTheme="minorHAnsi" w:cstheme="minorHAnsi"/>
                <w:sz w:val="18"/>
                <w:szCs w:val="18"/>
              </w:rPr>
              <w:t>"Top Secret" shall be indicated on cover page. Other attributes (corporate confidentiality valid term, owners' name and disclosure target) shall also be specified.</w:t>
            </w:r>
            <w:r w:rsidRPr="00FE742B">
              <w:rPr>
                <w:rFonts w:asciiTheme="minorHAnsi" w:hAnsiTheme="minorHAnsi" w:cstheme="minorHAnsi"/>
                <w:sz w:val="18"/>
                <w:szCs w:val="18"/>
                <w:vertAlign w:val="superscript"/>
              </w:rPr>
              <w:t>*3</w:t>
            </w:r>
          </w:p>
        </w:tc>
        <w:tc>
          <w:tcPr>
            <w:tcW w:w="1811" w:type="dxa"/>
            <w:gridSpan w:val="2"/>
            <w:tcBorders>
              <w:top w:val="single" w:sz="4" w:space="0" w:color="auto"/>
              <w:left w:val="single" w:sz="4" w:space="0" w:color="auto"/>
              <w:bottom w:val="single" w:sz="4" w:space="0" w:color="auto"/>
              <w:right w:val="single" w:sz="4" w:space="0" w:color="auto"/>
            </w:tcBorders>
          </w:tcPr>
          <w:p w14:paraId="32AF19E7" w14:textId="77777777" w:rsidR="00063BFB" w:rsidRPr="00FE742B" w:rsidRDefault="00063BFB" w:rsidP="00BC156D">
            <w:pPr>
              <w:pStyle w:val="Foote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"Secret" shall be indicated on cover page. Other attributes (corporate confidentiality valid term, owners' name and disclosure target) shall also be specified</w:t>
            </w:r>
            <w:r w:rsidRPr="00FE742B">
              <w:rPr>
                <w:rFonts w:asciiTheme="minorHAnsi" w:hAnsiTheme="minorHAnsi" w:cstheme="minorHAnsi"/>
                <w:sz w:val="18"/>
                <w:szCs w:val="18"/>
                <w:vertAlign w:val="superscript"/>
              </w:rPr>
              <w:t>*3</w:t>
            </w:r>
            <w:r w:rsidRPr="00FE742B">
              <w:rPr>
                <w:rFonts w:asciiTheme="minorHAnsi" w:hAnsiTheme="minorHAnsi" w:cstheme="minorHAnsi"/>
                <w:sz w:val="18"/>
                <w:szCs w:val="18"/>
              </w:rPr>
              <w:t>.</w:t>
            </w:r>
          </w:p>
        </w:tc>
        <w:tc>
          <w:tcPr>
            <w:tcW w:w="1808" w:type="dxa"/>
            <w:tcBorders>
              <w:top w:val="single" w:sz="4" w:space="0" w:color="auto"/>
              <w:left w:val="single" w:sz="4" w:space="0" w:color="auto"/>
              <w:bottom w:val="single" w:sz="4" w:space="0" w:color="auto"/>
              <w:right w:val="single" w:sz="12" w:space="0" w:color="auto"/>
            </w:tcBorders>
          </w:tcPr>
          <w:p w14:paraId="0281875E"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"Confidential" shall be indicated on cover page. Other attributes (corporate confidentiality valid term and owners' name) shall also be specified</w:t>
            </w:r>
            <w:r w:rsidRPr="00FE742B">
              <w:rPr>
                <w:rFonts w:asciiTheme="minorHAnsi" w:hAnsiTheme="minorHAnsi" w:cstheme="minorHAnsi"/>
                <w:sz w:val="18"/>
                <w:szCs w:val="18"/>
                <w:vertAlign w:val="superscript"/>
              </w:rPr>
              <w:t>*3</w:t>
            </w:r>
            <w:r w:rsidRPr="00FE742B">
              <w:rPr>
                <w:rFonts w:asciiTheme="minorHAnsi" w:hAnsiTheme="minorHAnsi" w:cstheme="minorHAnsi"/>
                <w:sz w:val="18"/>
                <w:szCs w:val="18"/>
              </w:rPr>
              <w:t>.</w:t>
            </w:r>
          </w:p>
        </w:tc>
      </w:tr>
      <w:tr w:rsidR="00063BFB" w:rsidRPr="00063BFB" w14:paraId="3C4F8A52" w14:textId="77777777" w:rsidTr="00FE742B">
        <w:trPr>
          <w:cantSplit/>
          <w:trHeight w:val="592"/>
        </w:trPr>
        <w:tc>
          <w:tcPr>
            <w:tcW w:w="907" w:type="dxa"/>
            <w:vMerge/>
            <w:tcBorders>
              <w:top w:val="single" w:sz="4" w:space="0" w:color="auto"/>
              <w:left w:val="single" w:sz="12" w:space="0" w:color="auto"/>
              <w:right w:val="single" w:sz="4" w:space="0" w:color="auto"/>
            </w:tcBorders>
          </w:tcPr>
          <w:p w14:paraId="3D678312"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1216" w:type="dxa"/>
            <w:gridSpan w:val="2"/>
            <w:tcBorders>
              <w:top w:val="single" w:sz="4" w:space="0" w:color="auto"/>
              <w:left w:val="single" w:sz="4" w:space="0" w:color="auto"/>
              <w:bottom w:val="single" w:sz="4" w:space="0" w:color="auto"/>
              <w:right w:val="single" w:sz="4" w:space="0" w:color="auto"/>
            </w:tcBorders>
          </w:tcPr>
          <w:p w14:paraId="471C13CB"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Copy</w:t>
            </w:r>
            <w:r w:rsidRPr="00FE742B">
              <w:rPr>
                <w:rFonts w:asciiTheme="minorHAnsi" w:hAnsiTheme="minorHAnsi" w:cstheme="minorHAnsi"/>
                <w:vertAlign w:val="superscript"/>
              </w:rPr>
              <w:t>*3</w:t>
            </w:r>
          </w:p>
        </w:tc>
        <w:tc>
          <w:tcPr>
            <w:tcW w:w="2124" w:type="dxa"/>
            <w:tcBorders>
              <w:top w:val="single" w:sz="4" w:space="0" w:color="auto"/>
              <w:left w:val="single" w:sz="4" w:space="0" w:color="auto"/>
              <w:bottom w:val="single" w:sz="4" w:space="0" w:color="auto"/>
              <w:right w:val="single" w:sz="6" w:space="0" w:color="auto"/>
            </w:tcBorders>
          </w:tcPr>
          <w:p w14:paraId="1B302CD0"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Rules on copying files</w:t>
            </w:r>
          </w:p>
        </w:tc>
        <w:tc>
          <w:tcPr>
            <w:tcW w:w="5426" w:type="dxa"/>
            <w:gridSpan w:val="4"/>
            <w:tcBorders>
              <w:top w:val="single" w:sz="4" w:space="0" w:color="auto"/>
              <w:left w:val="single" w:sz="6" w:space="0" w:color="auto"/>
              <w:bottom w:val="single" w:sz="4" w:space="0" w:color="auto"/>
              <w:right w:val="single" w:sz="12" w:space="0" w:color="auto"/>
            </w:tcBorders>
          </w:tcPr>
          <w:p w14:paraId="2233E7C7" w14:textId="77777777" w:rsidR="00063BFB" w:rsidRPr="00FE742B" w:rsidRDefault="00063BFB" w:rsidP="00BC156D">
            <w:pPr>
              <w:tabs>
                <w:tab w:val="left" w:pos="540"/>
              </w:tabs>
              <w:rPr>
                <w:rFonts w:asciiTheme="minorHAnsi" w:hAnsiTheme="minorHAnsi" w:cstheme="minorHAnsi"/>
                <w:sz w:val="18"/>
                <w:szCs w:val="18"/>
              </w:rPr>
            </w:pPr>
            <w:r w:rsidRPr="00FE742B">
              <w:rPr>
                <w:rFonts w:asciiTheme="minorHAnsi" w:hAnsiTheme="minorHAnsi" w:cstheme="minorHAnsi"/>
                <w:sz w:val="18"/>
                <w:szCs w:val="18"/>
              </w:rPr>
              <w:t>Copying documents and other materials shall be strictly prohibited when the use of said materials is not within the parameters of disclosure specified by the manager of the information owner division.</w:t>
            </w:r>
          </w:p>
        </w:tc>
      </w:tr>
      <w:tr w:rsidR="00063BFB" w:rsidRPr="00063BFB" w14:paraId="66620160" w14:textId="77777777" w:rsidTr="00FE742B">
        <w:trPr>
          <w:cantSplit/>
          <w:trHeight w:val="1134"/>
        </w:trPr>
        <w:tc>
          <w:tcPr>
            <w:tcW w:w="907" w:type="dxa"/>
            <w:vMerge/>
            <w:tcBorders>
              <w:left w:val="single" w:sz="12" w:space="0" w:color="auto"/>
              <w:bottom w:val="single" w:sz="4" w:space="0" w:color="auto"/>
              <w:right w:val="single" w:sz="4" w:space="0" w:color="auto"/>
            </w:tcBorders>
          </w:tcPr>
          <w:p w14:paraId="527A3B23"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507" w:type="dxa"/>
            <w:vMerge w:val="restart"/>
            <w:tcBorders>
              <w:top w:val="single" w:sz="4" w:space="0" w:color="auto"/>
              <w:left w:val="single" w:sz="4" w:space="0" w:color="auto"/>
              <w:bottom w:val="single" w:sz="4" w:space="0" w:color="auto"/>
              <w:right w:val="single" w:sz="4" w:space="0" w:color="auto"/>
            </w:tcBorders>
            <w:textDirection w:val="tbRlV"/>
            <w:vAlign w:val="center"/>
          </w:tcPr>
          <w:p w14:paraId="363B9544" w14:textId="77777777" w:rsidR="00063BFB" w:rsidRPr="00FE742B" w:rsidRDefault="00063BFB" w:rsidP="00BC156D">
            <w:pPr>
              <w:tabs>
                <w:tab w:val="left" w:pos="540"/>
              </w:tabs>
              <w:autoSpaceDE w:val="0"/>
              <w:autoSpaceDN w:val="0"/>
              <w:ind w:left="113" w:right="113"/>
              <w:rPr>
                <w:rFonts w:asciiTheme="minorHAnsi" w:hAnsiTheme="minorHAnsi" w:cstheme="minorHAnsi"/>
                <w:sz w:val="18"/>
                <w:szCs w:val="18"/>
              </w:rPr>
            </w:pPr>
            <w:r w:rsidRPr="00FE742B">
              <w:rPr>
                <w:rFonts w:asciiTheme="minorHAnsi" w:hAnsiTheme="minorHAnsi" w:cstheme="minorHAnsi"/>
                <w:sz w:val="18"/>
                <w:szCs w:val="18"/>
              </w:rPr>
              <w:t>Scope of disclosure designation</w:t>
            </w:r>
            <w:r w:rsidRPr="00FE742B">
              <w:rPr>
                <w:rFonts w:asciiTheme="minorHAnsi" w:hAnsiTheme="minorHAnsi" w:cstheme="minorHAnsi"/>
                <w:vertAlign w:val="superscript"/>
              </w:rPr>
              <w:t>*5</w:t>
            </w:r>
          </w:p>
        </w:tc>
        <w:tc>
          <w:tcPr>
            <w:tcW w:w="709" w:type="dxa"/>
            <w:tcBorders>
              <w:top w:val="single" w:sz="4" w:space="0" w:color="auto"/>
              <w:left w:val="single" w:sz="4" w:space="0" w:color="auto"/>
              <w:bottom w:val="single" w:sz="4" w:space="0" w:color="auto"/>
              <w:right w:val="single" w:sz="4" w:space="0" w:color="auto"/>
            </w:tcBorders>
            <w:textDirection w:val="tbRlV"/>
            <w:vAlign w:val="center"/>
          </w:tcPr>
          <w:p w14:paraId="26DA2C98" w14:textId="77777777" w:rsidR="00063BFB" w:rsidRPr="00FE742B" w:rsidRDefault="00063BFB" w:rsidP="00BC156D">
            <w:pPr>
              <w:tabs>
                <w:tab w:val="left" w:pos="540"/>
              </w:tabs>
              <w:autoSpaceDE w:val="0"/>
              <w:autoSpaceDN w:val="0"/>
              <w:ind w:left="113" w:right="113"/>
              <w:rPr>
                <w:rFonts w:asciiTheme="minorHAnsi" w:hAnsiTheme="minorHAnsi" w:cstheme="minorHAnsi"/>
                <w:sz w:val="18"/>
                <w:szCs w:val="18"/>
              </w:rPr>
            </w:pPr>
            <w:r w:rsidRPr="00FE742B">
              <w:rPr>
                <w:rFonts w:asciiTheme="minorHAnsi" w:hAnsiTheme="minorHAnsi" w:cstheme="minorHAnsi"/>
                <w:sz w:val="18"/>
                <w:szCs w:val="18"/>
              </w:rPr>
              <w:t>Internal disclosure</w:t>
            </w:r>
          </w:p>
        </w:tc>
        <w:tc>
          <w:tcPr>
            <w:tcW w:w="2124" w:type="dxa"/>
            <w:tcBorders>
              <w:top w:val="single" w:sz="4" w:space="0" w:color="auto"/>
              <w:left w:val="single" w:sz="4" w:space="0" w:color="auto"/>
              <w:bottom w:val="single" w:sz="4" w:space="0" w:color="auto"/>
              <w:right w:val="single" w:sz="6" w:space="0" w:color="auto"/>
            </w:tcBorders>
          </w:tcPr>
          <w:p w14:paraId="1AED835C" w14:textId="77777777" w:rsidR="00063BFB" w:rsidRPr="00FE742B" w:rsidRDefault="00063BFB" w:rsidP="00BC156D">
            <w:pPr>
              <w:rPr>
                <w:rFonts w:asciiTheme="minorHAnsi" w:hAnsiTheme="minorHAnsi" w:cstheme="minorHAnsi"/>
                <w:sz w:val="18"/>
                <w:szCs w:val="18"/>
              </w:rPr>
            </w:pPr>
            <w:r w:rsidRPr="00FE742B">
              <w:rPr>
                <w:rFonts w:asciiTheme="minorHAnsi" w:eastAsia="MS PGothic" w:hAnsiTheme="minorHAnsi" w:cstheme="minorHAnsi"/>
                <w:sz w:val="18"/>
                <w:szCs w:val="18"/>
              </w:rPr>
              <w:t xml:space="preserve">Define scope of disclosure </w:t>
            </w:r>
          </w:p>
        </w:tc>
        <w:tc>
          <w:tcPr>
            <w:tcW w:w="1807" w:type="dxa"/>
            <w:tcBorders>
              <w:top w:val="single" w:sz="4" w:space="0" w:color="auto"/>
              <w:left w:val="single" w:sz="6" w:space="0" w:color="auto"/>
              <w:bottom w:val="single" w:sz="4" w:space="0" w:color="auto"/>
              <w:right w:val="single" w:sz="4" w:space="0" w:color="auto"/>
            </w:tcBorders>
          </w:tcPr>
          <w:p w14:paraId="24D5267B" w14:textId="77777777" w:rsidR="00063BFB" w:rsidRPr="00FE742B" w:rsidRDefault="00063BFB" w:rsidP="00BC156D">
            <w:pPr>
              <w:tabs>
                <w:tab w:val="left" w:pos="540"/>
              </w:tabs>
              <w:rPr>
                <w:rFonts w:asciiTheme="minorHAnsi" w:hAnsiTheme="minorHAnsi" w:cstheme="minorHAnsi"/>
                <w:sz w:val="18"/>
                <w:szCs w:val="18"/>
              </w:rPr>
            </w:pPr>
            <w:r w:rsidRPr="00FE742B">
              <w:rPr>
                <w:rFonts w:asciiTheme="minorHAnsi" w:hAnsiTheme="minorHAnsi" w:cstheme="minorHAnsi"/>
                <w:sz w:val="18"/>
                <w:szCs w:val="18"/>
              </w:rPr>
              <w:t>Designated internal individuals only whom the manager of owner division already authorized.</w:t>
            </w:r>
          </w:p>
        </w:tc>
        <w:tc>
          <w:tcPr>
            <w:tcW w:w="1811" w:type="dxa"/>
            <w:gridSpan w:val="2"/>
            <w:tcBorders>
              <w:top w:val="single" w:sz="4" w:space="0" w:color="auto"/>
              <w:left w:val="single" w:sz="4" w:space="0" w:color="auto"/>
              <w:bottom w:val="single" w:sz="4" w:space="0" w:color="auto"/>
              <w:right w:val="single" w:sz="4" w:space="0" w:color="auto"/>
            </w:tcBorders>
          </w:tcPr>
          <w:p w14:paraId="20321028" w14:textId="77777777" w:rsidR="00063BFB" w:rsidRPr="00FE742B" w:rsidRDefault="00063BFB" w:rsidP="00BC156D">
            <w:pPr>
              <w:tabs>
                <w:tab w:val="left" w:pos="540"/>
              </w:tabs>
              <w:rPr>
                <w:rFonts w:asciiTheme="minorHAnsi" w:hAnsiTheme="minorHAnsi" w:cstheme="minorHAnsi"/>
                <w:sz w:val="18"/>
                <w:szCs w:val="18"/>
              </w:rPr>
            </w:pPr>
            <w:r w:rsidRPr="00FE742B">
              <w:rPr>
                <w:rFonts w:asciiTheme="minorHAnsi" w:hAnsiTheme="minorHAnsi" w:cstheme="minorHAnsi"/>
                <w:sz w:val="18"/>
                <w:szCs w:val="18"/>
              </w:rPr>
              <w:t>Designated internal individuals or divisions that the manager of owner division already authorized.</w:t>
            </w:r>
          </w:p>
        </w:tc>
        <w:tc>
          <w:tcPr>
            <w:tcW w:w="1808" w:type="dxa"/>
            <w:tcBorders>
              <w:top w:val="single" w:sz="4" w:space="0" w:color="auto"/>
              <w:left w:val="single" w:sz="4" w:space="0" w:color="auto"/>
              <w:bottom w:val="single" w:sz="4" w:space="0" w:color="auto"/>
              <w:right w:val="single" w:sz="12" w:space="0" w:color="auto"/>
            </w:tcBorders>
          </w:tcPr>
          <w:p w14:paraId="3BA28F58" w14:textId="77777777" w:rsidR="00063BFB" w:rsidRPr="00FE742B" w:rsidRDefault="00063BFB" w:rsidP="00BC156D">
            <w:pPr>
              <w:tabs>
                <w:tab w:val="left" w:pos="540"/>
              </w:tabs>
              <w:rPr>
                <w:rFonts w:asciiTheme="minorHAnsi" w:hAnsiTheme="minorHAnsi" w:cstheme="minorHAnsi"/>
                <w:sz w:val="18"/>
                <w:szCs w:val="18"/>
              </w:rPr>
            </w:pPr>
            <w:r w:rsidRPr="00FE742B">
              <w:rPr>
                <w:rFonts w:asciiTheme="minorHAnsi" w:hAnsiTheme="minorHAnsi" w:cstheme="minorHAnsi"/>
                <w:sz w:val="18"/>
                <w:szCs w:val="18"/>
              </w:rPr>
              <w:t>Widely disclosed within the company without designating disclosure scope</w:t>
            </w:r>
            <w:r w:rsidRPr="00FE742B">
              <w:rPr>
                <w:rFonts w:asciiTheme="minorHAnsi" w:hAnsiTheme="minorHAnsi" w:cstheme="minorHAnsi"/>
                <w:szCs w:val="18"/>
                <w:vertAlign w:val="superscript"/>
              </w:rPr>
              <w:t>*8</w:t>
            </w:r>
            <w:r w:rsidRPr="00FE742B">
              <w:rPr>
                <w:rFonts w:asciiTheme="minorHAnsi" w:hAnsiTheme="minorHAnsi" w:cstheme="minorHAnsi"/>
                <w:sz w:val="18"/>
                <w:szCs w:val="18"/>
              </w:rPr>
              <w:t xml:space="preserve">. </w:t>
            </w:r>
          </w:p>
        </w:tc>
      </w:tr>
      <w:tr w:rsidR="00063BFB" w:rsidRPr="00063BFB" w14:paraId="564F48F7" w14:textId="77777777" w:rsidTr="00FE742B">
        <w:trPr>
          <w:cantSplit/>
          <w:trHeight w:val="1378"/>
        </w:trPr>
        <w:tc>
          <w:tcPr>
            <w:tcW w:w="907" w:type="dxa"/>
            <w:vMerge/>
            <w:tcBorders>
              <w:top w:val="single" w:sz="4" w:space="0" w:color="auto"/>
              <w:left w:val="single" w:sz="12" w:space="0" w:color="auto"/>
              <w:bottom w:val="single" w:sz="4" w:space="0" w:color="auto"/>
              <w:right w:val="single" w:sz="4" w:space="0" w:color="auto"/>
            </w:tcBorders>
          </w:tcPr>
          <w:p w14:paraId="58DBBAFB"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507" w:type="dxa"/>
            <w:vMerge/>
            <w:tcBorders>
              <w:top w:val="single" w:sz="4" w:space="0" w:color="auto"/>
              <w:left w:val="single" w:sz="4" w:space="0" w:color="auto"/>
              <w:bottom w:val="single" w:sz="4" w:space="0" w:color="auto"/>
              <w:right w:val="single" w:sz="4" w:space="0" w:color="auto"/>
            </w:tcBorders>
          </w:tcPr>
          <w:p w14:paraId="00A119BC"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709" w:type="dxa"/>
            <w:tcBorders>
              <w:top w:val="single" w:sz="4" w:space="0" w:color="auto"/>
              <w:left w:val="single" w:sz="4" w:space="0" w:color="auto"/>
              <w:bottom w:val="single" w:sz="4" w:space="0" w:color="auto"/>
              <w:right w:val="single" w:sz="4" w:space="0" w:color="auto"/>
            </w:tcBorders>
            <w:textDirection w:val="tbRlV"/>
            <w:vAlign w:val="center"/>
          </w:tcPr>
          <w:p w14:paraId="3F650003" w14:textId="77777777" w:rsidR="00063BFB" w:rsidRPr="00FE742B" w:rsidRDefault="00063BFB" w:rsidP="00BC156D">
            <w:pPr>
              <w:tabs>
                <w:tab w:val="left" w:pos="540"/>
              </w:tabs>
              <w:autoSpaceDE w:val="0"/>
              <w:autoSpaceDN w:val="0"/>
              <w:ind w:left="113" w:right="113"/>
              <w:rPr>
                <w:rFonts w:asciiTheme="minorHAnsi" w:hAnsiTheme="minorHAnsi" w:cstheme="minorHAnsi"/>
                <w:sz w:val="18"/>
                <w:szCs w:val="18"/>
              </w:rPr>
            </w:pPr>
            <w:r w:rsidRPr="00FE742B">
              <w:rPr>
                <w:rFonts w:asciiTheme="minorHAnsi" w:hAnsiTheme="minorHAnsi" w:cstheme="minorHAnsi"/>
                <w:sz w:val="18"/>
                <w:szCs w:val="18"/>
              </w:rPr>
              <w:t>External disclosure</w:t>
            </w:r>
          </w:p>
        </w:tc>
        <w:tc>
          <w:tcPr>
            <w:tcW w:w="2124" w:type="dxa"/>
            <w:tcBorders>
              <w:top w:val="single" w:sz="4" w:space="0" w:color="auto"/>
              <w:left w:val="single" w:sz="4" w:space="0" w:color="auto"/>
              <w:bottom w:val="single" w:sz="4" w:space="0" w:color="auto"/>
              <w:right w:val="single" w:sz="6" w:space="0" w:color="auto"/>
            </w:tcBorders>
          </w:tcPr>
          <w:p w14:paraId="20BE4E35"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 xml:space="preserve">Prior approval of disclosing department manager and NDA </w:t>
            </w:r>
          </w:p>
        </w:tc>
        <w:tc>
          <w:tcPr>
            <w:tcW w:w="5426" w:type="dxa"/>
            <w:gridSpan w:val="4"/>
            <w:tcBorders>
              <w:top w:val="single" w:sz="4" w:space="0" w:color="auto"/>
              <w:left w:val="single" w:sz="6" w:space="0" w:color="auto"/>
              <w:bottom w:val="single" w:sz="4" w:space="0" w:color="auto"/>
              <w:right w:val="single" w:sz="12" w:space="0" w:color="auto"/>
            </w:tcBorders>
          </w:tcPr>
          <w:p w14:paraId="3FCB0166" w14:textId="77777777" w:rsidR="00063BFB" w:rsidRPr="00FE742B" w:rsidRDefault="00063BFB" w:rsidP="00BC156D">
            <w:pPr>
              <w:tabs>
                <w:tab w:val="left" w:pos="322"/>
              </w:tabs>
              <w:snapToGrid w:val="0"/>
              <w:ind w:left="320" w:hangingChars="178" w:hanging="320"/>
              <w:rPr>
                <w:rFonts w:asciiTheme="minorHAnsi" w:hAnsiTheme="minorHAnsi" w:cstheme="minorHAnsi"/>
                <w:sz w:val="18"/>
                <w:szCs w:val="18"/>
              </w:rPr>
            </w:pPr>
            <w:r w:rsidRPr="00FE742B">
              <w:rPr>
                <w:rFonts w:asciiTheme="minorHAnsi" w:hAnsiTheme="minorHAnsi" w:cstheme="minorHAnsi"/>
                <w:sz w:val="18"/>
                <w:szCs w:val="18"/>
              </w:rPr>
              <w:t>(1)</w:t>
            </w:r>
            <w:r w:rsidRPr="00FE742B">
              <w:rPr>
                <w:rFonts w:asciiTheme="minorHAnsi" w:hAnsiTheme="minorHAnsi" w:cstheme="minorHAnsi"/>
              </w:rPr>
              <w:tab/>
            </w:r>
            <w:r w:rsidRPr="00FE742B">
              <w:rPr>
                <w:rFonts w:asciiTheme="minorHAnsi" w:hAnsiTheme="minorHAnsi" w:cstheme="minorHAnsi"/>
              </w:rPr>
              <w:tab/>
            </w:r>
            <w:r w:rsidRPr="00FE742B">
              <w:rPr>
                <w:rFonts w:asciiTheme="minorHAnsi" w:hAnsiTheme="minorHAnsi" w:cstheme="minorHAnsi"/>
                <w:sz w:val="18"/>
                <w:szCs w:val="18"/>
              </w:rPr>
              <w:t>When disclosing confidential corporate information is required, the manager of information owner division shall be noticed and authorize it, in advance.</w:t>
            </w:r>
            <w:r w:rsidRPr="00FE742B">
              <w:rPr>
                <w:rFonts w:asciiTheme="minorHAnsi" w:hAnsiTheme="minorHAnsi" w:cstheme="minorHAnsi"/>
                <w:sz w:val="18"/>
                <w:szCs w:val="18"/>
              </w:rPr>
              <w:br/>
              <w:t>Intellectual property or other assets, which are defined treatment procedures (especially for disclosure), shall be treated appropriately, according to the procedure.</w:t>
            </w:r>
          </w:p>
          <w:p w14:paraId="6A017E18" w14:textId="77777777" w:rsidR="00063BFB" w:rsidRPr="00FE742B" w:rsidRDefault="00063BFB" w:rsidP="00BC156D">
            <w:pPr>
              <w:tabs>
                <w:tab w:val="left" w:pos="322"/>
              </w:tabs>
              <w:snapToGrid w:val="0"/>
              <w:ind w:left="320" w:hangingChars="178" w:hanging="320"/>
              <w:rPr>
                <w:rFonts w:asciiTheme="minorHAnsi" w:hAnsiTheme="minorHAnsi" w:cstheme="minorHAnsi"/>
              </w:rPr>
            </w:pPr>
            <w:r w:rsidRPr="00FE742B">
              <w:rPr>
                <w:rFonts w:asciiTheme="minorHAnsi" w:hAnsiTheme="minorHAnsi" w:cstheme="minorHAnsi"/>
                <w:sz w:val="18"/>
                <w:szCs w:val="18"/>
              </w:rPr>
              <w:t>(2)</w:t>
            </w:r>
            <w:r w:rsidRPr="00FE742B">
              <w:rPr>
                <w:rFonts w:asciiTheme="minorHAnsi" w:hAnsiTheme="minorHAnsi" w:cstheme="minorHAnsi"/>
              </w:rPr>
              <w:tab/>
            </w:r>
            <w:r w:rsidRPr="00FE742B">
              <w:rPr>
                <w:rFonts w:asciiTheme="minorHAnsi" w:hAnsiTheme="minorHAnsi" w:cstheme="minorHAnsi"/>
                <w:sz w:val="18"/>
                <w:szCs w:val="18"/>
              </w:rPr>
              <w:t>When confidential corporate information is to be disclosed to a third party, a contract concerning non-disclosure shall be conducted with the party.</w:t>
            </w:r>
            <w:r w:rsidRPr="00FE742B">
              <w:rPr>
                <w:rFonts w:asciiTheme="minorHAnsi" w:hAnsiTheme="minorHAnsi" w:cstheme="minorHAnsi"/>
                <w:sz w:val="18"/>
                <w:szCs w:val="18"/>
                <w:vertAlign w:val="superscript"/>
              </w:rPr>
              <w:t>*7</w:t>
            </w:r>
          </w:p>
        </w:tc>
      </w:tr>
      <w:tr w:rsidR="00063BFB" w:rsidRPr="00063BFB" w14:paraId="21E991E7" w14:textId="77777777" w:rsidTr="00FE742B">
        <w:trPr>
          <w:cantSplit/>
        </w:trPr>
        <w:tc>
          <w:tcPr>
            <w:tcW w:w="907" w:type="dxa"/>
            <w:tcBorders>
              <w:top w:val="single" w:sz="4" w:space="0" w:color="auto"/>
              <w:left w:val="single" w:sz="12" w:space="0" w:color="auto"/>
              <w:right w:val="single" w:sz="4" w:space="0" w:color="auto"/>
            </w:tcBorders>
          </w:tcPr>
          <w:p w14:paraId="3AAF1B4D"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1216" w:type="dxa"/>
            <w:gridSpan w:val="2"/>
            <w:tcBorders>
              <w:top w:val="single" w:sz="4" w:space="0" w:color="auto"/>
              <w:left w:val="single" w:sz="4" w:space="0" w:color="auto"/>
              <w:bottom w:val="single" w:sz="4" w:space="0" w:color="auto"/>
              <w:right w:val="single" w:sz="4" w:space="0" w:color="auto"/>
            </w:tcBorders>
          </w:tcPr>
          <w:p w14:paraId="6AB71E34"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Taking out of the company</w:t>
            </w:r>
          </w:p>
        </w:tc>
        <w:tc>
          <w:tcPr>
            <w:tcW w:w="2124" w:type="dxa"/>
            <w:tcBorders>
              <w:top w:val="single" w:sz="4" w:space="0" w:color="auto"/>
              <w:left w:val="single" w:sz="4" w:space="0" w:color="auto"/>
              <w:bottom w:val="single" w:sz="4" w:space="0" w:color="auto"/>
              <w:right w:val="single" w:sz="6" w:space="0" w:color="auto"/>
            </w:tcBorders>
          </w:tcPr>
          <w:p w14:paraId="0E0EAACD"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 xml:space="preserve">Caution when taking outside the company </w:t>
            </w:r>
          </w:p>
        </w:tc>
        <w:tc>
          <w:tcPr>
            <w:tcW w:w="5426" w:type="dxa"/>
            <w:gridSpan w:val="4"/>
            <w:tcBorders>
              <w:top w:val="single" w:sz="4" w:space="0" w:color="auto"/>
              <w:left w:val="single" w:sz="6" w:space="0" w:color="auto"/>
              <w:bottom w:val="single" w:sz="4" w:space="0" w:color="auto"/>
              <w:right w:val="single" w:sz="12" w:space="0" w:color="auto"/>
            </w:tcBorders>
          </w:tcPr>
          <w:p w14:paraId="63BB4241" w14:textId="77777777" w:rsidR="00063BFB" w:rsidRPr="00FE742B" w:rsidRDefault="00063BFB" w:rsidP="00BC156D">
            <w:pPr>
              <w:tabs>
                <w:tab w:val="left" w:pos="540"/>
              </w:tabs>
              <w:rPr>
                <w:rFonts w:asciiTheme="minorHAnsi" w:hAnsiTheme="minorHAnsi" w:cstheme="minorHAnsi"/>
                <w:sz w:val="18"/>
                <w:szCs w:val="18"/>
              </w:rPr>
            </w:pPr>
            <w:r w:rsidRPr="00FE742B">
              <w:rPr>
                <w:rFonts w:asciiTheme="minorHAnsi" w:hAnsiTheme="minorHAnsi" w:cstheme="minorHAnsi"/>
                <w:sz w:val="18"/>
                <w:szCs w:val="18"/>
              </w:rPr>
              <w:t xml:space="preserve">To prevent confidential corporate information leakage, loss, or damage, remove only the bare minimum information and obtain approval from the immediate manager in advance via prescribed procedures. </w:t>
            </w:r>
          </w:p>
        </w:tc>
      </w:tr>
      <w:tr w:rsidR="00063BFB" w:rsidRPr="00063BFB" w14:paraId="042A812B" w14:textId="77777777" w:rsidTr="00BC156D">
        <w:trPr>
          <w:cantSplit/>
        </w:trPr>
        <w:tc>
          <w:tcPr>
            <w:tcW w:w="907" w:type="dxa"/>
            <w:vMerge w:val="restart"/>
            <w:tcBorders>
              <w:left w:val="single" w:sz="12" w:space="0" w:color="auto"/>
              <w:right w:val="single" w:sz="4" w:space="0" w:color="auto"/>
            </w:tcBorders>
          </w:tcPr>
          <w:p w14:paraId="188F200A" w14:textId="77777777" w:rsidR="00063BFB" w:rsidRPr="00FE742B" w:rsidRDefault="00063BFB" w:rsidP="00BC156D">
            <w:pPr>
              <w:tabs>
                <w:tab w:val="left" w:pos="540"/>
              </w:tabs>
              <w:autoSpaceDE w:val="0"/>
              <w:autoSpaceDN w:val="0"/>
              <w:rPr>
                <w:rFonts w:asciiTheme="minorHAnsi" w:hAnsiTheme="minorHAnsi" w:cstheme="minorHAnsi"/>
                <w:strike/>
                <w:sz w:val="18"/>
                <w:szCs w:val="18"/>
              </w:rPr>
            </w:pPr>
          </w:p>
        </w:tc>
        <w:tc>
          <w:tcPr>
            <w:tcW w:w="507" w:type="dxa"/>
            <w:vMerge w:val="restart"/>
            <w:tcBorders>
              <w:top w:val="single" w:sz="4" w:space="0" w:color="auto"/>
              <w:left w:val="single" w:sz="4" w:space="0" w:color="auto"/>
              <w:right w:val="single" w:sz="4" w:space="0" w:color="auto"/>
            </w:tcBorders>
            <w:textDirection w:val="tbRlV"/>
            <w:vAlign w:val="center"/>
          </w:tcPr>
          <w:p w14:paraId="45CCE04C" w14:textId="77777777" w:rsidR="00063BFB" w:rsidRPr="00FE742B" w:rsidRDefault="00063BFB" w:rsidP="00BC156D">
            <w:pPr>
              <w:tabs>
                <w:tab w:val="left" w:pos="540"/>
              </w:tabs>
              <w:autoSpaceDE w:val="0"/>
              <w:autoSpaceDN w:val="0"/>
              <w:ind w:left="113" w:right="113"/>
              <w:rPr>
                <w:rFonts w:asciiTheme="minorHAnsi" w:hAnsiTheme="minorHAnsi" w:cstheme="minorHAnsi"/>
                <w:sz w:val="18"/>
                <w:szCs w:val="18"/>
              </w:rPr>
            </w:pPr>
            <w:r w:rsidRPr="00FE742B">
              <w:rPr>
                <w:rFonts w:asciiTheme="minorHAnsi" w:hAnsiTheme="minorHAnsi" w:cstheme="minorHAnsi"/>
                <w:sz w:val="18"/>
                <w:szCs w:val="18"/>
              </w:rPr>
              <w:t>Transmissions</w:t>
            </w:r>
          </w:p>
        </w:tc>
        <w:tc>
          <w:tcPr>
            <w:tcW w:w="709" w:type="dxa"/>
            <w:tcBorders>
              <w:top w:val="single" w:sz="4" w:space="0" w:color="auto"/>
              <w:left w:val="single" w:sz="4" w:space="0" w:color="auto"/>
              <w:right w:val="single" w:sz="4" w:space="0" w:color="auto"/>
            </w:tcBorders>
            <w:textDirection w:val="tbRlV"/>
          </w:tcPr>
          <w:p w14:paraId="5FC59415" w14:textId="77777777" w:rsidR="00063BFB" w:rsidRPr="00FE742B" w:rsidRDefault="00063BFB" w:rsidP="00BC156D">
            <w:pPr>
              <w:tabs>
                <w:tab w:val="left" w:pos="540"/>
              </w:tabs>
              <w:autoSpaceDE w:val="0"/>
              <w:autoSpaceDN w:val="0"/>
              <w:spacing w:line="216" w:lineRule="auto"/>
              <w:ind w:left="113" w:right="113"/>
              <w:rPr>
                <w:rFonts w:asciiTheme="minorHAnsi" w:hAnsiTheme="minorHAnsi" w:cstheme="minorHAnsi"/>
                <w:sz w:val="18"/>
                <w:szCs w:val="18"/>
              </w:rPr>
            </w:pPr>
            <w:r w:rsidRPr="00FE742B">
              <w:rPr>
                <w:rFonts w:asciiTheme="minorHAnsi" w:hAnsiTheme="minorHAnsi" w:cstheme="minorHAnsi"/>
                <w:sz w:val="18"/>
                <w:szCs w:val="18"/>
              </w:rPr>
              <w:t>Transmissions within the Company</w:t>
            </w:r>
          </w:p>
        </w:tc>
        <w:tc>
          <w:tcPr>
            <w:tcW w:w="2124" w:type="dxa"/>
            <w:tcBorders>
              <w:top w:val="single" w:sz="4" w:space="0" w:color="auto"/>
              <w:left w:val="single" w:sz="4" w:space="0" w:color="auto"/>
              <w:bottom w:val="single" w:sz="8" w:space="0" w:color="auto"/>
              <w:right w:val="single" w:sz="6" w:space="0" w:color="auto"/>
            </w:tcBorders>
          </w:tcPr>
          <w:p w14:paraId="39CEC69E"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 xml:space="preserve">Transmit within the scope of disclosure </w:t>
            </w:r>
          </w:p>
        </w:tc>
        <w:tc>
          <w:tcPr>
            <w:tcW w:w="1818" w:type="dxa"/>
            <w:gridSpan w:val="2"/>
            <w:vMerge w:val="restart"/>
            <w:tcBorders>
              <w:top w:val="single" w:sz="4" w:space="0" w:color="auto"/>
              <w:left w:val="single" w:sz="6" w:space="0" w:color="auto"/>
              <w:right w:val="single" w:sz="4" w:space="0" w:color="auto"/>
            </w:tcBorders>
          </w:tcPr>
          <w:p w14:paraId="4CA65ED5" w14:textId="77777777" w:rsidR="00063BFB" w:rsidRPr="00FE742B" w:rsidRDefault="00063BFB" w:rsidP="00BC156D">
            <w:pPr>
              <w:tabs>
                <w:tab w:val="left" w:pos="540"/>
              </w:tabs>
              <w:autoSpaceDE w:val="0"/>
              <w:autoSpaceDN w:val="0"/>
              <w:rPr>
                <w:rFonts w:asciiTheme="minorHAnsi" w:eastAsia="MS PGothic" w:hAnsiTheme="minorHAnsi" w:cstheme="minorHAnsi"/>
                <w:sz w:val="18"/>
                <w:szCs w:val="18"/>
              </w:rPr>
            </w:pPr>
            <w:r w:rsidRPr="00FE742B">
              <w:rPr>
                <w:rFonts w:asciiTheme="minorHAnsi" w:eastAsia="MS PGothic" w:hAnsiTheme="minorHAnsi" w:cstheme="minorHAnsi"/>
                <w:sz w:val="18"/>
                <w:szCs w:val="18"/>
              </w:rPr>
              <w:t xml:space="preserve">In principle, any "Top Secret" file should not be transmitted by e-mail. However, if the manager of the disclosing division approves it, then create an email attachment, encrypt that attachment, and send via a method that leaves an electronic record of approval from the direct supervisor (electronic workflow, etc.) </w:t>
            </w:r>
          </w:p>
        </w:tc>
        <w:tc>
          <w:tcPr>
            <w:tcW w:w="3608" w:type="dxa"/>
            <w:gridSpan w:val="2"/>
            <w:tcBorders>
              <w:top w:val="single" w:sz="4" w:space="0" w:color="auto"/>
              <w:left w:val="single" w:sz="4" w:space="0" w:color="auto"/>
              <w:bottom w:val="single" w:sz="8" w:space="0" w:color="auto"/>
              <w:right w:val="single" w:sz="12" w:space="0" w:color="auto"/>
            </w:tcBorders>
          </w:tcPr>
          <w:p w14:paraId="2590FD81" w14:textId="77777777" w:rsidR="00063BFB" w:rsidRPr="00FE742B" w:rsidRDefault="00063BFB" w:rsidP="00BC156D">
            <w:pPr>
              <w:rPr>
                <w:rFonts w:asciiTheme="minorHAnsi" w:eastAsia="MS PGothic" w:hAnsiTheme="minorHAnsi" w:cstheme="minorHAnsi"/>
                <w:sz w:val="18"/>
                <w:szCs w:val="18"/>
              </w:rPr>
            </w:pPr>
            <w:r w:rsidRPr="00FE742B">
              <w:rPr>
                <w:rFonts w:asciiTheme="minorHAnsi" w:eastAsia="MS PGothic" w:hAnsiTheme="minorHAnsi" w:cstheme="minorHAnsi"/>
                <w:sz w:val="18"/>
                <w:szCs w:val="18"/>
              </w:rPr>
              <w:t>Inside the company, file transmission shall be conducted with confined scope which has been authorized by the manager of information owner division.</w:t>
            </w:r>
          </w:p>
          <w:p w14:paraId="4659F576" w14:textId="77777777" w:rsidR="00063BFB" w:rsidRPr="00FE742B" w:rsidRDefault="00063BFB" w:rsidP="00BC156D">
            <w:pPr>
              <w:rPr>
                <w:rFonts w:asciiTheme="minorHAnsi" w:eastAsia="MS PGothic" w:hAnsiTheme="minorHAnsi" w:cstheme="minorHAnsi"/>
                <w:sz w:val="18"/>
                <w:szCs w:val="18"/>
              </w:rPr>
            </w:pPr>
            <w:r w:rsidRPr="00FE742B">
              <w:rPr>
                <w:rFonts w:asciiTheme="minorHAnsi" w:eastAsia="MS PGothic" w:hAnsiTheme="minorHAnsi" w:cstheme="minorHAnsi"/>
                <w:sz w:val="18"/>
                <w:szCs w:val="18"/>
              </w:rPr>
              <w:t>Personal data shall be encrypted in transmission.</w:t>
            </w:r>
          </w:p>
        </w:tc>
      </w:tr>
      <w:tr w:rsidR="00063BFB" w:rsidRPr="00063BFB" w14:paraId="2AF10536" w14:textId="77777777" w:rsidTr="00BC156D">
        <w:trPr>
          <w:cantSplit/>
        </w:trPr>
        <w:tc>
          <w:tcPr>
            <w:tcW w:w="907" w:type="dxa"/>
            <w:vMerge/>
            <w:tcBorders>
              <w:left w:val="single" w:sz="12" w:space="0" w:color="auto"/>
              <w:right w:val="single" w:sz="4" w:space="0" w:color="auto"/>
            </w:tcBorders>
          </w:tcPr>
          <w:p w14:paraId="6DAA052B"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507" w:type="dxa"/>
            <w:vMerge/>
            <w:tcBorders>
              <w:left w:val="single" w:sz="4" w:space="0" w:color="auto"/>
              <w:right w:val="single" w:sz="4" w:space="0" w:color="auto"/>
            </w:tcBorders>
          </w:tcPr>
          <w:p w14:paraId="2E952574"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709" w:type="dxa"/>
            <w:vMerge w:val="restart"/>
            <w:tcBorders>
              <w:top w:val="single" w:sz="8" w:space="0" w:color="auto"/>
              <w:left w:val="single" w:sz="4" w:space="0" w:color="auto"/>
              <w:right w:val="single" w:sz="4" w:space="0" w:color="auto"/>
            </w:tcBorders>
            <w:textDirection w:val="tbRlV"/>
            <w:vAlign w:val="center"/>
          </w:tcPr>
          <w:p w14:paraId="2ACA9D19" w14:textId="77777777" w:rsidR="00063BFB" w:rsidRPr="00FE742B" w:rsidRDefault="00063BFB" w:rsidP="00BC156D">
            <w:pPr>
              <w:tabs>
                <w:tab w:val="left" w:pos="540"/>
              </w:tabs>
              <w:autoSpaceDE w:val="0"/>
              <w:autoSpaceDN w:val="0"/>
              <w:ind w:left="113" w:right="113"/>
              <w:rPr>
                <w:rFonts w:asciiTheme="minorHAnsi" w:hAnsiTheme="minorHAnsi" w:cstheme="minorHAnsi"/>
                <w:sz w:val="18"/>
                <w:szCs w:val="18"/>
              </w:rPr>
            </w:pPr>
            <w:r w:rsidRPr="00FE742B">
              <w:rPr>
                <w:rFonts w:asciiTheme="minorHAnsi" w:hAnsiTheme="minorHAnsi" w:cstheme="minorHAnsi"/>
                <w:sz w:val="18"/>
                <w:szCs w:val="18"/>
              </w:rPr>
              <w:t>Transmissions outside the Company</w:t>
            </w:r>
          </w:p>
        </w:tc>
        <w:tc>
          <w:tcPr>
            <w:tcW w:w="2124" w:type="dxa"/>
            <w:vMerge w:val="restart"/>
            <w:tcBorders>
              <w:top w:val="single" w:sz="8" w:space="0" w:color="auto"/>
              <w:left w:val="single" w:sz="4" w:space="0" w:color="auto"/>
              <w:right w:val="single" w:sz="6" w:space="0" w:color="auto"/>
            </w:tcBorders>
          </w:tcPr>
          <w:p w14:paraId="39F98646"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 xml:space="preserve">Prior approval of disclosing department manager and NDA </w:t>
            </w:r>
          </w:p>
        </w:tc>
        <w:tc>
          <w:tcPr>
            <w:tcW w:w="1818" w:type="dxa"/>
            <w:gridSpan w:val="2"/>
            <w:vMerge/>
            <w:tcBorders>
              <w:left w:val="single" w:sz="6" w:space="0" w:color="auto"/>
              <w:right w:val="single" w:sz="4" w:space="0" w:color="auto"/>
            </w:tcBorders>
          </w:tcPr>
          <w:p w14:paraId="34A0FC21" w14:textId="77777777" w:rsidR="00063BFB" w:rsidRPr="00FE742B" w:rsidRDefault="00063BFB" w:rsidP="00BC156D">
            <w:pPr>
              <w:tabs>
                <w:tab w:val="left" w:pos="540"/>
              </w:tabs>
              <w:autoSpaceDE w:val="0"/>
              <w:autoSpaceDN w:val="0"/>
              <w:jc w:val="right"/>
              <w:rPr>
                <w:rFonts w:asciiTheme="minorHAnsi" w:hAnsiTheme="minorHAnsi" w:cstheme="minorHAnsi"/>
                <w:sz w:val="18"/>
                <w:szCs w:val="18"/>
              </w:rPr>
            </w:pPr>
          </w:p>
        </w:tc>
        <w:tc>
          <w:tcPr>
            <w:tcW w:w="3608" w:type="dxa"/>
            <w:gridSpan w:val="2"/>
            <w:tcBorders>
              <w:top w:val="single" w:sz="8" w:space="0" w:color="auto"/>
              <w:left w:val="single" w:sz="4" w:space="0" w:color="auto"/>
              <w:bottom w:val="single" w:sz="4" w:space="0" w:color="auto"/>
              <w:right w:val="single" w:sz="12" w:space="0" w:color="auto"/>
            </w:tcBorders>
          </w:tcPr>
          <w:p w14:paraId="1EF54985"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 xml:space="preserve">Data should be encrypted. </w:t>
            </w:r>
          </w:p>
          <w:p w14:paraId="43122A64"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Encrypt data before sending. However, if security is being maintained through the use of a dedicated line or equivalent line (Mitsubishi Electric Group intranet, etc.), then normal transmission is allowed. (Encrypt if containing personal data.)</w:t>
            </w:r>
          </w:p>
        </w:tc>
      </w:tr>
      <w:tr w:rsidR="00063BFB" w:rsidRPr="00063BFB" w14:paraId="6AD6DBDB" w14:textId="77777777" w:rsidTr="00BC156D">
        <w:trPr>
          <w:cantSplit/>
          <w:trHeight w:val="480"/>
        </w:trPr>
        <w:tc>
          <w:tcPr>
            <w:tcW w:w="907" w:type="dxa"/>
            <w:vMerge/>
            <w:tcBorders>
              <w:left w:val="single" w:sz="12" w:space="0" w:color="auto"/>
              <w:right w:val="single" w:sz="4" w:space="0" w:color="auto"/>
            </w:tcBorders>
          </w:tcPr>
          <w:p w14:paraId="7B61BC02"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507" w:type="dxa"/>
            <w:vMerge/>
            <w:tcBorders>
              <w:left w:val="single" w:sz="4" w:space="0" w:color="auto"/>
              <w:bottom w:val="single" w:sz="4" w:space="0" w:color="auto"/>
              <w:right w:val="single" w:sz="4" w:space="0" w:color="auto"/>
            </w:tcBorders>
          </w:tcPr>
          <w:p w14:paraId="6F769F4C"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709" w:type="dxa"/>
            <w:vMerge/>
            <w:tcBorders>
              <w:left w:val="single" w:sz="4" w:space="0" w:color="auto"/>
              <w:bottom w:val="single" w:sz="4" w:space="0" w:color="auto"/>
              <w:right w:val="single" w:sz="4" w:space="0" w:color="auto"/>
            </w:tcBorders>
            <w:textDirection w:val="tbRlV"/>
            <w:vAlign w:val="center"/>
          </w:tcPr>
          <w:p w14:paraId="34CA0924" w14:textId="77777777" w:rsidR="00063BFB" w:rsidRPr="00FE742B" w:rsidRDefault="00063BFB" w:rsidP="00BC156D">
            <w:pPr>
              <w:tabs>
                <w:tab w:val="left" w:pos="540"/>
              </w:tabs>
              <w:autoSpaceDE w:val="0"/>
              <w:autoSpaceDN w:val="0"/>
              <w:ind w:left="113" w:right="113"/>
              <w:rPr>
                <w:rFonts w:asciiTheme="minorHAnsi" w:hAnsiTheme="minorHAnsi" w:cstheme="minorHAnsi"/>
                <w:sz w:val="18"/>
                <w:szCs w:val="18"/>
              </w:rPr>
            </w:pPr>
          </w:p>
        </w:tc>
        <w:tc>
          <w:tcPr>
            <w:tcW w:w="2124" w:type="dxa"/>
            <w:vMerge/>
            <w:tcBorders>
              <w:left w:val="single" w:sz="4" w:space="0" w:color="auto"/>
              <w:bottom w:val="single" w:sz="4" w:space="0" w:color="auto"/>
              <w:right w:val="single" w:sz="6" w:space="0" w:color="auto"/>
            </w:tcBorders>
          </w:tcPr>
          <w:p w14:paraId="45CD7E86"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1818" w:type="dxa"/>
            <w:gridSpan w:val="2"/>
            <w:vMerge/>
            <w:tcBorders>
              <w:left w:val="single" w:sz="6" w:space="0" w:color="auto"/>
              <w:bottom w:val="single" w:sz="4" w:space="0" w:color="auto"/>
              <w:right w:val="single" w:sz="4" w:space="0" w:color="auto"/>
            </w:tcBorders>
          </w:tcPr>
          <w:p w14:paraId="777BA95A" w14:textId="77777777" w:rsidR="00063BFB" w:rsidRPr="00FE742B" w:rsidRDefault="00063BFB" w:rsidP="00BC156D">
            <w:pPr>
              <w:tabs>
                <w:tab w:val="left" w:pos="540"/>
              </w:tabs>
              <w:autoSpaceDE w:val="0"/>
              <w:autoSpaceDN w:val="0"/>
              <w:jc w:val="right"/>
              <w:rPr>
                <w:rFonts w:asciiTheme="minorHAnsi" w:hAnsiTheme="minorHAnsi" w:cstheme="minorHAnsi"/>
                <w:sz w:val="18"/>
                <w:szCs w:val="18"/>
              </w:rPr>
            </w:pPr>
          </w:p>
        </w:tc>
        <w:tc>
          <w:tcPr>
            <w:tcW w:w="1804" w:type="dxa"/>
            <w:tcBorders>
              <w:top w:val="single" w:sz="4" w:space="0" w:color="auto"/>
              <w:left w:val="single" w:sz="4" w:space="0" w:color="auto"/>
              <w:bottom w:val="single" w:sz="4" w:space="0" w:color="auto"/>
              <w:right w:val="single" w:sz="4" w:space="0" w:color="auto"/>
            </w:tcBorders>
          </w:tcPr>
          <w:p w14:paraId="5E1CD742"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eastAsia="MS PGothic" w:hAnsiTheme="minorHAnsi" w:cstheme="minorHAnsi"/>
                <w:sz w:val="18"/>
                <w:szCs w:val="18"/>
              </w:rPr>
              <w:t xml:space="preserve">Send via a method that leaves an electronic record of approval from the direct supervisor. </w:t>
            </w:r>
          </w:p>
        </w:tc>
        <w:tc>
          <w:tcPr>
            <w:tcW w:w="1804" w:type="dxa"/>
            <w:tcBorders>
              <w:top w:val="single" w:sz="4" w:space="0" w:color="auto"/>
              <w:left w:val="single" w:sz="4" w:space="0" w:color="auto"/>
              <w:bottom w:val="single" w:sz="4" w:space="0" w:color="auto"/>
              <w:right w:val="single" w:sz="12" w:space="0" w:color="auto"/>
              <w:tl2br w:val="single" w:sz="4" w:space="0" w:color="auto"/>
            </w:tcBorders>
          </w:tcPr>
          <w:p w14:paraId="137AD8AB"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r>
      <w:tr w:rsidR="00063BFB" w:rsidRPr="00063BFB" w14:paraId="0A5F6E5E" w14:textId="77777777" w:rsidTr="00BC156D">
        <w:trPr>
          <w:cantSplit/>
        </w:trPr>
        <w:tc>
          <w:tcPr>
            <w:tcW w:w="907" w:type="dxa"/>
            <w:vMerge/>
            <w:tcBorders>
              <w:left w:val="single" w:sz="12" w:space="0" w:color="auto"/>
              <w:right w:val="single" w:sz="4" w:space="0" w:color="auto"/>
            </w:tcBorders>
          </w:tcPr>
          <w:p w14:paraId="4FBD4231"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1216" w:type="dxa"/>
            <w:gridSpan w:val="2"/>
            <w:tcBorders>
              <w:top w:val="single" w:sz="4" w:space="0" w:color="auto"/>
              <w:left w:val="single" w:sz="4" w:space="0" w:color="auto"/>
              <w:bottom w:val="single" w:sz="4" w:space="0" w:color="auto"/>
              <w:right w:val="single" w:sz="4" w:space="0" w:color="auto"/>
            </w:tcBorders>
          </w:tcPr>
          <w:p w14:paraId="2AA11F5A"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Storage</w:t>
            </w:r>
          </w:p>
          <w:p w14:paraId="023C9977"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(on Servers)</w:t>
            </w:r>
          </w:p>
        </w:tc>
        <w:tc>
          <w:tcPr>
            <w:tcW w:w="2124" w:type="dxa"/>
            <w:tcBorders>
              <w:top w:val="single" w:sz="4" w:space="0" w:color="auto"/>
              <w:left w:val="single" w:sz="4" w:space="0" w:color="auto"/>
              <w:bottom w:val="single" w:sz="4" w:space="0" w:color="auto"/>
              <w:right w:val="single" w:sz="6" w:space="0" w:color="auto"/>
            </w:tcBorders>
          </w:tcPr>
          <w:p w14:paraId="69D80E92" w14:textId="77777777" w:rsidR="00063BFB" w:rsidRPr="00FE742B" w:rsidRDefault="00063BFB" w:rsidP="00BC156D">
            <w:pPr>
              <w:tabs>
                <w:tab w:val="left" w:pos="540"/>
              </w:tabs>
              <w:autoSpaceDE w:val="0"/>
              <w:autoSpaceDN w:val="0"/>
              <w:snapToGrid w:val="0"/>
              <w:rPr>
                <w:rFonts w:asciiTheme="minorHAnsi" w:hAnsiTheme="minorHAnsi" w:cstheme="minorHAnsi"/>
                <w:sz w:val="18"/>
                <w:szCs w:val="18"/>
              </w:rPr>
            </w:pPr>
            <w:r w:rsidRPr="00FE742B">
              <w:rPr>
                <w:rFonts w:asciiTheme="minorHAnsi" w:hAnsiTheme="minorHAnsi" w:cstheme="minorHAnsi"/>
                <w:sz w:val="18"/>
                <w:szCs w:val="18"/>
              </w:rPr>
              <w:t>Electronic files stored in server with access controls.</w:t>
            </w:r>
          </w:p>
        </w:tc>
        <w:tc>
          <w:tcPr>
            <w:tcW w:w="1807" w:type="dxa"/>
            <w:tcBorders>
              <w:top w:val="single" w:sz="4" w:space="0" w:color="auto"/>
              <w:left w:val="single" w:sz="6" w:space="0" w:color="auto"/>
              <w:bottom w:val="single" w:sz="4" w:space="0" w:color="auto"/>
              <w:right w:val="single" w:sz="4" w:space="0" w:color="auto"/>
            </w:tcBorders>
          </w:tcPr>
          <w:p w14:paraId="20B3D48E" w14:textId="77777777" w:rsidR="00063BFB" w:rsidRPr="00FE742B" w:rsidRDefault="00063BFB" w:rsidP="00BC156D">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Theme="minorHAnsi" w:hAnsiTheme="minorHAnsi" w:cstheme="minorHAnsi"/>
                <w:sz w:val="18"/>
                <w:szCs w:val="18"/>
              </w:rPr>
            </w:pPr>
            <w:r w:rsidRPr="00FE742B">
              <w:rPr>
                <w:rFonts w:asciiTheme="minorHAnsi" w:hAnsiTheme="minorHAnsi" w:cstheme="minorHAnsi"/>
                <w:sz w:val="18"/>
                <w:szCs w:val="18"/>
              </w:rPr>
              <w:t>In principle, encrypt and store centralized on a server with individual access right management for each folder.</w:t>
            </w:r>
          </w:p>
        </w:tc>
        <w:tc>
          <w:tcPr>
            <w:tcW w:w="1811" w:type="dxa"/>
            <w:gridSpan w:val="2"/>
            <w:tcBorders>
              <w:top w:val="single" w:sz="4" w:space="0" w:color="auto"/>
              <w:left w:val="single" w:sz="4" w:space="0" w:color="auto"/>
              <w:bottom w:val="single" w:sz="4" w:space="0" w:color="auto"/>
              <w:right w:val="single" w:sz="4" w:space="0" w:color="auto"/>
            </w:tcBorders>
          </w:tcPr>
          <w:p w14:paraId="2DEE0A14" w14:textId="77777777" w:rsidR="00063BFB" w:rsidRPr="00FE742B" w:rsidRDefault="00063BFB" w:rsidP="00BC156D">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Theme="minorHAnsi" w:hAnsiTheme="minorHAnsi" w:cstheme="minorHAnsi"/>
                <w:sz w:val="18"/>
                <w:szCs w:val="18"/>
              </w:rPr>
            </w:pPr>
            <w:r w:rsidRPr="00FE742B">
              <w:rPr>
                <w:rFonts w:asciiTheme="minorHAnsi" w:hAnsiTheme="minorHAnsi" w:cstheme="minorHAnsi"/>
                <w:sz w:val="18"/>
                <w:szCs w:val="18"/>
              </w:rPr>
              <w:t>In principle, centralized storage at server shall be conducted. Set access privileges for each individual / folder.</w:t>
            </w:r>
            <w:r w:rsidRPr="00FE742B">
              <w:rPr>
                <w:rFonts w:asciiTheme="minorHAnsi" w:hAnsiTheme="minorHAnsi" w:cstheme="minorHAnsi"/>
                <w:sz w:val="18"/>
                <w:szCs w:val="18"/>
                <w:vertAlign w:val="superscript"/>
              </w:rPr>
              <w:t>*9</w:t>
            </w:r>
          </w:p>
        </w:tc>
        <w:tc>
          <w:tcPr>
            <w:tcW w:w="1808" w:type="dxa"/>
            <w:tcBorders>
              <w:top w:val="single" w:sz="4" w:space="0" w:color="auto"/>
              <w:left w:val="single" w:sz="4" w:space="0" w:color="auto"/>
              <w:bottom w:val="single" w:sz="4" w:space="0" w:color="auto"/>
              <w:right w:val="single" w:sz="12" w:space="0" w:color="auto"/>
            </w:tcBorders>
          </w:tcPr>
          <w:p w14:paraId="2005677A" w14:textId="77777777" w:rsidR="00063BFB" w:rsidRPr="00FE742B" w:rsidRDefault="00063BFB" w:rsidP="00BC156D">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Theme="minorHAnsi" w:hAnsiTheme="minorHAnsi" w:cstheme="minorHAnsi"/>
                <w:sz w:val="18"/>
                <w:szCs w:val="18"/>
              </w:rPr>
            </w:pPr>
            <w:r w:rsidRPr="00FE742B">
              <w:rPr>
                <w:rFonts w:asciiTheme="minorHAnsi" w:hAnsiTheme="minorHAnsi" w:cstheme="minorHAnsi"/>
                <w:sz w:val="18"/>
                <w:szCs w:val="18"/>
              </w:rPr>
              <w:t>Centralized storage at server shall be conducted. Set access privileges for server folders for each individual / division</w:t>
            </w:r>
          </w:p>
        </w:tc>
      </w:tr>
      <w:tr w:rsidR="00063BFB" w:rsidRPr="00063BFB" w14:paraId="39D5A1D8" w14:textId="77777777" w:rsidTr="00BC156D">
        <w:trPr>
          <w:cantSplit/>
        </w:trPr>
        <w:tc>
          <w:tcPr>
            <w:tcW w:w="907" w:type="dxa"/>
            <w:tcBorders>
              <w:left w:val="single" w:sz="12" w:space="0" w:color="auto"/>
              <w:bottom w:val="single" w:sz="6" w:space="0" w:color="auto"/>
              <w:right w:val="single" w:sz="4" w:space="0" w:color="auto"/>
            </w:tcBorders>
          </w:tcPr>
          <w:p w14:paraId="0A19C4B9"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1216" w:type="dxa"/>
            <w:gridSpan w:val="2"/>
            <w:tcBorders>
              <w:top w:val="single" w:sz="4" w:space="0" w:color="auto"/>
              <w:left w:val="single" w:sz="4" w:space="0" w:color="auto"/>
              <w:bottom w:val="single" w:sz="6" w:space="0" w:color="auto"/>
              <w:right w:val="single" w:sz="4" w:space="0" w:color="auto"/>
            </w:tcBorders>
          </w:tcPr>
          <w:p w14:paraId="199CA601"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Disposal</w:t>
            </w:r>
          </w:p>
        </w:tc>
        <w:tc>
          <w:tcPr>
            <w:tcW w:w="2124" w:type="dxa"/>
            <w:tcBorders>
              <w:top w:val="single" w:sz="4" w:space="0" w:color="auto"/>
              <w:left w:val="single" w:sz="4" w:space="0" w:color="auto"/>
              <w:bottom w:val="single" w:sz="6" w:space="0" w:color="auto"/>
              <w:right w:val="single" w:sz="4" w:space="0" w:color="auto"/>
            </w:tcBorders>
          </w:tcPr>
          <w:p w14:paraId="29994211"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 xml:space="preserve">Disposal of confidential corporate information no longer required </w:t>
            </w:r>
          </w:p>
        </w:tc>
        <w:tc>
          <w:tcPr>
            <w:tcW w:w="5426" w:type="dxa"/>
            <w:gridSpan w:val="4"/>
            <w:tcBorders>
              <w:top w:val="single" w:sz="4" w:space="0" w:color="auto"/>
              <w:left w:val="single" w:sz="4" w:space="0" w:color="auto"/>
              <w:bottom w:val="single" w:sz="6" w:space="0" w:color="auto"/>
              <w:right w:val="single" w:sz="12" w:space="0" w:color="auto"/>
            </w:tcBorders>
          </w:tcPr>
          <w:p w14:paraId="77884783"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For confidential corporate information documents for which the confidentiality valid term</w:t>
            </w:r>
            <w:r w:rsidRPr="00FE742B" w:rsidDel="00D529E9">
              <w:rPr>
                <w:rFonts w:asciiTheme="minorHAnsi" w:hAnsiTheme="minorHAnsi" w:cstheme="minorHAnsi"/>
                <w:sz w:val="18"/>
                <w:szCs w:val="18"/>
              </w:rPr>
              <w:t xml:space="preserve"> </w:t>
            </w:r>
            <w:r w:rsidRPr="00FE742B">
              <w:rPr>
                <w:rFonts w:asciiTheme="minorHAnsi" w:hAnsiTheme="minorHAnsi" w:cstheme="minorHAnsi"/>
                <w:sz w:val="18"/>
                <w:szCs w:val="18"/>
              </w:rPr>
              <w:t xml:space="preserve"> has expired,</w:t>
            </w:r>
            <w:r w:rsidRPr="00FE742B" w:rsidDel="00FA190D">
              <w:rPr>
                <w:rFonts w:asciiTheme="minorHAnsi" w:hAnsiTheme="minorHAnsi" w:cstheme="minorHAnsi"/>
                <w:sz w:val="18"/>
                <w:szCs w:val="18"/>
              </w:rPr>
              <w:t xml:space="preserve"> </w:t>
            </w:r>
            <w:r w:rsidRPr="00FE742B">
              <w:rPr>
                <w:rFonts w:asciiTheme="minorHAnsi" w:hAnsiTheme="minorHAnsi" w:cstheme="minorHAnsi"/>
                <w:sz w:val="18"/>
                <w:szCs w:val="18"/>
              </w:rPr>
              <w:t>review whether they need to be stored or not. If not, they shall be deleted. If they are necessary to be kept, their "corporate confidentiality valid term</w:t>
            </w:r>
            <w:r w:rsidRPr="00FE742B" w:rsidDel="00D529E9">
              <w:rPr>
                <w:rFonts w:asciiTheme="minorHAnsi" w:hAnsiTheme="minorHAnsi" w:cstheme="minorHAnsi"/>
                <w:sz w:val="18"/>
                <w:szCs w:val="18"/>
              </w:rPr>
              <w:t xml:space="preserve"> </w:t>
            </w:r>
            <w:r w:rsidRPr="00FE742B">
              <w:rPr>
                <w:rFonts w:asciiTheme="minorHAnsi" w:hAnsiTheme="minorHAnsi" w:cstheme="minorHAnsi"/>
                <w:sz w:val="18"/>
                <w:szCs w:val="18"/>
              </w:rPr>
              <w:t xml:space="preserve">" shall be re-assigned. </w:t>
            </w:r>
          </w:p>
          <w:p w14:paraId="422C556A"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Routinely delete all unnecessary files on your computer.</w:t>
            </w:r>
            <w:r w:rsidRPr="00FE742B">
              <w:rPr>
                <w:rFonts w:asciiTheme="minorHAnsi" w:hAnsiTheme="minorHAnsi" w:cstheme="minorHAnsi"/>
                <w:sz w:val="18"/>
                <w:szCs w:val="18"/>
                <w:vertAlign w:val="superscript"/>
              </w:rPr>
              <w:t>*11</w:t>
            </w:r>
          </w:p>
        </w:tc>
      </w:tr>
      <w:tr w:rsidR="00063BFB" w:rsidRPr="00063BFB" w14:paraId="77777DFB" w14:textId="77777777" w:rsidTr="00BC156D">
        <w:trPr>
          <w:cantSplit/>
        </w:trPr>
        <w:tc>
          <w:tcPr>
            <w:tcW w:w="907" w:type="dxa"/>
            <w:vMerge w:val="restart"/>
            <w:tcBorders>
              <w:top w:val="single" w:sz="6" w:space="0" w:color="auto"/>
              <w:left w:val="single" w:sz="12" w:space="0" w:color="auto"/>
              <w:right w:val="single" w:sz="4" w:space="0" w:color="auto"/>
            </w:tcBorders>
          </w:tcPr>
          <w:p w14:paraId="53AEA93E"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e-Mail</w:t>
            </w:r>
          </w:p>
        </w:tc>
        <w:tc>
          <w:tcPr>
            <w:tcW w:w="1216" w:type="dxa"/>
            <w:gridSpan w:val="2"/>
            <w:tcBorders>
              <w:top w:val="single" w:sz="6" w:space="0" w:color="auto"/>
              <w:left w:val="single" w:sz="4" w:space="0" w:color="auto"/>
              <w:bottom w:val="single" w:sz="4" w:space="0" w:color="auto"/>
              <w:right w:val="single" w:sz="4" w:space="0" w:color="auto"/>
            </w:tcBorders>
          </w:tcPr>
          <w:p w14:paraId="6E9F9E31"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Designation of confidentiality classification</w:t>
            </w:r>
          </w:p>
        </w:tc>
        <w:tc>
          <w:tcPr>
            <w:tcW w:w="2124" w:type="dxa"/>
            <w:tcBorders>
              <w:top w:val="single" w:sz="6" w:space="0" w:color="auto"/>
              <w:left w:val="single" w:sz="4" w:space="0" w:color="auto"/>
              <w:bottom w:val="single" w:sz="4" w:space="0" w:color="auto"/>
              <w:right w:val="single" w:sz="6" w:space="0" w:color="auto"/>
            </w:tcBorders>
          </w:tcPr>
          <w:p w14:paraId="7C84A280"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Confidentiality classification on e-mail</w:t>
            </w:r>
            <w:r w:rsidRPr="00FE742B">
              <w:rPr>
                <w:rFonts w:asciiTheme="minorHAnsi" w:hAnsiTheme="minorHAnsi" w:cstheme="minorHAnsi"/>
                <w:sz w:val="18"/>
                <w:szCs w:val="18"/>
                <w:vertAlign w:val="superscript"/>
              </w:rPr>
              <w:t>*10</w:t>
            </w:r>
          </w:p>
        </w:tc>
        <w:tc>
          <w:tcPr>
            <w:tcW w:w="1818" w:type="dxa"/>
            <w:gridSpan w:val="2"/>
            <w:tcBorders>
              <w:top w:val="single" w:sz="6" w:space="0" w:color="auto"/>
              <w:left w:val="single" w:sz="6" w:space="0" w:color="auto"/>
              <w:bottom w:val="single" w:sz="4" w:space="0" w:color="auto"/>
              <w:right w:val="single" w:sz="4" w:space="0" w:color="auto"/>
            </w:tcBorders>
          </w:tcPr>
          <w:p w14:paraId="075B0D80" w14:textId="77777777" w:rsidR="00063BFB" w:rsidRPr="00FE742B" w:rsidRDefault="00063BFB" w:rsidP="00BC156D">
            <w:pPr>
              <w:tabs>
                <w:tab w:val="left" w:pos="540"/>
              </w:tabs>
              <w:rPr>
                <w:rFonts w:asciiTheme="minorHAnsi" w:hAnsiTheme="minorHAnsi" w:cstheme="minorHAnsi"/>
                <w:sz w:val="18"/>
                <w:szCs w:val="18"/>
              </w:rPr>
            </w:pPr>
            <w:r w:rsidRPr="00FE742B">
              <w:rPr>
                <w:rFonts w:asciiTheme="minorHAnsi" w:hAnsiTheme="minorHAnsi" w:cstheme="minorHAnsi"/>
                <w:sz w:val="18"/>
                <w:szCs w:val="18"/>
              </w:rPr>
              <w:t xml:space="preserve">Indicate "Top Secret" at the top left of the text body or in the subject line </w:t>
            </w:r>
          </w:p>
        </w:tc>
        <w:tc>
          <w:tcPr>
            <w:tcW w:w="1800" w:type="dxa"/>
            <w:tcBorders>
              <w:top w:val="single" w:sz="6" w:space="0" w:color="auto"/>
              <w:left w:val="single" w:sz="4" w:space="0" w:color="auto"/>
              <w:bottom w:val="single" w:sz="4" w:space="0" w:color="auto"/>
              <w:right w:val="single" w:sz="4" w:space="0" w:color="auto"/>
            </w:tcBorders>
          </w:tcPr>
          <w:p w14:paraId="4B21AADC" w14:textId="77777777" w:rsidR="00063BFB" w:rsidRPr="00FE742B" w:rsidRDefault="00063BFB" w:rsidP="00BC156D">
            <w:pPr>
              <w:tabs>
                <w:tab w:val="left" w:pos="540"/>
              </w:tabs>
              <w:rPr>
                <w:rFonts w:asciiTheme="minorHAnsi" w:hAnsiTheme="minorHAnsi" w:cstheme="minorHAnsi"/>
                <w:sz w:val="18"/>
                <w:szCs w:val="18"/>
              </w:rPr>
            </w:pPr>
            <w:r w:rsidRPr="00FE742B">
              <w:rPr>
                <w:rFonts w:asciiTheme="minorHAnsi" w:hAnsiTheme="minorHAnsi" w:cstheme="minorHAnsi"/>
                <w:sz w:val="18"/>
                <w:szCs w:val="18"/>
              </w:rPr>
              <w:t>Indicate "Secret" at the top left of the text body or in the subject line</w:t>
            </w:r>
          </w:p>
        </w:tc>
        <w:tc>
          <w:tcPr>
            <w:tcW w:w="1808" w:type="dxa"/>
            <w:tcBorders>
              <w:top w:val="single" w:sz="6" w:space="0" w:color="auto"/>
              <w:left w:val="single" w:sz="4" w:space="0" w:color="auto"/>
              <w:bottom w:val="single" w:sz="4" w:space="0" w:color="auto"/>
              <w:right w:val="single" w:sz="12" w:space="0" w:color="auto"/>
            </w:tcBorders>
          </w:tcPr>
          <w:p w14:paraId="65A49F13" w14:textId="77777777" w:rsidR="00063BFB" w:rsidRPr="00FE742B" w:rsidRDefault="00063BFB" w:rsidP="00BC156D">
            <w:pPr>
              <w:rPr>
                <w:rFonts w:asciiTheme="minorHAnsi" w:eastAsia="MS PGothic" w:hAnsiTheme="minorHAnsi" w:cstheme="minorHAnsi"/>
                <w:sz w:val="18"/>
                <w:szCs w:val="18"/>
              </w:rPr>
            </w:pPr>
            <w:r w:rsidRPr="00FE742B">
              <w:rPr>
                <w:rFonts w:asciiTheme="minorHAnsi" w:eastAsia="MS PGothic" w:hAnsiTheme="minorHAnsi" w:cstheme="minorHAnsi"/>
                <w:sz w:val="18"/>
                <w:szCs w:val="18"/>
              </w:rPr>
              <w:t xml:space="preserve">Indicate "Confidential" at the top left of the text body </w:t>
            </w:r>
            <w:r w:rsidRPr="00FE742B">
              <w:rPr>
                <w:rFonts w:asciiTheme="minorHAnsi" w:hAnsiTheme="minorHAnsi" w:cstheme="minorHAnsi"/>
                <w:sz w:val="18"/>
                <w:szCs w:val="18"/>
              </w:rPr>
              <w:t>or in the subject line</w:t>
            </w:r>
          </w:p>
        </w:tc>
      </w:tr>
      <w:tr w:rsidR="00063BFB" w:rsidRPr="00063BFB" w14:paraId="79176B67" w14:textId="77777777" w:rsidTr="00BC156D">
        <w:trPr>
          <w:cantSplit/>
        </w:trPr>
        <w:tc>
          <w:tcPr>
            <w:tcW w:w="907" w:type="dxa"/>
            <w:vMerge/>
            <w:tcBorders>
              <w:left w:val="single" w:sz="12" w:space="0" w:color="auto"/>
              <w:right w:val="single" w:sz="4" w:space="0" w:color="auto"/>
            </w:tcBorders>
          </w:tcPr>
          <w:p w14:paraId="3E28FD78"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3340" w:type="dxa"/>
            <w:gridSpan w:val="3"/>
            <w:tcBorders>
              <w:top w:val="single" w:sz="4" w:space="0" w:color="auto"/>
              <w:left w:val="single" w:sz="4" w:space="0" w:color="auto"/>
              <w:bottom w:val="single" w:sz="4" w:space="0" w:color="auto"/>
              <w:right w:val="single" w:sz="6" w:space="0" w:color="auto"/>
            </w:tcBorders>
          </w:tcPr>
          <w:p w14:paraId="4590C507"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Transmissions of e-mail with attachments within the Company</w:t>
            </w:r>
          </w:p>
        </w:tc>
        <w:tc>
          <w:tcPr>
            <w:tcW w:w="5426" w:type="dxa"/>
            <w:gridSpan w:val="4"/>
            <w:tcBorders>
              <w:top w:val="single" w:sz="4" w:space="0" w:color="auto"/>
              <w:left w:val="single" w:sz="6" w:space="0" w:color="auto"/>
              <w:bottom w:val="single" w:sz="4" w:space="0" w:color="auto"/>
              <w:right w:val="single" w:sz="12" w:space="0" w:color="auto"/>
            </w:tcBorders>
          </w:tcPr>
          <w:p w14:paraId="5DE36E9D" w14:textId="77777777" w:rsidR="00063BFB" w:rsidRPr="00FE742B" w:rsidRDefault="00063BFB" w:rsidP="00BC156D">
            <w:pPr>
              <w:pStyle w:val="Foote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Same as internal transmission of electronic documents.</w:t>
            </w:r>
          </w:p>
        </w:tc>
      </w:tr>
      <w:tr w:rsidR="00063BFB" w:rsidRPr="00063BFB" w14:paraId="447CDEAD" w14:textId="77777777" w:rsidTr="00BC156D">
        <w:trPr>
          <w:cantSplit/>
        </w:trPr>
        <w:tc>
          <w:tcPr>
            <w:tcW w:w="907" w:type="dxa"/>
            <w:vMerge/>
            <w:tcBorders>
              <w:left w:val="single" w:sz="12" w:space="0" w:color="auto"/>
              <w:bottom w:val="single" w:sz="4" w:space="0" w:color="auto"/>
              <w:right w:val="single" w:sz="4" w:space="0" w:color="auto"/>
            </w:tcBorders>
          </w:tcPr>
          <w:p w14:paraId="12803D9D"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3340" w:type="dxa"/>
            <w:gridSpan w:val="3"/>
            <w:tcBorders>
              <w:top w:val="single" w:sz="4" w:space="0" w:color="auto"/>
              <w:left w:val="single" w:sz="4" w:space="0" w:color="auto"/>
              <w:bottom w:val="single" w:sz="4" w:space="0" w:color="auto"/>
              <w:right w:val="single" w:sz="6" w:space="0" w:color="auto"/>
            </w:tcBorders>
          </w:tcPr>
          <w:p w14:paraId="5CC878CA"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Transmissions of e-mail with attachments outside the Company</w:t>
            </w:r>
          </w:p>
        </w:tc>
        <w:tc>
          <w:tcPr>
            <w:tcW w:w="5426" w:type="dxa"/>
            <w:gridSpan w:val="4"/>
            <w:tcBorders>
              <w:top w:val="single" w:sz="4" w:space="0" w:color="auto"/>
              <w:left w:val="single" w:sz="6" w:space="0" w:color="auto"/>
              <w:bottom w:val="single" w:sz="4" w:space="0" w:color="auto"/>
              <w:right w:val="single" w:sz="12" w:space="0" w:color="auto"/>
            </w:tcBorders>
          </w:tcPr>
          <w:p w14:paraId="11CEC589"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Same as internal transmission of electronic documents.</w:t>
            </w:r>
          </w:p>
        </w:tc>
      </w:tr>
      <w:tr w:rsidR="00063BFB" w:rsidRPr="00063BFB" w14:paraId="4EF99A50" w14:textId="77777777" w:rsidTr="00FE742B">
        <w:trPr>
          <w:cantSplit/>
        </w:trPr>
        <w:tc>
          <w:tcPr>
            <w:tcW w:w="907" w:type="dxa"/>
            <w:tcBorders>
              <w:top w:val="single" w:sz="4" w:space="0" w:color="auto"/>
              <w:left w:val="single" w:sz="12" w:space="0" w:color="auto"/>
              <w:bottom w:val="single" w:sz="4" w:space="0" w:color="auto"/>
              <w:right w:val="single" w:sz="4" w:space="0" w:color="auto"/>
            </w:tcBorders>
          </w:tcPr>
          <w:p w14:paraId="05777EC0"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FAX</w:t>
            </w:r>
          </w:p>
        </w:tc>
        <w:tc>
          <w:tcPr>
            <w:tcW w:w="1216" w:type="dxa"/>
            <w:gridSpan w:val="2"/>
            <w:tcBorders>
              <w:top w:val="single" w:sz="4" w:space="0" w:color="auto"/>
              <w:left w:val="single" w:sz="4" w:space="0" w:color="auto"/>
              <w:bottom w:val="single" w:sz="4" w:space="0" w:color="auto"/>
              <w:right w:val="single" w:sz="4" w:space="0" w:color="auto"/>
            </w:tcBorders>
          </w:tcPr>
          <w:p w14:paraId="54462E71"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FAX messages</w:t>
            </w:r>
          </w:p>
        </w:tc>
        <w:tc>
          <w:tcPr>
            <w:tcW w:w="2124" w:type="dxa"/>
            <w:tcBorders>
              <w:top w:val="single" w:sz="4" w:space="0" w:color="auto"/>
              <w:left w:val="single" w:sz="4" w:space="0" w:color="auto"/>
              <w:bottom w:val="single" w:sz="4" w:space="0" w:color="auto"/>
              <w:right w:val="single" w:sz="6" w:space="0" w:color="auto"/>
            </w:tcBorders>
          </w:tcPr>
          <w:p w14:paraId="237082B7"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 xml:space="preserve">Confirm recipient </w:t>
            </w:r>
          </w:p>
        </w:tc>
        <w:tc>
          <w:tcPr>
            <w:tcW w:w="5426" w:type="dxa"/>
            <w:gridSpan w:val="4"/>
            <w:tcBorders>
              <w:top w:val="single" w:sz="4" w:space="0" w:color="auto"/>
              <w:left w:val="single" w:sz="6" w:space="0" w:color="auto"/>
              <w:bottom w:val="single" w:sz="4" w:space="0" w:color="auto"/>
              <w:right w:val="single" w:sz="12" w:space="0" w:color="auto"/>
            </w:tcBorders>
          </w:tcPr>
          <w:p w14:paraId="2E535BE8" w14:textId="77777777" w:rsidR="00063BFB" w:rsidRPr="00FE742B" w:rsidRDefault="00063BFB" w:rsidP="00BC156D">
            <w:pPr>
              <w:rPr>
                <w:rFonts w:asciiTheme="minorHAnsi" w:eastAsia="MS PGothic" w:hAnsiTheme="minorHAnsi" w:cstheme="minorHAnsi"/>
                <w:sz w:val="18"/>
                <w:szCs w:val="18"/>
              </w:rPr>
            </w:pPr>
            <w:r w:rsidRPr="00FE742B">
              <w:rPr>
                <w:rFonts w:asciiTheme="minorHAnsi" w:eastAsia="MS PGothic" w:hAnsiTheme="minorHAnsi" w:cstheme="minorHAnsi"/>
                <w:sz w:val="18"/>
                <w:szCs w:val="18"/>
              </w:rPr>
              <w:t>When sending confidential corporate information by FAX, check the number carefully prior to sending. Furthermore, confirm the destination person to receive it or not, in principle.</w:t>
            </w:r>
          </w:p>
        </w:tc>
      </w:tr>
      <w:tr w:rsidR="00063BFB" w:rsidRPr="00063BFB" w14:paraId="4EF96640" w14:textId="77777777" w:rsidTr="00BC156D">
        <w:trPr>
          <w:cantSplit/>
        </w:trPr>
        <w:tc>
          <w:tcPr>
            <w:tcW w:w="907" w:type="dxa"/>
            <w:vMerge w:val="restart"/>
            <w:tcBorders>
              <w:top w:val="single" w:sz="4" w:space="0" w:color="auto"/>
              <w:left w:val="single" w:sz="12" w:space="0" w:color="auto"/>
              <w:right w:val="single" w:sz="4" w:space="0" w:color="auto"/>
            </w:tcBorders>
          </w:tcPr>
          <w:p w14:paraId="58A1D065" w14:textId="77777777" w:rsidR="00063BFB" w:rsidRPr="00FE742B" w:rsidRDefault="00063BFB" w:rsidP="00BC156D">
            <w:pPr>
              <w:rPr>
                <w:rFonts w:asciiTheme="minorHAnsi" w:hAnsiTheme="minorHAnsi" w:cstheme="minorHAnsi"/>
                <w:sz w:val="18"/>
                <w:szCs w:val="18"/>
              </w:rPr>
            </w:pPr>
            <w:r w:rsidRPr="00FE742B">
              <w:rPr>
                <w:rFonts w:asciiTheme="minorHAnsi" w:hAnsiTheme="minorHAnsi" w:cstheme="minorHAnsi"/>
                <w:sz w:val="18"/>
                <w:szCs w:val="18"/>
              </w:rPr>
              <w:lastRenderedPageBreak/>
              <w:t>Recording device (DVD, USB memory sticks, etc.)</w:t>
            </w:r>
          </w:p>
        </w:tc>
        <w:tc>
          <w:tcPr>
            <w:tcW w:w="1216" w:type="dxa"/>
            <w:gridSpan w:val="2"/>
            <w:tcBorders>
              <w:top w:val="single" w:sz="4" w:space="0" w:color="auto"/>
              <w:left w:val="single" w:sz="4" w:space="0" w:color="auto"/>
              <w:bottom w:val="single" w:sz="4" w:space="0" w:color="auto"/>
              <w:right w:val="single" w:sz="4" w:space="0" w:color="auto"/>
            </w:tcBorders>
          </w:tcPr>
          <w:p w14:paraId="52C48AA8"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Designation of confidentiality classification</w:t>
            </w:r>
          </w:p>
        </w:tc>
        <w:tc>
          <w:tcPr>
            <w:tcW w:w="2124" w:type="dxa"/>
            <w:tcBorders>
              <w:top w:val="single" w:sz="4" w:space="0" w:color="auto"/>
              <w:left w:val="single" w:sz="4" w:space="0" w:color="auto"/>
              <w:bottom w:val="single" w:sz="4" w:space="0" w:color="auto"/>
              <w:right w:val="single" w:sz="6" w:space="0" w:color="auto"/>
            </w:tcBorders>
          </w:tcPr>
          <w:p w14:paraId="5908324F"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Indicate the corporate confidentiality classification on each device</w:t>
            </w:r>
          </w:p>
        </w:tc>
        <w:tc>
          <w:tcPr>
            <w:tcW w:w="1818" w:type="dxa"/>
            <w:gridSpan w:val="2"/>
            <w:tcBorders>
              <w:top w:val="single" w:sz="4" w:space="0" w:color="auto"/>
              <w:left w:val="single" w:sz="6" w:space="0" w:color="auto"/>
              <w:bottom w:val="single" w:sz="4" w:space="0" w:color="auto"/>
              <w:right w:val="single" w:sz="4" w:space="0" w:color="auto"/>
            </w:tcBorders>
          </w:tcPr>
          <w:p w14:paraId="2A7EF464" w14:textId="77777777" w:rsidR="00063BFB" w:rsidRPr="00FE742B" w:rsidRDefault="00063BFB" w:rsidP="00BC156D">
            <w:pPr>
              <w:pStyle w:val="Footer"/>
              <w:tabs>
                <w:tab w:val="left" w:pos="540"/>
              </w:tabs>
              <w:rPr>
                <w:rFonts w:asciiTheme="minorHAnsi" w:hAnsiTheme="minorHAnsi" w:cstheme="minorHAnsi"/>
                <w:sz w:val="18"/>
                <w:szCs w:val="18"/>
              </w:rPr>
            </w:pPr>
            <w:r w:rsidRPr="00FE742B">
              <w:rPr>
                <w:rFonts w:asciiTheme="minorHAnsi" w:hAnsiTheme="minorHAnsi" w:cstheme="minorHAnsi"/>
                <w:sz w:val="18"/>
                <w:szCs w:val="18"/>
              </w:rPr>
              <w:t>Indicate "Top Secret" on each device</w:t>
            </w:r>
          </w:p>
        </w:tc>
        <w:tc>
          <w:tcPr>
            <w:tcW w:w="1800" w:type="dxa"/>
            <w:tcBorders>
              <w:top w:val="single" w:sz="4" w:space="0" w:color="auto"/>
              <w:left w:val="single" w:sz="4" w:space="0" w:color="auto"/>
              <w:bottom w:val="single" w:sz="4" w:space="0" w:color="auto"/>
              <w:right w:val="single" w:sz="4" w:space="0" w:color="auto"/>
            </w:tcBorders>
          </w:tcPr>
          <w:p w14:paraId="6372652F" w14:textId="77777777" w:rsidR="00063BFB" w:rsidRPr="00FE742B" w:rsidRDefault="00063BFB" w:rsidP="00BC156D">
            <w:pPr>
              <w:pStyle w:val="Footer"/>
              <w:tabs>
                <w:tab w:val="left" w:pos="540"/>
              </w:tabs>
              <w:rPr>
                <w:rFonts w:asciiTheme="minorHAnsi" w:eastAsia="MS PGothic" w:hAnsiTheme="minorHAnsi" w:cstheme="minorHAnsi"/>
                <w:sz w:val="18"/>
                <w:szCs w:val="18"/>
              </w:rPr>
            </w:pPr>
            <w:r w:rsidRPr="00FE742B">
              <w:rPr>
                <w:rFonts w:asciiTheme="minorHAnsi" w:eastAsia="MS PGothic" w:hAnsiTheme="minorHAnsi" w:cstheme="minorHAnsi"/>
                <w:sz w:val="18"/>
                <w:szCs w:val="18"/>
              </w:rPr>
              <w:t>Indicate "Secret" on each device</w:t>
            </w:r>
          </w:p>
        </w:tc>
        <w:tc>
          <w:tcPr>
            <w:tcW w:w="1808" w:type="dxa"/>
            <w:tcBorders>
              <w:top w:val="single" w:sz="4" w:space="0" w:color="auto"/>
              <w:left w:val="single" w:sz="4" w:space="0" w:color="auto"/>
              <w:bottom w:val="single" w:sz="4" w:space="0" w:color="auto"/>
              <w:right w:val="single" w:sz="12" w:space="0" w:color="auto"/>
            </w:tcBorders>
          </w:tcPr>
          <w:p w14:paraId="36A0B981" w14:textId="77777777" w:rsidR="00063BFB" w:rsidRPr="00FE742B" w:rsidRDefault="00063BFB" w:rsidP="00BC156D">
            <w:pPr>
              <w:rPr>
                <w:rFonts w:asciiTheme="minorHAnsi" w:eastAsia="MS PGothic" w:hAnsiTheme="minorHAnsi" w:cstheme="minorHAnsi"/>
                <w:sz w:val="18"/>
                <w:szCs w:val="18"/>
              </w:rPr>
            </w:pPr>
            <w:r w:rsidRPr="00FE742B">
              <w:rPr>
                <w:rFonts w:asciiTheme="minorHAnsi" w:eastAsia="MS PGothic" w:hAnsiTheme="minorHAnsi" w:cstheme="minorHAnsi"/>
                <w:sz w:val="18"/>
                <w:szCs w:val="18"/>
              </w:rPr>
              <w:t>Indicate "Confidential" on each device</w:t>
            </w:r>
          </w:p>
        </w:tc>
      </w:tr>
      <w:tr w:rsidR="00063BFB" w:rsidRPr="00063BFB" w14:paraId="35626C78" w14:textId="77777777" w:rsidTr="00FE742B">
        <w:trPr>
          <w:cantSplit/>
        </w:trPr>
        <w:tc>
          <w:tcPr>
            <w:tcW w:w="907" w:type="dxa"/>
            <w:vMerge/>
            <w:tcBorders>
              <w:left w:val="single" w:sz="12" w:space="0" w:color="auto"/>
              <w:bottom w:val="single" w:sz="12" w:space="0" w:color="auto"/>
              <w:right w:val="single" w:sz="4" w:space="0" w:color="auto"/>
            </w:tcBorders>
          </w:tcPr>
          <w:p w14:paraId="50D47DAA"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1216" w:type="dxa"/>
            <w:gridSpan w:val="2"/>
            <w:tcBorders>
              <w:top w:val="single" w:sz="4" w:space="0" w:color="auto"/>
              <w:left w:val="single" w:sz="4" w:space="0" w:color="auto"/>
              <w:bottom w:val="single" w:sz="4" w:space="0" w:color="auto"/>
              <w:right w:val="single" w:sz="4" w:space="0" w:color="auto"/>
            </w:tcBorders>
            <w:shd w:val="clear" w:color="auto" w:fill="auto"/>
          </w:tcPr>
          <w:p w14:paraId="02E5C97D"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Storage</w:t>
            </w:r>
          </w:p>
        </w:tc>
        <w:tc>
          <w:tcPr>
            <w:tcW w:w="2124" w:type="dxa"/>
            <w:tcBorders>
              <w:top w:val="single" w:sz="4" w:space="0" w:color="auto"/>
              <w:left w:val="single" w:sz="4" w:space="0" w:color="auto"/>
              <w:bottom w:val="single" w:sz="4" w:space="0" w:color="auto"/>
              <w:right w:val="single" w:sz="6" w:space="0" w:color="auto"/>
            </w:tcBorders>
            <w:shd w:val="clear" w:color="auto" w:fill="auto"/>
          </w:tcPr>
          <w:p w14:paraId="446F7503"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Store these devices securely</w:t>
            </w:r>
          </w:p>
        </w:tc>
        <w:tc>
          <w:tcPr>
            <w:tcW w:w="5426" w:type="dxa"/>
            <w:gridSpan w:val="4"/>
            <w:tcBorders>
              <w:top w:val="single" w:sz="4" w:space="0" w:color="auto"/>
              <w:left w:val="single" w:sz="6" w:space="0" w:color="auto"/>
              <w:bottom w:val="single" w:sz="4" w:space="0" w:color="auto"/>
              <w:right w:val="single" w:sz="12" w:space="0" w:color="auto"/>
            </w:tcBorders>
            <w:shd w:val="clear" w:color="auto" w:fill="auto"/>
          </w:tcPr>
          <w:p w14:paraId="02E8BB34" w14:textId="77777777" w:rsidR="00063BFB" w:rsidRPr="00FE742B" w:rsidRDefault="00063BFB" w:rsidP="00BC156D">
            <w:pPr>
              <w:rPr>
                <w:rFonts w:asciiTheme="minorHAnsi" w:eastAsia="MS PGothic" w:hAnsiTheme="minorHAnsi" w:cstheme="minorHAnsi"/>
                <w:sz w:val="18"/>
                <w:szCs w:val="18"/>
              </w:rPr>
            </w:pPr>
            <w:r w:rsidRPr="00FE742B">
              <w:rPr>
                <w:rFonts w:asciiTheme="minorHAnsi" w:eastAsia="MS PGothic" w:hAnsiTheme="minorHAnsi" w:cstheme="minorHAnsi"/>
                <w:sz w:val="18"/>
                <w:szCs w:val="18"/>
              </w:rPr>
              <w:t>In principle, materials shall be stored in storage spaces such as cabinet and devices classified as “Secret" or higher shall be kept under lock and key.</w:t>
            </w:r>
          </w:p>
        </w:tc>
      </w:tr>
      <w:tr w:rsidR="00063BFB" w:rsidRPr="00063BFB" w14:paraId="430B5ADB" w14:textId="77777777" w:rsidTr="00FE742B">
        <w:trPr>
          <w:cantSplit/>
        </w:trPr>
        <w:tc>
          <w:tcPr>
            <w:tcW w:w="907" w:type="dxa"/>
            <w:vMerge/>
            <w:tcBorders>
              <w:left w:val="single" w:sz="12" w:space="0" w:color="auto"/>
              <w:bottom w:val="single" w:sz="4" w:space="0" w:color="auto"/>
              <w:right w:val="single" w:sz="4" w:space="0" w:color="auto"/>
            </w:tcBorders>
          </w:tcPr>
          <w:p w14:paraId="1BE80261"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1216" w:type="dxa"/>
            <w:gridSpan w:val="2"/>
            <w:tcBorders>
              <w:top w:val="single" w:sz="4" w:space="0" w:color="auto"/>
              <w:left w:val="single" w:sz="4" w:space="0" w:color="auto"/>
              <w:bottom w:val="single" w:sz="4" w:space="0" w:color="auto"/>
              <w:right w:val="single" w:sz="4" w:space="0" w:color="auto"/>
            </w:tcBorders>
            <w:shd w:val="clear" w:color="auto" w:fill="auto"/>
          </w:tcPr>
          <w:p w14:paraId="2EAFF1FF" w14:textId="77777777" w:rsidR="00063BFB" w:rsidRPr="00FE742B" w:rsidRDefault="00063BFB" w:rsidP="00BC156D">
            <w:pPr>
              <w:tabs>
                <w:tab w:val="left" w:pos="540"/>
              </w:tabs>
              <w:autoSpaceDE w:val="0"/>
              <w:autoSpaceDN w:val="0"/>
              <w:rPr>
                <w:rFonts w:asciiTheme="minorHAnsi" w:hAnsiTheme="minorHAnsi" w:cstheme="minorHAnsi"/>
                <w:sz w:val="18"/>
                <w:szCs w:val="18"/>
              </w:rPr>
            </w:pPr>
            <w:bookmarkStart w:id="1" w:name="_Hlk98251474"/>
            <w:r w:rsidRPr="00FE742B">
              <w:rPr>
                <w:rFonts w:asciiTheme="minorHAnsi" w:hAnsiTheme="minorHAnsi" w:cstheme="minorHAnsi"/>
                <w:sz w:val="18"/>
                <w:szCs w:val="18"/>
              </w:rPr>
              <w:t>Taking devices out of the company</w:t>
            </w:r>
            <w:bookmarkEnd w:id="1"/>
          </w:p>
        </w:tc>
        <w:tc>
          <w:tcPr>
            <w:tcW w:w="2124" w:type="dxa"/>
            <w:tcBorders>
              <w:top w:val="single" w:sz="4" w:space="0" w:color="auto"/>
              <w:left w:val="single" w:sz="4" w:space="0" w:color="auto"/>
              <w:bottom w:val="single" w:sz="4" w:space="0" w:color="auto"/>
              <w:right w:val="single" w:sz="6" w:space="0" w:color="auto"/>
            </w:tcBorders>
            <w:shd w:val="clear" w:color="auto" w:fill="auto"/>
          </w:tcPr>
          <w:p w14:paraId="2EE3844D"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Precautions prior to taking devices out of the Company</w:t>
            </w:r>
          </w:p>
        </w:tc>
        <w:tc>
          <w:tcPr>
            <w:tcW w:w="5426" w:type="dxa"/>
            <w:gridSpan w:val="4"/>
            <w:tcBorders>
              <w:top w:val="single" w:sz="4" w:space="0" w:color="auto"/>
              <w:left w:val="single" w:sz="6" w:space="0" w:color="auto"/>
              <w:bottom w:val="single" w:sz="4" w:space="0" w:color="auto"/>
              <w:right w:val="single" w:sz="12" w:space="0" w:color="auto"/>
            </w:tcBorders>
            <w:shd w:val="clear" w:color="auto" w:fill="auto"/>
          </w:tcPr>
          <w:p w14:paraId="69574E72" w14:textId="77777777" w:rsidR="00063BFB" w:rsidRPr="00FE742B" w:rsidRDefault="00063BFB" w:rsidP="00BC156D">
            <w:pPr>
              <w:rPr>
                <w:rFonts w:asciiTheme="minorHAnsi" w:eastAsia="MS PGothic" w:hAnsiTheme="minorHAnsi" w:cstheme="minorHAnsi"/>
                <w:sz w:val="18"/>
                <w:szCs w:val="18"/>
              </w:rPr>
            </w:pPr>
            <w:r w:rsidRPr="00FE742B">
              <w:rPr>
                <w:rFonts w:asciiTheme="minorHAnsi" w:eastAsia="MS PGothic" w:hAnsiTheme="minorHAnsi" w:cstheme="minorHAnsi"/>
                <w:sz w:val="18"/>
                <w:szCs w:val="18"/>
              </w:rPr>
              <w:t>To prevent confidential information leakage, loss, or damage, information to be taken out shall be minimized. Follow prescribed procedures and obtain approval from your immediate supervisor.</w:t>
            </w:r>
          </w:p>
          <w:p w14:paraId="55694866" w14:textId="77777777" w:rsidR="00063BFB" w:rsidRPr="00FE742B" w:rsidRDefault="00063BFB" w:rsidP="00BC156D">
            <w:pPr>
              <w:rPr>
                <w:rFonts w:asciiTheme="minorHAnsi" w:eastAsia="MS PGothic" w:hAnsiTheme="minorHAnsi" w:cstheme="minorHAnsi"/>
                <w:sz w:val="18"/>
                <w:szCs w:val="18"/>
              </w:rPr>
            </w:pPr>
            <w:r w:rsidRPr="00FE742B">
              <w:rPr>
                <w:rFonts w:asciiTheme="minorHAnsi" w:eastAsia="MS PGothic" w:hAnsiTheme="minorHAnsi" w:cstheme="minorHAnsi"/>
                <w:sz w:val="18"/>
                <w:szCs w:val="18"/>
              </w:rPr>
              <w:t xml:space="preserve">When taking devices out of the company, implement measures to prevent information leaks, including using encryption tools to encrypt confidential corporate information. </w:t>
            </w:r>
          </w:p>
        </w:tc>
      </w:tr>
      <w:tr w:rsidR="00063BFB" w:rsidRPr="00063BFB" w14:paraId="6984DDCF" w14:textId="77777777" w:rsidTr="00FE742B">
        <w:trPr>
          <w:cantSplit/>
        </w:trPr>
        <w:tc>
          <w:tcPr>
            <w:tcW w:w="907" w:type="dxa"/>
            <w:vMerge/>
            <w:tcBorders>
              <w:top w:val="single" w:sz="4" w:space="0" w:color="auto"/>
              <w:left w:val="single" w:sz="12" w:space="0" w:color="auto"/>
              <w:bottom w:val="single" w:sz="12" w:space="0" w:color="auto"/>
              <w:right w:val="single" w:sz="4" w:space="0" w:color="auto"/>
            </w:tcBorders>
          </w:tcPr>
          <w:p w14:paraId="25A94952" w14:textId="77777777" w:rsidR="00063BFB" w:rsidRPr="00FE742B" w:rsidRDefault="00063BFB" w:rsidP="00BC156D">
            <w:pPr>
              <w:tabs>
                <w:tab w:val="left" w:pos="540"/>
              </w:tabs>
              <w:autoSpaceDE w:val="0"/>
              <w:autoSpaceDN w:val="0"/>
              <w:rPr>
                <w:rFonts w:asciiTheme="minorHAnsi" w:hAnsiTheme="minorHAnsi" w:cstheme="minorHAnsi"/>
                <w:sz w:val="18"/>
                <w:szCs w:val="18"/>
              </w:rPr>
            </w:pPr>
          </w:p>
        </w:tc>
        <w:tc>
          <w:tcPr>
            <w:tcW w:w="1216" w:type="dxa"/>
            <w:gridSpan w:val="2"/>
            <w:tcBorders>
              <w:top w:val="single" w:sz="4" w:space="0" w:color="auto"/>
              <w:left w:val="single" w:sz="4" w:space="0" w:color="auto"/>
              <w:bottom w:val="single" w:sz="12" w:space="0" w:color="auto"/>
              <w:right w:val="single" w:sz="4" w:space="0" w:color="auto"/>
            </w:tcBorders>
          </w:tcPr>
          <w:p w14:paraId="6A6E8662"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Disposal</w:t>
            </w:r>
          </w:p>
        </w:tc>
        <w:tc>
          <w:tcPr>
            <w:tcW w:w="2124" w:type="dxa"/>
            <w:tcBorders>
              <w:top w:val="single" w:sz="4" w:space="0" w:color="auto"/>
              <w:left w:val="single" w:sz="4" w:space="0" w:color="auto"/>
              <w:bottom w:val="single" w:sz="12" w:space="0" w:color="auto"/>
              <w:right w:val="single" w:sz="6" w:space="0" w:color="auto"/>
            </w:tcBorders>
          </w:tcPr>
          <w:p w14:paraId="2D265543" w14:textId="77777777" w:rsidR="00063BFB" w:rsidRPr="00FE742B" w:rsidRDefault="00063BFB" w:rsidP="00BC156D">
            <w:pPr>
              <w:tabs>
                <w:tab w:val="left" w:pos="540"/>
              </w:tabs>
              <w:autoSpaceDE w:val="0"/>
              <w:autoSpaceDN w:val="0"/>
              <w:rPr>
                <w:rFonts w:asciiTheme="minorHAnsi" w:hAnsiTheme="minorHAnsi" w:cstheme="minorHAnsi"/>
                <w:sz w:val="18"/>
                <w:szCs w:val="18"/>
              </w:rPr>
            </w:pPr>
            <w:r w:rsidRPr="00FE742B">
              <w:rPr>
                <w:rFonts w:asciiTheme="minorHAnsi" w:hAnsiTheme="minorHAnsi" w:cstheme="minorHAnsi"/>
                <w:sz w:val="18"/>
                <w:szCs w:val="18"/>
              </w:rPr>
              <w:t>Disposal methods and precautions</w:t>
            </w:r>
          </w:p>
        </w:tc>
        <w:tc>
          <w:tcPr>
            <w:tcW w:w="5426" w:type="dxa"/>
            <w:gridSpan w:val="4"/>
            <w:tcBorders>
              <w:top w:val="single" w:sz="4" w:space="0" w:color="auto"/>
              <w:left w:val="single" w:sz="6" w:space="0" w:color="auto"/>
              <w:bottom w:val="single" w:sz="12" w:space="0" w:color="auto"/>
              <w:right w:val="single" w:sz="12" w:space="0" w:color="auto"/>
            </w:tcBorders>
          </w:tcPr>
          <w:p w14:paraId="32A1C841" w14:textId="77777777" w:rsidR="00063BFB" w:rsidRPr="00FE742B" w:rsidRDefault="00063BFB" w:rsidP="00BC156D">
            <w:pPr>
              <w:tabs>
                <w:tab w:val="left" w:pos="322"/>
              </w:tabs>
              <w:snapToGrid w:val="0"/>
              <w:ind w:left="320" w:hangingChars="178" w:hanging="320"/>
              <w:rPr>
                <w:rFonts w:asciiTheme="minorHAnsi" w:hAnsiTheme="minorHAnsi" w:cstheme="minorHAnsi"/>
                <w:sz w:val="18"/>
                <w:szCs w:val="18"/>
              </w:rPr>
            </w:pPr>
            <w:r w:rsidRPr="00FE742B">
              <w:rPr>
                <w:rFonts w:asciiTheme="minorHAnsi" w:eastAsia="MS PGothic" w:hAnsiTheme="minorHAnsi" w:cstheme="minorHAnsi"/>
                <w:sz w:val="18"/>
                <w:szCs w:val="18"/>
              </w:rPr>
              <w:t>(1)</w:t>
            </w:r>
            <w:r w:rsidRPr="00FE742B">
              <w:rPr>
                <w:rFonts w:asciiTheme="minorHAnsi" w:eastAsia="MS PGothic" w:hAnsiTheme="minorHAnsi" w:cstheme="minorHAnsi"/>
                <w:sz w:val="18"/>
                <w:szCs w:val="18"/>
              </w:rPr>
              <w:tab/>
            </w:r>
            <w:r w:rsidRPr="00FE742B">
              <w:rPr>
                <w:rFonts w:asciiTheme="minorHAnsi" w:hAnsiTheme="minorHAnsi" w:cstheme="minorHAnsi"/>
                <w:sz w:val="18"/>
                <w:szCs w:val="18"/>
              </w:rPr>
              <w:t>For confidential corporate information for which the confidentiality valid term</w:t>
            </w:r>
            <w:r w:rsidRPr="00FE742B" w:rsidDel="00D529E9">
              <w:rPr>
                <w:rFonts w:asciiTheme="minorHAnsi" w:hAnsiTheme="minorHAnsi" w:cstheme="minorHAnsi"/>
                <w:sz w:val="18"/>
                <w:szCs w:val="18"/>
              </w:rPr>
              <w:t xml:space="preserve"> </w:t>
            </w:r>
            <w:r w:rsidRPr="00FE742B">
              <w:rPr>
                <w:rFonts w:asciiTheme="minorHAnsi" w:hAnsiTheme="minorHAnsi" w:cstheme="minorHAnsi"/>
                <w:sz w:val="18"/>
                <w:szCs w:val="18"/>
              </w:rPr>
              <w:t>has expired,</w:t>
            </w:r>
            <w:r w:rsidRPr="00FE742B" w:rsidDel="00FA190D">
              <w:rPr>
                <w:rFonts w:asciiTheme="minorHAnsi" w:hAnsiTheme="minorHAnsi" w:cstheme="minorHAnsi"/>
                <w:sz w:val="18"/>
                <w:szCs w:val="18"/>
              </w:rPr>
              <w:t xml:space="preserve"> </w:t>
            </w:r>
            <w:r w:rsidRPr="00FE742B">
              <w:rPr>
                <w:rFonts w:asciiTheme="minorHAnsi" w:hAnsiTheme="minorHAnsi" w:cstheme="minorHAnsi"/>
                <w:sz w:val="18"/>
                <w:szCs w:val="18"/>
              </w:rPr>
              <w:t>review whether they need to be stored or not. If not, they shall be disposed of If they are necessary to be kept, their "corporate confidentiality valid term</w:t>
            </w:r>
            <w:r w:rsidRPr="00FE742B" w:rsidDel="00D529E9">
              <w:rPr>
                <w:rFonts w:asciiTheme="minorHAnsi" w:hAnsiTheme="minorHAnsi" w:cstheme="minorHAnsi"/>
                <w:sz w:val="18"/>
                <w:szCs w:val="18"/>
              </w:rPr>
              <w:t xml:space="preserve"> </w:t>
            </w:r>
            <w:r w:rsidRPr="00FE742B">
              <w:rPr>
                <w:rFonts w:asciiTheme="minorHAnsi" w:hAnsiTheme="minorHAnsi" w:cstheme="minorHAnsi"/>
                <w:sz w:val="18"/>
                <w:szCs w:val="18"/>
              </w:rPr>
              <w:t xml:space="preserve">" shall be re-assigned. </w:t>
            </w:r>
          </w:p>
          <w:p w14:paraId="038C2216" w14:textId="77777777" w:rsidR="00063BFB" w:rsidRPr="00FE742B" w:rsidRDefault="00063BFB" w:rsidP="00BC156D">
            <w:pPr>
              <w:tabs>
                <w:tab w:val="left" w:pos="322"/>
              </w:tabs>
              <w:snapToGrid w:val="0"/>
              <w:ind w:left="320" w:hangingChars="178" w:hanging="320"/>
              <w:rPr>
                <w:rFonts w:asciiTheme="minorHAnsi" w:eastAsia="MS PGothic" w:hAnsiTheme="minorHAnsi" w:cstheme="minorHAnsi"/>
                <w:sz w:val="18"/>
                <w:szCs w:val="18"/>
              </w:rPr>
            </w:pPr>
            <w:r w:rsidRPr="00FE742B">
              <w:rPr>
                <w:rFonts w:asciiTheme="minorHAnsi" w:eastAsia="MS PGothic" w:hAnsiTheme="minorHAnsi" w:cstheme="minorHAnsi"/>
                <w:sz w:val="18"/>
                <w:szCs w:val="18"/>
              </w:rPr>
              <w:t>(2)</w:t>
            </w:r>
            <w:r w:rsidRPr="00FE742B">
              <w:rPr>
                <w:rFonts w:asciiTheme="minorHAnsi" w:eastAsia="MS PGothic" w:hAnsiTheme="minorHAnsi" w:cstheme="minorHAnsi"/>
                <w:sz w:val="18"/>
                <w:szCs w:val="18"/>
              </w:rPr>
              <w:tab/>
              <w:t>When disposing of storage media, data shall be completely deleted or the device shall be physically destroyed.</w:t>
            </w:r>
          </w:p>
          <w:p w14:paraId="32044982" w14:textId="77777777" w:rsidR="00063BFB" w:rsidRPr="00FE742B" w:rsidRDefault="00063BFB" w:rsidP="00BC156D">
            <w:pPr>
              <w:tabs>
                <w:tab w:val="left" w:pos="322"/>
              </w:tabs>
              <w:snapToGrid w:val="0"/>
              <w:ind w:left="320" w:hangingChars="178" w:hanging="320"/>
              <w:rPr>
                <w:rFonts w:asciiTheme="minorHAnsi" w:eastAsia="MS PGothic" w:hAnsiTheme="minorHAnsi" w:cstheme="minorHAnsi"/>
                <w:sz w:val="18"/>
                <w:szCs w:val="18"/>
              </w:rPr>
            </w:pPr>
            <w:r w:rsidRPr="00FE742B">
              <w:rPr>
                <w:rFonts w:asciiTheme="minorHAnsi" w:eastAsia="MS PGothic" w:hAnsiTheme="minorHAnsi" w:cstheme="minorHAnsi"/>
                <w:sz w:val="18"/>
                <w:szCs w:val="18"/>
              </w:rPr>
              <w:t>(3)</w:t>
            </w:r>
            <w:r w:rsidRPr="00FE742B">
              <w:rPr>
                <w:rFonts w:asciiTheme="minorHAnsi" w:eastAsia="MS PGothic" w:hAnsiTheme="minorHAnsi" w:cstheme="minorHAnsi"/>
                <w:sz w:val="18"/>
                <w:szCs w:val="18"/>
              </w:rPr>
              <w:tab/>
              <w:t>When disposal of confidential corporate information documents is to be outsourced, conclude a non-disclosure agreement in advance and obtain a certificate of disposal</w:t>
            </w:r>
          </w:p>
        </w:tc>
      </w:tr>
    </w:tbl>
    <w:p w14:paraId="25346C7D" w14:textId="6DA1C880" w:rsidR="00627D07" w:rsidRPr="00FE742B" w:rsidRDefault="00627D07">
      <w:pPr>
        <w:autoSpaceDE w:val="0"/>
        <w:autoSpaceDN w:val="0"/>
        <w:adjustRightInd w:val="0"/>
        <w:contextualSpacing/>
        <w:rPr>
          <w:rFonts w:asciiTheme="minorHAnsi" w:hAnsiTheme="minorHAnsi" w:cstheme="minorHAnsi"/>
          <w:b/>
          <w:sz w:val="21"/>
          <w:szCs w:val="21"/>
        </w:rPr>
      </w:pPr>
    </w:p>
    <w:p w14:paraId="58553F28" w14:textId="4ADF7050" w:rsidR="00346D43" w:rsidRPr="008044B6" w:rsidRDefault="00346D43">
      <w:pPr>
        <w:autoSpaceDE w:val="0"/>
        <w:autoSpaceDN w:val="0"/>
        <w:adjustRightInd w:val="0"/>
        <w:contextualSpacing/>
        <w:rPr>
          <w:rFonts w:asciiTheme="minorHAnsi" w:hAnsiTheme="minorHAnsi" w:cstheme="minorHAnsi"/>
          <w:bCs/>
          <w:sz w:val="21"/>
          <w:szCs w:val="21"/>
        </w:rPr>
      </w:pPr>
      <w:r w:rsidRPr="008044B6">
        <w:rPr>
          <w:rFonts w:asciiTheme="minorHAnsi" w:hAnsiTheme="minorHAnsi" w:cstheme="minorHAnsi"/>
          <w:bCs/>
          <w:sz w:val="21"/>
          <w:szCs w:val="21"/>
        </w:rPr>
        <w:t>Note:</w:t>
      </w:r>
    </w:p>
    <w:p w14:paraId="2649A824" w14:textId="79C0677B" w:rsidR="00063BFB" w:rsidRPr="00FE742B" w:rsidRDefault="00C83A87" w:rsidP="00FE742B">
      <w:pPr>
        <w:pStyle w:val="ListParagraph"/>
        <w:numPr>
          <w:ilvl w:val="0"/>
          <w:numId w:val="194"/>
        </w:numPr>
        <w:snapToGrid w:val="0"/>
        <w:spacing w:line="280" w:lineRule="exact"/>
        <w:rPr>
          <w:rFonts w:asciiTheme="minorHAnsi" w:eastAsia="MS Gothic" w:hAnsiTheme="minorHAnsi" w:cstheme="minorHAnsi"/>
          <w:color w:val="000000" w:themeColor="text1"/>
          <w:highlight w:val="yellow"/>
        </w:rPr>
      </w:pPr>
      <w:r w:rsidRPr="00FE742B">
        <w:rPr>
          <w:rFonts w:asciiTheme="minorHAnsi" w:eastAsia="MS Gothic" w:hAnsiTheme="minorHAnsi" w:cstheme="minorHAnsi"/>
          <w:color w:val="000000" w:themeColor="text1"/>
          <w:highlight w:val="yellow"/>
        </w:rPr>
        <w:t>Designation of confidentiality classification</w:t>
      </w:r>
    </w:p>
    <w:p w14:paraId="72157A90" w14:textId="2740EE16" w:rsidR="00C83A87" w:rsidRPr="00FE742B" w:rsidRDefault="00C83A87" w:rsidP="00FE742B">
      <w:pPr>
        <w:pStyle w:val="ListParagraph"/>
        <w:snapToGrid w:val="0"/>
        <w:spacing w:line="280" w:lineRule="exact"/>
        <w:ind w:left="377"/>
        <w:rPr>
          <w:rFonts w:asciiTheme="minorHAnsi" w:eastAsia="MS Gothic" w:hAnsiTheme="minorHAnsi" w:cstheme="minorHAnsi"/>
          <w:color w:val="000000" w:themeColor="text1"/>
        </w:rPr>
      </w:pPr>
      <w:r w:rsidRPr="00FE742B">
        <w:rPr>
          <w:rFonts w:asciiTheme="minorHAnsi" w:eastAsia="MS Gothic" w:hAnsiTheme="minorHAnsi" w:cstheme="minorHAnsi"/>
          <w:color w:val="000000" w:themeColor="text1"/>
          <w:highlight w:val="yellow"/>
        </w:rPr>
        <w:t>"Designation" refers to clarifying that a document is confidential corporate information, such as by clearly indicating the confidentiality classification as "Top Secret," "Secret," or "Confidential" on the document cover. As necessary, detailed subject names for confidential documents and information requiring confidentiality classifications shall be stipulated in relevant company regulations as necessary. Note 1Individual and specific confidentiality designations are determined by the manager of the information owner division.</w:t>
      </w:r>
      <w:r w:rsidRPr="00FE742B">
        <w:rPr>
          <w:rFonts w:asciiTheme="minorHAnsi" w:eastAsia="MS Gothic" w:hAnsiTheme="minorHAnsi" w:cstheme="minorHAnsi"/>
          <w:color w:val="000000" w:themeColor="text1"/>
        </w:rPr>
        <w:t xml:space="preserve"> </w:t>
      </w:r>
    </w:p>
    <w:p w14:paraId="1653B3A3" w14:textId="6D86558E" w:rsidR="00C83A87" w:rsidRPr="00FE742B" w:rsidRDefault="00C83A87" w:rsidP="00FE742B">
      <w:pPr>
        <w:pStyle w:val="ListParagraph"/>
        <w:numPr>
          <w:ilvl w:val="0"/>
          <w:numId w:val="195"/>
        </w:numPr>
        <w:snapToGrid w:val="0"/>
        <w:spacing w:line="280" w:lineRule="exact"/>
        <w:rPr>
          <w:rFonts w:asciiTheme="minorHAnsi" w:eastAsia="MS Gothic" w:hAnsiTheme="minorHAnsi" w:cstheme="minorHAnsi"/>
          <w:color w:val="000000" w:themeColor="text1"/>
          <w:highlight w:val="yellow"/>
        </w:rPr>
      </w:pPr>
      <w:r w:rsidRPr="00FE742B">
        <w:rPr>
          <w:rFonts w:asciiTheme="minorHAnsi" w:eastAsia="MS Gothic" w:hAnsiTheme="minorHAnsi" w:cstheme="minorHAnsi"/>
          <w:color w:val="000000" w:themeColor="text1"/>
          <w:highlight w:val="yellow"/>
        </w:rPr>
        <w:t>Indication of confidentiality classification</w:t>
      </w:r>
    </w:p>
    <w:p w14:paraId="7E888144" w14:textId="3AFAE0CF" w:rsidR="00C83A87" w:rsidRPr="008044B6" w:rsidRDefault="00C83A87" w:rsidP="00C83A87">
      <w:pPr>
        <w:snapToGrid w:val="0"/>
        <w:spacing w:line="280" w:lineRule="exact"/>
        <w:ind w:leftChars="142" w:left="284"/>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The confidentiality classification shall be displayed as a measure to satisfy the objective recognizability required by </w:t>
      </w:r>
      <w:r w:rsidR="00BC156D">
        <w:rPr>
          <w:rFonts w:asciiTheme="minorHAnsi" w:eastAsia="MS Gothic" w:hAnsiTheme="minorHAnsi" w:cstheme="minorHAnsi"/>
          <w:color w:val="000000" w:themeColor="text1"/>
          <w:highlight w:val="yellow"/>
        </w:rPr>
        <w:t xml:space="preserve">   </w:t>
      </w:r>
      <w:r w:rsidRPr="008044B6">
        <w:rPr>
          <w:rFonts w:asciiTheme="minorHAnsi" w:eastAsia="MS Gothic" w:hAnsiTheme="minorHAnsi" w:cstheme="minorHAnsi"/>
          <w:color w:val="000000" w:themeColor="text1"/>
          <w:highlight w:val="yellow"/>
        </w:rPr>
        <w:t>the Unfair Competition Prevention Act.</w:t>
      </w:r>
    </w:p>
    <w:p w14:paraId="3C7A115E" w14:textId="61623DC4" w:rsidR="00C83A87" w:rsidRPr="008044B6" w:rsidRDefault="00C83A87" w:rsidP="00C83A87">
      <w:pPr>
        <w:pStyle w:val="ListParagraph"/>
        <w:numPr>
          <w:ilvl w:val="0"/>
          <w:numId w:val="190"/>
        </w:numPr>
        <w:snapToGrid w:val="0"/>
        <w:spacing w:line="280" w:lineRule="exact"/>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Regarding electronic data, in order to quickly understand the increase in damage caused by cyber attacks, the confidentiality classification will be displayed not only on the cover page but also on the file and folder names*. Regarding folders, if the security level is displayed in the top folder of the folder that actually contains confidential corporate files, there is no need to display the security level in lower folders. Files that correspond to personal data assets are displayed in the file name so that it can be seen that they are personal data assets. Example) File name: SECRET_XXXXX.docx,SECRET_Personal_XXXXX.docx,Folder name: //SECRET_YYYYY/ZZZZ. </w:t>
      </w:r>
    </w:p>
    <w:p w14:paraId="6DA3E047" w14:textId="77777777" w:rsidR="00C83A87" w:rsidRPr="008044B6" w:rsidRDefault="00C83A87" w:rsidP="00C83A87">
      <w:pPr>
        <w:pStyle w:val="ListParagraph"/>
        <w:snapToGrid w:val="0"/>
        <w:spacing w:line="280" w:lineRule="exact"/>
        <w:ind w:left="644"/>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Further, the security level displayed in a lower folder cannot display a higher level of security than the security level of the upper folder in which the security level is displayed. In addition, files with higher level of confidentiality cannot be stored in the lower folder. Note that if folder/file names are restricted for business reasons or if operations are affected, the confidentiality classification and personal data may be excluded from display.</w:t>
      </w:r>
    </w:p>
    <w:p w14:paraId="3C4FEDCA" w14:textId="558D175E" w:rsidR="00C83A87" w:rsidRPr="008044B6" w:rsidRDefault="00C83A87" w:rsidP="00C83A87">
      <w:pPr>
        <w:pStyle w:val="ListParagraph"/>
        <w:numPr>
          <w:ilvl w:val="0"/>
          <w:numId w:val="190"/>
        </w:numPr>
        <w:snapToGrid w:val="0"/>
        <w:spacing w:line="280" w:lineRule="exact"/>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Applies when the email body itself contains information commensurate with the confidentiality classification. It is not mandatory to write in the subject line, as indicated in the upper left corner of the text or in the subject line, but if you wish to write in the subject line, where space is limited, only the confidentiality classification may be sufficient. In this case, if it is necessary to state the scope of disclosure, etc., it may be stated clearly in the text. </w:t>
      </w:r>
    </w:p>
    <w:p w14:paraId="0B86A8B5" w14:textId="49D27789" w:rsidR="00C83A87" w:rsidRDefault="00C83A87" w:rsidP="00C83A87">
      <w:pPr>
        <w:pStyle w:val="ListParagraph"/>
        <w:numPr>
          <w:ilvl w:val="0"/>
          <w:numId w:val="190"/>
        </w:numPr>
        <w:snapToGrid w:val="0"/>
        <w:spacing w:line="280" w:lineRule="exact"/>
        <w:rPr>
          <w:rFonts w:asciiTheme="minorHAnsi" w:eastAsia="MS Gothic" w:hAnsiTheme="minorHAnsi" w:cstheme="minorHAnsi"/>
          <w:color w:val="000000" w:themeColor="text1"/>
        </w:rPr>
      </w:pPr>
      <w:r w:rsidRPr="008044B6">
        <w:rPr>
          <w:rFonts w:asciiTheme="minorHAnsi" w:eastAsia="MS Gothic" w:hAnsiTheme="minorHAnsi" w:cstheme="minorHAnsi"/>
          <w:color w:val="000000" w:themeColor="text1"/>
          <w:highlight w:val="yellow"/>
        </w:rPr>
        <w:t xml:space="preserve">For paper documents, if the security level is indicated on the cover, it is not mandatory to display the security level on the file of the paper document containing the relevant information. Regarding assets from the past, if there is a confidentiality classification indicated on the paper document file or server folder, the information contained therein can be considered to fall under the definition of confidential corporate information, then each piece of information must indicate a confidentiality classification. However, it is desirable to display the confidentiality classification on each cover, and when extracting and using some information from a file or folder, be sure to display the confidentiality classification.*The requirement to display the confidentiality classification </w:t>
      </w:r>
      <w:r w:rsidRPr="008044B6">
        <w:rPr>
          <w:rFonts w:asciiTheme="minorHAnsi" w:eastAsia="MS Gothic" w:hAnsiTheme="minorHAnsi" w:cstheme="minorHAnsi"/>
          <w:color w:val="000000" w:themeColor="text1"/>
          <w:highlight w:val="yellow"/>
        </w:rPr>
        <w:lastRenderedPageBreak/>
        <w:t>in file names is only applied when changing existing measures or when creating or modifying a new file, and does not apply immediately to all existing documents. The security level should be displayed in the folder name only for the top-level folder where the security level should be displayed as soon as possible</w:t>
      </w:r>
      <w:r w:rsidRPr="008044B6">
        <w:rPr>
          <w:rFonts w:asciiTheme="minorHAnsi" w:eastAsia="MS Gothic" w:hAnsiTheme="minorHAnsi" w:cstheme="minorHAnsi"/>
          <w:color w:val="000000" w:themeColor="text1"/>
        </w:rPr>
        <w:t>.</w:t>
      </w:r>
    </w:p>
    <w:p w14:paraId="2A40AE12" w14:textId="77777777" w:rsidR="00063BFB" w:rsidRPr="008044B6" w:rsidRDefault="00063BFB" w:rsidP="00FE742B">
      <w:pPr>
        <w:pStyle w:val="ListParagraph"/>
        <w:snapToGrid w:val="0"/>
        <w:spacing w:line="280" w:lineRule="exact"/>
        <w:ind w:left="644"/>
        <w:rPr>
          <w:rFonts w:asciiTheme="minorHAnsi" w:eastAsia="MS Gothic" w:hAnsiTheme="minorHAnsi" w:cstheme="minorHAnsi"/>
          <w:color w:val="000000" w:themeColor="text1"/>
        </w:rPr>
      </w:pPr>
    </w:p>
    <w:p w14:paraId="44A4226E" w14:textId="70E31C62" w:rsidR="00C83A87" w:rsidRPr="008044B6" w:rsidRDefault="00C83A87" w:rsidP="00C83A87">
      <w:pPr>
        <w:snapToGrid w:val="0"/>
        <w:spacing w:line="280" w:lineRule="exact"/>
        <w:ind w:left="360"/>
        <w:rPr>
          <w:rFonts w:asciiTheme="minorHAnsi" w:hAnsiTheme="minorHAnsi" w:cstheme="minorHAnsi"/>
          <w:color w:val="000000" w:themeColor="text1"/>
          <w:highlight w:val="yellow"/>
          <w:lang w:eastAsia="ja-JP" w:bidi="hi-IN"/>
        </w:rPr>
      </w:pPr>
      <w:r w:rsidRPr="008044B6">
        <w:rPr>
          <w:rFonts w:asciiTheme="minorHAnsi" w:hAnsiTheme="minorHAnsi" w:cstheme="minorHAnsi"/>
          <w:color w:val="000000" w:themeColor="text1"/>
          <w:lang w:eastAsia="ja-JP" w:bidi="hi-IN"/>
        </w:rPr>
        <w:t xml:space="preserve">2) </w:t>
      </w:r>
      <w:r w:rsidR="00BC156D">
        <w:rPr>
          <w:rFonts w:asciiTheme="minorHAnsi" w:hAnsiTheme="minorHAnsi" w:cstheme="minorHAnsi"/>
          <w:color w:val="000000" w:themeColor="text1"/>
          <w:lang w:eastAsia="ja-JP" w:bidi="hi-IN"/>
        </w:rPr>
        <w:tab/>
      </w:r>
      <w:r w:rsidRPr="008044B6">
        <w:rPr>
          <w:rFonts w:asciiTheme="minorHAnsi" w:hAnsiTheme="minorHAnsi" w:cstheme="minorHAnsi"/>
          <w:color w:val="000000" w:themeColor="text1"/>
          <w:highlight w:val="yellow"/>
          <w:lang w:eastAsia="ja-JP" w:bidi="hi-IN"/>
        </w:rPr>
        <w:t>Confidentiality valid term’</w:t>
      </w:r>
    </w:p>
    <w:p w14:paraId="14080460" w14:textId="77777777" w:rsidR="00E3042D" w:rsidRPr="008044B6" w:rsidRDefault="00C83A87" w:rsidP="00C83A87">
      <w:pPr>
        <w:snapToGrid w:val="0"/>
        <w:spacing w:line="280" w:lineRule="exact"/>
        <w:ind w:left="567"/>
        <w:rPr>
          <w:rFonts w:asciiTheme="minorHAnsi" w:hAnsiTheme="minorHAnsi" w:cstheme="minorHAnsi"/>
          <w:color w:val="000000" w:themeColor="text1"/>
          <w:highlight w:val="yellow"/>
          <w:lang w:eastAsia="ja-JP" w:bidi="hi-IN"/>
        </w:rPr>
      </w:pPr>
      <w:r w:rsidRPr="008044B6">
        <w:rPr>
          <w:rFonts w:asciiTheme="minorHAnsi" w:hAnsiTheme="minorHAnsi" w:cstheme="minorHAnsi"/>
          <w:color w:val="000000" w:themeColor="text1"/>
          <w:highlight w:val="yellow"/>
          <w:lang w:eastAsia="ja-JP" w:bidi="hi-IN"/>
        </w:rPr>
        <w:t>The confidentiality period can be specified as “until</w:t>
      </w:r>
      <w:r w:rsidR="00E3042D"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contract expiration”, “until public relations</w:t>
      </w:r>
      <w:r w:rsidR="00E3042D"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announcement</w:t>
      </w:r>
      <w:r w:rsidR="00E3042D"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from XX month, XX day, XX time”, “until designation</w:t>
      </w:r>
      <w:r w:rsidR="00E3042D"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cancellation notice”, “3 years”, etc. Note 3 Unles</w:t>
      </w:r>
      <w:r w:rsidR="00E3042D" w:rsidRPr="008044B6">
        <w:rPr>
          <w:rFonts w:asciiTheme="minorHAnsi" w:hAnsiTheme="minorHAnsi" w:cstheme="minorHAnsi"/>
          <w:color w:val="000000" w:themeColor="text1"/>
          <w:highlight w:val="yellow"/>
          <w:lang w:eastAsia="ja-JP" w:bidi="hi-IN"/>
        </w:rPr>
        <w:t xml:space="preserve">s </w:t>
      </w:r>
      <w:r w:rsidRPr="008044B6">
        <w:rPr>
          <w:rFonts w:asciiTheme="minorHAnsi" w:hAnsiTheme="minorHAnsi" w:cstheme="minorHAnsi"/>
          <w:color w:val="000000" w:themeColor="text1"/>
          <w:highlight w:val="yellow"/>
          <w:lang w:eastAsia="ja-JP" w:bidi="hi-IN"/>
        </w:rPr>
        <w:t>otherwise specified, the following shall apply</w:t>
      </w:r>
      <w:r w:rsidR="00E3042D" w:rsidRPr="008044B6">
        <w:rPr>
          <w:rFonts w:asciiTheme="minorHAnsi" w:hAnsiTheme="minorHAnsi" w:cstheme="minorHAnsi"/>
          <w:color w:val="000000" w:themeColor="text1"/>
          <w:highlight w:val="yellow"/>
          <w:lang w:eastAsia="ja-JP" w:bidi="hi-IN"/>
        </w:rPr>
        <w:t xml:space="preserve"> </w:t>
      </w:r>
    </w:p>
    <w:p w14:paraId="1D209197" w14:textId="77777777" w:rsidR="00E3042D" w:rsidRPr="008044B6" w:rsidRDefault="00C83A87" w:rsidP="00C83A87">
      <w:pPr>
        <w:snapToGrid w:val="0"/>
        <w:spacing w:line="280" w:lineRule="exact"/>
        <w:ind w:left="567"/>
        <w:rPr>
          <w:rFonts w:asciiTheme="minorHAnsi" w:hAnsiTheme="minorHAnsi" w:cstheme="minorHAnsi"/>
          <w:color w:val="000000" w:themeColor="text1"/>
          <w:highlight w:val="yellow"/>
          <w:lang w:eastAsia="ja-JP" w:bidi="hi-IN"/>
        </w:rPr>
      </w:pPr>
      <w:r w:rsidRPr="008044B6">
        <w:rPr>
          <w:rFonts w:asciiTheme="minorHAnsi" w:hAnsiTheme="minorHAnsi" w:cstheme="minorHAnsi"/>
          <w:color w:val="000000" w:themeColor="text1"/>
          <w:highlight w:val="yellow"/>
          <w:lang w:eastAsia="ja-JP" w:bidi="hi-IN"/>
        </w:rPr>
        <w:t>.a. "Top Secret": 2 years</w:t>
      </w:r>
    </w:p>
    <w:p w14:paraId="5072CF9E" w14:textId="77777777" w:rsidR="00E3042D" w:rsidRPr="008044B6" w:rsidRDefault="00C83A87" w:rsidP="00C83A87">
      <w:pPr>
        <w:snapToGrid w:val="0"/>
        <w:spacing w:line="280" w:lineRule="exact"/>
        <w:ind w:left="567"/>
        <w:rPr>
          <w:rFonts w:asciiTheme="minorHAnsi" w:hAnsiTheme="minorHAnsi" w:cstheme="minorHAnsi"/>
          <w:color w:val="000000" w:themeColor="text1"/>
          <w:highlight w:val="yellow"/>
          <w:lang w:eastAsia="ja-JP" w:bidi="hi-IN"/>
        </w:rPr>
      </w:pPr>
      <w:r w:rsidRPr="008044B6">
        <w:rPr>
          <w:rFonts w:asciiTheme="minorHAnsi" w:hAnsiTheme="minorHAnsi" w:cstheme="minorHAnsi"/>
          <w:color w:val="000000" w:themeColor="text1"/>
          <w:highlight w:val="yellow"/>
          <w:lang w:eastAsia="ja-JP" w:bidi="hi-IN"/>
        </w:rPr>
        <w:t>b. "Secret": 1 year</w:t>
      </w:r>
    </w:p>
    <w:p w14:paraId="4020560F" w14:textId="77777777" w:rsidR="00E3042D" w:rsidRPr="008044B6" w:rsidRDefault="00C83A87" w:rsidP="00C83A87">
      <w:pPr>
        <w:snapToGrid w:val="0"/>
        <w:spacing w:line="280" w:lineRule="exact"/>
        <w:ind w:left="567"/>
        <w:rPr>
          <w:rFonts w:asciiTheme="minorHAnsi" w:hAnsiTheme="minorHAnsi" w:cstheme="minorHAnsi"/>
          <w:color w:val="000000" w:themeColor="text1"/>
          <w:highlight w:val="yellow"/>
          <w:lang w:eastAsia="ja-JP" w:bidi="hi-IN"/>
        </w:rPr>
      </w:pPr>
      <w:r w:rsidRPr="008044B6">
        <w:rPr>
          <w:rFonts w:asciiTheme="minorHAnsi" w:hAnsiTheme="minorHAnsi" w:cstheme="minorHAnsi"/>
          <w:color w:val="000000" w:themeColor="text1"/>
          <w:highlight w:val="yellow"/>
          <w:lang w:eastAsia="ja-JP" w:bidi="hi-IN"/>
        </w:rPr>
        <w:t>c. "Confidential": 5 years</w:t>
      </w:r>
    </w:p>
    <w:p w14:paraId="6F9F5550" w14:textId="19FEA8C7" w:rsidR="005A3623" w:rsidRPr="008044B6" w:rsidRDefault="00C83A87" w:rsidP="00C83A87">
      <w:pPr>
        <w:snapToGrid w:val="0"/>
        <w:spacing w:line="280" w:lineRule="exact"/>
        <w:ind w:left="567"/>
        <w:rPr>
          <w:rFonts w:asciiTheme="minorHAnsi" w:hAnsiTheme="minorHAnsi" w:cstheme="minorHAnsi"/>
          <w:color w:val="000000" w:themeColor="text1"/>
          <w:lang w:eastAsia="ja-JP" w:bidi="hi-IN"/>
        </w:rPr>
      </w:pPr>
      <w:r w:rsidRPr="008044B6">
        <w:rPr>
          <w:rFonts w:asciiTheme="minorHAnsi" w:hAnsiTheme="minorHAnsi" w:cstheme="minorHAnsi"/>
          <w:color w:val="000000" w:themeColor="text1"/>
          <w:highlight w:val="yellow"/>
          <w:lang w:eastAsia="ja-JP" w:bidi="hi-IN"/>
        </w:rPr>
        <w:t>When the confidentiality period has expired, it is</w:t>
      </w:r>
      <w:r w:rsidR="00E3042D"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determined whether or not storage or retention is</w:t>
      </w:r>
      <w:r w:rsidR="00E3042D"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 xml:space="preserve">necessary, and the information is promptly </w:t>
      </w:r>
      <w:r w:rsidR="00E3042D" w:rsidRPr="008044B6">
        <w:rPr>
          <w:rFonts w:asciiTheme="minorHAnsi" w:hAnsiTheme="minorHAnsi" w:cstheme="minorHAnsi"/>
          <w:color w:val="000000" w:themeColor="text1"/>
          <w:highlight w:val="yellow"/>
          <w:lang w:eastAsia="ja-JP" w:bidi="hi-IN"/>
        </w:rPr>
        <w:t>deleted,</w:t>
      </w:r>
      <w:r w:rsidRPr="008044B6">
        <w:rPr>
          <w:rFonts w:asciiTheme="minorHAnsi" w:hAnsiTheme="minorHAnsi" w:cstheme="minorHAnsi"/>
          <w:color w:val="000000" w:themeColor="text1"/>
          <w:highlight w:val="yellow"/>
          <w:lang w:eastAsia="ja-JP" w:bidi="hi-IN"/>
        </w:rPr>
        <w:t xml:space="preserve"> or the</w:t>
      </w:r>
      <w:r w:rsidR="00E3042D"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confidentiality classification and confidentiality period are</w:t>
      </w:r>
      <w:r w:rsidR="00E3042D"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reset as necessary. The confidentiality classification will continue until it is</w:t>
      </w:r>
      <w:r w:rsidR="00E3042D"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reviewed. Review it when you realize that it has expired.</w:t>
      </w:r>
      <w:r w:rsidR="00E3042D" w:rsidRPr="008044B6">
        <w:rPr>
          <w:rFonts w:asciiTheme="minorHAnsi" w:hAnsiTheme="minorHAnsi" w:cstheme="minorHAnsi"/>
          <w:color w:val="000000" w:themeColor="text1"/>
          <w:highlight w:val="yellow"/>
          <w:lang w:eastAsia="ja-JP" w:bidi="hi-IN"/>
        </w:rPr>
        <w:t xml:space="preserve"> </w:t>
      </w:r>
    </w:p>
    <w:p w14:paraId="44890D13" w14:textId="081A93D2" w:rsidR="005A3623" w:rsidRPr="008044B6" w:rsidRDefault="00E3042D" w:rsidP="00E3042D">
      <w:pPr>
        <w:autoSpaceDE w:val="0"/>
        <w:autoSpaceDN w:val="0"/>
        <w:adjustRightInd w:val="0"/>
        <w:ind w:left="567"/>
        <w:contextualSpacing/>
        <w:rPr>
          <w:rFonts w:asciiTheme="minorHAnsi" w:hAnsiTheme="minorHAnsi" w:cstheme="minorHAnsi"/>
          <w:highlight w:val="yellow"/>
          <w:lang w:eastAsia="ja-JP" w:bidi="hi-IN"/>
        </w:rPr>
      </w:pPr>
      <w:r w:rsidRPr="008044B6">
        <w:rPr>
          <w:rFonts w:asciiTheme="minorHAnsi" w:hAnsiTheme="minorHAnsi" w:cstheme="minorHAnsi"/>
          <w:color w:val="000000" w:themeColor="text1"/>
          <w:highlight w:val="yellow"/>
          <w:lang w:eastAsia="ja-JP" w:bidi="hi-IN"/>
        </w:rPr>
        <w:t>Be sure to specify the specific confidentiality period for information obtained from outside the company. Regarding the handling of confidential corporate</w:t>
      </w:r>
      <w:r w:rsidR="00B93532"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information whose confidentiality valid term has expired</w:t>
      </w:r>
      <w:r w:rsidR="00B93532"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in</w:t>
      </w:r>
      <w:r w:rsidR="00B93532"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the department receiving disclosure, if the information is</w:t>
      </w:r>
      <w:r w:rsidR="00B93532"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no longer needed, it should be destroyed taking care</w:t>
      </w:r>
      <w:r w:rsidR="00B93532"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to prevent information from leaking, being lost, or being</w:t>
      </w:r>
      <w:r w:rsidR="00B93532"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damaged. If necessary, the principle is to contact the</w:t>
      </w:r>
      <w:r w:rsidR="00B93532"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information owner division. If inquiries cannot be made to</w:t>
      </w:r>
      <w:r w:rsidR="00B93532"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the information owner division due to reorganization,</w:t>
      </w:r>
      <w:r w:rsidR="00B93532"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etc., the information will be further managed as the</w:t>
      </w:r>
      <w:r w:rsidR="00B93532" w:rsidRPr="008044B6">
        <w:rPr>
          <w:rFonts w:asciiTheme="minorHAnsi" w:hAnsiTheme="minorHAnsi" w:cstheme="minorHAnsi"/>
          <w:color w:val="000000" w:themeColor="text1"/>
          <w:highlight w:val="yellow"/>
          <w:lang w:eastAsia="ja-JP" w:bidi="hi-IN"/>
        </w:rPr>
        <w:t xml:space="preserve"> </w:t>
      </w:r>
      <w:r w:rsidRPr="008044B6">
        <w:rPr>
          <w:rFonts w:asciiTheme="minorHAnsi" w:hAnsiTheme="minorHAnsi" w:cstheme="minorHAnsi"/>
          <w:color w:val="000000" w:themeColor="text1"/>
          <w:highlight w:val="yellow"/>
          <w:lang w:eastAsia="ja-JP" w:bidi="hi-IN"/>
        </w:rPr>
        <w:t>information of the disclosed department.</w:t>
      </w:r>
    </w:p>
    <w:p w14:paraId="315B94C6" w14:textId="20C64D3D" w:rsidR="00DD733E" w:rsidRPr="008044B6" w:rsidRDefault="00B93532" w:rsidP="00DD733E">
      <w:pPr>
        <w:autoSpaceDE w:val="0"/>
        <w:autoSpaceDN w:val="0"/>
        <w:adjustRightInd w:val="0"/>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   </w:t>
      </w:r>
      <w:r w:rsidR="00DD733E" w:rsidRPr="008044B6">
        <w:rPr>
          <w:rFonts w:asciiTheme="minorHAnsi" w:eastAsia="MS Gothic" w:hAnsiTheme="minorHAnsi" w:cstheme="minorHAnsi"/>
          <w:color w:val="000000" w:themeColor="text1"/>
          <w:highlight w:val="yellow"/>
        </w:rPr>
        <w:t>(2)     Reproduction</w:t>
      </w:r>
    </w:p>
    <w:p w14:paraId="21674354" w14:textId="728DD9B3" w:rsidR="00DD733E" w:rsidRPr="008044B6" w:rsidRDefault="00DD733E" w:rsidP="00DD733E">
      <w:pPr>
        <w:tabs>
          <w:tab w:val="left" w:pos="851"/>
        </w:tabs>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1)</w:t>
      </w:r>
      <w:r w:rsidR="00BC156D">
        <w:rPr>
          <w:rFonts w:asciiTheme="minorHAnsi" w:eastAsia="MS Gothic" w:hAnsiTheme="minorHAnsi" w:cstheme="minorHAnsi"/>
          <w:color w:val="000000" w:themeColor="text1"/>
          <w:highlight w:val="yellow"/>
        </w:rPr>
        <w:t xml:space="preserve"> </w:t>
      </w:r>
      <w:r w:rsidRPr="008044B6">
        <w:rPr>
          <w:rFonts w:asciiTheme="minorHAnsi" w:eastAsia="MS Gothic" w:hAnsiTheme="minorHAnsi" w:cstheme="minorHAnsi"/>
          <w:color w:val="000000" w:themeColor="text1"/>
          <w:highlight w:val="yellow"/>
        </w:rPr>
        <w:t>The scope of disclosure of confidential corporate information is determined in advance, and copying for purposes outside the scope of disclosure is prohibited. If there is a need for reproduction for the purpose of use outside the scope of disclosure for business reasons, please follow Article 15 of Company Regulations 1307 (Disclosure for Business).</w:t>
      </w:r>
    </w:p>
    <w:p w14:paraId="118EA75D" w14:textId="77777777" w:rsidR="00DD733E" w:rsidRPr="008044B6" w:rsidRDefault="00DD733E" w:rsidP="00DD733E">
      <w:pPr>
        <w:tabs>
          <w:tab w:val="left" w:pos="851"/>
        </w:tabs>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2)</w:t>
      </w:r>
      <w:r w:rsidRPr="008044B6">
        <w:rPr>
          <w:rFonts w:asciiTheme="minorHAnsi" w:eastAsia="MS Gothic" w:hAnsiTheme="minorHAnsi" w:cstheme="minorHAnsi"/>
          <w:color w:val="000000" w:themeColor="text1"/>
          <w:highlight w:val="yellow"/>
        </w:rPr>
        <w:tab/>
        <w:t>Even if it is communicated to related parties that is permitted by “clarification of the scope of disclosure,” copying should never be done easily, and only the necessary parts should be communicated verbally at meetings, etc., or only those who have access should be limited, measures such as managing it as a common file must be taken.</w:t>
      </w:r>
    </w:p>
    <w:p w14:paraId="28B756F4" w14:textId="77777777" w:rsidR="00DD733E" w:rsidRPr="008044B6" w:rsidRDefault="00DD733E" w:rsidP="00DD733E">
      <w:pPr>
        <w:tabs>
          <w:tab w:val="left" w:pos="851"/>
        </w:tabs>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3)</w:t>
      </w:r>
      <w:r w:rsidRPr="008044B6">
        <w:rPr>
          <w:rFonts w:asciiTheme="minorHAnsi" w:eastAsia="MS Gothic" w:hAnsiTheme="minorHAnsi" w:cstheme="minorHAnsi"/>
          <w:color w:val="000000" w:themeColor="text1"/>
          <w:highlight w:val="yellow"/>
        </w:rPr>
        <w:tab/>
        <w:t>If the head of the information owner division knows in advance that it will be necessary for the department receiving disclosure to copy confidential corporate documents, etc., and recognizes the necessity, the head of the information owner division must notify the recipient in advance that the copying is permitted, or notify the document in advance. (e.g., ``Copying of this document is permitted only for the minimum number of relevant persons necessary.'') When making copies with the permission of the information owner division head, the information owner division head makes copies after clarifying the responsibility for reproduction management by clearly indicating the approver's approval date, job title, and name on confidential corporate documents, etc. All possible measures must be taken to manage the documents, including disposal.</w:t>
      </w:r>
    </w:p>
    <w:p w14:paraId="12569375" w14:textId="77777777" w:rsidR="00DD733E" w:rsidRPr="008044B6" w:rsidRDefault="00DD733E" w:rsidP="00DD733E">
      <w:pPr>
        <w:autoSpaceDE w:val="0"/>
        <w:autoSpaceDN w:val="0"/>
        <w:adjustRightInd w:val="0"/>
        <w:contextualSpacing/>
        <w:rPr>
          <w:rFonts w:asciiTheme="minorHAnsi" w:eastAsia="MS Gothic" w:hAnsiTheme="minorHAnsi" w:cstheme="minorHAnsi"/>
          <w:color w:val="000000" w:themeColor="text1"/>
          <w:highlight w:val="yellow"/>
        </w:rPr>
      </w:pPr>
    </w:p>
    <w:p w14:paraId="4D6D71CC" w14:textId="46E59F3D" w:rsidR="00DD733E" w:rsidRPr="008044B6" w:rsidRDefault="00DD733E" w:rsidP="00DD733E">
      <w:pPr>
        <w:autoSpaceDE w:val="0"/>
        <w:autoSpaceDN w:val="0"/>
        <w:adjustRightInd w:val="0"/>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    (3)   Scope of disclosure designation</w:t>
      </w:r>
    </w:p>
    <w:p w14:paraId="7AB3726D" w14:textId="27E971E8"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1) Designating the scope of disclosure for "Top Secret" and "Secret" means deciding to which department head the information will be disclosed, and if it is a document, it is usually indicated in the address. </w:t>
      </w:r>
    </w:p>
    <w:p w14:paraId="5139BF33" w14:textId="096922DF"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2) Also, if necessary, specify the range of information to be communicated from the head of the department to be disclosed, such as “only your position,” “directly related parties only,” “GM only,” “managers only,” etc. However, </w:t>
      </w:r>
      <w:r w:rsidRPr="008044B6">
        <w:rPr>
          <w:rFonts w:asciiTheme="minorHAnsi" w:eastAsia="MS Gothic" w:hAnsiTheme="minorHAnsi" w:cstheme="minorHAnsi"/>
          <w:color w:val="000000" w:themeColor="text1"/>
          <w:highlight w:val="yellow"/>
        </w:rPr>
        <w:lastRenderedPageBreak/>
        <w:t xml:space="preserve">when copying confidential documents, etc., permission is required from the head of the information owner division. </w:t>
      </w:r>
    </w:p>
    <w:p w14:paraId="2F68EE41" w14:textId="316D76EE"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3) If the information owner division head does not specify the scope of disclosure within the disclosed department, it is the responsibility of the disclosed department head to disclose (transmit) the information to the minimum necessary range to the minimum number of subordinates necessary for business to be carried out. Regarding copying, same as above. </w:t>
      </w:r>
    </w:p>
    <w:p w14:paraId="67890E93" w14:textId="574C020F"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4) If the scope of disclosure is not specified, the scope of disclosure shall be deemed to be within the information owner division.</w:t>
      </w:r>
    </w:p>
    <w:p w14:paraId="10010AE0" w14:textId="11292B8E"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5) The scope of disclosure of "confidential" information is, by definition, Mitsubishi Electric, so it is not required to designate the scope of disclosure, but if disclosure is to the Mitsubishi Electric Group or a specific other company, the recipient should be specified. </w:t>
      </w:r>
    </w:p>
    <w:p w14:paraId="130AF551"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For example, when disclosing to the Mitsubishi Electric Group: “Scope of disclosure: Mitsubishi Electric Group” When disclosing to specific other companies: “Scope of disclosure: Includes XX company” added. Note that the above is just an example and does not require this exact notation.</w:t>
      </w:r>
    </w:p>
    <w:p w14:paraId="62BB5747" w14:textId="77777777" w:rsidR="001701DB"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6) When disclosing confidential corporate information to a third party, conclude a Non-disclosure agreement with the third party. However, a non-disclosure agreement is not necessarily required with a person who is legally or under an equivalent system (*) obligated to maintain confidentiality regarding information obtained in the course of their profession, such as a lawyer or certified public accountant. </w:t>
      </w:r>
    </w:p>
    <w:p w14:paraId="2671D1E9" w14:textId="721AC0B2"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*Example: When an organization of nationally qualified persons has the disciplinary power to suspend or revoke the nationally qualified person's national qualification due to the leakage, loss, or damage of confidential corporate information learned in the course of one's work). When disclosing business secrets to a third party, conclude a Non-disclosure agreement with the third party. If possible, conclude a Non-disclosure agreement with a licensed business worker such as a delivery company. However, if confidentiality can be confirmed through the terms and conditions, it is not necessary to require a contract. </w:t>
      </w:r>
    </w:p>
    <w:p w14:paraId="778E94EF" w14:textId="77777777" w:rsidR="00DD733E" w:rsidRPr="008044B6" w:rsidRDefault="00DD733E" w:rsidP="00DD733E">
      <w:pPr>
        <w:autoSpaceDE w:val="0"/>
        <w:autoSpaceDN w:val="0"/>
        <w:adjustRightInd w:val="0"/>
        <w:contextualSpacing/>
        <w:rPr>
          <w:rFonts w:asciiTheme="minorHAnsi" w:eastAsia="MS Gothic" w:hAnsiTheme="minorHAnsi" w:cstheme="minorHAnsi"/>
          <w:color w:val="000000" w:themeColor="text1"/>
          <w:highlight w:val="yellow"/>
        </w:rPr>
      </w:pPr>
    </w:p>
    <w:p w14:paraId="33F484FE" w14:textId="075F6F31" w:rsidR="00DD733E" w:rsidRPr="008044B6" w:rsidRDefault="00DD733E" w:rsidP="00DD733E">
      <w:pPr>
        <w:autoSpaceDE w:val="0"/>
        <w:autoSpaceDN w:val="0"/>
        <w:adjustRightInd w:val="0"/>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   (4)   Taking outside the company</w:t>
      </w:r>
    </w:p>
    <w:p w14:paraId="469EDAF7" w14:textId="4236BDAA"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1) Taking outside the company refers to physically taking confidential corporate information out of the office. Prescribed procedures are required for taking things outside the company, but if the risk of losing confidential corporate information outside the company, such as taking them to an adjacent business office across the street, or leaving the company only when crossing the road, is minor, then the prescribed procedures may be omitted. </w:t>
      </w:r>
    </w:p>
    <w:p w14:paraId="574315A3" w14:textId="1152B1DA"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2) Prescribed procedures basically mean using the "Corporate Confidential/Personal Information Removal Management Workflow." </w:t>
      </w:r>
    </w:p>
    <w:p w14:paraId="43A1FB3C" w14:textId="6EDEB83F"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3) There is no need to apply to remove cache information that remains on the PC. Cached information may contain confidential corporate information, but it is stored without the person who brought it being aware of it, it is not easy to identify what kind of information is cached information, and security management measures such as encryption are used to protect the information. Even if lost, there is no risk of leakage, loss, or damage, so it will not be subject to an application for removal. Please note that confidential corporate information that are intentionally taken out by the person concerned are subject to an application for removal.</w:t>
      </w:r>
    </w:p>
    <w:p w14:paraId="383011A7" w14:textId="05C2D66D"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4) Smartphones managed by terminal management tools were subject to management of trade secrets and personal data because their cache contains trade secrets, but there is no possibility of trade secrets being leaked, </w:t>
      </w:r>
      <w:r w:rsidRPr="008044B6">
        <w:rPr>
          <w:rFonts w:asciiTheme="minorHAnsi" w:eastAsia="MS Gothic" w:hAnsiTheme="minorHAnsi" w:cstheme="minorHAnsi"/>
          <w:color w:val="000000" w:themeColor="text1"/>
          <w:highlight w:val="yellow"/>
        </w:rPr>
        <w:lastRenderedPageBreak/>
        <w:t xml:space="preserve">lost, or damaged from the corporate domain; Since the owner cannot control the cache, no application is required to take it out. However, if you intend to take out business secrets, you will need to apply for the removal of the confidential information. </w:t>
      </w:r>
    </w:p>
    <w:p w14:paraId="2721F9E1" w14:textId="4A2989C0"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5) It is not mandatory to wear a strap for mobile phones/smartphones. It is difficult to require that people wear a strap and keep phones on their body 24 hours a day, so consider thorough follow-up safety management measures will prevent the leakage, loss, or damage of confidential corporate information. Please note that this does not preclude requests for straps to be worn at BA/headquarters/locations for material management reasons. Please note that you must wear a strap when using USB memory.</w:t>
      </w:r>
    </w:p>
    <w:p w14:paraId="5D7BE7C8" w14:textId="4128175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6) It is prohibited to store or take out confidential corporate information on personally owned devices, but some exceptions may be made for storage or removal of using personally owned smartphones (BYOD smartphones, BYOD: Bring Your Own Device) managed using MDM designated by the company. Allowed in exceptional cases. Use it appropriately according to the company's instructions. </w:t>
      </w:r>
    </w:p>
    <w:p w14:paraId="7577C296" w14:textId="35677031"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7) Downloading confidential corporate information during remote work may not require an application for removal, assuming that it will be deleted after the work is completed.</w:t>
      </w:r>
    </w:p>
    <w:p w14:paraId="0E70FA05" w14:textId="77777777" w:rsidR="00DD733E" w:rsidRPr="008044B6" w:rsidRDefault="00DD733E" w:rsidP="00DD733E">
      <w:pPr>
        <w:autoSpaceDE w:val="0"/>
        <w:autoSpaceDN w:val="0"/>
        <w:adjustRightInd w:val="0"/>
        <w:contextualSpacing/>
        <w:rPr>
          <w:rFonts w:asciiTheme="minorHAnsi" w:eastAsia="MS Gothic" w:hAnsiTheme="minorHAnsi" w:cstheme="minorHAnsi"/>
          <w:color w:val="000000" w:themeColor="text1"/>
          <w:highlight w:val="yellow"/>
        </w:rPr>
      </w:pPr>
    </w:p>
    <w:p w14:paraId="1F34394E" w14:textId="30A23421" w:rsidR="00DD733E" w:rsidRPr="008044B6" w:rsidRDefault="00DD733E" w:rsidP="00DD733E">
      <w:pPr>
        <w:autoSpaceDE w:val="0"/>
        <w:autoSpaceDN w:val="0"/>
        <w:adjustRightInd w:val="0"/>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   (5)    Transmission </w:t>
      </w:r>
    </w:p>
    <w:p w14:paraId="3187349C"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Transmission outside the company refers to all disclosures of confidential corporate information outside the company, such as email attachments, information sharing via shared sites, and information input to Internet sites.</w:t>
      </w:r>
    </w:p>
    <w:p w14:paraId="2AFA2542" w14:textId="10D64684"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1) Sending by email attachment </w:t>
      </w:r>
    </w:p>
    <w:p w14:paraId="543B72E3" w14:textId="1415A89F"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w:t>
      </w:r>
      <w:r w:rsidRPr="008044B6">
        <w:rPr>
          <w:rFonts w:asciiTheme="minorHAnsi" w:eastAsia="MS Gothic" w:hAnsiTheme="minorHAnsi" w:cstheme="minorHAnsi"/>
          <w:color w:val="000000" w:themeColor="text1"/>
          <w:highlight w:val="yellow"/>
        </w:rPr>
        <w:tab/>
        <w:t>When sending confidential company information as an attachment to an email, encrypt it before sending. However, if security can be maintained by using a dedicated line or equivalent line (MELIT network, etc.), unencrypted text is accept</w:t>
      </w:r>
      <w:r w:rsidR="001F654E">
        <w:rPr>
          <w:rFonts w:asciiTheme="minorHAnsi" w:eastAsia="MS Gothic" w:hAnsiTheme="minorHAnsi" w:cstheme="minorHAnsi"/>
          <w:color w:val="000000" w:themeColor="text1"/>
          <w:highlight w:val="yellow"/>
        </w:rPr>
        <w:t xml:space="preserve"> </w:t>
      </w:r>
      <w:r w:rsidRPr="008044B6">
        <w:rPr>
          <w:rFonts w:asciiTheme="minorHAnsi" w:eastAsia="MS Gothic" w:hAnsiTheme="minorHAnsi" w:cstheme="minorHAnsi"/>
          <w:color w:val="000000" w:themeColor="text1"/>
          <w:highlight w:val="yellow"/>
        </w:rPr>
        <w:t xml:space="preserve">able (personal data must be encrypted). </w:t>
      </w:r>
    </w:p>
    <w:p w14:paraId="07B35E69" w14:textId="73396E75"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w:t>
      </w:r>
      <w:r w:rsidRPr="008044B6">
        <w:rPr>
          <w:rFonts w:asciiTheme="minorHAnsi" w:eastAsia="MS Gothic" w:hAnsiTheme="minorHAnsi" w:cstheme="minorHAnsi"/>
          <w:color w:val="000000" w:themeColor="text1"/>
          <w:highlight w:val="yellow"/>
        </w:rPr>
        <w:tab/>
        <w:t xml:space="preserve">Use company standards for encryption software. Establish an encryption usage policy, manage passwords, and store records so that they can be decrypted during valid terms. Also, when encrypting and transporting data overseas, comply with the laws and regulations of the relevant country or region. </w:t>
      </w:r>
    </w:p>
    <w:p w14:paraId="0739A3DC"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w:t>
      </w:r>
      <w:r w:rsidRPr="008044B6">
        <w:rPr>
          <w:rFonts w:asciiTheme="minorHAnsi" w:eastAsia="MS Gothic" w:hAnsiTheme="minorHAnsi" w:cstheme="minorHAnsi"/>
          <w:color w:val="000000" w:themeColor="text1"/>
          <w:highlight w:val="yellow"/>
        </w:rPr>
        <w:tab/>
        <w:t>Information that is classified as "Secret" or higher will be sent using a method that allows the supervisor's approval procedure to remain electronically (such as Kumon Workflow). However, this does not apply if separate operational rules are established and applied based on the contract, etc. concluded with the destination. For example, if a development project involves employees of affiliated companies, it is possible to define the scope of disclosure in the project charter or project plan.</w:t>
      </w:r>
    </w:p>
    <w:p w14:paraId="494FEDDD" w14:textId="40F7AF69"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2) Information sharing through sharing sites </w:t>
      </w:r>
    </w:p>
    <w:p w14:paraId="1A6500F1"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When using an internal/external file sharing service to share confidential corporate information with an external party, receive prior approval from the information owner division. Keep external disclosure recipients to the minimum necessary, and make sure to confirm disclosure recipients and disclosure period settings. Note 15</w:t>
      </w:r>
    </w:p>
    <w:p w14:paraId="2FE1E63C" w14:textId="1F39416F"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3) Inputting information to the internet site </w:t>
      </w:r>
    </w:p>
    <w:p w14:paraId="084A469F"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In principle, entering confidential company information into Internet sites (search sites, translation sites, chat-style automatic conversation programs (e.g. ChatGPT)), etc. is prohibited. For Internet cloud services that are operated and managed within the Group and whose users are limited to the Group, the handling of c confidential corporate information may be decided with the site administrator and information disclosure department if the following conditions are met:</w:t>
      </w:r>
    </w:p>
    <w:p w14:paraId="2483E56E"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lastRenderedPageBreak/>
        <w:t>a.</w:t>
      </w:r>
      <w:r w:rsidRPr="008044B6">
        <w:rPr>
          <w:rFonts w:asciiTheme="minorHAnsi" w:eastAsia="MS Gothic" w:hAnsiTheme="minorHAnsi" w:cstheme="minorHAnsi"/>
          <w:color w:val="000000" w:themeColor="text1"/>
          <w:highlight w:val="yellow"/>
        </w:rPr>
        <w:tab/>
        <w:t xml:space="preserve">Input information will not be disclosed outside of the specified scope of disclosure. </w:t>
      </w:r>
    </w:p>
    <w:p w14:paraId="7305721E"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w:t>
      </w:r>
      <w:r w:rsidRPr="008044B6">
        <w:rPr>
          <w:rFonts w:asciiTheme="minorHAnsi" w:eastAsia="MS Gothic" w:hAnsiTheme="minorHAnsi" w:cstheme="minorHAnsi"/>
          <w:color w:val="000000" w:themeColor="text1"/>
          <w:highlight w:val="yellow"/>
        </w:rPr>
        <w:tab/>
        <w:t xml:space="preserve">Use settings that a vendor cannot obtain via an opt-out request. </w:t>
      </w:r>
    </w:p>
    <w:p w14:paraId="32F7DBD7"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w:t>
      </w:r>
      <w:r w:rsidRPr="008044B6">
        <w:rPr>
          <w:rFonts w:asciiTheme="minorHAnsi" w:eastAsia="MS Gothic" w:hAnsiTheme="minorHAnsi" w:cstheme="minorHAnsi"/>
          <w:color w:val="000000" w:themeColor="text1"/>
          <w:highlight w:val="yellow"/>
        </w:rPr>
        <w:tab/>
        <w:t xml:space="preserve">Entered information will not be saved on the cloud. </w:t>
      </w:r>
    </w:p>
    <w:p w14:paraId="69B99328" w14:textId="1C2C31B9"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b. System users should not enter "personal data" or "top secret" data. </w:t>
      </w:r>
    </w:p>
    <w:p w14:paraId="0F4F4D63"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c.</w:t>
      </w:r>
      <w:r w:rsidRPr="008044B6">
        <w:rPr>
          <w:rFonts w:asciiTheme="minorHAnsi" w:eastAsia="MS Gothic" w:hAnsiTheme="minorHAnsi" w:cstheme="minorHAnsi"/>
          <w:color w:val="000000" w:themeColor="text1"/>
          <w:highlight w:val="yellow"/>
        </w:rPr>
        <w:tab/>
        <w:t xml:space="preserve">Do not use input information for data learning. </w:t>
      </w:r>
    </w:p>
    <w:p w14:paraId="705878FF" w14:textId="4A24B90F"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d. Define the confidentiality classification of the generated results and manage them based on that confidentiality classification. </w:t>
      </w:r>
    </w:p>
    <w:p w14:paraId="0D26CB05"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w:t>
      </w:r>
      <w:r w:rsidRPr="008044B6">
        <w:rPr>
          <w:rFonts w:asciiTheme="minorHAnsi" w:eastAsia="MS Gothic" w:hAnsiTheme="minorHAnsi" w:cstheme="minorHAnsi"/>
          <w:color w:val="000000" w:themeColor="text1"/>
          <w:highlight w:val="yellow"/>
        </w:rPr>
        <w:tab/>
        <w:t xml:space="preserve">If "secret" is input, the generated result will be "secret" in principle. However, depending on the processing method, etc., it may become "confidential". </w:t>
      </w:r>
    </w:p>
    <w:p w14:paraId="24474660"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e.</w:t>
      </w:r>
      <w:r w:rsidRPr="008044B6">
        <w:rPr>
          <w:rFonts w:asciiTheme="minorHAnsi" w:eastAsia="MS Gothic" w:hAnsiTheme="minorHAnsi" w:cstheme="minorHAnsi"/>
          <w:color w:val="000000" w:themeColor="text1"/>
          <w:highlight w:val="yellow"/>
        </w:rPr>
        <w:tab/>
        <w:t>Appoint a system administrator and operate the system appropriately.</w:t>
      </w:r>
    </w:p>
    <w:p w14:paraId="5D639642"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w:t>
      </w:r>
      <w:r w:rsidRPr="008044B6">
        <w:rPr>
          <w:rFonts w:asciiTheme="minorHAnsi" w:eastAsia="MS Gothic" w:hAnsiTheme="minorHAnsi" w:cstheme="minorHAnsi"/>
          <w:color w:val="000000" w:themeColor="text1"/>
          <w:highlight w:val="yellow"/>
        </w:rPr>
        <w:tab/>
        <w:t xml:space="preserve">Keep usage history </w:t>
      </w:r>
    </w:p>
    <w:p w14:paraId="50884375"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w:t>
      </w:r>
      <w:r w:rsidRPr="008044B6">
        <w:rPr>
          <w:rFonts w:asciiTheme="minorHAnsi" w:eastAsia="MS Gothic" w:hAnsiTheme="minorHAnsi" w:cstheme="minorHAnsi"/>
          <w:color w:val="000000" w:themeColor="text1"/>
          <w:highlight w:val="yellow"/>
        </w:rPr>
        <w:tab/>
        <w:t xml:space="preserve">Monitoring for unauthorized access, etc. </w:t>
      </w:r>
    </w:p>
    <w:p w14:paraId="1690C569"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w:t>
      </w:r>
      <w:r w:rsidRPr="008044B6">
        <w:rPr>
          <w:rFonts w:asciiTheme="minorHAnsi" w:eastAsia="MS Gothic" w:hAnsiTheme="minorHAnsi" w:cstheme="minorHAnsi"/>
          <w:color w:val="000000" w:themeColor="text1"/>
          <w:highlight w:val="yellow"/>
        </w:rPr>
        <w:tab/>
        <w:t xml:space="preserve">Manage users </w:t>
      </w:r>
    </w:p>
    <w:p w14:paraId="4AF201D2"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f.</w:t>
      </w:r>
      <w:r w:rsidRPr="008044B6">
        <w:rPr>
          <w:rFonts w:asciiTheme="minorHAnsi" w:eastAsia="MS Gothic" w:hAnsiTheme="minorHAnsi" w:cstheme="minorHAnsi"/>
          <w:color w:val="000000" w:themeColor="text1"/>
          <w:highlight w:val="yellow"/>
        </w:rPr>
        <w:tab/>
        <w:t xml:space="preserve">Comply with other regulations such as export control, information systems (including cloud usage standards, etc.), and intellectual property rights. </w:t>
      </w:r>
    </w:p>
    <w:p w14:paraId="413CA35D"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g.</w:t>
      </w:r>
      <w:r w:rsidRPr="008044B6">
        <w:rPr>
          <w:rFonts w:asciiTheme="minorHAnsi" w:eastAsia="MS Gothic" w:hAnsiTheme="minorHAnsi" w:cstheme="minorHAnsi"/>
          <w:color w:val="000000" w:themeColor="text1"/>
          <w:highlight w:val="yellow"/>
        </w:rPr>
        <w:tab/>
        <w:t xml:space="preserve">When entering "Secret", do the following. (Excluding cases of "confidential") </w:t>
      </w:r>
    </w:p>
    <w:p w14:paraId="4E540AF7"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w:t>
      </w:r>
      <w:r w:rsidRPr="008044B6">
        <w:rPr>
          <w:rFonts w:asciiTheme="minorHAnsi" w:eastAsia="MS Gothic" w:hAnsiTheme="minorHAnsi" w:cstheme="minorHAnsi"/>
          <w:color w:val="000000" w:themeColor="text1"/>
          <w:highlight w:val="yellow"/>
        </w:rPr>
        <w:tab/>
        <w:t xml:space="preserve">Obtain permission from the head of the information owner division, and do not disclose it outside the scope of disclosure. </w:t>
      </w:r>
    </w:p>
    <w:p w14:paraId="093579F4"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Encrypt the communication path and encrypt the storage area (excluding temporary storage)</w:t>
      </w:r>
    </w:p>
    <w:p w14:paraId="63943F69" w14:textId="77777777" w:rsidR="00DD733E" w:rsidRPr="008044B6" w:rsidRDefault="00DD733E" w:rsidP="00DD733E">
      <w:pPr>
        <w:autoSpaceDE w:val="0"/>
        <w:autoSpaceDN w:val="0"/>
        <w:adjustRightInd w:val="0"/>
        <w:contextualSpacing/>
        <w:rPr>
          <w:rFonts w:asciiTheme="minorHAnsi" w:eastAsia="MS Gothic" w:hAnsiTheme="minorHAnsi" w:cstheme="minorHAnsi"/>
          <w:color w:val="000000" w:themeColor="text1"/>
          <w:highlight w:val="yellow"/>
        </w:rPr>
      </w:pPr>
    </w:p>
    <w:p w14:paraId="49517AB5" w14:textId="7D4F7F87" w:rsidR="00DD733E" w:rsidRPr="008044B6" w:rsidRDefault="00DD733E" w:rsidP="00DD733E">
      <w:pPr>
        <w:autoSpaceDE w:val="0"/>
        <w:autoSpaceDN w:val="0"/>
        <w:adjustRightInd w:val="0"/>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   (6)    Storage</w:t>
      </w:r>
    </w:p>
    <w:p w14:paraId="55DD4A3E" w14:textId="61854B5D"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Servers that store confidential corporate information must comply with the requirements (access rights settings, trail management, etc.)" Do not store files with a high security level in folders with a low security level. </w:t>
      </w:r>
    </w:p>
    <w:p w14:paraId="25761A38" w14:textId="77777777"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Electronic data that is classified as “Secret” or higher will be encrypted and stored. This excludes cases where encrypting information such as information incorporated into a business system would make it impossible to perform the business. To prevent cases of failing to apply encryption, if a folder has an automatic encryption function, it is recommended to use it (this general storage enhancement measure replaces the important information protection measures developed as a countermeasure against cyberattacks).</w:t>
      </w:r>
    </w:p>
    <w:p w14:paraId="3ED8AD30" w14:textId="10A3FC42" w:rsidR="00DD733E" w:rsidRPr="008044B6"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Furthermore, when personal data classified as "Secret" or higher is retrieved from the storage location, it must be encrypted using a cryptographic code with usage rights. Supervisors regularly check access records. </w:t>
      </w:r>
    </w:p>
    <w:p w14:paraId="1978D1EC" w14:textId="38E1F69A" w:rsidR="00DD733E" w:rsidRDefault="00DD733E" w:rsidP="00DD733E">
      <w:pPr>
        <w:autoSpaceDE w:val="0"/>
        <w:autoSpaceDN w:val="0"/>
        <w:adjustRightInd w:val="0"/>
        <w:ind w:left="567"/>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To prevent information from be becoming inaccessible due to future changes in technology, establish procedures for ensuring data accessibility (readability of media and file format) throughout the storage period. Also, stipulate procedures for the storage and handling of records having given</w:t>
      </w:r>
      <w:r w:rsidR="00BC156D">
        <w:rPr>
          <w:rFonts w:asciiTheme="minorHAnsi" w:eastAsia="MS Gothic" w:hAnsiTheme="minorHAnsi" w:cstheme="minorHAnsi"/>
          <w:color w:val="000000" w:themeColor="text1"/>
          <w:highlight w:val="yellow"/>
        </w:rPr>
        <w:t xml:space="preserve"> </w:t>
      </w:r>
      <w:r w:rsidRPr="008044B6">
        <w:rPr>
          <w:rFonts w:asciiTheme="minorHAnsi" w:eastAsia="MS Gothic" w:hAnsiTheme="minorHAnsi" w:cstheme="minorHAnsi"/>
          <w:color w:val="000000" w:themeColor="text1"/>
          <w:highlight w:val="yellow"/>
        </w:rPr>
        <w:t>consideration to the possibility of media deterioration.</w:t>
      </w:r>
    </w:p>
    <w:p w14:paraId="3EAA9A6A" w14:textId="77777777" w:rsidR="00BC156D" w:rsidRPr="008044B6" w:rsidRDefault="00BC156D" w:rsidP="00DD733E">
      <w:pPr>
        <w:autoSpaceDE w:val="0"/>
        <w:autoSpaceDN w:val="0"/>
        <w:adjustRightInd w:val="0"/>
        <w:ind w:left="567"/>
        <w:contextualSpacing/>
        <w:rPr>
          <w:rFonts w:asciiTheme="minorHAnsi" w:eastAsia="MS Gothic" w:hAnsiTheme="minorHAnsi" w:cstheme="minorHAnsi"/>
          <w:color w:val="000000" w:themeColor="text1"/>
          <w:highlight w:val="yellow"/>
        </w:rPr>
      </w:pPr>
    </w:p>
    <w:p w14:paraId="40DDDC68" w14:textId="0BF23D31" w:rsidR="00DD733E" w:rsidRPr="008044B6" w:rsidRDefault="00DD733E" w:rsidP="00DD733E">
      <w:pPr>
        <w:autoSpaceDE w:val="0"/>
        <w:autoSpaceDN w:val="0"/>
        <w:adjustRightInd w:val="0"/>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 xml:space="preserve">       (7)</w:t>
      </w:r>
      <w:r w:rsidRPr="008044B6">
        <w:rPr>
          <w:rFonts w:asciiTheme="minorHAnsi" w:eastAsia="MS Gothic" w:hAnsiTheme="minorHAnsi" w:cstheme="minorHAnsi"/>
          <w:color w:val="000000" w:themeColor="text1"/>
          <w:highlight w:val="yellow"/>
        </w:rPr>
        <w:tab/>
        <w:t xml:space="preserve">Disposal </w:t>
      </w:r>
    </w:p>
    <w:p w14:paraId="1A5D6750" w14:textId="4FBE4318" w:rsidR="00DD733E" w:rsidRPr="008044B6" w:rsidRDefault="00DD733E" w:rsidP="00DD733E">
      <w:pPr>
        <w:autoSpaceDE w:val="0"/>
        <w:autoSpaceDN w:val="0"/>
        <w:adjustRightInd w:val="0"/>
        <w:ind w:left="709"/>
        <w:contextualSpacing/>
        <w:rPr>
          <w:rFonts w:asciiTheme="minorHAnsi" w:eastAsia="MS Gothic" w:hAnsiTheme="minorHAnsi" w:cstheme="minorHAnsi"/>
          <w:color w:val="000000" w:themeColor="text1"/>
          <w:highlight w:val="yellow"/>
        </w:rPr>
      </w:pPr>
      <w:r w:rsidRPr="008044B6">
        <w:rPr>
          <w:rFonts w:asciiTheme="minorHAnsi" w:eastAsia="MS Gothic" w:hAnsiTheme="minorHAnsi" w:cstheme="minorHAnsi"/>
          <w:color w:val="000000" w:themeColor="text1"/>
          <w:highlight w:val="yellow"/>
        </w:rPr>
        <w:t>1) Documents whose confidentiality designation has been cancelled as a result of reviewing the confidentiality period shall be disposed of using the methods listed in the "Disposal" column of Tables 4-2 and 4-3, or managed as general documents.</w:t>
      </w:r>
    </w:p>
    <w:p w14:paraId="3E9ECAD8" w14:textId="5120BEB1" w:rsidR="00454FBB" w:rsidRPr="008044B6" w:rsidRDefault="00DD733E" w:rsidP="00DD733E">
      <w:pPr>
        <w:autoSpaceDE w:val="0"/>
        <w:autoSpaceDN w:val="0"/>
        <w:adjustRightInd w:val="0"/>
        <w:ind w:left="709"/>
        <w:contextualSpacing/>
        <w:rPr>
          <w:rFonts w:asciiTheme="minorHAnsi" w:hAnsiTheme="minorHAnsi" w:cstheme="minorHAnsi"/>
          <w:b/>
          <w:sz w:val="21"/>
          <w:szCs w:val="21"/>
        </w:rPr>
      </w:pPr>
      <w:r w:rsidRPr="008044B6">
        <w:rPr>
          <w:rFonts w:asciiTheme="minorHAnsi" w:eastAsia="MS Gothic" w:hAnsiTheme="minorHAnsi" w:cstheme="minorHAnsi"/>
          <w:color w:val="000000" w:themeColor="text1"/>
          <w:highlight w:val="yellow"/>
        </w:rPr>
        <w:lastRenderedPageBreak/>
        <w:t>2) Regularly delete unnecessary files from the trash can, desktop, download folder, etc. on your PC. The purpose is to prevent the possibility that unnecessary files may have been stolen in the event of infection with malware.</w:t>
      </w:r>
    </w:p>
    <w:p w14:paraId="01FA7959" w14:textId="010DEAA8" w:rsidR="00BC156D" w:rsidRDefault="00BC156D">
      <w:pPr>
        <w:ind w:left="993"/>
        <w:contextualSpacing/>
        <w:rPr>
          <w:rFonts w:asciiTheme="minorHAnsi" w:hAnsiTheme="minorHAnsi" w:cstheme="minorHAnsi"/>
          <w:b/>
          <w:sz w:val="21"/>
          <w:szCs w:val="21"/>
        </w:rPr>
      </w:pPr>
    </w:p>
    <w:p w14:paraId="4ABDFF8C" w14:textId="3D2DDEC0" w:rsidR="005469C2" w:rsidRPr="008044B6" w:rsidRDefault="00023E5E" w:rsidP="00FE742B">
      <w:pPr>
        <w:ind w:left="284"/>
        <w:contextualSpacing/>
        <w:rPr>
          <w:rFonts w:asciiTheme="minorHAnsi" w:hAnsiTheme="minorHAnsi" w:cstheme="minorHAnsi"/>
          <w:b/>
          <w:sz w:val="21"/>
          <w:szCs w:val="21"/>
        </w:rPr>
      </w:pPr>
      <w:r w:rsidRPr="008044B6">
        <w:rPr>
          <w:rFonts w:asciiTheme="minorHAnsi" w:hAnsiTheme="minorHAnsi" w:cstheme="minorHAnsi"/>
          <w:b/>
          <w:sz w:val="21"/>
          <w:szCs w:val="21"/>
        </w:rPr>
        <w:t>4</w:t>
      </w:r>
      <w:r w:rsidR="00672C29" w:rsidRPr="008044B6">
        <w:rPr>
          <w:rFonts w:asciiTheme="minorHAnsi" w:hAnsiTheme="minorHAnsi" w:cstheme="minorHAnsi"/>
          <w:b/>
          <w:sz w:val="21"/>
          <w:szCs w:val="21"/>
        </w:rPr>
        <w:t>.</w:t>
      </w:r>
      <w:r w:rsidR="00952EB5" w:rsidRPr="008044B6">
        <w:rPr>
          <w:rFonts w:asciiTheme="minorHAnsi" w:hAnsiTheme="minorHAnsi" w:cstheme="minorHAnsi"/>
          <w:b/>
          <w:sz w:val="21"/>
          <w:szCs w:val="21"/>
        </w:rPr>
        <w:t>4</w:t>
      </w:r>
      <w:r w:rsidR="00672C29" w:rsidRPr="008044B6">
        <w:rPr>
          <w:rFonts w:asciiTheme="minorHAnsi" w:hAnsiTheme="minorHAnsi" w:cstheme="minorHAnsi"/>
          <w:b/>
          <w:sz w:val="21"/>
          <w:szCs w:val="21"/>
        </w:rPr>
        <w:t xml:space="preserve"> Taking Materials Out of Office </w:t>
      </w:r>
    </w:p>
    <w:p w14:paraId="1DF18484" w14:textId="059E4B7C" w:rsidR="00AE786D" w:rsidRPr="008044B6" w:rsidRDefault="00AE786D" w:rsidP="00FE742B">
      <w:pPr>
        <w:ind w:left="567"/>
        <w:contextualSpacing/>
        <w:rPr>
          <w:rFonts w:asciiTheme="minorHAnsi" w:hAnsiTheme="minorHAnsi" w:cstheme="minorHAnsi"/>
        </w:rPr>
      </w:pPr>
      <w:r w:rsidRPr="008044B6">
        <w:rPr>
          <w:rFonts w:asciiTheme="minorHAnsi" w:hAnsiTheme="minorHAnsi" w:cstheme="minorHAnsi"/>
        </w:rPr>
        <w:t>Employees and their respective Functional Heads will ensure that, while taking any materials including confidential corporate information and personal information (such as PC, printed paper, recording devices and so on) out of the offices shall ensure the following:</w:t>
      </w:r>
    </w:p>
    <w:p w14:paraId="2F9A631C" w14:textId="77777777" w:rsidR="00AE786D" w:rsidRPr="008044B6" w:rsidRDefault="00AE786D" w:rsidP="00FE742B">
      <w:pPr>
        <w:pStyle w:val="ListParagraph"/>
        <w:widowControl w:val="0"/>
        <w:numPr>
          <w:ilvl w:val="0"/>
          <w:numId w:val="54"/>
        </w:numPr>
        <w:ind w:left="567" w:firstLine="0"/>
        <w:rPr>
          <w:rFonts w:asciiTheme="minorHAnsi" w:eastAsia="MS Gothic" w:hAnsiTheme="minorHAnsi" w:cstheme="minorHAnsi"/>
          <w:kern w:val="2"/>
          <w:lang w:val="en-US" w:eastAsia="ja-JP"/>
        </w:rPr>
      </w:pPr>
      <w:r w:rsidRPr="008044B6">
        <w:rPr>
          <w:rFonts w:asciiTheme="minorHAnsi" w:eastAsia="MS Gothic" w:hAnsiTheme="minorHAnsi" w:cstheme="minorHAnsi"/>
          <w:kern w:val="2"/>
          <w:lang w:val="en-US" w:eastAsia="ja-JP"/>
        </w:rPr>
        <w:t xml:space="preserve">Confidential corporate information and personal information taken from the office shall be limited to the bare minimum information and shall require prior approval from an immediate manager. </w:t>
      </w:r>
    </w:p>
    <w:p w14:paraId="50D8EF14" w14:textId="3FD92D01" w:rsidR="00AE786D" w:rsidRPr="008044B6" w:rsidRDefault="00AE786D" w:rsidP="00FE742B">
      <w:pPr>
        <w:pStyle w:val="ListParagraph"/>
        <w:widowControl w:val="0"/>
        <w:numPr>
          <w:ilvl w:val="0"/>
          <w:numId w:val="54"/>
        </w:numPr>
        <w:ind w:left="567" w:firstLine="0"/>
        <w:rPr>
          <w:rFonts w:asciiTheme="minorHAnsi" w:eastAsia="MS Gothic" w:hAnsiTheme="minorHAnsi" w:cstheme="minorHAnsi"/>
          <w:kern w:val="2"/>
          <w:lang w:val="en-US" w:eastAsia="ja-JP"/>
        </w:rPr>
      </w:pPr>
      <w:r w:rsidRPr="008044B6">
        <w:rPr>
          <w:rFonts w:asciiTheme="minorHAnsi" w:eastAsia="MS Gothic" w:hAnsiTheme="minorHAnsi" w:cstheme="minorHAnsi"/>
          <w:kern w:val="2"/>
          <w:lang w:val="en-US" w:eastAsia="ja-JP"/>
        </w:rPr>
        <w:t xml:space="preserve">Confidential corporate information to be taken from the office via recordable or other media must be encrypted. </w:t>
      </w:r>
    </w:p>
    <w:p w14:paraId="19995AFB" w14:textId="0B713251" w:rsidR="00AE786D" w:rsidRPr="008044B6" w:rsidRDefault="00AE786D" w:rsidP="00FE742B">
      <w:pPr>
        <w:pStyle w:val="ListParagraph"/>
        <w:numPr>
          <w:ilvl w:val="0"/>
          <w:numId w:val="54"/>
        </w:numPr>
        <w:ind w:left="567" w:firstLine="0"/>
        <w:contextualSpacing/>
        <w:rPr>
          <w:rFonts w:asciiTheme="minorHAnsi" w:hAnsiTheme="minorHAnsi" w:cstheme="minorHAnsi"/>
        </w:rPr>
      </w:pPr>
      <w:r w:rsidRPr="008044B6">
        <w:rPr>
          <w:rFonts w:asciiTheme="minorHAnsi" w:eastAsia="MS Gothic" w:hAnsiTheme="minorHAnsi" w:cstheme="minorHAnsi"/>
          <w:kern w:val="2"/>
          <w:lang w:val="en-US" w:eastAsia="ja-JP"/>
        </w:rPr>
        <w:t>Take proper security measures against leakage to the third party when we work outside with the taking materials including confidential corporate information and personal information</w:t>
      </w:r>
    </w:p>
    <w:p w14:paraId="65097545" w14:textId="59F63E63" w:rsidR="00672C29" w:rsidRPr="008044B6" w:rsidRDefault="00672C29" w:rsidP="00FE742B">
      <w:pPr>
        <w:ind w:left="567"/>
        <w:contextualSpacing/>
        <w:rPr>
          <w:rFonts w:asciiTheme="minorHAnsi" w:hAnsiTheme="minorHAnsi" w:cstheme="minorHAnsi"/>
        </w:rPr>
      </w:pPr>
      <w:r w:rsidRPr="008044B6">
        <w:rPr>
          <w:rFonts w:asciiTheme="minorHAnsi" w:hAnsiTheme="minorHAnsi" w:cstheme="minorHAnsi"/>
        </w:rPr>
        <w:t>The respective functional heads</w:t>
      </w:r>
      <w:r w:rsidR="00171B02" w:rsidRPr="008044B6">
        <w:rPr>
          <w:rFonts w:asciiTheme="minorHAnsi" w:hAnsiTheme="minorHAnsi" w:cstheme="minorHAnsi"/>
        </w:rPr>
        <w:t xml:space="preserve"> &amp; above</w:t>
      </w:r>
      <w:r w:rsidRPr="008044B6">
        <w:rPr>
          <w:rFonts w:asciiTheme="minorHAnsi" w:hAnsiTheme="minorHAnsi" w:cstheme="minorHAnsi"/>
        </w:rPr>
        <w:t xml:space="preserve"> will </w:t>
      </w:r>
      <w:r w:rsidR="00AE786D" w:rsidRPr="008044B6">
        <w:rPr>
          <w:rFonts w:asciiTheme="minorHAnsi" w:hAnsiTheme="minorHAnsi" w:cstheme="minorHAnsi"/>
        </w:rPr>
        <w:t xml:space="preserve">also </w:t>
      </w:r>
      <w:r w:rsidRPr="008044B6">
        <w:rPr>
          <w:rFonts w:asciiTheme="minorHAnsi" w:hAnsiTheme="minorHAnsi" w:cstheme="minorHAnsi"/>
        </w:rPr>
        <w:t>ensure that confidential information in either form if needs to be taken/sent out of factory (for business purposes only), then the same is to be sent out by adopting certain information Security measures.</w:t>
      </w:r>
    </w:p>
    <w:p w14:paraId="019A9FA7" w14:textId="77777777" w:rsidR="00023E5E" w:rsidRPr="008044B6" w:rsidRDefault="00023E5E">
      <w:pPr>
        <w:pStyle w:val="ListParagraph"/>
        <w:numPr>
          <w:ilvl w:val="0"/>
          <w:numId w:val="23"/>
        </w:numPr>
        <w:contextualSpacing/>
        <w:rPr>
          <w:rFonts w:asciiTheme="minorHAnsi" w:hAnsiTheme="minorHAnsi" w:cstheme="minorHAnsi"/>
          <w:vanish/>
        </w:rPr>
      </w:pPr>
    </w:p>
    <w:p w14:paraId="23EB702F" w14:textId="77777777" w:rsidR="00FC2E72" w:rsidRPr="008044B6" w:rsidRDefault="00672C29">
      <w:pPr>
        <w:pStyle w:val="ListParagraph"/>
        <w:numPr>
          <w:ilvl w:val="3"/>
          <w:numId w:val="23"/>
        </w:numPr>
        <w:ind w:left="1418"/>
        <w:contextualSpacing/>
        <w:rPr>
          <w:rFonts w:asciiTheme="minorHAnsi" w:hAnsiTheme="minorHAnsi" w:cstheme="minorHAnsi"/>
        </w:rPr>
      </w:pPr>
      <w:r w:rsidRPr="008044B6">
        <w:rPr>
          <w:rFonts w:asciiTheme="minorHAnsi" w:hAnsiTheme="minorHAnsi" w:cstheme="minorHAnsi"/>
        </w:rPr>
        <w:t>If the document is a MS-office document (Word/Excel</w:t>
      </w:r>
      <w:r w:rsidR="001E0EBB" w:rsidRPr="008044B6">
        <w:rPr>
          <w:rFonts w:asciiTheme="minorHAnsi" w:hAnsiTheme="minorHAnsi" w:cstheme="minorHAnsi"/>
        </w:rPr>
        <w:t>/</w:t>
      </w:r>
      <w:r w:rsidR="00781846" w:rsidRPr="008044B6">
        <w:rPr>
          <w:rFonts w:asciiTheme="minorHAnsi" w:hAnsiTheme="minorHAnsi" w:cstheme="minorHAnsi"/>
        </w:rPr>
        <w:t>PowerPoint</w:t>
      </w:r>
      <w:r w:rsidRPr="008044B6">
        <w:rPr>
          <w:rFonts w:asciiTheme="minorHAnsi" w:hAnsiTheme="minorHAnsi" w:cstheme="minorHAnsi"/>
        </w:rPr>
        <w:t>) and small in size, the password can be given in the program itself.</w:t>
      </w:r>
    </w:p>
    <w:p w14:paraId="4F499D8D" w14:textId="764942C7" w:rsidR="0014148D" w:rsidRPr="008044B6" w:rsidRDefault="00672C29" w:rsidP="00886A53">
      <w:pPr>
        <w:pStyle w:val="ListParagraph"/>
        <w:numPr>
          <w:ilvl w:val="3"/>
          <w:numId w:val="23"/>
        </w:numPr>
        <w:ind w:left="1418"/>
        <w:contextualSpacing/>
        <w:rPr>
          <w:rFonts w:asciiTheme="minorHAnsi" w:hAnsiTheme="minorHAnsi" w:cstheme="minorHAnsi"/>
        </w:rPr>
      </w:pPr>
      <w:r w:rsidRPr="008044B6">
        <w:rPr>
          <w:rFonts w:asciiTheme="minorHAnsi" w:hAnsiTheme="minorHAnsi" w:cstheme="minorHAnsi"/>
        </w:rPr>
        <w:t>In case the document size is big</w:t>
      </w:r>
      <w:r w:rsidR="001E0EBB" w:rsidRPr="008044B6">
        <w:rPr>
          <w:rFonts w:asciiTheme="minorHAnsi" w:hAnsiTheme="minorHAnsi" w:cstheme="minorHAnsi"/>
        </w:rPr>
        <w:t xml:space="preserve"> or other than Microsoft office document where password cannot be assigned</w:t>
      </w:r>
      <w:r w:rsidRPr="008044B6">
        <w:rPr>
          <w:rFonts w:asciiTheme="minorHAnsi" w:hAnsiTheme="minorHAnsi" w:cstheme="minorHAnsi"/>
        </w:rPr>
        <w:t>, please follow the below procedure to compress it and assign a password.</w:t>
      </w:r>
    </w:p>
    <w:p w14:paraId="1CCCB029" w14:textId="13436F1C" w:rsidR="00C4769C" w:rsidRPr="008044B6" w:rsidRDefault="00CE227C">
      <w:pPr>
        <w:ind w:left="1440"/>
        <w:contextualSpacing/>
        <w:rPr>
          <w:rFonts w:asciiTheme="minorHAnsi" w:hAnsiTheme="minorHAnsi" w:cstheme="minorHAnsi"/>
        </w:rPr>
      </w:pPr>
      <w:r w:rsidRPr="008044B6">
        <w:rPr>
          <w:rFonts w:asciiTheme="minorHAnsi" w:hAnsiTheme="minorHAnsi" w:cstheme="minorHAnsi"/>
        </w:rPr>
        <w:t>The General encryption procedure for file/folder is in Windows operating syste</w:t>
      </w:r>
      <w:r w:rsidR="00A35C01" w:rsidRPr="008044B6">
        <w:rPr>
          <w:rFonts w:asciiTheme="minorHAnsi" w:hAnsiTheme="minorHAnsi" w:cstheme="minorHAnsi"/>
        </w:rPr>
        <w:t>m</w:t>
      </w:r>
    </w:p>
    <w:p w14:paraId="7ECEDDA9" w14:textId="611A975A" w:rsidR="00DD733E" w:rsidRPr="008044B6" w:rsidRDefault="00DD733E">
      <w:pPr>
        <w:ind w:left="1440"/>
        <w:contextualSpacing/>
        <w:rPr>
          <w:rFonts w:asciiTheme="minorHAnsi" w:hAnsiTheme="minorHAnsi" w:cstheme="minorHAnsi"/>
        </w:rPr>
      </w:pPr>
    </w:p>
    <w:p w14:paraId="1A9E6DA0" w14:textId="36974BBD" w:rsidR="00C21CC2" w:rsidRPr="008044B6" w:rsidRDefault="00FC2E72" w:rsidP="00886A53">
      <w:pPr>
        <w:pStyle w:val="ListParagraph"/>
        <w:numPr>
          <w:ilvl w:val="0"/>
          <w:numId w:val="24"/>
        </w:numPr>
        <w:contextualSpacing/>
        <w:rPr>
          <w:rFonts w:asciiTheme="minorHAnsi" w:hAnsiTheme="minorHAnsi" w:cstheme="minorHAnsi"/>
          <w:b/>
        </w:rPr>
      </w:pPr>
      <w:r w:rsidRPr="008044B6">
        <w:rPr>
          <w:rFonts w:asciiTheme="minorHAnsi" w:hAnsiTheme="minorHAnsi" w:cstheme="minorHAnsi"/>
          <w:b/>
        </w:rPr>
        <w:t>Compressing file/folder through encryption software</w:t>
      </w:r>
    </w:p>
    <w:p w14:paraId="4F972C60" w14:textId="2347F568" w:rsidR="00725426" w:rsidRPr="008044B6" w:rsidRDefault="00725426">
      <w:pPr>
        <w:ind w:left="1440"/>
        <w:contextualSpacing/>
        <w:rPr>
          <w:rFonts w:asciiTheme="minorHAnsi" w:hAnsiTheme="minorHAnsi" w:cstheme="minorHAnsi"/>
          <w:b/>
          <w:u w:val="single"/>
        </w:rPr>
      </w:pPr>
      <w:r w:rsidRPr="008044B6">
        <w:rPr>
          <w:rFonts w:asciiTheme="minorHAnsi" w:hAnsiTheme="minorHAnsi" w:cstheme="minorHAnsi"/>
          <w:b/>
          <w:u w:val="single"/>
        </w:rPr>
        <w:t>Encryption Process</w:t>
      </w:r>
    </w:p>
    <w:p w14:paraId="1F0BDF5E" w14:textId="7040775F" w:rsidR="00DD733E" w:rsidRPr="008044B6" w:rsidRDefault="00737D07" w:rsidP="00FE742B">
      <w:pPr>
        <w:ind w:left="720" w:firstLine="131"/>
        <w:contextualSpacing/>
        <w:rPr>
          <w:rFonts w:asciiTheme="minorHAnsi" w:hAnsiTheme="minorHAnsi" w:cstheme="minorHAnsi"/>
          <w:b/>
          <w:u w:val="single"/>
        </w:rPr>
      </w:pPr>
      <w:r w:rsidRPr="008044B6">
        <w:rPr>
          <w:rFonts w:asciiTheme="minorHAnsi" w:hAnsiTheme="minorHAnsi" w:cstheme="minorHAnsi"/>
          <w:noProof/>
          <w:lang w:eastAsia="en-IN"/>
        </w:rPr>
        <w:drawing>
          <wp:inline distT="0" distB="0" distL="0" distR="0" wp14:anchorId="628EC5DD" wp14:editId="6AC20E3A">
            <wp:extent cx="5347364" cy="1965278"/>
            <wp:effectExtent l="57150" t="19050" r="43815" b="5461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C0B972F" w14:textId="7B379995" w:rsidR="00725426" w:rsidRPr="008044B6" w:rsidRDefault="00725426">
      <w:pPr>
        <w:ind w:left="1440"/>
        <w:contextualSpacing/>
        <w:rPr>
          <w:rFonts w:asciiTheme="minorHAnsi" w:hAnsiTheme="minorHAnsi" w:cstheme="minorHAnsi"/>
          <w:b/>
          <w:u w:val="single"/>
        </w:rPr>
      </w:pPr>
      <w:r w:rsidRPr="008044B6">
        <w:rPr>
          <w:rFonts w:asciiTheme="minorHAnsi" w:hAnsiTheme="minorHAnsi" w:cstheme="minorHAnsi"/>
          <w:b/>
          <w:u w:val="single"/>
        </w:rPr>
        <w:t>Decryption Process</w:t>
      </w:r>
    </w:p>
    <w:p w14:paraId="13B3E096" w14:textId="77777777" w:rsidR="00725426" w:rsidRPr="008044B6" w:rsidRDefault="00737D07" w:rsidP="00FE742B">
      <w:pPr>
        <w:ind w:left="720" w:firstLine="131"/>
        <w:contextualSpacing/>
        <w:rPr>
          <w:rFonts w:asciiTheme="minorHAnsi" w:hAnsiTheme="minorHAnsi" w:cstheme="minorHAnsi"/>
        </w:rPr>
      </w:pPr>
      <w:r w:rsidRPr="008044B6">
        <w:rPr>
          <w:rFonts w:asciiTheme="minorHAnsi" w:hAnsiTheme="minorHAnsi" w:cstheme="minorHAnsi"/>
          <w:noProof/>
          <w:lang w:eastAsia="en-IN"/>
        </w:rPr>
        <w:drawing>
          <wp:inline distT="0" distB="0" distL="0" distR="0" wp14:anchorId="1770E500" wp14:editId="54838649">
            <wp:extent cx="5366385" cy="905017"/>
            <wp:effectExtent l="57150" t="57150" r="43815" b="47625"/>
            <wp:docPr id="88" name="Diagram 8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6BB8D5E" w14:textId="77777777" w:rsidR="00FC2E72" w:rsidRPr="008044B6" w:rsidRDefault="00FC2E72">
      <w:pPr>
        <w:pStyle w:val="ListParagraph"/>
        <w:numPr>
          <w:ilvl w:val="3"/>
          <w:numId w:val="23"/>
        </w:numPr>
        <w:ind w:left="1418"/>
        <w:contextualSpacing/>
        <w:rPr>
          <w:rFonts w:asciiTheme="minorHAnsi" w:hAnsiTheme="minorHAnsi" w:cstheme="minorHAnsi"/>
        </w:rPr>
      </w:pPr>
      <w:r w:rsidRPr="008044B6">
        <w:rPr>
          <w:rFonts w:asciiTheme="minorHAnsi" w:hAnsiTheme="minorHAnsi" w:cstheme="minorHAnsi"/>
        </w:rPr>
        <w:t>Password will be communicated separately.</w:t>
      </w:r>
    </w:p>
    <w:p w14:paraId="142B35CE" w14:textId="77777777" w:rsidR="00FC2E72" w:rsidRPr="008044B6" w:rsidRDefault="00FC2E72">
      <w:pPr>
        <w:pStyle w:val="ListParagraph"/>
        <w:numPr>
          <w:ilvl w:val="3"/>
          <w:numId w:val="23"/>
        </w:numPr>
        <w:ind w:left="1418"/>
        <w:contextualSpacing/>
        <w:rPr>
          <w:rFonts w:asciiTheme="minorHAnsi" w:hAnsiTheme="minorHAnsi" w:cstheme="minorHAnsi"/>
        </w:rPr>
      </w:pPr>
      <w:r w:rsidRPr="008044B6">
        <w:rPr>
          <w:rFonts w:asciiTheme="minorHAnsi" w:hAnsiTheme="minorHAnsi" w:cstheme="minorHAnsi"/>
        </w:rPr>
        <w:t>Legal or other statutory documents can be sent as per government rules and policies.</w:t>
      </w:r>
    </w:p>
    <w:p w14:paraId="58BBCD9E" w14:textId="4D762602" w:rsidR="00672C29" w:rsidRPr="008044B6" w:rsidRDefault="00FF6C56">
      <w:pPr>
        <w:pStyle w:val="ListParagraph"/>
        <w:numPr>
          <w:ilvl w:val="3"/>
          <w:numId w:val="23"/>
        </w:numPr>
        <w:ind w:left="1418"/>
        <w:contextualSpacing/>
        <w:rPr>
          <w:rFonts w:asciiTheme="minorHAnsi" w:hAnsiTheme="minorHAnsi" w:cstheme="minorHAnsi"/>
          <w:bCs/>
        </w:rPr>
      </w:pPr>
      <w:r w:rsidRPr="008044B6">
        <w:rPr>
          <w:rFonts w:asciiTheme="minorHAnsi" w:hAnsiTheme="minorHAnsi" w:cstheme="minorHAnsi"/>
        </w:rPr>
        <w:lastRenderedPageBreak/>
        <w:t>If the</w:t>
      </w:r>
      <w:r w:rsidR="00672C29" w:rsidRPr="008044B6">
        <w:rPr>
          <w:rFonts w:asciiTheme="minorHAnsi" w:hAnsiTheme="minorHAnsi" w:cstheme="minorHAnsi"/>
        </w:rPr>
        <w:t xml:space="preserve"> document is taken out in floppy, CD or in any medi</w:t>
      </w:r>
      <w:r w:rsidR="00813104" w:rsidRPr="008044B6">
        <w:rPr>
          <w:rFonts w:asciiTheme="minorHAnsi" w:hAnsiTheme="minorHAnsi" w:cstheme="minorHAnsi"/>
        </w:rPr>
        <w:t>a, the same is to be routed through</w:t>
      </w:r>
      <w:r w:rsidR="00672C29" w:rsidRPr="008044B6">
        <w:rPr>
          <w:rFonts w:asciiTheme="minorHAnsi" w:hAnsiTheme="minorHAnsi" w:cstheme="minorHAnsi"/>
        </w:rPr>
        <w:t xml:space="preserve"> permission slip requirements (Format attached in next page</w:t>
      </w:r>
      <w:r w:rsidR="002006BB" w:rsidRPr="008044B6">
        <w:rPr>
          <w:rFonts w:asciiTheme="minorHAnsi" w:hAnsiTheme="minorHAnsi" w:cstheme="minorHAnsi"/>
        </w:rPr>
        <w:t xml:space="preserve">) and </w:t>
      </w:r>
      <w:r w:rsidR="002006BB" w:rsidRPr="008044B6">
        <w:rPr>
          <w:rFonts w:asciiTheme="minorHAnsi" w:hAnsiTheme="minorHAnsi" w:cstheme="minorHAnsi"/>
          <w:bCs/>
        </w:rPr>
        <w:t>following points should be taken care.</w:t>
      </w:r>
    </w:p>
    <w:p w14:paraId="37CBFF90" w14:textId="77777777" w:rsidR="00672C29" w:rsidRPr="008044B6" w:rsidRDefault="00672C29">
      <w:pPr>
        <w:pStyle w:val="Default"/>
        <w:numPr>
          <w:ilvl w:val="0"/>
          <w:numId w:val="10"/>
        </w:numPr>
        <w:ind w:left="1440"/>
        <w:contextualSpacing/>
        <w:rPr>
          <w:rFonts w:asciiTheme="minorHAnsi" w:hAnsiTheme="minorHAnsi" w:cstheme="minorHAnsi"/>
          <w:sz w:val="20"/>
          <w:szCs w:val="20"/>
        </w:rPr>
      </w:pPr>
      <w:r w:rsidRPr="008044B6">
        <w:rPr>
          <w:rFonts w:asciiTheme="minorHAnsi" w:hAnsiTheme="minorHAnsi" w:cstheme="minorHAnsi"/>
          <w:sz w:val="20"/>
          <w:szCs w:val="20"/>
        </w:rPr>
        <w:t xml:space="preserve">When taking confidential information out of office premises on a storage media, </w:t>
      </w:r>
      <w:r w:rsidR="006724E7" w:rsidRPr="008044B6">
        <w:rPr>
          <w:rFonts w:asciiTheme="minorHAnsi" w:hAnsiTheme="minorHAnsi" w:cstheme="minorHAnsi"/>
          <w:sz w:val="20"/>
          <w:szCs w:val="20"/>
        </w:rPr>
        <w:t>password protect</w:t>
      </w:r>
      <w:r w:rsidR="008D0795" w:rsidRPr="008044B6">
        <w:rPr>
          <w:rFonts w:asciiTheme="minorHAnsi" w:hAnsiTheme="minorHAnsi" w:cstheme="minorHAnsi"/>
          <w:sz w:val="20"/>
          <w:szCs w:val="20"/>
        </w:rPr>
        <w:t xml:space="preserve"> the data.</w:t>
      </w:r>
    </w:p>
    <w:p w14:paraId="281816FF" w14:textId="77777777" w:rsidR="00672C29" w:rsidRPr="008044B6" w:rsidRDefault="00672C29">
      <w:pPr>
        <w:pStyle w:val="Default"/>
        <w:numPr>
          <w:ilvl w:val="0"/>
          <w:numId w:val="10"/>
        </w:numPr>
        <w:ind w:left="1440"/>
        <w:contextualSpacing/>
        <w:rPr>
          <w:rFonts w:asciiTheme="minorHAnsi" w:hAnsiTheme="minorHAnsi" w:cstheme="minorHAnsi"/>
          <w:sz w:val="20"/>
          <w:szCs w:val="20"/>
        </w:rPr>
      </w:pPr>
      <w:r w:rsidRPr="008044B6">
        <w:rPr>
          <w:rFonts w:asciiTheme="minorHAnsi" w:hAnsiTheme="minorHAnsi" w:cstheme="minorHAnsi"/>
          <w:sz w:val="20"/>
          <w:szCs w:val="20"/>
        </w:rPr>
        <w:t xml:space="preserve">When sending confidential information via the Internet, send the data after it is </w:t>
      </w:r>
      <w:r w:rsidR="008D0795" w:rsidRPr="008044B6">
        <w:rPr>
          <w:rFonts w:asciiTheme="minorHAnsi" w:hAnsiTheme="minorHAnsi" w:cstheme="minorHAnsi"/>
          <w:sz w:val="20"/>
          <w:szCs w:val="20"/>
        </w:rPr>
        <w:t>password protected</w:t>
      </w:r>
      <w:r w:rsidRPr="008044B6">
        <w:rPr>
          <w:rFonts w:asciiTheme="minorHAnsi" w:hAnsiTheme="minorHAnsi" w:cstheme="minorHAnsi"/>
          <w:sz w:val="20"/>
          <w:szCs w:val="20"/>
        </w:rPr>
        <w:t>, and inform the receiver of the decoding password in a separate mail</w:t>
      </w:r>
    </w:p>
    <w:p w14:paraId="3F370CC1" w14:textId="23A4B872" w:rsidR="00672C29" w:rsidRPr="008044B6" w:rsidRDefault="00672C29">
      <w:pPr>
        <w:pStyle w:val="Default"/>
        <w:numPr>
          <w:ilvl w:val="0"/>
          <w:numId w:val="10"/>
        </w:numPr>
        <w:ind w:left="1440"/>
        <w:contextualSpacing/>
        <w:rPr>
          <w:rFonts w:asciiTheme="minorHAnsi" w:hAnsiTheme="minorHAnsi" w:cstheme="minorHAnsi"/>
          <w:sz w:val="20"/>
          <w:szCs w:val="20"/>
        </w:rPr>
      </w:pPr>
      <w:r w:rsidRPr="008044B6">
        <w:rPr>
          <w:rFonts w:asciiTheme="minorHAnsi" w:hAnsiTheme="minorHAnsi" w:cstheme="minorHAnsi"/>
          <w:sz w:val="20"/>
          <w:szCs w:val="20"/>
        </w:rPr>
        <w:t>When receiving a document that is scanned using a multifunction printer (scanner) through a network, do not use a shared folder, but instead use a</w:t>
      </w:r>
      <w:r w:rsidR="00A35C01" w:rsidRPr="008044B6">
        <w:rPr>
          <w:rFonts w:asciiTheme="minorHAnsi" w:hAnsiTheme="minorHAnsi" w:cstheme="minorHAnsi"/>
          <w:sz w:val="20"/>
          <w:szCs w:val="20"/>
        </w:rPr>
        <w:t>n</w:t>
      </w:r>
      <w:r w:rsidRPr="008044B6">
        <w:rPr>
          <w:rFonts w:asciiTheme="minorHAnsi" w:hAnsiTheme="minorHAnsi" w:cstheme="minorHAnsi"/>
          <w:sz w:val="20"/>
          <w:szCs w:val="20"/>
        </w:rPr>
        <w:t xml:space="preserve"> </w:t>
      </w:r>
      <w:r w:rsidR="008D0795" w:rsidRPr="008044B6">
        <w:rPr>
          <w:rFonts w:asciiTheme="minorHAnsi" w:hAnsiTheme="minorHAnsi" w:cstheme="minorHAnsi"/>
          <w:sz w:val="20"/>
          <w:szCs w:val="20"/>
        </w:rPr>
        <w:t>individual/group</w:t>
      </w:r>
      <w:r w:rsidRPr="008044B6">
        <w:rPr>
          <w:rFonts w:asciiTheme="minorHAnsi" w:hAnsiTheme="minorHAnsi" w:cstheme="minorHAnsi"/>
          <w:sz w:val="20"/>
          <w:szCs w:val="20"/>
        </w:rPr>
        <w:t xml:space="preserve"> mailbox so that the scanned data cannot be read by a third party </w:t>
      </w:r>
    </w:p>
    <w:p w14:paraId="46E6DCD0" w14:textId="3A9A59D1" w:rsidR="00672C29" w:rsidRPr="008044B6" w:rsidRDefault="00672C29" w:rsidP="00DD733E">
      <w:pPr>
        <w:ind w:firstLine="567"/>
        <w:contextualSpacing/>
        <w:rPr>
          <w:rFonts w:asciiTheme="minorHAnsi" w:hAnsiTheme="minorHAnsi" w:cstheme="minorHAnsi"/>
          <w:bCs/>
        </w:rPr>
      </w:pPr>
      <w:r w:rsidRPr="008044B6">
        <w:rPr>
          <w:rFonts w:asciiTheme="minorHAnsi" w:hAnsiTheme="minorHAnsi" w:cstheme="minorHAnsi"/>
          <w:bCs/>
        </w:rPr>
        <w:t xml:space="preserve">The following approval hierarchy will be followed </w:t>
      </w:r>
      <w:r w:rsidR="00A35C01" w:rsidRPr="008044B6">
        <w:rPr>
          <w:rFonts w:asciiTheme="minorHAnsi" w:hAnsiTheme="minorHAnsi" w:cstheme="minorHAnsi"/>
          <w:bCs/>
        </w:rPr>
        <w:t>in</w:t>
      </w:r>
      <w:r w:rsidRPr="008044B6">
        <w:rPr>
          <w:rFonts w:asciiTheme="minorHAnsi" w:hAnsiTheme="minorHAnsi" w:cstheme="minorHAnsi"/>
          <w:bCs/>
        </w:rPr>
        <w:t xml:space="preserve"> case permission for taking </w:t>
      </w:r>
      <w:r w:rsidR="00BF0954" w:rsidRPr="008044B6">
        <w:rPr>
          <w:rFonts w:asciiTheme="minorHAnsi" w:hAnsiTheme="minorHAnsi" w:cstheme="minorHAnsi"/>
          <w:bCs/>
        </w:rPr>
        <w:t>data outside</w:t>
      </w:r>
    </w:p>
    <w:p w14:paraId="21B1F11B" w14:textId="77777777" w:rsidR="001F3EF5" w:rsidRPr="008044B6" w:rsidRDefault="00767B7A" w:rsidP="00D45BDA">
      <w:pPr>
        <w:ind w:left="567"/>
        <w:contextualSpacing/>
        <w:jc w:val="center"/>
        <w:rPr>
          <w:rFonts w:asciiTheme="minorHAnsi" w:hAnsiTheme="minorHAnsi" w:cstheme="minorHAnsi"/>
          <w:bCs/>
        </w:rPr>
      </w:pPr>
      <w:r w:rsidRPr="008044B6">
        <w:rPr>
          <w:rFonts w:asciiTheme="minorHAnsi" w:hAnsiTheme="minorHAnsi" w:cstheme="minorHAnsi"/>
          <w:bCs/>
          <w:noProof/>
          <w:lang w:eastAsia="en-IN"/>
        </w:rPr>
        <w:drawing>
          <wp:inline distT="0" distB="0" distL="0" distR="0" wp14:anchorId="6D6A6955" wp14:editId="565D09E9">
            <wp:extent cx="3589739" cy="3179928"/>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7437" cy="3195605"/>
                    </a:xfrm>
                    <a:prstGeom prst="rect">
                      <a:avLst/>
                    </a:prstGeom>
                    <a:noFill/>
                  </pic:spPr>
                </pic:pic>
              </a:graphicData>
            </a:graphic>
          </wp:inline>
        </w:drawing>
      </w:r>
    </w:p>
    <w:p w14:paraId="427B4E9B" w14:textId="39E9C28B" w:rsidR="00964961" w:rsidRPr="008044B6" w:rsidRDefault="003920CE">
      <w:pPr>
        <w:ind w:left="709"/>
        <w:contextualSpacing/>
        <w:rPr>
          <w:rFonts w:asciiTheme="minorHAnsi" w:hAnsiTheme="minorHAnsi" w:cstheme="minorHAnsi"/>
          <w:b/>
          <w:bCs/>
          <w:szCs w:val="28"/>
        </w:rPr>
      </w:pPr>
      <w:r w:rsidRPr="008044B6">
        <w:rPr>
          <w:rFonts w:asciiTheme="minorHAnsi" w:hAnsiTheme="minorHAnsi" w:cstheme="minorHAnsi"/>
          <w:szCs w:val="28"/>
        </w:rPr>
        <w:t xml:space="preserve">When taking laptops or any other electronic device outside the company premises needs to get approval as per </w:t>
      </w:r>
      <w:r w:rsidR="0026362C" w:rsidRPr="008044B6">
        <w:rPr>
          <w:rFonts w:asciiTheme="minorHAnsi" w:hAnsiTheme="minorHAnsi" w:cstheme="minorHAnsi"/>
          <w:b/>
          <w:bCs/>
          <w:szCs w:val="28"/>
        </w:rPr>
        <w:t xml:space="preserve">Annexure </w:t>
      </w:r>
      <w:r w:rsidRPr="008044B6">
        <w:rPr>
          <w:rFonts w:asciiTheme="minorHAnsi" w:hAnsiTheme="minorHAnsi" w:cstheme="minorHAnsi"/>
          <w:b/>
          <w:bCs/>
          <w:szCs w:val="28"/>
        </w:rPr>
        <w:t xml:space="preserve">1 </w:t>
      </w:r>
      <w:r w:rsidR="008239AF" w:rsidRPr="008044B6">
        <w:rPr>
          <w:rFonts w:asciiTheme="minorHAnsi" w:hAnsiTheme="minorHAnsi" w:cstheme="minorHAnsi"/>
          <w:b/>
          <w:bCs/>
          <w:szCs w:val="28"/>
        </w:rPr>
        <w:t>(G</w:t>
      </w:r>
      <w:r w:rsidR="00BF0954" w:rsidRPr="008044B6">
        <w:rPr>
          <w:rFonts w:asciiTheme="minorHAnsi" w:hAnsiTheme="minorHAnsi" w:cstheme="minorHAnsi"/>
          <w:b/>
          <w:bCs/>
          <w:szCs w:val="28"/>
        </w:rPr>
        <w:t xml:space="preserve">eneral </w:t>
      </w:r>
      <w:r w:rsidR="008239AF" w:rsidRPr="008044B6">
        <w:rPr>
          <w:rFonts w:asciiTheme="minorHAnsi" w:hAnsiTheme="minorHAnsi" w:cstheme="minorHAnsi"/>
          <w:b/>
          <w:bCs/>
          <w:szCs w:val="28"/>
        </w:rPr>
        <w:t>B</w:t>
      </w:r>
      <w:r w:rsidR="00BF0954" w:rsidRPr="008044B6">
        <w:rPr>
          <w:rFonts w:asciiTheme="minorHAnsi" w:hAnsiTheme="minorHAnsi" w:cstheme="minorHAnsi"/>
          <w:b/>
          <w:bCs/>
          <w:szCs w:val="28"/>
        </w:rPr>
        <w:t>aseline).</w:t>
      </w:r>
    </w:p>
    <w:p w14:paraId="41F329CD" w14:textId="77777777" w:rsidR="00964961" w:rsidRPr="008044B6" w:rsidRDefault="00964961">
      <w:pPr>
        <w:ind w:left="720"/>
        <w:contextualSpacing/>
        <w:rPr>
          <w:rFonts w:asciiTheme="minorHAnsi" w:hAnsiTheme="minorHAnsi" w:cstheme="minorHAnsi"/>
          <w:sz w:val="22"/>
          <w:szCs w:val="28"/>
        </w:rPr>
      </w:pPr>
      <w:r w:rsidRPr="008044B6">
        <w:rPr>
          <w:rFonts w:asciiTheme="minorHAnsi" w:hAnsiTheme="minorHAnsi" w:cstheme="minorHAnsi"/>
          <w:szCs w:val="28"/>
        </w:rPr>
        <w:t>If any laptop is not encrypted</w:t>
      </w:r>
      <w:r w:rsidR="005F0EFB" w:rsidRPr="008044B6">
        <w:rPr>
          <w:rFonts w:asciiTheme="minorHAnsi" w:hAnsiTheme="minorHAnsi" w:cstheme="minorHAnsi"/>
          <w:szCs w:val="28"/>
        </w:rPr>
        <w:t xml:space="preserve"> in </w:t>
      </w:r>
      <w:r w:rsidR="003B6FD3" w:rsidRPr="008044B6">
        <w:rPr>
          <w:rFonts w:asciiTheme="minorHAnsi" w:hAnsiTheme="minorHAnsi" w:cstheme="minorHAnsi"/>
          <w:szCs w:val="28"/>
        </w:rPr>
        <w:t>general,</w:t>
      </w:r>
      <w:r w:rsidR="005F0EFB" w:rsidRPr="008044B6">
        <w:rPr>
          <w:rFonts w:asciiTheme="minorHAnsi" w:hAnsiTheme="minorHAnsi" w:cstheme="minorHAnsi"/>
          <w:szCs w:val="28"/>
        </w:rPr>
        <w:t xml:space="preserve"> it</w:t>
      </w:r>
      <w:r w:rsidRPr="008044B6">
        <w:rPr>
          <w:rFonts w:asciiTheme="minorHAnsi" w:hAnsiTheme="minorHAnsi" w:cstheme="minorHAnsi"/>
          <w:szCs w:val="28"/>
        </w:rPr>
        <w:t xml:space="preserve"> cannot</w:t>
      </w:r>
      <w:r w:rsidR="005F0EFB" w:rsidRPr="008044B6">
        <w:rPr>
          <w:rFonts w:asciiTheme="minorHAnsi" w:hAnsiTheme="minorHAnsi" w:cstheme="minorHAnsi"/>
          <w:szCs w:val="28"/>
        </w:rPr>
        <w:t xml:space="preserve"> be taken out. In case of emergency it should be recommended by function head IT and approved by Managing Director.</w:t>
      </w:r>
    </w:p>
    <w:p w14:paraId="55C909BC" w14:textId="64A62775" w:rsidR="00246DD3" w:rsidRPr="008044B6" w:rsidRDefault="003B6FD3">
      <w:pPr>
        <w:ind w:left="709"/>
        <w:contextualSpacing/>
        <w:rPr>
          <w:rFonts w:asciiTheme="minorHAnsi" w:hAnsiTheme="minorHAnsi" w:cstheme="minorHAnsi"/>
          <w:szCs w:val="28"/>
        </w:rPr>
      </w:pPr>
      <w:r w:rsidRPr="008044B6">
        <w:rPr>
          <w:rFonts w:asciiTheme="minorHAnsi" w:hAnsiTheme="minorHAnsi" w:cstheme="minorHAnsi"/>
          <w:szCs w:val="28"/>
        </w:rPr>
        <w:t xml:space="preserve">Any employee, who is taking the laptop outside has to ensure that the system is properly shutdown </w:t>
      </w:r>
      <w:r w:rsidR="001115F2" w:rsidRPr="008044B6">
        <w:rPr>
          <w:rFonts w:asciiTheme="minorHAnsi" w:hAnsiTheme="minorHAnsi" w:cstheme="minorHAnsi"/>
          <w:szCs w:val="28"/>
        </w:rPr>
        <w:t>before leaving the office premises</w:t>
      </w:r>
      <w:r w:rsidR="00147670" w:rsidRPr="008044B6">
        <w:rPr>
          <w:rFonts w:asciiTheme="minorHAnsi" w:hAnsiTheme="minorHAnsi" w:cstheme="minorHAnsi"/>
          <w:szCs w:val="28"/>
        </w:rPr>
        <w:t xml:space="preserve">. </w:t>
      </w:r>
    </w:p>
    <w:p w14:paraId="1C874AB0" w14:textId="77777777" w:rsidR="00246DD3" w:rsidRPr="008044B6" w:rsidRDefault="00246DD3">
      <w:pPr>
        <w:ind w:left="709"/>
        <w:contextualSpacing/>
        <w:rPr>
          <w:rFonts w:asciiTheme="minorHAnsi" w:hAnsiTheme="minorHAnsi" w:cstheme="minorHAnsi"/>
          <w:b/>
          <w:szCs w:val="28"/>
        </w:rPr>
      </w:pPr>
      <w:r w:rsidRPr="008044B6">
        <w:rPr>
          <w:rFonts w:asciiTheme="minorHAnsi" w:hAnsiTheme="minorHAnsi" w:cstheme="minorHAnsi"/>
          <w:b/>
          <w:szCs w:val="28"/>
          <w:u w:val="single"/>
        </w:rPr>
        <w:t>Employees having VPN connection in their laptop</w:t>
      </w:r>
      <w:r w:rsidRPr="008044B6">
        <w:rPr>
          <w:rFonts w:asciiTheme="minorHAnsi" w:hAnsiTheme="minorHAnsi" w:cstheme="minorHAnsi"/>
          <w:b/>
          <w:szCs w:val="28"/>
        </w:rPr>
        <w:t xml:space="preserve">:  </w:t>
      </w:r>
      <w:r w:rsidRPr="008044B6">
        <w:rPr>
          <w:rFonts w:asciiTheme="minorHAnsi" w:hAnsiTheme="minorHAnsi" w:cstheme="minorHAnsi"/>
          <w:szCs w:val="28"/>
        </w:rPr>
        <w:t xml:space="preserve">Laptop </w:t>
      </w:r>
      <w:r w:rsidR="00F91E53" w:rsidRPr="008044B6">
        <w:rPr>
          <w:rFonts w:asciiTheme="minorHAnsi" w:hAnsiTheme="minorHAnsi" w:cstheme="minorHAnsi"/>
          <w:szCs w:val="28"/>
        </w:rPr>
        <w:t xml:space="preserve">can be </w:t>
      </w:r>
      <w:r w:rsidRPr="008044B6">
        <w:rPr>
          <w:rFonts w:asciiTheme="minorHAnsi" w:hAnsiTheme="minorHAnsi" w:cstheme="minorHAnsi"/>
          <w:szCs w:val="28"/>
        </w:rPr>
        <w:t xml:space="preserve">connected with </w:t>
      </w:r>
      <w:r w:rsidR="0050440B" w:rsidRPr="008044B6">
        <w:rPr>
          <w:rFonts w:asciiTheme="minorHAnsi" w:hAnsiTheme="minorHAnsi" w:cstheme="minorHAnsi"/>
          <w:szCs w:val="28"/>
        </w:rPr>
        <w:t>secured</w:t>
      </w:r>
      <w:r w:rsidRPr="008044B6">
        <w:rPr>
          <w:rFonts w:asciiTheme="minorHAnsi" w:hAnsiTheme="minorHAnsi" w:cstheme="minorHAnsi"/>
          <w:szCs w:val="28"/>
        </w:rPr>
        <w:t xml:space="preserve"> Wi-Fi devices or internet</w:t>
      </w:r>
      <w:r w:rsidR="0050440B" w:rsidRPr="008044B6">
        <w:rPr>
          <w:rFonts w:asciiTheme="minorHAnsi" w:hAnsiTheme="minorHAnsi" w:cstheme="minorHAnsi"/>
          <w:szCs w:val="28"/>
        </w:rPr>
        <w:t xml:space="preserve"> and</w:t>
      </w:r>
      <w:r w:rsidR="001C7DF6" w:rsidRPr="008044B6">
        <w:rPr>
          <w:rFonts w:asciiTheme="minorHAnsi" w:hAnsiTheme="minorHAnsi" w:cstheme="minorHAnsi"/>
          <w:szCs w:val="28"/>
        </w:rPr>
        <w:t xml:space="preserve"> </w:t>
      </w:r>
      <w:r w:rsidR="00F91E53" w:rsidRPr="008044B6">
        <w:rPr>
          <w:rFonts w:asciiTheme="minorHAnsi" w:hAnsiTheme="minorHAnsi" w:cstheme="minorHAnsi"/>
          <w:szCs w:val="28"/>
        </w:rPr>
        <w:t xml:space="preserve">then </w:t>
      </w:r>
      <w:r w:rsidR="001C7DF6" w:rsidRPr="008044B6">
        <w:rPr>
          <w:rFonts w:asciiTheme="minorHAnsi" w:hAnsiTheme="minorHAnsi" w:cstheme="minorHAnsi"/>
          <w:szCs w:val="28"/>
        </w:rPr>
        <w:t xml:space="preserve">immediately connect </w:t>
      </w:r>
      <w:r w:rsidR="0050440B" w:rsidRPr="008044B6">
        <w:rPr>
          <w:rFonts w:asciiTheme="minorHAnsi" w:hAnsiTheme="minorHAnsi" w:cstheme="minorHAnsi"/>
          <w:szCs w:val="28"/>
        </w:rPr>
        <w:t xml:space="preserve">the same </w:t>
      </w:r>
      <w:r w:rsidR="001C7DF6" w:rsidRPr="008044B6">
        <w:rPr>
          <w:rFonts w:asciiTheme="minorHAnsi" w:hAnsiTheme="minorHAnsi" w:cstheme="minorHAnsi"/>
          <w:szCs w:val="28"/>
        </w:rPr>
        <w:t>with VPN.</w:t>
      </w:r>
    </w:p>
    <w:p w14:paraId="0D49102B" w14:textId="0889C8F2" w:rsidR="00246DD3" w:rsidRDefault="00246DD3">
      <w:pPr>
        <w:ind w:left="709"/>
        <w:contextualSpacing/>
        <w:rPr>
          <w:rFonts w:asciiTheme="minorHAnsi" w:hAnsiTheme="minorHAnsi" w:cstheme="minorHAnsi"/>
          <w:szCs w:val="28"/>
        </w:rPr>
      </w:pPr>
      <w:r w:rsidRPr="008044B6">
        <w:rPr>
          <w:rFonts w:asciiTheme="minorHAnsi" w:hAnsiTheme="minorHAnsi" w:cstheme="minorHAnsi"/>
          <w:b/>
          <w:szCs w:val="28"/>
        </w:rPr>
        <w:t xml:space="preserve">Employees not having VPN connection in their laptop: </w:t>
      </w:r>
      <w:r w:rsidRPr="008044B6">
        <w:rPr>
          <w:rFonts w:asciiTheme="minorHAnsi" w:hAnsiTheme="minorHAnsi" w:cstheme="minorHAnsi"/>
          <w:szCs w:val="28"/>
        </w:rPr>
        <w:t>L</w:t>
      </w:r>
      <w:r w:rsidR="00147670" w:rsidRPr="008044B6">
        <w:rPr>
          <w:rFonts w:asciiTheme="minorHAnsi" w:hAnsiTheme="minorHAnsi" w:cstheme="minorHAnsi"/>
          <w:szCs w:val="28"/>
        </w:rPr>
        <w:t xml:space="preserve">aptop </w:t>
      </w:r>
      <w:r w:rsidR="001C7DF6" w:rsidRPr="008044B6">
        <w:rPr>
          <w:rFonts w:asciiTheme="minorHAnsi" w:hAnsiTheme="minorHAnsi" w:cstheme="minorHAnsi"/>
          <w:szCs w:val="28"/>
        </w:rPr>
        <w:t xml:space="preserve">should not </w:t>
      </w:r>
      <w:r w:rsidRPr="008044B6">
        <w:rPr>
          <w:rFonts w:asciiTheme="minorHAnsi" w:hAnsiTheme="minorHAnsi" w:cstheme="minorHAnsi"/>
          <w:szCs w:val="28"/>
        </w:rPr>
        <w:t>be connected with home/or other places Wi-Fi devices or internet</w:t>
      </w:r>
    </w:p>
    <w:p w14:paraId="28EEA1CA" w14:textId="28D2C6A5" w:rsidR="00BC156D" w:rsidRDefault="00BC156D">
      <w:pPr>
        <w:ind w:left="709"/>
        <w:contextualSpacing/>
        <w:rPr>
          <w:rFonts w:asciiTheme="minorHAnsi" w:hAnsiTheme="minorHAnsi" w:cstheme="minorHAnsi"/>
          <w:szCs w:val="28"/>
        </w:rPr>
      </w:pPr>
      <w:r>
        <w:rPr>
          <w:rFonts w:asciiTheme="minorHAnsi" w:hAnsiTheme="minorHAnsi" w:cstheme="minorHAnsi"/>
          <w:szCs w:val="28"/>
        </w:rPr>
        <w:t>Also, s</w:t>
      </w:r>
      <w:r w:rsidRPr="00BC156D">
        <w:rPr>
          <w:rFonts w:asciiTheme="minorHAnsi" w:hAnsiTheme="minorHAnsi" w:cstheme="minorHAnsi"/>
          <w:szCs w:val="28"/>
        </w:rPr>
        <w:t>ee “Taking documents out of the office” or “Taking out of the company” in Table 4-2, 4-3</w:t>
      </w:r>
      <w:r>
        <w:rPr>
          <w:rFonts w:asciiTheme="minorHAnsi" w:hAnsiTheme="minorHAnsi" w:cstheme="minorHAnsi"/>
          <w:szCs w:val="28"/>
        </w:rPr>
        <w:t xml:space="preserve"> for reference </w:t>
      </w:r>
    </w:p>
    <w:p w14:paraId="4D45C2E4" w14:textId="77777777" w:rsidR="00BC156D" w:rsidRDefault="00BC156D">
      <w:pPr>
        <w:ind w:left="709"/>
        <w:contextualSpacing/>
        <w:rPr>
          <w:rFonts w:asciiTheme="minorHAnsi" w:hAnsiTheme="minorHAnsi" w:cstheme="minorHAnsi"/>
          <w:szCs w:val="28"/>
        </w:rPr>
      </w:pPr>
    </w:p>
    <w:p w14:paraId="1C86A9D1" w14:textId="7FEC75FD" w:rsidR="001163E3" w:rsidRDefault="0055665B" w:rsidP="0055665B">
      <w:pPr>
        <w:contextualSpacing/>
        <w:rPr>
          <w:rFonts w:asciiTheme="minorHAnsi" w:hAnsiTheme="minorHAnsi" w:cstheme="minorHAnsi"/>
          <w:b/>
          <w:sz w:val="24"/>
          <w:szCs w:val="24"/>
        </w:rPr>
      </w:pPr>
      <w:r>
        <w:rPr>
          <w:rFonts w:asciiTheme="minorHAnsi" w:hAnsiTheme="minorHAnsi" w:cstheme="minorHAnsi"/>
          <w:szCs w:val="28"/>
        </w:rPr>
        <w:t xml:space="preserve">        </w:t>
      </w:r>
      <w:r w:rsidR="001163E3" w:rsidRPr="008044B6">
        <w:rPr>
          <w:rFonts w:asciiTheme="minorHAnsi" w:hAnsiTheme="minorHAnsi" w:cstheme="minorHAnsi"/>
          <w:b/>
          <w:sz w:val="21"/>
          <w:szCs w:val="21"/>
        </w:rPr>
        <w:t xml:space="preserve">4.5 </w:t>
      </w:r>
      <w:r w:rsidR="001163E3" w:rsidRPr="008044B6">
        <w:rPr>
          <w:rFonts w:asciiTheme="minorHAnsi" w:hAnsiTheme="minorHAnsi" w:cstheme="minorHAnsi"/>
          <w:b/>
          <w:sz w:val="24"/>
          <w:szCs w:val="24"/>
        </w:rPr>
        <w:t>Security measures during remote work</w:t>
      </w:r>
    </w:p>
    <w:p w14:paraId="1CB16747" w14:textId="77777777" w:rsidR="0055665B" w:rsidRPr="008044B6" w:rsidRDefault="0055665B" w:rsidP="00FE742B">
      <w:pPr>
        <w:contextualSpacing/>
        <w:rPr>
          <w:rFonts w:asciiTheme="minorHAnsi" w:hAnsiTheme="minorHAnsi" w:cstheme="minorHAnsi"/>
          <w:b/>
          <w:sz w:val="24"/>
          <w:szCs w:val="24"/>
        </w:rPr>
      </w:pPr>
    </w:p>
    <w:p w14:paraId="74AE64A3" w14:textId="2D776904" w:rsidR="001163E3" w:rsidRPr="008044B6" w:rsidRDefault="001163E3" w:rsidP="001163E3">
      <w:pPr>
        <w:ind w:left="709"/>
        <w:contextualSpacing/>
        <w:rPr>
          <w:rFonts w:asciiTheme="minorHAnsi" w:hAnsiTheme="minorHAnsi" w:cstheme="minorHAnsi"/>
          <w:bCs/>
          <w:szCs w:val="28"/>
          <w:highlight w:val="yellow"/>
        </w:rPr>
      </w:pPr>
      <w:r w:rsidRPr="008044B6">
        <w:rPr>
          <w:rFonts w:asciiTheme="minorHAnsi" w:hAnsiTheme="minorHAnsi" w:cstheme="minorHAnsi"/>
          <w:bCs/>
          <w:szCs w:val="28"/>
          <w:highlight w:val="yellow"/>
        </w:rPr>
        <w:t xml:space="preserve">- When working outside the office, such as working remotely or on business trips, take security measures based on the assumption that you will be working in an area that is shared with third parties.  </w:t>
      </w:r>
    </w:p>
    <w:p w14:paraId="31A18561" w14:textId="25F62115" w:rsidR="001163E3" w:rsidRPr="008044B6" w:rsidRDefault="001163E3" w:rsidP="001163E3">
      <w:pPr>
        <w:ind w:left="709"/>
        <w:contextualSpacing/>
        <w:rPr>
          <w:rFonts w:asciiTheme="minorHAnsi" w:hAnsiTheme="minorHAnsi" w:cstheme="minorHAnsi"/>
          <w:bCs/>
          <w:szCs w:val="28"/>
        </w:rPr>
      </w:pPr>
      <w:r w:rsidRPr="008044B6">
        <w:rPr>
          <w:rFonts w:asciiTheme="minorHAnsi" w:hAnsiTheme="minorHAnsi" w:cstheme="minorHAnsi"/>
          <w:bCs/>
          <w:szCs w:val="28"/>
          <w:highlight w:val="yellow"/>
        </w:rPr>
        <w:lastRenderedPageBreak/>
        <w:t>- Even when you are working from home, the use of an individually</w:t>
      </w:r>
      <w:r w:rsidR="00D02CC8" w:rsidRPr="008044B6">
        <w:rPr>
          <w:rFonts w:asciiTheme="minorHAnsi" w:hAnsiTheme="minorHAnsi" w:cstheme="minorHAnsi"/>
          <w:bCs/>
          <w:szCs w:val="28"/>
          <w:highlight w:val="yellow"/>
        </w:rPr>
        <w:t xml:space="preserve"> </w:t>
      </w:r>
      <w:r w:rsidRPr="008044B6">
        <w:rPr>
          <w:rFonts w:asciiTheme="minorHAnsi" w:hAnsiTheme="minorHAnsi" w:cstheme="minorHAnsi"/>
          <w:bCs/>
          <w:szCs w:val="28"/>
          <w:highlight w:val="yellow"/>
        </w:rPr>
        <w:t>owned PC for business purposes is prohibited. Be sure to use a PC specified by the company.</w:t>
      </w:r>
    </w:p>
    <w:p w14:paraId="7A541BE2" w14:textId="59048CE7" w:rsidR="00D02CC8" w:rsidRPr="008044B6" w:rsidRDefault="00D02CC8" w:rsidP="001163E3">
      <w:pPr>
        <w:ind w:left="709"/>
        <w:contextualSpacing/>
        <w:rPr>
          <w:rFonts w:asciiTheme="minorHAnsi" w:hAnsiTheme="minorHAnsi" w:cstheme="minorHAnsi"/>
          <w:bCs/>
          <w:szCs w:val="28"/>
        </w:rPr>
      </w:pPr>
      <w:r w:rsidRPr="008044B6">
        <w:rPr>
          <w:rFonts w:asciiTheme="minorHAnsi" w:hAnsiTheme="minorHAnsi" w:cstheme="minorHAnsi"/>
          <w:bCs/>
          <w:szCs w:val="28"/>
        </w:rPr>
        <w:t xml:space="preserve">After connecting to the Internet, immediately connect to the company network using VPN. </w:t>
      </w:r>
    </w:p>
    <w:p w14:paraId="36033E00" w14:textId="6BFECCF5" w:rsidR="00D02CC8" w:rsidRPr="008044B6" w:rsidRDefault="00D02CC8" w:rsidP="001163E3">
      <w:pPr>
        <w:ind w:left="709"/>
        <w:contextualSpacing/>
        <w:rPr>
          <w:rFonts w:asciiTheme="minorHAnsi" w:hAnsiTheme="minorHAnsi" w:cstheme="minorHAnsi"/>
          <w:bCs/>
          <w:szCs w:val="28"/>
        </w:rPr>
      </w:pPr>
      <w:r w:rsidRPr="008044B6">
        <w:rPr>
          <w:rFonts w:asciiTheme="minorHAnsi" w:hAnsiTheme="minorHAnsi" w:cstheme="minorHAnsi"/>
          <w:bCs/>
          <w:szCs w:val="28"/>
        </w:rPr>
        <w:t>- Check the security settings of your Internet access point (home router, etc.) in advance.</w:t>
      </w:r>
    </w:p>
    <w:p w14:paraId="499BD5B8" w14:textId="3BFCCAD9" w:rsidR="00D02CC8" w:rsidRPr="008044B6" w:rsidRDefault="00D02CC8" w:rsidP="001163E3">
      <w:pPr>
        <w:ind w:left="709"/>
        <w:contextualSpacing/>
        <w:rPr>
          <w:rFonts w:asciiTheme="minorHAnsi" w:hAnsiTheme="minorHAnsi" w:cstheme="minorHAnsi"/>
          <w:bCs/>
          <w:szCs w:val="28"/>
        </w:rPr>
      </w:pPr>
      <w:r w:rsidRPr="008044B6">
        <w:rPr>
          <w:rFonts w:asciiTheme="minorHAnsi" w:hAnsiTheme="minorHAnsi" w:cstheme="minorHAnsi"/>
          <w:bCs/>
          <w:szCs w:val="28"/>
        </w:rPr>
        <w:t>- Do not connect to unknown internet access points. Use company-standard tools for remote meetings.</w:t>
      </w:r>
    </w:p>
    <w:p w14:paraId="3E848133" w14:textId="7E025ED3" w:rsidR="00D02CC8" w:rsidRPr="008044B6" w:rsidRDefault="00D02CC8" w:rsidP="001163E3">
      <w:pPr>
        <w:ind w:left="709"/>
        <w:contextualSpacing/>
        <w:rPr>
          <w:rFonts w:asciiTheme="minorHAnsi" w:hAnsiTheme="minorHAnsi" w:cstheme="minorHAnsi"/>
          <w:bCs/>
          <w:szCs w:val="28"/>
        </w:rPr>
      </w:pPr>
      <w:r w:rsidRPr="008044B6">
        <w:rPr>
          <w:rFonts w:asciiTheme="minorHAnsi" w:hAnsiTheme="minorHAnsi" w:cstheme="minorHAnsi"/>
          <w:bCs/>
          <w:szCs w:val="28"/>
        </w:rPr>
        <w:t>- If a customer requests that you use other tools, consult with your superior. When using an external satellite office, etc., be aware that you will be working in an area that is shared with third parties (area level 0).</w:t>
      </w:r>
    </w:p>
    <w:p w14:paraId="081A8F91" w14:textId="2909C2F3" w:rsidR="00D02CC8" w:rsidRPr="008044B6" w:rsidRDefault="00D02CC8" w:rsidP="001163E3">
      <w:pPr>
        <w:ind w:left="709"/>
        <w:contextualSpacing/>
        <w:rPr>
          <w:rFonts w:asciiTheme="minorHAnsi" w:hAnsiTheme="minorHAnsi" w:cstheme="minorHAnsi"/>
          <w:bCs/>
          <w:szCs w:val="28"/>
        </w:rPr>
      </w:pPr>
      <w:r w:rsidRPr="008044B6">
        <w:rPr>
          <w:rFonts w:asciiTheme="minorHAnsi" w:hAnsiTheme="minorHAnsi" w:cstheme="minorHAnsi"/>
          <w:bCs/>
          <w:szCs w:val="28"/>
        </w:rPr>
        <w:t>- Always be aware of the eyes and ears of others and do not inadvertently reveal corporate confidential information (using a private room is recommended)</w:t>
      </w:r>
    </w:p>
    <w:p w14:paraId="735A7FF4" w14:textId="77777777" w:rsidR="00D02CC8" w:rsidRPr="008044B6" w:rsidRDefault="00D02CC8" w:rsidP="001163E3">
      <w:pPr>
        <w:ind w:left="709"/>
        <w:contextualSpacing/>
        <w:rPr>
          <w:rFonts w:asciiTheme="minorHAnsi" w:hAnsiTheme="minorHAnsi" w:cstheme="minorHAnsi"/>
          <w:bCs/>
          <w:szCs w:val="28"/>
        </w:rPr>
      </w:pPr>
      <w:r w:rsidRPr="008044B6">
        <w:rPr>
          <w:rFonts w:asciiTheme="minorHAnsi" w:hAnsiTheme="minorHAnsi" w:cstheme="minorHAnsi"/>
          <w:bCs/>
          <w:szCs w:val="28"/>
        </w:rPr>
        <w:t>- Prevent corporate confidential information from being captured on surveillance cameras installed at facilities- Printing using multifunction printers provided by the facility is prohibited in principle (violates the prohibition on connecting personal external recording media and the prohibition on connecting to the Internet without a VPN)</w:t>
      </w:r>
    </w:p>
    <w:p w14:paraId="6E5FE071" w14:textId="1A5C42B6" w:rsidR="00D02CC8" w:rsidRPr="008044B6" w:rsidRDefault="00D02CC8" w:rsidP="001163E3">
      <w:pPr>
        <w:ind w:left="709"/>
        <w:contextualSpacing/>
        <w:rPr>
          <w:rFonts w:asciiTheme="minorHAnsi" w:hAnsiTheme="minorHAnsi" w:cstheme="minorHAnsi"/>
          <w:bCs/>
          <w:szCs w:val="28"/>
        </w:rPr>
      </w:pPr>
      <w:r w:rsidRPr="008044B6">
        <w:rPr>
          <w:rFonts w:asciiTheme="minorHAnsi" w:hAnsiTheme="minorHAnsi" w:cstheme="minorHAnsi"/>
          <w:bCs/>
          <w:szCs w:val="28"/>
        </w:rPr>
        <w:t>- Do not forget anything (this may cause an "accident" regarding the management of corporate confidential information). At the end of work, delete files temporarily saved on the device and shut down (or hibernate) rather than putting the device in standby.</w:t>
      </w:r>
    </w:p>
    <w:p w14:paraId="76BBE11D" w14:textId="5DB59685" w:rsidR="00D02CC8" w:rsidRPr="008044B6" w:rsidRDefault="00D02CC8" w:rsidP="001163E3">
      <w:pPr>
        <w:ind w:left="709"/>
        <w:contextualSpacing/>
        <w:rPr>
          <w:rFonts w:asciiTheme="minorHAnsi" w:hAnsiTheme="minorHAnsi" w:cstheme="minorHAnsi"/>
          <w:bCs/>
          <w:szCs w:val="28"/>
        </w:rPr>
      </w:pPr>
      <w:r w:rsidRPr="008044B6">
        <w:rPr>
          <w:rFonts w:asciiTheme="minorHAnsi" w:hAnsiTheme="minorHAnsi" w:cstheme="minorHAnsi"/>
          <w:bCs/>
          <w:szCs w:val="28"/>
        </w:rPr>
        <w:t>In light of the current environment, Mitsubishi Electric has published “Security Measures for Remote Work,” which describes security considerations when working outside of managed locations. Each Group company is asked to appropriately formulate and update operational rules to maintain information handling standards in response to changes in their respective environments and circumstances.</w:t>
      </w:r>
    </w:p>
    <w:p w14:paraId="17453540" w14:textId="77777777" w:rsidR="001A69CC" w:rsidRPr="008044B6" w:rsidRDefault="001A69CC">
      <w:pPr>
        <w:ind w:left="709"/>
        <w:contextualSpacing/>
        <w:rPr>
          <w:rFonts w:asciiTheme="minorHAnsi" w:hAnsiTheme="minorHAnsi" w:cstheme="minorHAnsi"/>
          <w:b/>
          <w:sz w:val="28"/>
          <w:szCs w:val="28"/>
        </w:rPr>
      </w:pPr>
    </w:p>
    <w:p w14:paraId="7744234E" w14:textId="1E9E5A94" w:rsidR="00D02CC8" w:rsidRPr="00FE742B" w:rsidRDefault="0055665B" w:rsidP="00FE742B">
      <w:pPr>
        <w:contextualSpacing/>
        <w:rPr>
          <w:rFonts w:asciiTheme="minorHAnsi" w:hAnsiTheme="minorHAnsi" w:cstheme="minorHAnsi"/>
          <w:b/>
          <w:sz w:val="24"/>
          <w:szCs w:val="24"/>
          <w:highlight w:val="yellow"/>
        </w:rPr>
      </w:pPr>
      <w:r>
        <w:rPr>
          <w:rFonts w:asciiTheme="minorHAnsi" w:hAnsiTheme="minorHAnsi" w:cstheme="minorHAnsi"/>
          <w:b/>
          <w:sz w:val="21"/>
          <w:szCs w:val="21"/>
          <w:highlight w:val="yellow"/>
        </w:rPr>
        <w:t xml:space="preserve">       </w:t>
      </w:r>
      <w:r w:rsidR="00D02CC8" w:rsidRPr="00FE742B">
        <w:rPr>
          <w:rFonts w:asciiTheme="minorHAnsi" w:hAnsiTheme="minorHAnsi" w:cstheme="minorHAnsi"/>
          <w:b/>
          <w:sz w:val="21"/>
          <w:szCs w:val="21"/>
          <w:highlight w:val="yellow"/>
        </w:rPr>
        <w:t>4.</w:t>
      </w:r>
      <w:r>
        <w:rPr>
          <w:rFonts w:asciiTheme="minorHAnsi" w:hAnsiTheme="minorHAnsi" w:cstheme="minorHAnsi"/>
          <w:b/>
          <w:sz w:val="21"/>
          <w:szCs w:val="21"/>
          <w:highlight w:val="yellow"/>
        </w:rPr>
        <w:t>6</w:t>
      </w:r>
      <w:r w:rsidR="00D02CC8" w:rsidRPr="00FE742B">
        <w:rPr>
          <w:rFonts w:asciiTheme="minorHAnsi" w:hAnsiTheme="minorHAnsi" w:cstheme="minorHAnsi"/>
          <w:b/>
          <w:sz w:val="21"/>
          <w:szCs w:val="21"/>
          <w:highlight w:val="yellow"/>
        </w:rPr>
        <w:t xml:space="preserve"> </w:t>
      </w:r>
      <w:r w:rsidR="00D02CC8" w:rsidRPr="00FE742B">
        <w:rPr>
          <w:rFonts w:asciiTheme="minorHAnsi" w:hAnsiTheme="minorHAnsi" w:cstheme="minorHAnsi"/>
          <w:b/>
          <w:sz w:val="24"/>
          <w:szCs w:val="24"/>
          <w:highlight w:val="yellow"/>
        </w:rPr>
        <w:t>Handling of public internet websites</w:t>
      </w:r>
    </w:p>
    <w:p w14:paraId="2DFCFA88" w14:textId="77777777" w:rsidR="00D02CC8" w:rsidRPr="00FE742B" w:rsidRDefault="00D02CC8" w:rsidP="00D02CC8">
      <w:pPr>
        <w:ind w:left="567"/>
        <w:contextualSpacing/>
        <w:rPr>
          <w:rFonts w:asciiTheme="minorHAnsi" w:hAnsiTheme="minorHAnsi" w:cstheme="minorHAnsi"/>
          <w:b/>
          <w:sz w:val="14"/>
          <w:szCs w:val="14"/>
          <w:highlight w:val="yellow"/>
        </w:rPr>
      </w:pPr>
    </w:p>
    <w:p w14:paraId="752AB1BE" w14:textId="4F670838" w:rsidR="00D02CC8" w:rsidRPr="00FE742B" w:rsidRDefault="00D02CC8" w:rsidP="00FE742B">
      <w:pPr>
        <w:autoSpaceDE w:val="0"/>
        <w:autoSpaceDN w:val="0"/>
        <w:adjustRightInd w:val="0"/>
        <w:ind w:left="709"/>
        <w:contextualSpacing/>
        <w:jc w:val="left"/>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 xml:space="preserve">During the creation and operation of an internet website, comply with instructions related to official website management distributed to individual group companies by the Mitsubishi Electric Official Website Certification Committee Furthermore, as a crisis management measure to address the risk of phenomena such as system interruptions, tampering, information leaks, loss, or damage that could interfere with the quality and maintenance of official websites, Group companies that operate official websites should comply with instructions from the Official Website Certification Committee concerning website architecture and operation.  </w:t>
      </w:r>
    </w:p>
    <w:p w14:paraId="7E4FC0B9" w14:textId="42A850AE" w:rsidR="00454FBB" w:rsidRPr="008044B6" w:rsidRDefault="00D02CC8" w:rsidP="00FE742B">
      <w:pPr>
        <w:autoSpaceDE w:val="0"/>
        <w:autoSpaceDN w:val="0"/>
        <w:adjustRightInd w:val="0"/>
        <w:ind w:left="709"/>
        <w:contextualSpacing/>
        <w:jc w:val="left"/>
        <w:rPr>
          <w:rFonts w:asciiTheme="minorHAnsi" w:hAnsiTheme="minorHAnsi" w:cstheme="minorHAnsi"/>
          <w:lang w:eastAsia="ja-JP" w:bidi="hi-IN"/>
        </w:rPr>
      </w:pPr>
      <w:r w:rsidRPr="00FE742B">
        <w:rPr>
          <w:rFonts w:asciiTheme="minorHAnsi" w:hAnsiTheme="minorHAnsi" w:cstheme="minorHAnsi"/>
          <w:highlight w:val="yellow"/>
          <w:lang w:eastAsia="ja-JP" w:bidi="hi-IN"/>
        </w:rPr>
        <w:t>While public websites on the Internet are extremely beneficial for the development of corporate activities and business development, accidents involving the leakage, loss, or damage of confidential corporate information can lead to loss of customer trust and social credibility and can be detrimental to a company. Such incidents also risk the survival of the company.</w:t>
      </w:r>
    </w:p>
    <w:p w14:paraId="796AC1A7" w14:textId="391B78B7" w:rsidR="004737AA" w:rsidRDefault="004737AA">
      <w:pPr>
        <w:contextualSpacing/>
        <w:rPr>
          <w:rFonts w:asciiTheme="minorHAnsi" w:hAnsiTheme="minorHAnsi" w:cstheme="minorHAnsi"/>
          <w:b/>
          <w:sz w:val="28"/>
          <w:szCs w:val="28"/>
        </w:rPr>
      </w:pPr>
    </w:p>
    <w:p w14:paraId="6DF2D6F9" w14:textId="77777777" w:rsidR="00BC156D" w:rsidRPr="008044B6" w:rsidRDefault="00BC156D">
      <w:pPr>
        <w:contextualSpacing/>
        <w:rPr>
          <w:rFonts w:asciiTheme="minorHAnsi" w:hAnsiTheme="minorHAnsi" w:cstheme="minorHAnsi"/>
          <w:b/>
          <w:sz w:val="28"/>
          <w:szCs w:val="28"/>
        </w:rPr>
      </w:pPr>
    </w:p>
    <w:p w14:paraId="0F9412F1" w14:textId="74CC1D92" w:rsidR="00922DAE" w:rsidRPr="008044B6" w:rsidRDefault="00922DAE">
      <w:pPr>
        <w:contextualSpacing/>
        <w:rPr>
          <w:rFonts w:asciiTheme="minorHAnsi" w:hAnsiTheme="minorHAnsi" w:cstheme="minorHAnsi"/>
          <w:b/>
          <w:sz w:val="28"/>
          <w:szCs w:val="28"/>
        </w:rPr>
      </w:pPr>
      <w:r w:rsidRPr="008044B6">
        <w:rPr>
          <w:rFonts w:asciiTheme="minorHAnsi" w:hAnsiTheme="minorHAnsi" w:cstheme="minorHAnsi"/>
          <w:b/>
          <w:sz w:val="28"/>
          <w:szCs w:val="28"/>
        </w:rPr>
        <w:t xml:space="preserve">Section </w:t>
      </w:r>
      <w:r w:rsidR="00023E5E" w:rsidRPr="008044B6">
        <w:rPr>
          <w:rFonts w:asciiTheme="minorHAnsi" w:hAnsiTheme="minorHAnsi" w:cstheme="minorHAnsi"/>
          <w:b/>
          <w:sz w:val="28"/>
          <w:szCs w:val="28"/>
        </w:rPr>
        <w:t>5</w:t>
      </w:r>
      <w:r w:rsidRPr="008044B6">
        <w:rPr>
          <w:rFonts w:asciiTheme="minorHAnsi" w:hAnsiTheme="minorHAnsi" w:cstheme="minorHAnsi"/>
          <w:b/>
          <w:sz w:val="28"/>
          <w:szCs w:val="28"/>
        </w:rPr>
        <w:t>: Human Security</w:t>
      </w:r>
    </w:p>
    <w:p w14:paraId="559772C8" w14:textId="77777777" w:rsidR="00825181" w:rsidRPr="008044B6" w:rsidRDefault="00825181">
      <w:pPr>
        <w:contextualSpacing/>
        <w:rPr>
          <w:rFonts w:asciiTheme="minorHAnsi" w:hAnsiTheme="minorHAnsi" w:cstheme="minorHAnsi"/>
          <w:b/>
          <w:sz w:val="28"/>
          <w:szCs w:val="28"/>
        </w:rPr>
      </w:pPr>
    </w:p>
    <w:p w14:paraId="6DA90BD0" w14:textId="0FFEED08" w:rsidR="00D02CC8" w:rsidRPr="008044B6" w:rsidRDefault="00D02CC8" w:rsidP="00D02CC8">
      <w:pPr>
        <w:ind w:firstLine="556"/>
        <w:rPr>
          <w:rFonts w:asciiTheme="minorHAnsi" w:hAnsiTheme="minorHAnsi" w:cstheme="minorHAnsi"/>
          <w:b/>
          <w:sz w:val="28"/>
          <w:szCs w:val="28"/>
        </w:rPr>
      </w:pPr>
      <w:r w:rsidRPr="008044B6">
        <w:rPr>
          <w:rFonts w:asciiTheme="minorHAnsi" w:hAnsiTheme="minorHAnsi" w:cstheme="minorHAnsi"/>
          <w:b/>
          <w:sz w:val="28"/>
          <w:szCs w:val="28"/>
        </w:rPr>
        <w:t>5.1      Non-Disclosure Agreements with Employees</w:t>
      </w:r>
    </w:p>
    <w:p w14:paraId="41433F29" w14:textId="77777777" w:rsidR="008C7534" w:rsidRPr="008044B6" w:rsidRDefault="008C7534">
      <w:pPr>
        <w:pStyle w:val="ListParagraph"/>
        <w:ind w:left="993"/>
        <w:contextualSpacing/>
        <w:rPr>
          <w:rFonts w:asciiTheme="minorHAnsi" w:hAnsiTheme="minorHAnsi" w:cstheme="minorHAnsi"/>
          <w:b/>
          <w:sz w:val="18"/>
          <w:szCs w:val="18"/>
        </w:rPr>
      </w:pPr>
    </w:p>
    <w:p w14:paraId="30C4B4F8" w14:textId="3C059F61" w:rsidR="00922DAE" w:rsidRPr="00FE742B" w:rsidRDefault="00D02CC8"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 xml:space="preserve">Exchange written non-disclosure agreements with employees (including temporary workers) at appropriate times, such as when hiring, changing duties, or retiring, to clarify and conclude an agreement with employees </w:t>
      </w:r>
      <w:r w:rsidRPr="00FE742B">
        <w:rPr>
          <w:rFonts w:asciiTheme="minorHAnsi" w:hAnsiTheme="minorHAnsi" w:cstheme="minorHAnsi"/>
          <w:highlight w:val="yellow"/>
          <w:lang w:eastAsia="ja-JP" w:bidi="hi-IN"/>
        </w:rPr>
        <w:lastRenderedPageBreak/>
        <w:t>concerning obligations related to security, including maintaining the confidentiality of information obtained during employment.</w:t>
      </w:r>
    </w:p>
    <w:p w14:paraId="42B5E4B9" w14:textId="5D843B10" w:rsidR="008C0234" w:rsidRPr="00FE742B" w:rsidRDefault="008C0234"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When managing confidential corporate information, the company must understand who is handling what kinds of corporate information and clarify who is in-charge of which responsibilities and do so in a manner that that is agreed upon by both the employee and the employer. It is important to form a common understanding concerning the extent of responsibilities.</w:t>
      </w:r>
    </w:p>
    <w:p w14:paraId="34DABFE3" w14:textId="37B64CA9" w:rsidR="008C0234" w:rsidRPr="00FE742B" w:rsidRDefault="002D3EB4"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 xml:space="preserve">MEAI </w:t>
      </w:r>
      <w:r w:rsidR="008C0234" w:rsidRPr="00FE742B">
        <w:rPr>
          <w:rFonts w:asciiTheme="minorHAnsi" w:hAnsiTheme="minorHAnsi" w:cstheme="minorHAnsi"/>
          <w:highlight w:val="yellow"/>
          <w:lang w:eastAsia="ja-JP" w:bidi="hi-IN"/>
        </w:rPr>
        <w:t>conclude</w:t>
      </w:r>
      <w:r w:rsidRPr="00FE742B">
        <w:rPr>
          <w:rFonts w:asciiTheme="minorHAnsi" w:hAnsiTheme="minorHAnsi" w:cstheme="minorHAnsi"/>
          <w:highlight w:val="yellow"/>
          <w:lang w:eastAsia="ja-JP" w:bidi="hi-IN"/>
        </w:rPr>
        <w:t>s</w:t>
      </w:r>
      <w:r w:rsidR="008C0234" w:rsidRPr="00FE742B">
        <w:rPr>
          <w:rFonts w:asciiTheme="minorHAnsi" w:hAnsiTheme="minorHAnsi" w:cstheme="minorHAnsi"/>
          <w:highlight w:val="yellow"/>
          <w:lang w:eastAsia="ja-JP" w:bidi="hi-IN"/>
        </w:rPr>
        <w:t xml:space="preserve"> appropriate non-disclosure agreements with employees by having employees submit written pledges, etc. at the time of hiring, changes in work, and retirement</w:t>
      </w:r>
      <w:r w:rsidR="00856230" w:rsidRPr="00FE742B">
        <w:rPr>
          <w:rFonts w:asciiTheme="minorHAnsi" w:hAnsiTheme="minorHAnsi" w:cstheme="minorHAnsi"/>
          <w:highlight w:val="yellow"/>
          <w:lang w:eastAsia="ja-JP" w:bidi="hi-IN"/>
        </w:rPr>
        <w:t xml:space="preserve"> </w:t>
      </w:r>
      <w:r w:rsidR="008C0234" w:rsidRPr="00FE742B">
        <w:rPr>
          <w:rFonts w:asciiTheme="minorHAnsi" w:hAnsiTheme="minorHAnsi" w:cstheme="minorHAnsi"/>
          <w:highlight w:val="yellow"/>
          <w:lang w:eastAsia="ja-JP" w:bidi="hi-IN"/>
        </w:rPr>
        <w:t>to prevent employees from disclosing, leaking,</w:t>
      </w:r>
      <w:r w:rsidR="00856230" w:rsidRPr="00FE742B">
        <w:rPr>
          <w:rFonts w:asciiTheme="minorHAnsi" w:hAnsiTheme="minorHAnsi" w:cstheme="minorHAnsi"/>
          <w:highlight w:val="yellow"/>
          <w:lang w:eastAsia="ja-JP" w:bidi="hi-IN"/>
        </w:rPr>
        <w:t xml:space="preserve"> </w:t>
      </w:r>
      <w:r w:rsidR="008C0234" w:rsidRPr="00FE742B">
        <w:rPr>
          <w:rFonts w:asciiTheme="minorHAnsi" w:hAnsiTheme="minorHAnsi" w:cstheme="minorHAnsi"/>
          <w:highlight w:val="yellow"/>
          <w:lang w:eastAsia="ja-JP" w:bidi="hi-IN"/>
        </w:rPr>
        <w:t>losing, or damaging the confidential corporate information</w:t>
      </w:r>
      <w:r w:rsidR="00856230" w:rsidRPr="00FE742B">
        <w:rPr>
          <w:rFonts w:asciiTheme="minorHAnsi" w:hAnsiTheme="minorHAnsi" w:cstheme="minorHAnsi"/>
          <w:highlight w:val="yellow"/>
          <w:lang w:eastAsia="ja-JP" w:bidi="hi-IN"/>
        </w:rPr>
        <w:t xml:space="preserve"> </w:t>
      </w:r>
      <w:r w:rsidR="008C0234" w:rsidRPr="00FE742B">
        <w:rPr>
          <w:rFonts w:asciiTheme="minorHAnsi" w:hAnsiTheme="minorHAnsi" w:cstheme="minorHAnsi"/>
          <w:highlight w:val="yellow"/>
          <w:lang w:eastAsia="ja-JP" w:bidi="hi-IN"/>
        </w:rPr>
        <w:t>of Mitsubishi Electric to third parties without</w:t>
      </w:r>
      <w:r w:rsidR="00856230" w:rsidRPr="00FE742B">
        <w:rPr>
          <w:rFonts w:asciiTheme="minorHAnsi" w:hAnsiTheme="minorHAnsi" w:cstheme="minorHAnsi"/>
          <w:highlight w:val="yellow"/>
          <w:lang w:eastAsia="ja-JP" w:bidi="hi-IN"/>
        </w:rPr>
        <w:t xml:space="preserve"> </w:t>
      </w:r>
      <w:r w:rsidR="008C0234" w:rsidRPr="00FE742B">
        <w:rPr>
          <w:rFonts w:asciiTheme="minorHAnsi" w:hAnsiTheme="minorHAnsi" w:cstheme="minorHAnsi"/>
          <w:highlight w:val="yellow"/>
          <w:lang w:eastAsia="ja-JP" w:bidi="hi-IN"/>
        </w:rPr>
        <w:t>permission during their employment or after they retire.</w:t>
      </w:r>
      <w:r w:rsidR="00856230" w:rsidRPr="00FE742B">
        <w:rPr>
          <w:rFonts w:asciiTheme="minorHAnsi" w:hAnsiTheme="minorHAnsi" w:cstheme="minorHAnsi"/>
          <w:highlight w:val="yellow"/>
          <w:lang w:eastAsia="ja-JP" w:bidi="hi-IN"/>
        </w:rPr>
        <w:t xml:space="preserve"> </w:t>
      </w:r>
      <w:r w:rsidR="008C0234" w:rsidRPr="00FE742B">
        <w:rPr>
          <w:rFonts w:asciiTheme="minorHAnsi" w:hAnsiTheme="minorHAnsi" w:cstheme="minorHAnsi"/>
          <w:highlight w:val="yellow"/>
          <w:lang w:eastAsia="ja-JP" w:bidi="hi-IN"/>
        </w:rPr>
        <w:t>Also, make it known that violations will result in</w:t>
      </w:r>
      <w:r w:rsidR="00856230" w:rsidRPr="00FE742B">
        <w:rPr>
          <w:rFonts w:asciiTheme="minorHAnsi" w:hAnsiTheme="minorHAnsi" w:cstheme="minorHAnsi"/>
          <w:highlight w:val="yellow"/>
          <w:lang w:eastAsia="ja-JP" w:bidi="hi-IN"/>
        </w:rPr>
        <w:t xml:space="preserve"> </w:t>
      </w:r>
      <w:r w:rsidR="008C0234" w:rsidRPr="00FE742B">
        <w:rPr>
          <w:rFonts w:asciiTheme="minorHAnsi" w:hAnsiTheme="minorHAnsi" w:cstheme="minorHAnsi"/>
          <w:highlight w:val="yellow"/>
          <w:lang w:eastAsia="ja-JP" w:bidi="hi-IN"/>
        </w:rPr>
        <w:t xml:space="preserve">disciplinary action. </w:t>
      </w:r>
    </w:p>
    <w:p w14:paraId="4183AC1E" w14:textId="67A7C03D" w:rsidR="00856230" w:rsidRDefault="00856230" w:rsidP="00FE742B">
      <w:pPr>
        <w:autoSpaceDE w:val="0"/>
        <w:autoSpaceDN w:val="0"/>
        <w:adjustRightInd w:val="0"/>
        <w:ind w:left="709"/>
        <w:contextualSpacing/>
        <w:rPr>
          <w:rFonts w:asciiTheme="minorHAnsi" w:hAnsiTheme="minorHAnsi" w:cstheme="minorHAnsi"/>
          <w:lang w:eastAsia="ja-JP" w:bidi="hi-IN"/>
        </w:rPr>
      </w:pPr>
      <w:r w:rsidRPr="00FE742B">
        <w:rPr>
          <w:rFonts w:asciiTheme="minorHAnsi" w:hAnsiTheme="minorHAnsi" w:cstheme="minorHAnsi"/>
          <w:highlight w:val="yellow"/>
          <w:lang w:eastAsia="ja-JP" w:bidi="hi-IN"/>
        </w:rPr>
        <w:t xml:space="preserve">When an employee (including temporary workers) resigns or their contract ends, request the return of all company-related items. If an employee cannot return his/her borrowed things, he/she must report the reason and the influence on the confidential corporate information. However, if the above content is included in the contract concluded as an obligation of the employee, such as work regulations, there is no need to create new regulations related to information security. </w:t>
      </w:r>
    </w:p>
    <w:p w14:paraId="39E11BF9" w14:textId="77777777" w:rsidR="00BC156D" w:rsidRPr="008044B6" w:rsidRDefault="00BC156D" w:rsidP="00FE742B">
      <w:pPr>
        <w:autoSpaceDE w:val="0"/>
        <w:autoSpaceDN w:val="0"/>
        <w:adjustRightInd w:val="0"/>
        <w:ind w:left="709"/>
        <w:contextualSpacing/>
        <w:rPr>
          <w:rFonts w:asciiTheme="minorHAnsi" w:hAnsiTheme="minorHAnsi" w:cstheme="minorHAnsi"/>
          <w:lang w:eastAsia="ja-JP" w:bidi="hi-IN"/>
        </w:rPr>
      </w:pPr>
    </w:p>
    <w:p w14:paraId="055F591A" w14:textId="10B2CD05" w:rsidR="00922DAE" w:rsidRDefault="00922DAE" w:rsidP="00FE742B">
      <w:pPr>
        <w:pStyle w:val="ListParagraph"/>
        <w:numPr>
          <w:ilvl w:val="1"/>
          <w:numId w:val="196"/>
        </w:numPr>
        <w:ind w:left="851" w:hanging="425"/>
        <w:contextualSpacing/>
        <w:rPr>
          <w:rFonts w:asciiTheme="minorHAnsi" w:hAnsiTheme="minorHAnsi" w:cstheme="minorHAnsi"/>
          <w:b/>
          <w:sz w:val="28"/>
          <w:szCs w:val="28"/>
        </w:rPr>
      </w:pPr>
      <w:r w:rsidRPr="00FE742B">
        <w:rPr>
          <w:rFonts w:asciiTheme="minorHAnsi" w:hAnsiTheme="minorHAnsi" w:cstheme="minorHAnsi"/>
          <w:b/>
          <w:sz w:val="28"/>
          <w:szCs w:val="28"/>
        </w:rPr>
        <w:t>Education and training of employees</w:t>
      </w:r>
    </w:p>
    <w:p w14:paraId="36700339" w14:textId="77777777" w:rsidR="002D3EB4" w:rsidRPr="00FE742B" w:rsidRDefault="002D3EB4" w:rsidP="00FE742B">
      <w:pPr>
        <w:pStyle w:val="ListParagraph"/>
        <w:ind w:left="1276"/>
        <w:contextualSpacing/>
        <w:rPr>
          <w:rFonts w:asciiTheme="minorHAnsi" w:hAnsiTheme="minorHAnsi" w:cstheme="minorHAnsi"/>
          <w:b/>
          <w:sz w:val="28"/>
          <w:szCs w:val="28"/>
        </w:rPr>
      </w:pPr>
    </w:p>
    <w:p w14:paraId="20BFFAC8" w14:textId="492AE1B3" w:rsidR="00DE139F" w:rsidRPr="00DE139F" w:rsidRDefault="00DE139F" w:rsidP="00FE742B">
      <w:pPr>
        <w:autoSpaceDE w:val="0"/>
        <w:autoSpaceDN w:val="0"/>
        <w:adjustRightInd w:val="0"/>
        <w:ind w:left="709"/>
        <w:contextualSpacing/>
        <w:rPr>
          <w:rFonts w:asciiTheme="minorHAnsi" w:hAnsiTheme="minorHAnsi" w:cstheme="minorHAnsi"/>
          <w:lang w:eastAsia="ja-JP" w:bidi="hi-IN"/>
        </w:rPr>
      </w:pPr>
      <w:r w:rsidRPr="00DE139F">
        <w:rPr>
          <w:rFonts w:asciiTheme="minorHAnsi" w:hAnsiTheme="minorHAnsi" w:cstheme="minorHAnsi"/>
          <w:lang w:eastAsia="ja-JP" w:bidi="hi-IN"/>
        </w:rPr>
        <w:t>For all employee (including top management and</w:t>
      </w:r>
      <w:r>
        <w:rPr>
          <w:rFonts w:asciiTheme="minorHAnsi" w:hAnsiTheme="minorHAnsi" w:cstheme="minorHAnsi"/>
          <w:lang w:eastAsia="ja-JP" w:bidi="hi-IN"/>
        </w:rPr>
        <w:t xml:space="preserve"> </w:t>
      </w:r>
      <w:r w:rsidRPr="00DE139F">
        <w:rPr>
          <w:rFonts w:asciiTheme="minorHAnsi" w:hAnsiTheme="minorHAnsi" w:cstheme="minorHAnsi"/>
          <w:lang w:eastAsia="ja-JP" w:bidi="hi-IN"/>
        </w:rPr>
        <w:t>temporary staff), security education and training shall</w:t>
      </w:r>
      <w:r>
        <w:rPr>
          <w:rFonts w:asciiTheme="minorHAnsi" w:hAnsiTheme="minorHAnsi" w:cstheme="minorHAnsi"/>
          <w:lang w:eastAsia="ja-JP" w:bidi="hi-IN"/>
        </w:rPr>
        <w:t xml:space="preserve"> </w:t>
      </w:r>
      <w:r w:rsidRPr="00DE139F">
        <w:rPr>
          <w:rFonts w:asciiTheme="minorHAnsi" w:hAnsiTheme="minorHAnsi" w:cstheme="minorHAnsi"/>
          <w:lang w:eastAsia="ja-JP" w:bidi="hi-IN"/>
        </w:rPr>
        <w:t>be conducted regularly to make them understand the</w:t>
      </w:r>
      <w:r>
        <w:rPr>
          <w:rFonts w:asciiTheme="minorHAnsi" w:hAnsiTheme="minorHAnsi" w:cstheme="minorHAnsi"/>
          <w:lang w:eastAsia="ja-JP" w:bidi="hi-IN"/>
        </w:rPr>
        <w:t xml:space="preserve"> </w:t>
      </w:r>
      <w:r w:rsidRPr="00DE139F">
        <w:rPr>
          <w:rFonts w:asciiTheme="minorHAnsi" w:hAnsiTheme="minorHAnsi" w:cstheme="minorHAnsi"/>
          <w:lang w:eastAsia="ja-JP" w:bidi="hi-IN"/>
        </w:rPr>
        <w:t>approach and rules regarding information security</w:t>
      </w:r>
    </w:p>
    <w:p w14:paraId="3A8093E3" w14:textId="0957A72F" w:rsidR="00DE139F" w:rsidRDefault="00DE139F" w:rsidP="00FE742B">
      <w:pPr>
        <w:autoSpaceDE w:val="0"/>
        <w:autoSpaceDN w:val="0"/>
        <w:adjustRightInd w:val="0"/>
        <w:ind w:left="709"/>
        <w:contextualSpacing/>
        <w:rPr>
          <w:rFonts w:asciiTheme="minorHAnsi" w:hAnsiTheme="minorHAnsi" w:cstheme="minorHAnsi"/>
          <w:highlight w:val="yellow"/>
          <w:lang w:eastAsia="ja-JP" w:bidi="hi-IN"/>
        </w:rPr>
      </w:pPr>
      <w:r w:rsidRPr="00DE139F">
        <w:rPr>
          <w:rFonts w:asciiTheme="minorHAnsi" w:hAnsiTheme="minorHAnsi" w:cstheme="minorHAnsi"/>
          <w:lang w:eastAsia="ja-JP" w:bidi="hi-IN"/>
        </w:rPr>
        <w:t xml:space="preserve">of </w:t>
      </w:r>
      <w:r>
        <w:rPr>
          <w:rFonts w:asciiTheme="minorHAnsi" w:hAnsiTheme="minorHAnsi" w:cstheme="minorHAnsi"/>
          <w:lang w:eastAsia="ja-JP" w:bidi="hi-IN"/>
        </w:rPr>
        <w:t>MEAI</w:t>
      </w:r>
      <w:r w:rsidRPr="00DE139F">
        <w:rPr>
          <w:rFonts w:asciiTheme="minorHAnsi" w:hAnsiTheme="minorHAnsi" w:cstheme="minorHAnsi"/>
          <w:lang w:eastAsia="ja-JP" w:bidi="hi-IN"/>
        </w:rPr>
        <w:t>.</w:t>
      </w:r>
    </w:p>
    <w:p w14:paraId="4BDF786A" w14:textId="07A75BFC" w:rsidR="00856230" w:rsidRPr="00FE742B" w:rsidRDefault="00856230"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To ensure proper handling of confidential corporate information and personal data and to transform our corporate culture, conduct employee training at the time of hiring or at the time of the employee contract, as well as periodically (once a year). Provide systematic education and training so that employees can acquire the necessary skills based on their roles in information security.</w:t>
      </w:r>
    </w:p>
    <w:p w14:paraId="4B33F31F" w14:textId="571B6475" w:rsidR="0058275C" w:rsidRPr="00FE742B" w:rsidRDefault="00856230"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 xml:space="preserve">PIC of CPM shall strive to improve skills for information security management by using various educational opportunities for activity of confidential corporate information management, </w:t>
      </w:r>
      <w:r w:rsidR="009F4F30" w:rsidRPr="00FE742B">
        <w:rPr>
          <w:rFonts w:asciiTheme="minorHAnsi" w:hAnsiTheme="minorHAnsi" w:cstheme="minorHAnsi"/>
          <w:bCs/>
          <w:sz w:val="21"/>
          <w:szCs w:val="21"/>
          <w:highlight w:val="yellow"/>
        </w:rPr>
        <w:t>MEAI</w:t>
      </w:r>
      <w:r w:rsidR="0058275C" w:rsidRPr="00FE742B">
        <w:rPr>
          <w:rFonts w:asciiTheme="minorHAnsi" w:hAnsiTheme="minorHAnsi" w:cstheme="minorHAnsi"/>
          <w:bCs/>
          <w:sz w:val="21"/>
          <w:szCs w:val="21"/>
          <w:highlight w:val="yellow"/>
        </w:rPr>
        <w:t xml:space="preserve"> </w:t>
      </w:r>
      <w:r w:rsidR="00A73E57" w:rsidRPr="00FE742B">
        <w:rPr>
          <w:rFonts w:asciiTheme="minorHAnsi" w:hAnsiTheme="minorHAnsi" w:cstheme="minorHAnsi"/>
          <w:bCs/>
          <w:sz w:val="21"/>
          <w:szCs w:val="21"/>
          <w:highlight w:val="yellow"/>
        </w:rPr>
        <w:t>will have</w:t>
      </w:r>
      <w:r w:rsidR="0058275C" w:rsidRPr="00FE742B">
        <w:rPr>
          <w:rFonts w:asciiTheme="minorHAnsi" w:hAnsiTheme="minorHAnsi" w:cstheme="minorHAnsi"/>
          <w:bCs/>
          <w:sz w:val="21"/>
          <w:szCs w:val="21"/>
          <w:highlight w:val="yellow"/>
        </w:rPr>
        <w:t xml:space="preserve"> the</w:t>
      </w:r>
      <w:r w:rsidR="0058275C" w:rsidRPr="00FE742B">
        <w:rPr>
          <w:rFonts w:asciiTheme="minorHAnsi" w:hAnsiTheme="minorHAnsi" w:cstheme="minorHAnsi"/>
          <w:highlight w:val="yellow"/>
          <w:lang w:eastAsia="ja-JP" w:bidi="hi-IN"/>
        </w:rPr>
        <w:t xml:space="preserve"> following education program for employee</w:t>
      </w:r>
      <w:r w:rsidR="00AB1508" w:rsidRPr="00FE742B">
        <w:rPr>
          <w:rFonts w:asciiTheme="minorHAnsi" w:hAnsiTheme="minorHAnsi" w:cstheme="minorHAnsi"/>
          <w:highlight w:val="yellow"/>
          <w:lang w:eastAsia="ja-JP" w:bidi="hi-IN"/>
        </w:rPr>
        <w:t>s</w:t>
      </w:r>
      <w:r w:rsidR="0058275C" w:rsidRPr="00FE742B">
        <w:rPr>
          <w:rFonts w:asciiTheme="minorHAnsi" w:hAnsiTheme="minorHAnsi" w:cstheme="minorHAnsi"/>
          <w:highlight w:val="yellow"/>
          <w:lang w:eastAsia="ja-JP" w:bidi="hi-IN"/>
        </w:rPr>
        <w:t xml:space="preserve"> about information security.</w:t>
      </w:r>
    </w:p>
    <w:p w14:paraId="570256D2" w14:textId="36E5361B" w:rsidR="00856230" w:rsidRPr="00FE742B" w:rsidRDefault="00856230" w:rsidP="00856230">
      <w:pPr>
        <w:keepNext/>
        <w:spacing w:afterLines="20" w:after="72"/>
        <w:ind w:left="357" w:firstLineChars="100" w:firstLine="200"/>
        <w:jc w:val="center"/>
        <w:rPr>
          <w:rFonts w:asciiTheme="minorHAnsi" w:hAnsiTheme="minorHAnsi" w:cstheme="minorHAnsi"/>
          <w:b/>
          <w:szCs w:val="21"/>
          <w:highlight w:val="yellow"/>
        </w:rPr>
      </w:pPr>
      <w:r w:rsidRPr="00FE742B">
        <w:rPr>
          <w:rFonts w:asciiTheme="minorHAnsi" w:eastAsia="HGMaruGothicMPRO" w:hAnsiTheme="minorHAnsi" w:cstheme="minorHAnsi"/>
          <w:b/>
          <w:szCs w:val="21"/>
          <w:highlight w:val="yellow"/>
        </w:rPr>
        <w:t xml:space="preserve">Table 5-1: Employee </w:t>
      </w:r>
      <w:r w:rsidR="00DE139F">
        <w:rPr>
          <w:rFonts w:asciiTheme="minorHAnsi" w:eastAsia="HGMaruGothicMPRO" w:hAnsiTheme="minorHAnsi" w:cstheme="minorHAnsi"/>
          <w:b/>
          <w:szCs w:val="21"/>
          <w:highlight w:val="yellow"/>
        </w:rPr>
        <w:t>E</w:t>
      </w:r>
      <w:r w:rsidRPr="00FE742B">
        <w:rPr>
          <w:rFonts w:asciiTheme="minorHAnsi" w:eastAsia="HGMaruGothicMPRO" w:hAnsiTheme="minorHAnsi" w:cstheme="minorHAnsi"/>
          <w:b/>
          <w:szCs w:val="21"/>
          <w:highlight w:val="yellow"/>
        </w:rPr>
        <w:t xml:space="preserve">ducation </w:t>
      </w:r>
      <w:r w:rsidR="00DE139F">
        <w:rPr>
          <w:rFonts w:asciiTheme="minorHAnsi" w:eastAsia="HGMaruGothicMPRO" w:hAnsiTheme="minorHAnsi" w:cstheme="minorHAnsi"/>
          <w:b/>
          <w:szCs w:val="21"/>
          <w:highlight w:val="yellow"/>
        </w:rPr>
        <w:t>P</w:t>
      </w:r>
      <w:r w:rsidRPr="00FE742B">
        <w:rPr>
          <w:rFonts w:asciiTheme="minorHAnsi" w:eastAsia="HGMaruGothicMPRO" w:hAnsiTheme="minorHAnsi" w:cstheme="minorHAnsi"/>
          <w:b/>
          <w:szCs w:val="21"/>
          <w:highlight w:val="yellow"/>
        </w:rPr>
        <w:t>rogram</w:t>
      </w:r>
    </w:p>
    <w:tbl>
      <w:tblPr>
        <w:tblW w:w="9415" w:type="dxa"/>
        <w:tblInd w:w="42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8" w:type="dxa"/>
          <w:left w:w="85" w:type="dxa"/>
          <w:bottom w:w="28" w:type="dxa"/>
          <w:right w:w="85" w:type="dxa"/>
        </w:tblCellMar>
        <w:tblLook w:val="0000" w:firstRow="0" w:lastRow="0" w:firstColumn="0" w:lastColumn="0" w:noHBand="0" w:noVBand="0"/>
      </w:tblPr>
      <w:tblGrid>
        <w:gridCol w:w="2394"/>
        <w:gridCol w:w="5651"/>
        <w:gridCol w:w="1370"/>
      </w:tblGrid>
      <w:tr w:rsidR="00856230" w:rsidRPr="00417DEC" w14:paraId="09C8EC9E" w14:textId="77777777" w:rsidTr="00A52242">
        <w:trPr>
          <w:trHeight w:val="270"/>
        </w:trPr>
        <w:tc>
          <w:tcPr>
            <w:tcW w:w="2394" w:type="dxa"/>
            <w:shd w:val="clear" w:color="auto" w:fill="C0C0C0"/>
            <w:tcMar>
              <w:top w:w="28" w:type="dxa"/>
              <w:bottom w:w="28" w:type="dxa"/>
            </w:tcMar>
          </w:tcPr>
          <w:p w14:paraId="0FC9A4F6" w14:textId="77777777" w:rsidR="00856230" w:rsidRPr="00FE742B" w:rsidRDefault="00856230" w:rsidP="00A52242">
            <w:pPr>
              <w:jc w:val="center"/>
              <w:rPr>
                <w:rFonts w:asciiTheme="minorHAnsi" w:eastAsia="MS PGothic" w:hAnsiTheme="minorHAnsi" w:cstheme="minorHAnsi"/>
                <w:highlight w:val="yellow"/>
              </w:rPr>
            </w:pPr>
            <w:r w:rsidRPr="00FE742B">
              <w:rPr>
                <w:rFonts w:asciiTheme="minorHAnsi" w:eastAsia="MS PGothic" w:hAnsiTheme="minorHAnsi" w:cstheme="minorHAnsi"/>
                <w:highlight w:val="yellow"/>
              </w:rPr>
              <w:t>Title</w:t>
            </w:r>
          </w:p>
        </w:tc>
        <w:tc>
          <w:tcPr>
            <w:tcW w:w="5651" w:type="dxa"/>
            <w:shd w:val="clear" w:color="auto" w:fill="C0C0C0"/>
            <w:tcMar>
              <w:top w:w="28" w:type="dxa"/>
              <w:bottom w:w="28" w:type="dxa"/>
            </w:tcMar>
          </w:tcPr>
          <w:p w14:paraId="45CA2FB5" w14:textId="77777777" w:rsidR="00856230" w:rsidRPr="00FE742B" w:rsidRDefault="00856230" w:rsidP="00A52242">
            <w:pPr>
              <w:jc w:val="center"/>
              <w:rPr>
                <w:rFonts w:asciiTheme="minorHAnsi" w:eastAsia="MS PGothic" w:hAnsiTheme="minorHAnsi" w:cstheme="minorHAnsi"/>
                <w:highlight w:val="yellow"/>
              </w:rPr>
            </w:pPr>
            <w:r w:rsidRPr="00FE742B">
              <w:rPr>
                <w:rFonts w:asciiTheme="minorHAnsi" w:eastAsia="MS PGothic" w:hAnsiTheme="minorHAnsi" w:cstheme="minorHAnsi"/>
                <w:highlight w:val="yellow"/>
              </w:rPr>
              <w:t>Details</w:t>
            </w:r>
          </w:p>
        </w:tc>
        <w:tc>
          <w:tcPr>
            <w:tcW w:w="1370" w:type="dxa"/>
            <w:shd w:val="clear" w:color="auto" w:fill="C0C0C0"/>
            <w:tcMar>
              <w:top w:w="28" w:type="dxa"/>
              <w:bottom w:w="28" w:type="dxa"/>
            </w:tcMar>
          </w:tcPr>
          <w:p w14:paraId="78951163" w14:textId="77777777" w:rsidR="00856230" w:rsidRPr="00FE742B" w:rsidRDefault="00856230" w:rsidP="00A52242">
            <w:pPr>
              <w:jc w:val="center"/>
              <w:rPr>
                <w:rFonts w:asciiTheme="minorHAnsi" w:eastAsia="MS PGothic" w:hAnsiTheme="minorHAnsi" w:cstheme="minorHAnsi"/>
                <w:highlight w:val="yellow"/>
              </w:rPr>
            </w:pPr>
            <w:r w:rsidRPr="00FE742B">
              <w:rPr>
                <w:rFonts w:asciiTheme="minorHAnsi" w:eastAsia="MS PGothic" w:hAnsiTheme="minorHAnsi" w:cstheme="minorHAnsi"/>
                <w:highlight w:val="yellow"/>
              </w:rPr>
              <w:t>Frequency</w:t>
            </w:r>
          </w:p>
        </w:tc>
      </w:tr>
      <w:tr w:rsidR="00856230" w:rsidRPr="00417DEC" w14:paraId="3C1757F5" w14:textId="77777777" w:rsidTr="00A52242">
        <w:trPr>
          <w:trHeight w:val="480"/>
        </w:trPr>
        <w:tc>
          <w:tcPr>
            <w:tcW w:w="2394" w:type="dxa"/>
            <w:shd w:val="clear" w:color="auto" w:fill="auto"/>
            <w:tcMar>
              <w:top w:w="28" w:type="dxa"/>
              <w:bottom w:w="28" w:type="dxa"/>
            </w:tcMar>
          </w:tcPr>
          <w:p w14:paraId="7C2A215E" w14:textId="77777777" w:rsidR="00856230" w:rsidRPr="00FE742B" w:rsidRDefault="00856230" w:rsidP="00A52242">
            <w:pPr>
              <w:rPr>
                <w:rFonts w:asciiTheme="minorHAnsi" w:eastAsia="MS PGothic" w:hAnsiTheme="minorHAnsi" w:cstheme="minorHAnsi"/>
                <w:highlight w:val="yellow"/>
              </w:rPr>
            </w:pPr>
            <w:r w:rsidRPr="00FE742B">
              <w:rPr>
                <w:rFonts w:asciiTheme="minorHAnsi" w:eastAsia="MS PGothic" w:hAnsiTheme="minorHAnsi" w:cstheme="minorHAnsi"/>
                <w:highlight w:val="yellow"/>
              </w:rPr>
              <w:t>Confidential Corporate Information Management and Personal Data Protection education program</w:t>
            </w:r>
            <w:r w:rsidRPr="00FE742B">
              <w:rPr>
                <w:rFonts w:asciiTheme="minorHAnsi" w:eastAsia="MS PGothic" w:hAnsiTheme="minorHAnsi" w:cstheme="minorHAnsi"/>
                <w:highlight w:val="yellow"/>
              </w:rPr>
              <w:br/>
              <w:t>(For all employee)</w:t>
            </w:r>
          </w:p>
        </w:tc>
        <w:tc>
          <w:tcPr>
            <w:tcW w:w="5651" w:type="dxa"/>
            <w:shd w:val="clear" w:color="auto" w:fill="auto"/>
            <w:tcMar>
              <w:top w:w="28" w:type="dxa"/>
              <w:bottom w:w="28" w:type="dxa"/>
            </w:tcMar>
            <w:vAlign w:val="center"/>
          </w:tcPr>
          <w:p w14:paraId="774F0749" w14:textId="77777777" w:rsidR="00856230" w:rsidRPr="00FE742B" w:rsidRDefault="00856230" w:rsidP="00A52242">
            <w:pPr>
              <w:tabs>
                <w:tab w:val="left" w:pos="1418"/>
              </w:tabs>
              <w:snapToGrid w:val="0"/>
              <w:rPr>
                <w:rFonts w:asciiTheme="minorHAnsi" w:eastAsia="MS PGothic" w:hAnsiTheme="minorHAnsi" w:cstheme="minorHAnsi"/>
                <w:highlight w:val="yellow"/>
              </w:rPr>
            </w:pPr>
            <w:r w:rsidRPr="00FE742B">
              <w:rPr>
                <w:rFonts w:asciiTheme="minorHAnsi" w:eastAsia="MS PGothic" w:hAnsiTheme="minorHAnsi" w:cstheme="minorHAnsi"/>
                <w:highlight w:val="yellow"/>
              </w:rPr>
              <w:t xml:space="preserve">Fundamental education </w:t>
            </w:r>
            <w:r w:rsidRPr="00FE742B">
              <w:rPr>
                <w:rFonts w:asciiTheme="minorHAnsi" w:hAnsiTheme="minorHAnsi" w:cstheme="minorHAnsi"/>
                <w:highlight w:val="yellow"/>
              </w:rPr>
              <w:t>(Mitsubishi Electric policies, incident status, reflection on the previous year, internal fraud prevention, etc., and what each individual should be aware of regarding confidential corporate information management and personal data protection (human, physical, technical, and organizational security control measures)).</w:t>
            </w:r>
          </w:p>
        </w:tc>
        <w:tc>
          <w:tcPr>
            <w:tcW w:w="1370" w:type="dxa"/>
            <w:tcMar>
              <w:top w:w="28" w:type="dxa"/>
              <w:bottom w:w="28" w:type="dxa"/>
            </w:tcMar>
          </w:tcPr>
          <w:p w14:paraId="2DD76A57" w14:textId="77777777" w:rsidR="00856230" w:rsidRPr="00FE742B" w:rsidRDefault="00856230" w:rsidP="00A52242">
            <w:pPr>
              <w:rPr>
                <w:rFonts w:asciiTheme="minorHAnsi" w:eastAsia="MS PGothic" w:hAnsiTheme="minorHAnsi" w:cstheme="minorHAnsi"/>
                <w:highlight w:val="yellow"/>
              </w:rPr>
            </w:pPr>
            <w:r w:rsidRPr="00FE742B">
              <w:rPr>
                <w:rFonts w:asciiTheme="minorHAnsi" w:eastAsia="MS PGothic" w:hAnsiTheme="minorHAnsi" w:cstheme="minorHAnsi"/>
                <w:highlight w:val="yellow"/>
              </w:rPr>
              <w:t>Once a year</w:t>
            </w:r>
          </w:p>
        </w:tc>
      </w:tr>
    </w:tbl>
    <w:p w14:paraId="66962F5D" w14:textId="1569ABC1" w:rsidR="00856230" w:rsidRPr="00FE742B" w:rsidRDefault="00856230" w:rsidP="00FE742B">
      <w:pPr>
        <w:spacing w:beforeLines="50" w:before="180"/>
        <w:ind w:left="851"/>
        <w:rPr>
          <w:rFonts w:asciiTheme="minorHAnsi" w:hAnsiTheme="minorHAnsi" w:cstheme="minorHAnsi"/>
          <w:highlight w:val="yellow"/>
        </w:rPr>
      </w:pPr>
      <w:r w:rsidRPr="00FE742B">
        <w:rPr>
          <w:rFonts w:asciiTheme="minorHAnsi" w:hAnsiTheme="minorHAnsi" w:cstheme="minorHAnsi"/>
          <w:highlight w:val="yellow"/>
        </w:rPr>
        <w:t>Topics concerning information security are repeatedly disseminated at opportune times, such as through education programs for newly hired employees, training intended for newly appointed section managers, etc. that are organized by the Corporate Human Resources Div.</w:t>
      </w:r>
    </w:p>
    <w:p w14:paraId="047119F8" w14:textId="77777777" w:rsidR="00DE139F" w:rsidRDefault="00DE139F" w:rsidP="00856230">
      <w:pPr>
        <w:pStyle w:val="Caption"/>
        <w:spacing w:afterLines="30" w:after="108"/>
        <w:jc w:val="center"/>
        <w:rPr>
          <w:rFonts w:asciiTheme="minorHAnsi" w:eastAsia="HGMaruGothicMPRO" w:hAnsiTheme="minorHAnsi" w:cstheme="minorHAnsi"/>
          <w:sz w:val="20"/>
          <w:szCs w:val="20"/>
          <w:highlight w:val="yellow"/>
        </w:rPr>
      </w:pPr>
    </w:p>
    <w:p w14:paraId="18C9FDA4" w14:textId="1D6BDC3A" w:rsidR="00856230" w:rsidRPr="00FE742B" w:rsidRDefault="00856230" w:rsidP="00856230">
      <w:pPr>
        <w:pStyle w:val="Caption"/>
        <w:spacing w:afterLines="30" w:after="108"/>
        <w:jc w:val="center"/>
        <w:rPr>
          <w:rFonts w:asciiTheme="minorHAnsi" w:eastAsia="HGMaruGothicMPRO" w:hAnsiTheme="minorHAnsi" w:cstheme="minorHAnsi"/>
          <w:sz w:val="20"/>
          <w:szCs w:val="20"/>
          <w:highlight w:val="yellow"/>
        </w:rPr>
      </w:pPr>
      <w:r w:rsidRPr="00FE742B">
        <w:rPr>
          <w:rFonts w:asciiTheme="minorHAnsi" w:eastAsia="HGMaruGothicMPRO" w:hAnsiTheme="minorHAnsi" w:cstheme="minorHAnsi"/>
          <w:sz w:val="20"/>
          <w:szCs w:val="20"/>
          <w:highlight w:val="yellow"/>
        </w:rPr>
        <w:lastRenderedPageBreak/>
        <w:t>Table 5-2:</w:t>
      </w:r>
      <w:r w:rsidRPr="00FE742B">
        <w:rPr>
          <w:rFonts w:asciiTheme="minorHAnsi" w:hAnsiTheme="minorHAnsi" w:cstheme="minorHAnsi"/>
          <w:sz w:val="20"/>
          <w:szCs w:val="20"/>
          <w:highlight w:val="yellow"/>
        </w:rPr>
        <w:t xml:space="preserve"> </w:t>
      </w:r>
      <w:r w:rsidRPr="00FE742B">
        <w:rPr>
          <w:rFonts w:asciiTheme="minorHAnsi" w:eastAsia="HGMaruGothicMPRO" w:hAnsiTheme="minorHAnsi" w:cstheme="minorHAnsi"/>
          <w:noProof/>
          <w:sz w:val="20"/>
          <w:szCs w:val="20"/>
          <w:highlight w:val="yellow"/>
        </w:rPr>
        <w:t>Domestic Group Company Meeting for PIC of CPM</w:t>
      </w:r>
    </w:p>
    <w:tbl>
      <w:tblPr>
        <w:tblW w:w="9416" w:type="dxa"/>
        <w:tblInd w:w="42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8" w:type="dxa"/>
          <w:left w:w="85" w:type="dxa"/>
          <w:bottom w:w="28" w:type="dxa"/>
          <w:right w:w="85" w:type="dxa"/>
        </w:tblCellMar>
        <w:tblLook w:val="0000" w:firstRow="0" w:lastRow="0" w:firstColumn="0" w:lastColumn="0" w:noHBand="0" w:noVBand="0"/>
      </w:tblPr>
      <w:tblGrid>
        <w:gridCol w:w="1701"/>
        <w:gridCol w:w="850"/>
        <w:gridCol w:w="1276"/>
        <w:gridCol w:w="5589"/>
      </w:tblGrid>
      <w:tr w:rsidR="00856230" w:rsidRPr="00417DEC" w14:paraId="481AC3EB" w14:textId="77777777" w:rsidTr="00A52242">
        <w:trPr>
          <w:trHeight w:val="270"/>
        </w:trPr>
        <w:tc>
          <w:tcPr>
            <w:tcW w:w="1701" w:type="dxa"/>
            <w:shd w:val="clear" w:color="auto" w:fill="C0C0C0"/>
            <w:vAlign w:val="center"/>
          </w:tcPr>
          <w:p w14:paraId="18144BA1" w14:textId="77777777" w:rsidR="00856230" w:rsidRPr="00FE742B" w:rsidRDefault="00856230" w:rsidP="00A52242">
            <w:pPr>
              <w:jc w:val="center"/>
              <w:rPr>
                <w:rFonts w:asciiTheme="minorHAnsi" w:hAnsiTheme="minorHAnsi" w:cstheme="minorHAnsi"/>
                <w:highlight w:val="yellow"/>
              </w:rPr>
            </w:pPr>
            <w:r w:rsidRPr="00FE742B">
              <w:rPr>
                <w:rFonts w:asciiTheme="minorHAnsi" w:hAnsiTheme="minorHAnsi" w:cstheme="minorHAnsi"/>
                <w:highlight w:val="yellow"/>
              </w:rPr>
              <w:t>Title</w:t>
            </w:r>
          </w:p>
        </w:tc>
        <w:tc>
          <w:tcPr>
            <w:tcW w:w="850" w:type="dxa"/>
            <w:shd w:val="clear" w:color="auto" w:fill="C0C0C0"/>
          </w:tcPr>
          <w:p w14:paraId="5DA62B2A" w14:textId="77777777" w:rsidR="00856230" w:rsidRPr="00FE742B" w:rsidRDefault="00856230" w:rsidP="00A52242">
            <w:pPr>
              <w:jc w:val="center"/>
              <w:rPr>
                <w:rFonts w:asciiTheme="minorHAnsi" w:hAnsiTheme="minorHAnsi" w:cstheme="minorHAnsi"/>
                <w:highlight w:val="yellow"/>
              </w:rPr>
            </w:pPr>
            <w:r w:rsidRPr="00FE742B">
              <w:rPr>
                <w:rFonts w:asciiTheme="minorHAnsi" w:hAnsiTheme="minorHAnsi" w:cstheme="minorHAnsi"/>
                <w:highlight w:val="yellow"/>
              </w:rPr>
              <w:t>rough schedule</w:t>
            </w:r>
          </w:p>
        </w:tc>
        <w:tc>
          <w:tcPr>
            <w:tcW w:w="1276" w:type="dxa"/>
            <w:shd w:val="clear" w:color="auto" w:fill="C0C0C0"/>
          </w:tcPr>
          <w:p w14:paraId="4AD2D5A1" w14:textId="77777777" w:rsidR="00856230" w:rsidRPr="00FE742B" w:rsidRDefault="00856230" w:rsidP="00A52242">
            <w:pPr>
              <w:jc w:val="center"/>
              <w:rPr>
                <w:rFonts w:asciiTheme="minorHAnsi" w:hAnsiTheme="minorHAnsi" w:cstheme="minorHAnsi"/>
                <w:highlight w:val="yellow"/>
              </w:rPr>
            </w:pPr>
            <w:r w:rsidRPr="00FE742B">
              <w:rPr>
                <w:rFonts w:asciiTheme="minorHAnsi" w:hAnsiTheme="minorHAnsi" w:cstheme="minorHAnsi"/>
                <w:highlight w:val="yellow"/>
              </w:rPr>
              <w:t>target</w:t>
            </w:r>
          </w:p>
        </w:tc>
        <w:tc>
          <w:tcPr>
            <w:tcW w:w="5589" w:type="dxa"/>
            <w:shd w:val="clear" w:color="auto" w:fill="C0C0C0"/>
            <w:vAlign w:val="center"/>
          </w:tcPr>
          <w:p w14:paraId="155A667F" w14:textId="77777777" w:rsidR="00856230" w:rsidRPr="00FE742B" w:rsidRDefault="00856230" w:rsidP="00A52242">
            <w:pPr>
              <w:jc w:val="center"/>
              <w:rPr>
                <w:rFonts w:asciiTheme="minorHAnsi" w:hAnsiTheme="minorHAnsi" w:cstheme="minorHAnsi"/>
                <w:highlight w:val="yellow"/>
              </w:rPr>
            </w:pPr>
            <w:r w:rsidRPr="00FE742B">
              <w:rPr>
                <w:rFonts w:asciiTheme="minorHAnsi" w:hAnsiTheme="minorHAnsi" w:cstheme="minorHAnsi"/>
                <w:highlight w:val="yellow"/>
              </w:rPr>
              <w:t>Details</w:t>
            </w:r>
          </w:p>
        </w:tc>
      </w:tr>
      <w:tr w:rsidR="00856230" w:rsidRPr="00417DEC" w14:paraId="3332D421" w14:textId="77777777" w:rsidTr="00A52242">
        <w:trPr>
          <w:trHeight w:val="480"/>
        </w:trPr>
        <w:tc>
          <w:tcPr>
            <w:tcW w:w="1701" w:type="dxa"/>
            <w:shd w:val="clear" w:color="auto" w:fill="auto"/>
            <w:vAlign w:val="center"/>
          </w:tcPr>
          <w:p w14:paraId="45DAE789" w14:textId="77777777" w:rsidR="00856230" w:rsidRPr="00FE742B" w:rsidRDefault="00856230" w:rsidP="00A52242">
            <w:pPr>
              <w:rPr>
                <w:rFonts w:asciiTheme="minorHAnsi" w:hAnsiTheme="minorHAnsi" w:cstheme="minorHAnsi"/>
                <w:highlight w:val="yellow"/>
              </w:rPr>
            </w:pPr>
            <w:r w:rsidRPr="00FE742B">
              <w:rPr>
                <w:rFonts w:asciiTheme="minorHAnsi" w:hAnsiTheme="minorHAnsi" w:cstheme="minorHAnsi"/>
                <w:highlight w:val="yellow"/>
              </w:rPr>
              <w:t>Domestic Group Company Meeting for PIC of CPM</w:t>
            </w:r>
          </w:p>
          <w:p w14:paraId="79F15273" w14:textId="77777777" w:rsidR="00856230" w:rsidRPr="00FE742B" w:rsidRDefault="00856230" w:rsidP="00A52242">
            <w:pPr>
              <w:rPr>
                <w:rFonts w:asciiTheme="minorHAnsi" w:hAnsiTheme="minorHAnsi" w:cstheme="minorHAnsi"/>
                <w:highlight w:val="yellow"/>
              </w:rPr>
            </w:pPr>
          </w:p>
        </w:tc>
        <w:tc>
          <w:tcPr>
            <w:tcW w:w="850" w:type="dxa"/>
          </w:tcPr>
          <w:p w14:paraId="39F50442" w14:textId="77777777" w:rsidR="00856230" w:rsidRPr="00FE742B" w:rsidRDefault="00856230" w:rsidP="00A52242">
            <w:pPr>
              <w:rPr>
                <w:rFonts w:asciiTheme="minorHAnsi" w:hAnsiTheme="minorHAnsi" w:cstheme="minorHAnsi"/>
                <w:highlight w:val="yellow"/>
              </w:rPr>
            </w:pPr>
            <w:r w:rsidRPr="00FE742B">
              <w:rPr>
                <w:rFonts w:asciiTheme="minorHAnsi" w:hAnsiTheme="minorHAnsi" w:cstheme="minorHAnsi"/>
                <w:highlight w:val="yellow"/>
              </w:rPr>
              <w:t>Jun.</w:t>
            </w:r>
          </w:p>
        </w:tc>
        <w:tc>
          <w:tcPr>
            <w:tcW w:w="1276" w:type="dxa"/>
          </w:tcPr>
          <w:p w14:paraId="07B122D5" w14:textId="12597171" w:rsidR="00856230" w:rsidRPr="00FE742B" w:rsidRDefault="00856230" w:rsidP="00A52242">
            <w:pPr>
              <w:rPr>
                <w:rFonts w:asciiTheme="minorHAnsi" w:hAnsiTheme="minorHAnsi" w:cstheme="minorHAnsi"/>
                <w:highlight w:val="yellow"/>
              </w:rPr>
            </w:pPr>
            <w:r w:rsidRPr="00FE742B">
              <w:rPr>
                <w:rFonts w:asciiTheme="minorHAnsi" w:hAnsiTheme="minorHAnsi" w:cstheme="minorHAnsi"/>
                <w:highlight w:val="yellow"/>
              </w:rPr>
              <w:t>PIC</w:t>
            </w:r>
            <w:r w:rsidR="006C1BFF" w:rsidRPr="00FE742B">
              <w:rPr>
                <w:rFonts w:asciiTheme="minorHAnsi" w:hAnsiTheme="minorHAnsi" w:cstheme="minorHAnsi"/>
                <w:highlight w:val="yellow"/>
              </w:rPr>
              <w:t xml:space="preserve"> </w:t>
            </w:r>
            <w:r w:rsidRPr="00FE742B">
              <w:rPr>
                <w:rFonts w:asciiTheme="minorHAnsi" w:hAnsiTheme="minorHAnsi" w:cstheme="minorHAnsi"/>
                <w:highlight w:val="yellow"/>
              </w:rPr>
              <w:t>of CPM</w:t>
            </w:r>
          </w:p>
        </w:tc>
        <w:tc>
          <w:tcPr>
            <w:tcW w:w="5589" w:type="dxa"/>
            <w:vAlign w:val="center"/>
          </w:tcPr>
          <w:p w14:paraId="31920A77" w14:textId="77777777" w:rsidR="00856230" w:rsidRPr="00FE742B" w:rsidRDefault="00856230" w:rsidP="00A52242">
            <w:pPr>
              <w:rPr>
                <w:rFonts w:asciiTheme="minorHAnsi" w:hAnsiTheme="minorHAnsi" w:cstheme="minorHAnsi"/>
                <w:highlight w:val="yellow"/>
              </w:rPr>
            </w:pPr>
            <w:r w:rsidRPr="00FE742B">
              <w:rPr>
                <w:rFonts w:asciiTheme="minorHAnsi" w:hAnsiTheme="minorHAnsi" w:cstheme="minorHAnsi"/>
                <w:highlight w:val="yellow"/>
              </w:rPr>
              <w:t>- Explanation of changes in common measures of group companies</w:t>
            </w:r>
          </w:p>
          <w:p w14:paraId="4AA83CD7" w14:textId="77777777" w:rsidR="00856230" w:rsidRPr="00FE742B" w:rsidRDefault="00856230" w:rsidP="00A52242">
            <w:pPr>
              <w:ind w:left="142" w:hanging="142"/>
              <w:rPr>
                <w:rFonts w:asciiTheme="minorHAnsi" w:hAnsiTheme="minorHAnsi" w:cstheme="minorHAnsi"/>
                <w:highlight w:val="yellow"/>
              </w:rPr>
            </w:pPr>
            <w:r w:rsidRPr="00FE742B">
              <w:rPr>
                <w:rFonts w:asciiTheme="minorHAnsi" w:hAnsiTheme="minorHAnsi" w:cstheme="minorHAnsi"/>
                <w:highlight w:val="yellow"/>
              </w:rPr>
              <w:t>-</w:t>
            </w:r>
            <w:r w:rsidRPr="00FE742B">
              <w:rPr>
                <w:rFonts w:asciiTheme="minorHAnsi" w:hAnsiTheme="minorHAnsi" w:cstheme="minorHAnsi"/>
                <w:highlight w:val="yellow"/>
              </w:rPr>
              <w:tab/>
              <w:t>Exchange information on various measures and examples of initiatives related to corporate confidential information management and personal data protection</w:t>
            </w:r>
          </w:p>
        </w:tc>
      </w:tr>
    </w:tbl>
    <w:p w14:paraId="4000CF87" w14:textId="77777777" w:rsidR="00856230" w:rsidRPr="008044B6" w:rsidRDefault="00856230" w:rsidP="00FE742B">
      <w:pPr>
        <w:spacing w:beforeLines="50" w:before="180"/>
        <w:ind w:left="851"/>
        <w:rPr>
          <w:rFonts w:asciiTheme="minorHAnsi" w:hAnsiTheme="minorHAnsi" w:cstheme="minorHAnsi"/>
        </w:rPr>
      </w:pPr>
      <w:r w:rsidRPr="00FE742B">
        <w:rPr>
          <w:rFonts w:asciiTheme="minorHAnsi" w:hAnsiTheme="minorHAnsi" w:cstheme="minorHAnsi"/>
          <w:highlight w:val="yellow"/>
        </w:rPr>
        <w:t xml:space="preserve">Domestic Group company meeting for the </w:t>
      </w:r>
      <w:r w:rsidRPr="00FE742B">
        <w:rPr>
          <w:rFonts w:asciiTheme="minorHAnsi" w:hAnsiTheme="minorHAnsi" w:cstheme="minorHAnsi"/>
          <w:szCs w:val="21"/>
          <w:highlight w:val="yellow"/>
        </w:rPr>
        <w:t xml:space="preserve">person in charge of confidential </w:t>
      </w:r>
      <w:r w:rsidRPr="00FE742B">
        <w:rPr>
          <w:rFonts w:asciiTheme="minorHAnsi" w:hAnsiTheme="minorHAnsi" w:cstheme="minorHAnsi"/>
          <w:highlight w:val="yellow"/>
        </w:rPr>
        <w:t>corporate</w:t>
      </w:r>
      <w:r w:rsidRPr="00FE742B">
        <w:rPr>
          <w:rFonts w:asciiTheme="minorHAnsi" w:hAnsiTheme="minorHAnsi" w:cstheme="minorHAnsi"/>
          <w:szCs w:val="21"/>
          <w:highlight w:val="yellow"/>
        </w:rPr>
        <w:t xml:space="preserve"> information and personal data protection management</w:t>
      </w:r>
      <w:r w:rsidRPr="00FE742B">
        <w:rPr>
          <w:rFonts w:asciiTheme="minorHAnsi" w:hAnsiTheme="minorHAnsi" w:cstheme="minorHAnsi"/>
          <w:highlight w:val="yellow"/>
        </w:rPr>
        <w:t xml:space="preserve"> should be actively utilized as opportunities for training staff in charge of implementation and improving security promotion capabilities.</w:t>
      </w:r>
    </w:p>
    <w:p w14:paraId="34BC5B7C" w14:textId="77777777" w:rsidR="00BC156D" w:rsidRPr="008044B6" w:rsidRDefault="00BC156D">
      <w:pPr>
        <w:contextualSpacing/>
        <w:rPr>
          <w:rFonts w:asciiTheme="minorHAnsi" w:hAnsiTheme="minorHAnsi" w:cstheme="minorHAnsi"/>
          <w:b/>
          <w:sz w:val="28"/>
          <w:szCs w:val="28"/>
        </w:rPr>
      </w:pPr>
    </w:p>
    <w:p w14:paraId="232C309F" w14:textId="145FEE8C" w:rsidR="00AB1508" w:rsidRPr="008044B6" w:rsidRDefault="00AB1508">
      <w:pPr>
        <w:contextualSpacing/>
        <w:rPr>
          <w:rFonts w:asciiTheme="minorHAnsi" w:hAnsiTheme="minorHAnsi" w:cstheme="minorHAnsi"/>
          <w:b/>
          <w:sz w:val="28"/>
          <w:szCs w:val="28"/>
        </w:rPr>
      </w:pPr>
      <w:r w:rsidRPr="008044B6">
        <w:rPr>
          <w:rFonts w:asciiTheme="minorHAnsi" w:hAnsiTheme="minorHAnsi" w:cstheme="minorHAnsi"/>
          <w:b/>
          <w:sz w:val="28"/>
          <w:szCs w:val="28"/>
        </w:rPr>
        <w:t xml:space="preserve">Section </w:t>
      </w:r>
      <w:r w:rsidR="00023E5E" w:rsidRPr="008044B6">
        <w:rPr>
          <w:rFonts w:asciiTheme="minorHAnsi" w:hAnsiTheme="minorHAnsi" w:cstheme="minorHAnsi"/>
          <w:b/>
          <w:sz w:val="28"/>
          <w:szCs w:val="28"/>
        </w:rPr>
        <w:t>6</w:t>
      </w:r>
      <w:r w:rsidRPr="008044B6">
        <w:rPr>
          <w:rFonts w:asciiTheme="minorHAnsi" w:hAnsiTheme="minorHAnsi" w:cstheme="minorHAnsi"/>
          <w:b/>
          <w:sz w:val="28"/>
          <w:szCs w:val="28"/>
        </w:rPr>
        <w:t>: Physical Security</w:t>
      </w:r>
    </w:p>
    <w:p w14:paraId="4AF997A3" w14:textId="77777777" w:rsidR="00A52242" w:rsidRPr="008044B6" w:rsidRDefault="00A52242" w:rsidP="00FE742B">
      <w:pPr>
        <w:autoSpaceDE w:val="0"/>
        <w:autoSpaceDN w:val="0"/>
        <w:adjustRightInd w:val="0"/>
        <w:contextualSpacing/>
        <w:rPr>
          <w:rFonts w:asciiTheme="minorHAnsi" w:hAnsiTheme="minorHAnsi" w:cstheme="minorHAnsi"/>
          <w:sz w:val="10"/>
          <w:szCs w:val="10"/>
        </w:rPr>
      </w:pPr>
    </w:p>
    <w:p w14:paraId="73A2ED02" w14:textId="77777777" w:rsidR="00AB1508" w:rsidRPr="008044B6" w:rsidRDefault="00023E5E">
      <w:pPr>
        <w:tabs>
          <w:tab w:val="left" w:pos="851"/>
        </w:tabs>
        <w:ind w:left="851" w:hanging="425"/>
        <w:contextualSpacing/>
        <w:rPr>
          <w:rFonts w:asciiTheme="minorHAnsi" w:hAnsiTheme="minorHAnsi" w:cstheme="minorHAnsi"/>
          <w:b/>
          <w:sz w:val="28"/>
          <w:szCs w:val="28"/>
        </w:rPr>
      </w:pPr>
      <w:r w:rsidRPr="008044B6">
        <w:rPr>
          <w:rFonts w:asciiTheme="minorHAnsi" w:hAnsiTheme="minorHAnsi" w:cstheme="minorHAnsi"/>
          <w:b/>
          <w:sz w:val="28"/>
          <w:szCs w:val="28"/>
        </w:rPr>
        <w:t>6</w:t>
      </w:r>
      <w:r w:rsidR="00E071A9" w:rsidRPr="008044B6">
        <w:rPr>
          <w:rFonts w:asciiTheme="minorHAnsi" w:hAnsiTheme="minorHAnsi" w:cstheme="minorHAnsi"/>
          <w:b/>
          <w:sz w:val="28"/>
          <w:szCs w:val="28"/>
        </w:rPr>
        <w:t xml:space="preserve">.1 </w:t>
      </w:r>
      <w:r w:rsidR="00E071A9" w:rsidRPr="008044B6">
        <w:rPr>
          <w:rFonts w:asciiTheme="minorHAnsi" w:hAnsiTheme="minorHAnsi" w:cstheme="minorHAnsi"/>
          <w:b/>
          <w:sz w:val="28"/>
          <w:szCs w:val="28"/>
        </w:rPr>
        <w:tab/>
      </w:r>
      <w:r w:rsidR="00AB1508" w:rsidRPr="008044B6">
        <w:rPr>
          <w:rFonts w:asciiTheme="minorHAnsi" w:hAnsiTheme="minorHAnsi" w:cstheme="minorHAnsi"/>
          <w:b/>
          <w:sz w:val="28"/>
          <w:szCs w:val="28"/>
        </w:rPr>
        <w:t>Secure Areas</w:t>
      </w:r>
    </w:p>
    <w:p w14:paraId="4C6B488E" w14:textId="77777777" w:rsidR="00AB1508" w:rsidRPr="008044B6" w:rsidRDefault="00AB1508">
      <w:pPr>
        <w:ind w:left="709"/>
        <w:contextualSpacing/>
        <w:rPr>
          <w:rFonts w:asciiTheme="minorHAnsi" w:hAnsiTheme="minorHAnsi" w:cstheme="minorHAnsi"/>
          <w:b/>
          <w:sz w:val="21"/>
          <w:szCs w:val="21"/>
        </w:rPr>
      </w:pPr>
    </w:p>
    <w:p w14:paraId="0E830DAD" w14:textId="1DA61E11" w:rsidR="00A67E45" w:rsidRPr="008044B6" w:rsidRDefault="00FB01F6">
      <w:pPr>
        <w:numPr>
          <w:ilvl w:val="2"/>
          <w:numId w:val="15"/>
        </w:numPr>
        <w:ind w:left="709" w:hanging="425"/>
        <w:contextualSpacing/>
        <w:rPr>
          <w:rFonts w:asciiTheme="minorHAnsi" w:hAnsiTheme="minorHAnsi" w:cstheme="minorHAnsi"/>
          <w:b/>
          <w:sz w:val="21"/>
          <w:szCs w:val="21"/>
        </w:rPr>
      </w:pPr>
      <w:r w:rsidRPr="008044B6">
        <w:rPr>
          <w:rFonts w:asciiTheme="minorHAnsi" w:hAnsiTheme="minorHAnsi" w:cstheme="minorHAnsi"/>
          <w:b/>
          <w:sz w:val="21"/>
          <w:szCs w:val="21"/>
        </w:rPr>
        <w:t xml:space="preserve">    </w:t>
      </w:r>
      <w:r w:rsidR="00AB1508" w:rsidRPr="008044B6">
        <w:rPr>
          <w:rFonts w:asciiTheme="minorHAnsi" w:hAnsiTheme="minorHAnsi" w:cstheme="minorHAnsi"/>
          <w:b/>
          <w:sz w:val="21"/>
          <w:szCs w:val="21"/>
        </w:rPr>
        <w:t>Definition of Area Level</w:t>
      </w:r>
      <w:r w:rsidR="00125AFA" w:rsidRPr="008044B6">
        <w:rPr>
          <w:rFonts w:asciiTheme="minorHAnsi" w:hAnsiTheme="minorHAnsi" w:cstheme="minorHAnsi"/>
          <w:b/>
          <w:sz w:val="21"/>
          <w:szCs w:val="21"/>
        </w:rPr>
        <w:t xml:space="preserve">   </w:t>
      </w:r>
    </w:p>
    <w:p w14:paraId="772B0578" w14:textId="6B6B4D58" w:rsidR="00AB1508" w:rsidRPr="00FE742B" w:rsidRDefault="00AB1508">
      <w:pPr>
        <w:ind w:left="851"/>
        <w:contextualSpacing/>
        <w:rPr>
          <w:rFonts w:asciiTheme="minorHAnsi" w:hAnsiTheme="minorHAnsi" w:cstheme="minorHAnsi"/>
          <w:bCs/>
          <w:highlight w:val="yellow"/>
        </w:rPr>
      </w:pPr>
      <w:r w:rsidRPr="00FE742B">
        <w:rPr>
          <w:rFonts w:asciiTheme="minorHAnsi" w:hAnsiTheme="minorHAnsi" w:cstheme="minorHAnsi"/>
          <w:bCs/>
          <w:highlight w:val="yellow"/>
        </w:rPr>
        <w:t xml:space="preserve">MEAI will define security area level criteria and layout keeping in view of physical securities and the security procedures and rules to be review periodically once in a year or any structure changes whichever is earlier. The security area level will be designed keeping in view of following matter according to Business environment. </w:t>
      </w:r>
    </w:p>
    <w:p w14:paraId="68D579A9" w14:textId="3F77F0E9" w:rsidR="00856230" w:rsidRPr="00FE742B" w:rsidRDefault="00856230" w:rsidP="00A061FD">
      <w:pPr>
        <w:ind w:left="851"/>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Inform employees working in each area of security measures for each area.</w:t>
      </w:r>
    </w:p>
    <w:p w14:paraId="2A7BF114" w14:textId="77777777" w:rsidR="00A52242" w:rsidRPr="00FE742B" w:rsidRDefault="00A52242" w:rsidP="00A52242">
      <w:pPr>
        <w:ind w:left="851"/>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The following table shows security area level design in Mitsubishi Electric.</w:t>
      </w:r>
    </w:p>
    <w:p w14:paraId="6FDC60DB" w14:textId="6EAAC193" w:rsidR="00A52242" w:rsidRPr="00FE742B" w:rsidRDefault="00A52242" w:rsidP="00A52242">
      <w:pPr>
        <w:pStyle w:val="ListParagraph"/>
        <w:numPr>
          <w:ilvl w:val="0"/>
          <w:numId w:val="193"/>
        </w:numPr>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Area and Area Level Definition</w:t>
      </w:r>
    </w:p>
    <w:p w14:paraId="053C202B" w14:textId="7C66A001" w:rsidR="00A52242" w:rsidRPr="00FE742B" w:rsidRDefault="00A52242" w:rsidP="00A52242">
      <w:pPr>
        <w:pStyle w:val="ListParagraph"/>
        <w:numPr>
          <w:ilvl w:val="1"/>
          <w:numId w:val="193"/>
        </w:numPr>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Explanation criteria for each area level</w:t>
      </w:r>
    </w:p>
    <w:p w14:paraId="54A7E5AB" w14:textId="3D9C16A1" w:rsidR="00A52242" w:rsidRPr="00FE742B" w:rsidRDefault="00A52242" w:rsidP="00A52242">
      <w:pPr>
        <w:pStyle w:val="ListParagraph"/>
        <w:spacing w:afterLines="20" w:after="72"/>
        <w:ind w:left="3007"/>
        <w:rPr>
          <w:rFonts w:asciiTheme="minorHAnsi" w:hAnsiTheme="minorHAnsi" w:cstheme="minorHAnsi"/>
          <w:highlight w:val="yellow"/>
        </w:rPr>
      </w:pPr>
      <w:r w:rsidRPr="00FE742B">
        <w:rPr>
          <w:rFonts w:asciiTheme="minorHAnsi" w:hAnsiTheme="minorHAnsi" w:cstheme="minorHAnsi"/>
          <w:b/>
          <w:highlight w:val="yellow"/>
        </w:rPr>
        <w:t>Table 6-1: Explanation criteria for area levels</w:t>
      </w:r>
    </w:p>
    <w:tbl>
      <w:tblPr>
        <w:tblStyle w:val="1"/>
        <w:tblW w:w="9781" w:type="dxa"/>
        <w:tblInd w:w="137" w:type="dxa"/>
        <w:tblLayout w:type="fixed"/>
        <w:tblCellMar>
          <w:top w:w="28" w:type="dxa"/>
          <w:left w:w="85" w:type="dxa"/>
          <w:bottom w:w="28" w:type="dxa"/>
          <w:right w:w="85" w:type="dxa"/>
        </w:tblCellMar>
        <w:tblLook w:val="04A0" w:firstRow="1" w:lastRow="0" w:firstColumn="1" w:lastColumn="0" w:noHBand="0" w:noVBand="1"/>
      </w:tblPr>
      <w:tblGrid>
        <w:gridCol w:w="851"/>
        <w:gridCol w:w="5528"/>
        <w:gridCol w:w="3402"/>
      </w:tblGrid>
      <w:tr w:rsidR="00A52242" w:rsidRPr="00417DEC" w14:paraId="295E9861" w14:textId="77777777" w:rsidTr="00FE742B">
        <w:trPr>
          <w:cantSplit/>
        </w:trPr>
        <w:tc>
          <w:tcPr>
            <w:tcW w:w="851" w:type="dxa"/>
            <w:shd w:val="clear" w:color="auto" w:fill="CCFFCC"/>
            <w:vAlign w:val="center"/>
          </w:tcPr>
          <w:p w14:paraId="4822B30D" w14:textId="77777777" w:rsidR="00A52242" w:rsidRPr="00FE742B" w:rsidRDefault="00A52242" w:rsidP="00A52242">
            <w:pPr>
              <w:tabs>
                <w:tab w:val="left" w:pos="0"/>
              </w:tabs>
              <w:autoSpaceDE w:val="0"/>
              <w:autoSpaceDN w:val="0"/>
              <w:adjustRightInd w:val="0"/>
              <w:ind w:left="0" w:firstLine="0"/>
              <w:jc w:val="center"/>
              <w:textAlignment w:val="baseline"/>
              <w:rPr>
                <w:rFonts w:asciiTheme="minorHAnsi" w:hAnsiTheme="minorHAnsi" w:cstheme="minorHAnsi"/>
                <w:noProof/>
                <w:kern w:val="0"/>
                <w:sz w:val="20"/>
                <w:szCs w:val="20"/>
                <w:highlight w:val="yellow"/>
              </w:rPr>
            </w:pPr>
            <w:bookmarkStart w:id="2" w:name="_MON_1392123096"/>
            <w:bookmarkStart w:id="3" w:name="_MON_1387286034"/>
            <w:bookmarkEnd w:id="2"/>
            <w:bookmarkEnd w:id="3"/>
            <w:r w:rsidRPr="00FE742B">
              <w:rPr>
                <w:rFonts w:asciiTheme="minorHAnsi" w:hAnsiTheme="minorHAnsi" w:cstheme="minorHAnsi"/>
                <w:noProof/>
                <w:highlight w:val="yellow"/>
              </w:rPr>
              <w:t>Area level</w:t>
            </w:r>
          </w:p>
        </w:tc>
        <w:tc>
          <w:tcPr>
            <w:tcW w:w="5528" w:type="dxa"/>
            <w:shd w:val="clear" w:color="auto" w:fill="CCFFCC"/>
            <w:vAlign w:val="center"/>
          </w:tcPr>
          <w:p w14:paraId="763BE312" w14:textId="77777777" w:rsidR="00A52242" w:rsidRPr="00FE742B" w:rsidRDefault="00A52242" w:rsidP="00A52242">
            <w:pPr>
              <w:tabs>
                <w:tab w:val="left" w:pos="0"/>
              </w:tabs>
              <w:autoSpaceDE w:val="0"/>
              <w:autoSpaceDN w:val="0"/>
              <w:adjustRightInd w:val="0"/>
              <w:ind w:left="0" w:firstLine="0"/>
              <w:jc w:val="center"/>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Explanation (Criteria)</w:t>
            </w:r>
          </w:p>
        </w:tc>
        <w:tc>
          <w:tcPr>
            <w:tcW w:w="3402" w:type="dxa"/>
            <w:shd w:val="clear" w:color="auto" w:fill="CCFFCC"/>
            <w:vAlign w:val="center"/>
          </w:tcPr>
          <w:p w14:paraId="72831236" w14:textId="77777777" w:rsidR="00A52242" w:rsidRPr="00FE742B" w:rsidRDefault="00A52242" w:rsidP="00A52242">
            <w:pPr>
              <w:tabs>
                <w:tab w:val="left" w:pos="0"/>
              </w:tabs>
              <w:autoSpaceDE w:val="0"/>
              <w:autoSpaceDN w:val="0"/>
              <w:adjustRightInd w:val="0"/>
              <w:ind w:left="0" w:firstLine="0"/>
              <w:jc w:val="center"/>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Example of forecast area</w:t>
            </w:r>
          </w:p>
        </w:tc>
      </w:tr>
      <w:tr w:rsidR="00A52242" w:rsidRPr="00417DEC" w14:paraId="0D1438DB" w14:textId="77777777" w:rsidTr="00FE742B">
        <w:trPr>
          <w:cantSplit/>
        </w:trPr>
        <w:tc>
          <w:tcPr>
            <w:tcW w:w="851" w:type="dxa"/>
          </w:tcPr>
          <w:p w14:paraId="2D089755" w14:textId="77777777" w:rsidR="00A52242" w:rsidRPr="00FE742B" w:rsidRDefault="00A52242" w:rsidP="00A52242">
            <w:pPr>
              <w:tabs>
                <w:tab w:val="left" w:pos="0"/>
              </w:tabs>
              <w:autoSpaceDE w:val="0"/>
              <w:autoSpaceDN w:val="0"/>
              <w:adjustRightInd w:val="0"/>
              <w:ind w:left="0" w:firstLine="0"/>
              <w:jc w:val="center"/>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4</w:t>
            </w:r>
          </w:p>
        </w:tc>
        <w:tc>
          <w:tcPr>
            <w:tcW w:w="5528" w:type="dxa"/>
          </w:tcPr>
          <w:p w14:paraId="3DA26667" w14:textId="77777777" w:rsidR="00A52242" w:rsidRPr="00FE742B" w:rsidRDefault="00A52242" w:rsidP="00A52242">
            <w:pPr>
              <w:tabs>
                <w:tab w:val="left" w:pos="0"/>
              </w:tabs>
              <w:autoSpaceDE w:val="0"/>
              <w:autoSpaceDN w:val="0"/>
              <w:adjustRightInd w:val="0"/>
              <w:ind w:left="0" w:firstLine="0"/>
              <w:jc w:val="left"/>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Areas within the place of business that are usable/accessible by only a small subset of authorized employees, personnel from related companies, and the like</w:t>
            </w:r>
          </w:p>
        </w:tc>
        <w:tc>
          <w:tcPr>
            <w:tcW w:w="3402" w:type="dxa"/>
          </w:tcPr>
          <w:p w14:paraId="1A3F650C" w14:textId="77777777" w:rsidR="00A52242" w:rsidRPr="00FE742B" w:rsidRDefault="00A52242" w:rsidP="00A52242">
            <w:pPr>
              <w:tabs>
                <w:tab w:val="left" w:pos="464"/>
              </w:tabs>
              <w:autoSpaceDE w:val="0"/>
              <w:autoSpaceDN w:val="0"/>
              <w:adjustRightInd w:val="0"/>
              <w:ind w:left="0" w:firstLine="0"/>
              <w:jc w:val="left"/>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Special rooms, designated management project rooms</w:t>
            </w:r>
          </w:p>
        </w:tc>
      </w:tr>
      <w:tr w:rsidR="00A52242" w:rsidRPr="00417DEC" w14:paraId="48704BE4" w14:textId="77777777" w:rsidTr="00FE742B">
        <w:trPr>
          <w:cantSplit/>
        </w:trPr>
        <w:tc>
          <w:tcPr>
            <w:tcW w:w="851" w:type="dxa"/>
          </w:tcPr>
          <w:p w14:paraId="5BD5E593" w14:textId="77777777" w:rsidR="00A52242" w:rsidRPr="00FE742B" w:rsidRDefault="00A52242" w:rsidP="00A52242">
            <w:pPr>
              <w:tabs>
                <w:tab w:val="left" w:pos="0"/>
              </w:tabs>
              <w:autoSpaceDE w:val="0"/>
              <w:autoSpaceDN w:val="0"/>
              <w:adjustRightInd w:val="0"/>
              <w:ind w:left="0" w:firstLine="0"/>
              <w:jc w:val="center"/>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3</w:t>
            </w:r>
          </w:p>
        </w:tc>
        <w:tc>
          <w:tcPr>
            <w:tcW w:w="5528" w:type="dxa"/>
          </w:tcPr>
          <w:p w14:paraId="37D52533" w14:textId="77777777" w:rsidR="00A52242" w:rsidRPr="00FE742B" w:rsidRDefault="00A52242" w:rsidP="00A52242">
            <w:pPr>
              <w:autoSpaceDE w:val="0"/>
              <w:autoSpaceDN w:val="0"/>
              <w:adjustRightInd w:val="0"/>
              <w:ind w:left="0" w:firstLine="0"/>
              <w:jc w:val="left"/>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Areas within the place of business that are usable/accessible by only authorized employees, personnel from related companies, and the like</w:t>
            </w:r>
          </w:p>
        </w:tc>
        <w:tc>
          <w:tcPr>
            <w:tcW w:w="3402" w:type="dxa"/>
          </w:tcPr>
          <w:p w14:paraId="0700E57B" w14:textId="77777777" w:rsidR="00A52242" w:rsidRPr="00FE742B" w:rsidRDefault="00A52242" w:rsidP="00A52242">
            <w:pPr>
              <w:tabs>
                <w:tab w:val="left" w:pos="464"/>
              </w:tabs>
              <w:autoSpaceDE w:val="0"/>
              <w:autoSpaceDN w:val="0"/>
              <w:adjustRightInd w:val="0"/>
              <w:ind w:left="0" w:firstLine="0"/>
              <w:jc w:val="left"/>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Server rooms, drawing/project rooms, development rooms, and rooms in which important equipment is installed</w:t>
            </w:r>
          </w:p>
        </w:tc>
      </w:tr>
      <w:tr w:rsidR="00A52242" w:rsidRPr="00417DEC" w14:paraId="442C1761" w14:textId="77777777" w:rsidTr="00FE742B">
        <w:trPr>
          <w:cantSplit/>
        </w:trPr>
        <w:tc>
          <w:tcPr>
            <w:tcW w:w="851" w:type="dxa"/>
          </w:tcPr>
          <w:p w14:paraId="171C4A1D" w14:textId="77777777" w:rsidR="00A52242" w:rsidRPr="00FE742B" w:rsidRDefault="00A52242" w:rsidP="00A52242">
            <w:pPr>
              <w:tabs>
                <w:tab w:val="left" w:pos="0"/>
              </w:tabs>
              <w:autoSpaceDE w:val="0"/>
              <w:autoSpaceDN w:val="0"/>
              <w:adjustRightInd w:val="0"/>
              <w:ind w:left="0" w:firstLine="0"/>
              <w:jc w:val="center"/>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2</w:t>
            </w:r>
          </w:p>
        </w:tc>
        <w:tc>
          <w:tcPr>
            <w:tcW w:w="5528" w:type="dxa"/>
          </w:tcPr>
          <w:p w14:paraId="3353FDAC" w14:textId="77777777" w:rsidR="00A52242" w:rsidRPr="00FE742B" w:rsidRDefault="00A52242" w:rsidP="00A52242">
            <w:pPr>
              <w:tabs>
                <w:tab w:val="left" w:pos="0"/>
              </w:tabs>
              <w:autoSpaceDE w:val="0"/>
              <w:autoSpaceDN w:val="0"/>
              <w:adjustRightInd w:val="0"/>
              <w:ind w:left="0" w:firstLine="0"/>
              <w:jc w:val="left"/>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Areas within the place of business that are generally usable/accessible by all employees and authorized personnel (personnel from related companies, and the like)</w:t>
            </w:r>
          </w:p>
        </w:tc>
        <w:tc>
          <w:tcPr>
            <w:tcW w:w="3402" w:type="dxa"/>
          </w:tcPr>
          <w:p w14:paraId="38377FBC" w14:textId="77777777" w:rsidR="00A52242" w:rsidRPr="00FE742B" w:rsidRDefault="00A52242" w:rsidP="00A52242">
            <w:pPr>
              <w:tabs>
                <w:tab w:val="left" w:pos="464"/>
              </w:tabs>
              <w:autoSpaceDE w:val="0"/>
              <w:autoSpaceDN w:val="0"/>
              <w:adjustRightInd w:val="0"/>
              <w:ind w:left="0" w:firstLine="0"/>
              <w:jc w:val="left"/>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Offices, common conference rooms (for internal use)</w:t>
            </w:r>
          </w:p>
        </w:tc>
      </w:tr>
      <w:tr w:rsidR="00A52242" w:rsidRPr="00417DEC" w14:paraId="67E796D1" w14:textId="77777777" w:rsidTr="00FE742B">
        <w:trPr>
          <w:cantSplit/>
        </w:trPr>
        <w:tc>
          <w:tcPr>
            <w:tcW w:w="851" w:type="dxa"/>
          </w:tcPr>
          <w:p w14:paraId="6A89B409" w14:textId="77777777" w:rsidR="00A52242" w:rsidRPr="00FE742B" w:rsidRDefault="00A52242" w:rsidP="00A52242">
            <w:pPr>
              <w:tabs>
                <w:tab w:val="left" w:pos="0"/>
              </w:tabs>
              <w:autoSpaceDE w:val="0"/>
              <w:autoSpaceDN w:val="0"/>
              <w:adjustRightInd w:val="0"/>
              <w:ind w:left="0" w:firstLine="0"/>
              <w:jc w:val="center"/>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1</w:t>
            </w:r>
          </w:p>
        </w:tc>
        <w:tc>
          <w:tcPr>
            <w:tcW w:w="5528" w:type="dxa"/>
          </w:tcPr>
          <w:p w14:paraId="3FCCA844" w14:textId="77777777" w:rsidR="00A52242" w:rsidRPr="00FE742B" w:rsidRDefault="00A52242" w:rsidP="00A52242">
            <w:pPr>
              <w:tabs>
                <w:tab w:val="left" w:pos="0"/>
                <w:tab w:val="left" w:pos="1005"/>
              </w:tabs>
              <w:autoSpaceDE w:val="0"/>
              <w:autoSpaceDN w:val="0"/>
              <w:adjustRightInd w:val="0"/>
              <w:ind w:left="0" w:firstLine="0"/>
              <w:jc w:val="left"/>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Areas within the place of business that are generally usable/accessible by all employees and personnel who have completed access procedures (personnel from related companies, suppliers, general visitors, and the like)</w:t>
            </w:r>
          </w:p>
        </w:tc>
        <w:tc>
          <w:tcPr>
            <w:tcW w:w="3402" w:type="dxa"/>
          </w:tcPr>
          <w:p w14:paraId="2960213B" w14:textId="77777777" w:rsidR="00A52242" w:rsidRPr="00FE742B" w:rsidRDefault="00A52242" w:rsidP="00A52242">
            <w:pPr>
              <w:tabs>
                <w:tab w:val="left" w:pos="464"/>
              </w:tabs>
              <w:autoSpaceDE w:val="0"/>
              <w:autoSpaceDN w:val="0"/>
              <w:adjustRightInd w:val="0"/>
              <w:ind w:left="0" w:firstLine="0"/>
              <w:jc w:val="left"/>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Site grounds, shared conference rooms (including those outside the company), and hallways</w:t>
            </w:r>
          </w:p>
        </w:tc>
      </w:tr>
      <w:tr w:rsidR="00A52242" w:rsidRPr="008044B6" w14:paraId="0CB06D5B" w14:textId="77777777" w:rsidTr="00FE742B">
        <w:trPr>
          <w:cantSplit/>
        </w:trPr>
        <w:tc>
          <w:tcPr>
            <w:tcW w:w="851" w:type="dxa"/>
          </w:tcPr>
          <w:p w14:paraId="3A91CD95" w14:textId="77777777" w:rsidR="00A52242" w:rsidRPr="00FE742B" w:rsidRDefault="00A52242" w:rsidP="00A52242">
            <w:pPr>
              <w:tabs>
                <w:tab w:val="left" w:pos="0"/>
              </w:tabs>
              <w:autoSpaceDE w:val="0"/>
              <w:autoSpaceDN w:val="0"/>
              <w:adjustRightInd w:val="0"/>
              <w:ind w:left="0" w:firstLine="0"/>
              <w:jc w:val="center"/>
              <w:textAlignment w:val="baseline"/>
              <w:rPr>
                <w:rFonts w:asciiTheme="minorHAnsi" w:hAnsiTheme="minorHAnsi" w:cstheme="minorHAnsi"/>
                <w:noProof/>
                <w:kern w:val="0"/>
                <w:sz w:val="20"/>
                <w:szCs w:val="20"/>
                <w:highlight w:val="yellow"/>
              </w:rPr>
            </w:pPr>
            <w:r w:rsidRPr="00FE742B">
              <w:rPr>
                <w:rFonts w:asciiTheme="minorHAnsi" w:hAnsiTheme="minorHAnsi" w:cstheme="minorHAnsi"/>
                <w:noProof/>
                <w:highlight w:val="yellow"/>
              </w:rPr>
              <w:t>0</w:t>
            </w:r>
          </w:p>
        </w:tc>
        <w:tc>
          <w:tcPr>
            <w:tcW w:w="5528" w:type="dxa"/>
          </w:tcPr>
          <w:p w14:paraId="06889810" w14:textId="77777777" w:rsidR="00A52242" w:rsidRPr="00FE742B" w:rsidRDefault="00A52242" w:rsidP="00A52242">
            <w:pPr>
              <w:tabs>
                <w:tab w:val="left" w:pos="540"/>
              </w:tabs>
              <w:ind w:left="0" w:firstLine="0"/>
              <w:jc w:val="left"/>
              <w:rPr>
                <w:rFonts w:asciiTheme="minorHAnsi" w:hAnsiTheme="minorHAnsi" w:cstheme="minorHAnsi"/>
                <w:sz w:val="20"/>
                <w:szCs w:val="20"/>
                <w:highlight w:val="yellow"/>
              </w:rPr>
            </w:pPr>
            <w:r w:rsidRPr="00FE742B">
              <w:rPr>
                <w:rFonts w:asciiTheme="minorHAnsi" w:hAnsiTheme="minorHAnsi" w:cstheme="minorHAnsi"/>
                <w:highlight w:val="yellow"/>
              </w:rPr>
              <w:t>Outside the perimeters</w:t>
            </w:r>
          </w:p>
        </w:tc>
        <w:tc>
          <w:tcPr>
            <w:tcW w:w="3402" w:type="dxa"/>
          </w:tcPr>
          <w:p w14:paraId="413E4380" w14:textId="77777777" w:rsidR="00A52242" w:rsidRPr="008044B6" w:rsidRDefault="00A52242" w:rsidP="00A52242">
            <w:pPr>
              <w:tabs>
                <w:tab w:val="left" w:pos="540"/>
              </w:tabs>
              <w:ind w:left="0" w:firstLine="0"/>
              <w:jc w:val="left"/>
              <w:rPr>
                <w:rFonts w:asciiTheme="minorHAnsi" w:hAnsiTheme="minorHAnsi" w:cstheme="minorHAnsi"/>
                <w:sz w:val="20"/>
                <w:szCs w:val="20"/>
              </w:rPr>
            </w:pPr>
            <w:r w:rsidRPr="00FE742B">
              <w:rPr>
                <w:rFonts w:asciiTheme="minorHAnsi" w:hAnsiTheme="minorHAnsi" w:cstheme="minorHAnsi"/>
                <w:highlight w:val="yellow"/>
              </w:rPr>
              <w:t>Off-premises</w:t>
            </w:r>
          </w:p>
        </w:tc>
      </w:tr>
    </w:tbl>
    <w:p w14:paraId="08154046" w14:textId="5CA27228" w:rsidR="00A52242" w:rsidRDefault="00A52242" w:rsidP="00A52242">
      <w:pPr>
        <w:contextualSpacing/>
        <w:rPr>
          <w:rFonts w:asciiTheme="minorHAnsi" w:hAnsiTheme="minorHAnsi" w:cstheme="minorHAnsi"/>
          <w:lang w:eastAsia="ja-JP" w:bidi="hi-IN"/>
        </w:rPr>
      </w:pPr>
    </w:p>
    <w:p w14:paraId="5F024285" w14:textId="74BEC7EC" w:rsidR="00DE139F" w:rsidRDefault="00DE139F" w:rsidP="00A52242">
      <w:pPr>
        <w:contextualSpacing/>
        <w:rPr>
          <w:rFonts w:asciiTheme="minorHAnsi" w:hAnsiTheme="minorHAnsi" w:cstheme="minorHAnsi"/>
          <w:lang w:eastAsia="ja-JP" w:bidi="hi-IN"/>
        </w:rPr>
      </w:pPr>
    </w:p>
    <w:p w14:paraId="5608A03E" w14:textId="23F85FF0" w:rsidR="00DE139F" w:rsidRDefault="00DE139F" w:rsidP="00A52242">
      <w:pPr>
        <w:contextualSpacing/>
        <w:rPr>
          <w:rFonts w:asciiTheme="minorHAnsi" w:hAnsiTheme="minorHAnsi" w:cstheme="minorHAnsi"/>
          <w:lang w:eastAsia="ja-JP" w:bidi="hi-IN"/>
        </w:rPr>
      </w:pPr>
    </w:p>
    <w:p w14:paraId="0A8545DE" w14:textId="77777777" w:rsidR="00DE139F" w:rsidRPr="008044B6" w:rsidRDefault="00DE139F" w:rsidP="00A52242">
      <w:pPr>
        <w:contextualSpacing/>
        <w:rPr>
          <w:rFonts w:asciiTheme="minorHAnsi" w:hAnsiTheme="minorHAnsi" w:cstheme="minorHAnsi"/>
          <w:lang w:eastAsia="ja-JP" w:bidi="hi-IN"/>
        </w:rPr>
      </w:pPr>
    </w:p>
    <w:p w14:paraId="643B269F" w14:textId="7799DDF2" w:rsidR="00A52242" w:rsidRPr="00FE742B" w:rsidRDefault="00A52242" w:rsidP="00FE742B">
      <w:pPr>
        <w:pStyle w:val="ListParagraph"/>
        <w:numPr>
          <w:ilvl w:val="1"/>
          <w:numId w:val="193"/>
        </w:numPr>
        <w:ind w:left="993" w:firstLine="567"/>
        <w:contextualSpacing/>
        <w:rPr>
          <w:rFonts w:asciiTheme="minorHAnsi" w:hAnsiTheme="minorHAnsi" w:cstheme="minorHAnsi"/>
          <w:b/>
          <w:bCs/>
          <w:highlight w:val="yellow"/>
          <w:lang w:eastAsia="ja-JP" w:bidi="hi-IN"/>
        </w:rPr>
      </w:pPr>
      <w:r w:rsidRPr="00FE742B">
        <w:rPr>
          <w:rFonts w:asciiTheme="minorHAnsi" w:hAnsiTheme="minorHAnsi" w:cstheme="minorHAnsi"/>
          <w:b/>
          <w:bCs/>
          <w:highlight w:val="yellow"/>
          <w:lang w:eastAsia="ja-JP" w:bidi="hi-IN"/>
        </w:rPr>
        <w:t>Assigning area levels</w:t>
      </w:r>
    </w:p>
    <w:p w14:paraId="6FB363A9" w14:textId="49285C92" w:rsidR="00A52242" w:rsidRPr="008044B6" w:rsidRDefault="00A52242" w:rsidP="00FE742B">
      <w:pPr>
        <w:ind w:left="1440"/>
        <w:contextualSpacing/>
        <w:rPr>
          <w:rFonts w:asciiTheme="minorHAnsi" w:hAnsiTheme="minorHAnsi" w:cstheme="minorHAnsi"/>
          <w:lang w:eastAsia="ja-JP" w:bidi="hi-IN"/>
        </w:rPr>
      </w:pPr>
      <w:r w:rsidRPr="00FE742B">
        <w:rPr>
          <w:rFonts w:asciiTheme="minorHAnsi" w:hAnsiTheme="minorHAnsi" w:cstheme="minorHAnsi"/>
          <w:highlight w:val="yellow"/>
        </w:rPr>
        <w:t>(a)</w:t>
      </w:r>
      <w:r w:rsidR="00BC156D">
        <w:rPr>
          <w:rFonts w:asciiTheme="minorHAnsi" w:hAnsiTheme="minorHAnsi" w:cstheme="minorHAnsi"/>
          <w:highlight w:val="yellow"/>
        </w:rPr>
        <w:t xml:space="preserve"> </w:t>
      </w:r>
      <w:r w:rsidRPr="00FE742B">
        <w:rPr>
          <w:rFonts w:asciiTheme="minorHAnsi" w:hAnsiTheme="minorHAnsi" w:cstheme="minorHAnsi"/>
          <w:highlight w:val="yellow"/>
        </w:rPr>
        <w:t>As shown in Figure 6-1, area levels are generally set up in concentric circles.</w:t>
      </w:r>
      <w:r w:rsidR="00BC156D" w:rsidRPr="008044B6">
        <w:rPr>
          <w:rFonts w:asciiTheme="minorHAnsi" w:hAnsiTheme="minorHAnsi" w:cstheme="minorHAnsi"/>
          <w:b/>
          <w:bCs/>
          <w:noProof/>
        </w:rPr>
        <mc:AlternateContent>
          <mc:Choice Requires="wpg">
            <w:drawing>
              <wp:anchor distT="0" distB="0" distL="114300" distR="114300" simplePos="0" relativeHeight="251710464" behindDoc="0" locked="0" layoutInCell="1" allowOverlap="1" wp14:anchorId="50F4F33F" wp14:editId="508C5E31">
                <wp:simplePos x="0" y="0"/>
                <wp:positionH relativeFrom="column">
                  <wp:posOffset>662483</wp:posOffset>
                </wp:positionH>
                <wp:positionV relativeFrom="paragraph">
                  <wp:posOffset>212660</wp:posOffset>
                </wp:positionV>
                <wp:extent cx="4886553" cy="2420050"/>
                <wp:effectExtent l="0" t="0" r="28575" b="0"/>
                <wp:wrapNone/>
                <wp:docPr id="101" name="グループ化 101"/>
                <wp:cNvGraphicFramePr/>
                <a:graphic xmlns:a="http://schemas.openxmlformats.org/drawingml/2006/main">
                  <a:graphicData uri="http://schemas.microsoft.com/office/word/2010/wordprocessingGroup">
                    <wpg:wgp>
                      <wpg:cNvGrpSpPr/>
                      <wpg:grpSpPr>
                        <a:xfrm>
                          <a:off x="0" y="0"/>
                          <a:ext cx="4886553" cy="2420050"/>
                          <a:chOff x="-48212" y="0"/>
                          <a:chExt cx="3654133" cy="2089567"/>
                        </a:xfrm>
                      </wpg:grpSpPr>
                      <wps:wsp>
                        <wps:cNvPr id="102" name="角丸四角形 18"/>
                        <wps:cNvSpPr>
                          <a:spLocks noChangeArrowheads="1"/>
                        </wps:cNvSpPr>
                        <wps:spPr bwMode="auto">
                          <a:xfrm>
                            <a:off x="0" y="0"/>
                            <a:ext cx="3080036" cy="1991140"/>
                          </a:xfrm>
                          <a:prstGeom prst="roundRect">
                            <a:avLst>
                              <a:gd name="adj" fmla="val 4250"/>
                            </a:avLst>
                          </a:prstGeom>
                          <a:solidFill>
                            <a:srgbClr val="FFFFFF"/>
                          </a:solidFill>
                          <a:ln w="12700">
                            <a:solidFill>
                              <a:srgbClr val="595959"/>
                            </a:solidFill>
                            <a:miter lim="800000"/>
                            <a:headEnd/>
                            <a:tailEnd/>
                          </a:ln>
                        </wps:spPr>
                        <wps:txbx>
                          <w:txbxContent>
                            <w:p w14:paraId="19939AE0" w14:textId="77777777" w:rsidR="00734A38" w:rsidRPr="006879D7" w:rsidRDefault="00734A38" w:rsidP="00A52242">
                              <w:pPr>
                                <w:rPr>
                                  <w:rFonts w:cs="Arial"/>
                                  <w:sz w:val="16"/>
                                  <w:szCs w:val="16"/>
                                </w:rPr>
                              </w:pPr>
                            </w:p>
                            <w:p w14:paraId="4EA94529" w14:textId="77777777" w:rsidR="00734A38" w:rsidRPr="006879D7" w:rsidRDefault="00734A38" w:rsidP="00A52242">
                              <w:pPr>
                                <w:jc w:val="center"/>
                                <w:rPr>
                                  <w:rFonts w:cs="Arial"/>
                                  <w:sz w:val="16"/>
                                  <w:szCs w:val="16"/>
                                </w:rPr>
                              </w:pPr>
                            </w:p>
                            <w:p w14:paraId="4ECF222A" w14:textId="77777777" w:rsidR="00734A38" w:rsidRPr="006879D7" w:rsidRDefault="00734A38" w:rsidP="00A52242">
                              <w:pPr>
                                <w:jc w:val="center"/>
                                <w:rPr>
                                  <w:rFonts w:cs="Arial"/>
                                  <w:sz w:val="16"/>
                                  <w:szCs w:val="16"/>
                                </w:rPr>
                              </w:pPr>
                            </w:p>
                          </w:txbxContent>
                        </wps:txbx>
                        <wps:bodyPr rot="0" vert="horz" wrap="square" lIns="91440" tIns="45720" rIns="91440" bIns="45720" anchor="ctr" anchorCtr="0" upright="1">
                          <a:noAutofit/>
                        </wps:bodyPr>
                      </wps:wsp>
                      <wps:wsp>
                        <wps:cNvPr id="103" name="角丸四角形 20"/>
                        <wps:cNvSpPr>
                          <a:spLocks noChangeArrowheads="1"/>
                        </wps:cNvSpPr>
                        <wps:spPr bwMode="auto">
                          <a:xfrm>
                            <a:off x="219694" y="166254"/>
                            <a:ext cx="2649033" cy="1508513"/>
                          </a:xfrm>
                          <a:prstGeom prst="roundRect">
                            <a:avLst>
                              <a:gd name="adj" fmla="val 4250"/>
                            </a:avLst>
                          </a:prstGeom>
                          <a:solidFill>
                            <a:srgbClr val="DEEBF7"/>
                          </a:solidFill>
                          <a:ln w="12700">
                            <a:solidFill>
                              <a:srgbClr val="595959"/>
                            </a:solidFill>
                            <a:miter lim="800000"/>
                            <a:headEnd/>
                            <a:tailEnd/>
                          </a:ln>
                        </wps:spPr>
                        <wps:txbx>
                          <w:txbxContent>
                            <w:p w14:paraId="75F37495" w14:textId="77777777" w:rsidR="00734A38" w:rsidRPr="006879D7" w:rsidRDefault="00734A38" w:rsidP="00A52242">
                              <w:pPr>
                                <w:rPr>
                                  <w:rFonts w:cs="Arial"/>
                                  <w:sz w:val="16"/>
                                  <w:szCs w:val="16"/>
                                </w:rPr>
                              </w:pPr>
                            </w:p>
                            <w:p w14:paraId="17CC7C3B" w14:textId="77777777" w:rsidR="00734A38" w:rsidRPr="006879D7" w:rsidRDefault="00734A38" w:rsidP="00A52242">
                              <w:pPr>
                                <w:jc w:val="center"/>
                                <w:rPr>
                                  <w:rFonts w:cs="Arial"/>
                                  <w:sz w:val="16"/>
                                  <w:szCs w:val="16"/>
                                </w:rPr>
                              </w:pPr>
                            </w:p>
                            <w:p w14:paraId="1AC69FE7" w14:textId="77777777" w:rsidR="00734A38" w:rsidRPr="006879D7" w:rsidRDefault="00734A38" w:rsidP="00A52242">
                              <w:pPr>
                                <w:jc w:val="center"/>
                                <w:rPr>
                                  <w:rFonts w:cs="Arial"/>
                                  <w:sz w:val="16"/>
                                  <w:szCs w:val="16"/>
                                </w:rPr>
                              </w:pPr>
                            </w:p>
                          </w:txbxContent>
                        </wps:txbx>
                        <wps:bodyPr rot="0" vert="horz" wrap="square" lIns="91440" tIns="45720" rIns="91440" bIns="45720" anchor="ctr" anchorCtr="0" upright="1">
                          <a:noAutofit/>
                        </wps:bodyPr>
                      </wps:wsp>
                      <wps:wsp>
                        <wps:cNvPr id="104" name="角丸四角形 22"/>
                        <wps:cNvSpPr>
                          <a:spLocks noChangeArrowheads="1"/>
                        </wps:cNvSpPr>
                        <wps:spPr bwMode="auto">
                          <a:xfrm>
                            <a:off x="510639" y="320633"/>
                            <a:ext cx="2126740" cy="1036557"/>
                          </a:xfrm>
                          <a:prstGeom prst="roundRect">
                            <a:avLst>
                              <a:gd name="adj" fmla="val 4250"/>
                            </a:avLst>
                          </a:prstGeom>
                          <a:solidFill>
                            <a:srgbClr val="F8CBAD"/>
                          </a:solidFill>
                          <a:ln w="12700">
                            <a:solidFill>
                              <a:srgbClr val="595959"/>
                            </a:solidFill>
                            <a:miter lim="800000"/>
                            <a:headEnd/>
                            <a:tailEnd/>
                          </a:ln>
                        </wps:spPr>
                        <wps:txbx>
                          <w:txbxContent>
                            <w:p w14:paraId="4F03B1B2" w14:textId="77777777" w:rsidR="00734A38" w:rsidRPr="006879D7" w:rsidRDefault="00734A38" w:rsidP="00A52242">
                              <w:pPr>
                                <w:pStyle w:val="CommentText"/>
                                <w:ind w:left="120" w:hanging="120"/>
                                <w:rPr>
                                  <w:rFonts w:cs="Arial"/>
                                  <w:sz w:val="16"/>
                                  <w:szCs w:val="16"/>
                                </w:rPr>
                              </w:pPr>
                            </w:p>
                            <w:p w14:paraId="5BC4CE7B" w14:textId="77777777" w:rsidR="00734A38" w:rsidRPr="006879D7" w:rsidRDefault="00734A38" w:rsidP="00A52242">
                              <w:pPr>
                                <w:jc w:val="center"/>
                                <w:rPr>
                                  <w:rFonts w:cs="Arial"/>
                                  <w:sz w:val="16"/>
                                  <w:szCs w:val="16"/>
                                </w:rPr>
                              </w:pPr>
                            </w:p>
                            <w:p w14:paraId="28323634" w14:textId="77777777" w:rsidR="00734A38" w:rsidRPr="006879D7" w:rsidRDefault="00734A38" w:rsidP="00A52242">
                              <w:pPr>
                                <w:jc w:val="center"/>
                                <w:rPr>
                                  <w:rFonts w:cs="Arial"/>
                                  <w:sz w:val="16"/>
                                  <w:szCs w:val="16"/>
                                </w:rPr>
                              </w:pPr>
                            </w:p>
                          </w:txbxContent>
                        </wps:txbx>
                        <wps:bodyPr rot="0" vert="horz" wrap="square" lIns="91440" tIns="45720" rIns="91440" bIns="45720" anchor="ctr" anchorCtr="0" upright="1">
                          <a:noAutofit/>
                        </wps:bodyPr>
                      </wps:wsp>
                      <wps:wsp>
                        <wps:cNvPr id="105" name="角丸四角形 24"/>
                        <wps:cNvSpPr>
                          <a:spLocks noChangeArrowheads="1"/>
                        </wps:cNvSpPr>
                        <wps:spPr bwMode="auto">
                          <a:xfrm>
                            <a:off x="706582" y="397823"/>
                            <a:ext cx="1703008" cy="668402"/>
                          </a:xfrm>
                          <a:prstGeom prst="roundRect">
                            <a:avLst>
                              <a:gd name="adj" fmla="val 4250"/>
                            </a:avLst>
                          </a:prstGeom>
                          <a:solidFill>
                            <a:srgbClr val="E4B0EE"/>
                          </a:solidFill>
                          <a:ln w="12700">
                            <a:solidFill>
                              <a:srgbClr val="595959"/>
                            </a:solidFill>
                            <a:miter lim="800000"/>
                            <a:headEnd/>
                            <a:tailEnd/>
                          </a:ln>
                        </wps:spPr>
                        <wps:txbx>
                          <w:txbxContent>
                            <w:p w14:paraId="689C2788" w14:textId="77777777" w:rsidR="00734A38" w:rsidRPr="006879D7" w:rsidRDefault="00734A38" w:rsidP="00A52242">
                              <w:pPr>
                                <w:rPr>
                                  <w:rFonts w:cs="Arial"/>
                                  <w:sz w:val="16"/>
                                  <w:szCs w:val="16"/>
                                </w:rPr>
                              </w:pPr>
                            </w:p>
                          </w:txbxContent>
                        </wps:txbx>
                        <wps:bodyPr rot="0" vert="horz" wrap="square" lIns="91440" tIns="45720" rIns="91440" bIns="45720" anchor="ctr" anchorCtr="0" upright="1">
                          <a:noAutofit/>
                        </wps:bodyPr>
                      </wps:wsp>
                      <wps:wsp>
                        <wps:cNvPr id="106" name="角丸四角形 25"/>
                        <wps:cNvSpPr>
                          <a:spLocks noChangeArrowheads="1"/>
                        </wps:cNvSpPr>
                        <wps:spPr bwMode="auto">
                          <a:xfrm>
                            <a:off x="961901" y="469075"/>
                            <a:ext cx="1382684" cy="298307"/>
                          </a:xfrm>
                          <a:prstGeom prst="roundRect">
                            <a:avLst>
                              <a:gd name="adj" fmla="val 4250"/>
                            </a:avLst>
                          </a:prstGeom>
                          <a:solidFill>
                            <a:srgbClr val="EE9A9A"/>
                          </a:solidFill>
                          <a:ln w="12700">
                            <a:solidFill>
                              <a:srgbClr val="595959"/>
                            </a:solidFill>
                            <a:miter lim="800000"/>
                            <a:headEnd/>
                            <a:tailEnd/>
                          </a:ln>
                        </wps:spPr>
                        <wps:txbx>
                          <w:txbxContent>
                            <w:p w14:paraId="6DD0FCB2" w14:textId="77777777" w:rsidR="00734A38" w:rsidRPr="006879D7" w:rsidRDefault="00734A38" w:rsidP="00A52242">
                              <w:pPr>
                                <w:rPr>
                                  <w:rFonts w:cs="Arial"/>
                                  <w:sz w:val="16"/>
                                  <w:szCs w:val="16"/>
                                </w:rPr>
                              </w:pPr>
                            </w:p>
                          </w:txbxContent>
                        </wps:txbx>
                        <wps:bodyPr rot="0" vert="horz" wrap="square" lIns="91440" tIns="45720" rIns="91440" bIns="45720" anchor="ctr" anchorCtr="0" upright="1">
                          <a:noAutofit/>
                        </wps:bodyPr>
                      </wps:wsp>
                      <wps:wsp>
                        <wps:cNvPr id="107" name="Text Box 17"/>
                        <wps:cNvSpPr txBox="1">
                          <a:spLocks noChangeArrowheads="1"/>
                        </wps:cNvSpPr>
                        <wps:spPr bwMode="auto">
                          <a:xfrm>
                            <a:off x="985553" y="445250"/>
                            <a:ext cx="1358797" cy="24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0144A" w14:textId="77777777" w:rsidR="00734A38" w:rsidRPr="006879D7" w:rsidRDefault="00734A38" w:rsidP="00A52242">
                              <w:pPr>
                                <w:spacing w:line="160" w:lineRule="exact"/>
                                <w:rPr>
                                  <w:rFonts w:cs="Arial"/>
                                  <w:sz w:val="16"/>
                                  <w:szCs w:val="16"/>
                                </w:rPr>
                              </w:pPr>
                              <w:r w:rsidRPr="006879D7">
                                <w:rPr>
                                  <w:rFonts w:cs="Arial"/>
                                  <w:sz w:val="16"/>
                                  <w:szCs w:val="16"/>
                                </w:rPr>
                                <w:t>Special rooms/designated managed projects rooms</w:t>
                              </w:r>
                            </w:p>
                          </w:txbxContent>
                        </wps:txbx>
                        <wps:bodyPr rot="0" vert="horz" wrap="square" lIns="0" tIns="0" rIns="0" bIns="0" anchor="ctr" anchorCtr="0" upright="1">
                          <a:noAutofit/>
                        </wps:bodyPr>
                      </wps:wsp>
                      <wps:wsp>
                        <wps:cNvPr id="108" name="Text Box 18"/>
                        <wps:cNvSpPr txBox="1">
                          <a:spLocks noChangeArrowheads="1"/>
                        </wps:cNvSpPr>
                        <wps:spPr bwMode="auto">
                          <a:xfrm>
                            <a:off x="911604" y="610221"/>
                            <a:ext cx="555012" cy="20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F8298" w14:textId="77777777" w:rsidR="00734A38" w:rsidRPr="006879D7" w:rsidRDefault="00734A38" w:rsidP="00A52242">
                              <w:pPr>
                                <w:spacing w:line="160" w:lineRule="exact"/>
                                <w:jc w:val="center"/>
                                <w:rPr>
                                  <w:rFonts w:cs="Arial"/>
                                  <w:b/>
                                  <w:sz w:val="16"/>
                                  <w:szCs w:val="16"/>
                                </w:rPr>
                              </w:pPr>
                              <w:r w:rsidRPr="006879D7">
                                <w:rPr>
                                  <w:rFonts w:cs="Arial"/>
                                  <w:b/>
                                  <w:sz w:val="16"/>
                                  <w:szCs w:val="16"/>
                                </w:rPr>
                                <w:t>Area level 4</w:t>
                              </w:r>
                            </w:p>
                          </w:txbxContent>
                        </wps:txbx>
                        <wps:bodyPr rot="0" vert="horz" wrap="square" lIns="0" tIns="45720" rIns="0" bIns="45720" anchor="ctr" anchorCtr="0" upright="1">
                          <a:noAutofit/>
                        </wps:bodyPr>
                      </wps:wsp>
                      <wps:wsp>
                        <wps:cNvPr id="109" name="Text Box 19"/>
                        <wps:cNvSpPr txBox="1">
                          <a:spLocks noChangeArrowheads="1"/>
                        </wps:cNvSpPr>
                        <wps:spPr bwMode="auto">
                          <a:xfrm>
                            <a:off x="742134" y="795513"/>
                            <a:ext cx="1379855" cy="143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16E59" w14:textId="77777777" w:rsidR="00734A38" w:rsidRPr="006879D7" w:rsidRDefault="00734A38" w:rsidP="00A52242">
                              <w:pPr>
                                <w:spacing w:line="160" w:lineRule="exact"/>
                                <w:rPr>
                                  <w:rFonts w:cs="Arial"/>
                                  <w:sz w:val="16"/>
                                  <w:szCs w:val="16"/>
                                </w:rPr>
                              </w:pPr>
                              <w:r w:rsidRPr="006879D7">
                                <w:rPr>
                                  <w:rFonts w:cs="Arial"/>
                                  <w:sz w:val="16"/>
                                  <w:szCs w:val="16"/>
                                </w:rPr>
                                <w:t>Server rooms, drawing/project rooms, development rooms</w:t>
                              </w:r>
                            </w:p>
                          </w:txbxContent>
                        </wps:txbx>
                        <wps:bodyPr rot="0" vert="horz" wrap="square" lIns="0" tIns="0" rIns="0" bIns="0" anchor="t" anchorCtr="0" upright="1">
                          <a:noAutofit/>
                        </wps:bodyPr>
                      </wps:wsp>
                      <wps:wsp>
                        <wps:cNvPr id="110" name="Text Box 21"/>
                        <wps:cNvSpPr txBox="1">
                          <a:spLocks noChangeArrowheads="1"/>
                        </wps:cNvSpPr>
                        <wps:spPr bwMode="auto">
                          <a:xfrm>
                            <a:off x="644645" y="952353"/>
                            <a:ext cx="583692" cy="20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CC497" w14:textId="77777777" w:rsidR="00734A38" w:rsidRPr="006879D7" w:rsidRDefault="00734A38" w:rsidP="00A52242">
                              <w:pPr>
                                <w:spacing w:line="240" w:lineRule="exact"/>
                                <w:jc w:val="center"/>
                                <w:rPr>
                                  <w:rFonts w:cs="Arial"/>
                                  <w:b/>
                                  <w:sz w:val="16"/>
                                  <w:szCs w:val="16"/>
                                </w:rPr>
                              </w:pPr>
                              <w:r w:rsidRPr="006879D7">
                                <w:rPr>
                                  <w:rFonts w:cs="Arial"/>
                                  <w:b/>
                                  <w:sz w:val="16"/>
                                  <w:szCs w:val="16"/>
                                </w:rPr>
                                <w:t>Area level 3</w:t>
                              </w:r>
                            </w:p>
                          </w:txbxContent>
                        </wps:txbx>
                        <wps:bodyPr rot="0" vert="horz" wrap="square" lIns="0" tIns="0" rIns="0" bIns="0" anchor="t" anchorCtr="0" upright="1">
                          <a:noAutofit/>
                        </wps:bodyPr>
                      </wps:wsp>
                      <wps:wsp>
                        <wps:cNvPr id="111" name="Text Box 22"/>
                        <wps:cNvSpPr txBox="1">
                          <a:spLocks noChangeArrowheads="1"/>
                        </wps:cNvSpPr>
                        <wps:spPr bwMode="auto">
                          <a:xfrm>
                            <a:off x="445325" y="1050966"/>
                            <a:ext cx="632175" cy="20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4062F" w14:textId="77777777" w:rsidR="00734A38" w:rsidRPr="006879D7" w:rsidRDefault="00734A38" w:rsidP="00A52242">
                              <w:pPr>
                                <w:spacing w:line="160" w:lineRule="exact"/>
                                <w:jc w:val="center"/>
                                <w:rPr>
                                  <w:rFonts w:cs="Arial"/>
                                  <w:sz w:val="16"/>
                                  <w:szCs w:val="16"/>
                                </w:rPr>
                              </w:pPr>
                              <w:r w:rsidRPr="006879D7">
                                <w:rPr>
                                  <w:rFonts w:cs="Arial"/>
                                  <w:sz w:val="16"/>
                                  <w:szCs w:val="16"/>
                                </w:rPr>
                                <w:t>Offices, etc.</w:t>
                              </w:r>
                            </w:p>
                          </w:txbxContent>
                        </wps:txbx>
                        <wps:bodyPr rot="0" vert="horz" wrap="square" lIns="0" tIns="45720" rIns="0" bIns="45720" anchor="ctr" anchorCtr="0" upright="1">
                          <a:noAutofit/>
                        </wps:bodyPr>
                      </wps:wsp>
                      <wps:wsp>
                        <wps:cNvPr id="112" name="Text Box 30"/>
                        <wps:cNvSpPr txBox="1">
                          <a:spLocks noChangeArrowheads="1"/>
                        </wps:cNvSpPr>
                        <wps:spPr bwMode="auto">
                          <a:xfrm>
                            <a:off x="1863381" y="28795"/>
                            <a:ext cx="1271197" cy="16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47919" w14:textId="77777777" w:rsidR="00734A38" w:rsidRPr="000E4F56" w:rsidRDefault="00734A38" w:rsidP="00A52242">
                              <w:pPr>
                                <w:spacing w:line="200" w:lineRule="exact"/>
                                <w:rPr>
                                  <w:rFonts w:cs="Arial"/>
                                  <w:color w:val="2F5496"/>
                                  <w:sz w:val="16"/>
                                  <w:szCs w:val="16"/>
                                </w:rPr>
                              </w:pPr>
                              <w:r w:rsidRPr="000E4F56">
                                <w:rPr>
                                  <w:rFonts w:cs="Arial"/>
                                  <w:b/>
                                  <w:color w:val="2F5496"/>
                                  <w:sz w:val="16"/>
                                  <w:szCs w:val="16"/>
                                </w:rPr>
                                <w:t>Between area levels (3 → 4)</w:t>
                              </w:r>
                            </w:p>
                          </w:txbxContent>
                        </wps:txbx>
                        <wps:bodyPr rot="0" vert="horz" wrap="square" lIns="0" tIns="0" rIns="0" bIns="0" anchor="t" anchorCtr="0" upright="1">
                          <a:noAutofit/>
                        </wps:bodyPr>
                      </wps:wsp>
                      <wps:wsp>
                        <wps:cNvPr id="113" name="Text Box 24"/>
                        <wps:cNvSpPr txBox="1">
                          <a:spLocks noChangeArrowheads="1"/>
                        </wps:cNvSpPr>
                        <wps:spPr bwMode="auto">
                          <a:xfrm>
                            <a:off x="480951" y="1187532"/>
                            <a:ext cx="608332" cy="20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A56B5" w14:textId="77777777" w:rsidR="00734A38" w:rsidRPr="006879D7" w:rsidRDefault="00734A38" w:rsidP="00A52242">
                              <w:pPr>
                                <w:spacing w:line="160" w:lineRule="exact"/>
                                <w:jc w:val="center"/>
                                <w:rPr>
                                  <w:rFonts w:cs="Arial"/>
                                  <w:b/>
                                  <w:sz w:val="16"/>
                                  <w:szCs w:val="16"/>
                                </w:rPr>
                              </w:pPr>
                              <w:r w:rsidRPr="006879D7">
                                <w:rPr>
                                  <w:rFonts w:cs="Arial"/>
                                  <w:b/>
                                  <w:sz w:val="16"/>
                                  <w:szCs w:val="16"/>
                                </w:rPr>
                                <w:t>Area level 2</w:t>
                              </w:r>
                            </w:p>
                          </w:txbxContent>
                        </wps:txbx>
                        <wps:bodyPr rot="0" vert="horz" wrap="square" lIns="0" tIns="45720" rIns="0" bIns="45720" anchor="t" anchorCtr="0" upright="1">
                          <a:noAutofit/>
                        </wps:bodyPr>
                      </wps:wsp>
                      <wps:wsp>
                        <wps:cNvPr id="114" name="角丸四角形吹き出し 36"/>
                        <wps:cNvSpPr>
                          <a:spLocks noChangeArrowheads="1"/>
                        </wps:cNvSpPr>
                        <wps:spPr bwMode="auto">
                          <a:xfrm>
                            <a:off x="3024249" y="1193470"/>
                            <a:ext cx="581672" cy="203722"/>
                          </a:xfrm>
                          <a:prstGeom prst="wedgeRoundRectCallout">
                            <a:avLst>
                              <a:gd name="adj1" fmla="val -95062"/>
                              <a:gd name="adj2" fmla="val 191303"/>
                              <a:gd name="adj3" fmla="val 16667"/>
                            </a:avLst>
                          </a:prstGeom>
                          <a:solidFill>
                            <a:srgbClr val="FFFFFF"/>
                          </a:solidFill>
                          <a:ln w="12700">
                            <a:solidFill>
                              <a:srgbClr val="41719C"/>
                            </a:solidFill>
                            <a:miter lim="800000"/>
                            <a:headEnd/>
                            <a:tailEnd/>
                          </a:ln>
                        </wps:spPr>
                        <wps:txbx>
                          <w:txbxContent>
                            <w:p w14:paraId="1EA4E4B5" w14:textId="77777777" w:rsidR="00734A38" w:rsidRPr="000E4F56" w:rsidRDefault="00734A38" w:rsidP="00A52242">
                              <w:pPr>
                                <w:spacing w:line="160" w:lineRule="exact"/>
                                <w:ind w:leftChars="-1" w:left="-2"/>
                                <w:jc w:val="center"/>
                                <w:rPr>
                                  <w:rFonts w:cs="Arial"/>
                                  <w:b/>
                                  <w:color w:val="2F5496"/>
                                  <w:sz w:val="16"/>
                                  <w:szCs w:val="16"/>
                                </w:rPr>
                              </w:pPr>
                              <w:r w:rsidRPr="000E4F56">
                                <w:rPr>
                                  <w:rFonts w:cs="Arial"/>
                                  <w:b/>
                                  <w:color w:val="2F5496"/>
                                  <w:sz w:val="16"/>
                                  <w:szCs w:val="16"/>
                                </w:rPr>
                                <w:t>Site access</w:t>
                              </w:r>
                            </w:p>
                          </w:txbxContent>
                        </wps:txbx>
                        <wps:bodyPr rot="0" vert="horz" wrap="square" lIns="0" tIns="0" rIns="0" bIns="0" anchor="ctr" anchorCtr="0" upright="1">
                          <a:noAutofit/>
                        </wps:bodyPr>
                      </wps:wsp>
                      <wps:wsp>
                        <wps:cNvPr id="116" name="Text Box 32"/>
                        <wps:cNvSpPr txBox="1">
                          <a:spLocks noChangeArrowheads="1"/>
                        </wps:cNvSpPr>
                        <wps:spPr bwMode="auto">
                          <a:xfrm>
                            <a:off x="1454727" y="1193469"/>
                            <a:ext cx="118491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55736" w14:textId="77777777" w:rsidR="00734A38" w:rsidRPr="000E4F56" w:rsidRDefault="00734A38" w:rsidP="00A52242">
                              <w:pPr>
                                <w:spacing w:line="160" w:lineRule="exact"/>
                                <w:rPr>
                                  <w:rFonts w:cs="Arial"/>
                                  <w:color w:val="2F5496"/>
                                  <w:sz w:val="16"/>
                                  <w:szCs w:val="16"/>
                                </w:rPr>
                              </w:pPr>
                              <w:r w:rsidRPr="000E4F56">
                                <w:rPr>
                                  <w:rFonts w:cs="Arial"/>
                                  <w:b/>
                                  <w:color w:val="2F5496"/>
                                  <w:sz w:val="16"/>
                                  <w:szCs w:val="16"/>
                                </w:rPr>
                                <w:t>Between area levels (2 → 3)</w:t>
                              </w:r>
                            </w:p>
                          </w:txbxContent>
                        </wps:txbx>
                        <wps:bodyPr rot="0" vert="horz" wrap="square" lIns="0" tIns="0" rIns="0" bIns="0" anchor="t" anchorCtr="0" upright="1">
                          <a:noAutofit/>
                        </wps:bodyPr>
                      </wps:wsp>
                      <wps:wsp>
                        <wps:cNvPr id="117" name="Text Box 28"/>
                        <wps:cNvSpPr txBox="1">
                          <a:spLocks noChangeArrowheads="1"/>
                        </wps:cNvSpPr>
                        <wps:spPr bwMode="auto">
                          <a:xfrm>
                            <a:off x="249357" y="1424801"/>
                            <a:ext cx="994902" cy="179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E12E2" w14:textId="77777777" w:rsidR="00734A38" w:rsidRPr="006879D7" w:rsidRDefault="00734A38" w:rsidP="00A52242">
                              <w:pPr>
                                <w:spacing w:line="160" w:lineRule="exact"/>
                                <w:rPr>
                                  <w:rFonts w:cs="Arial"/>
                                  <w:sz w:val="16"/>
                                  <w:szCs w:val="16"/>
                                </w:rPr>
                              </w:pPr>
                              <w:r w:rsidRPr="006879D7">
                                <w:rPr>
                                  <w:rFonts w:cs="Arial"/>
                                  <w:sz w:val="16"/>
                                  <w:szCs w:val="16"/>
                                </w:rPr>
                                <w:t>Site grounds, shared conference rooms, and hallways</w:t>
                              </w:r>
                            </w:p>
                          </w:txbxContent>
                        </wps:txbx>
                        <wps:bodyPr rot="0" vert="horz" wrap="square" lIns="0" tIns="0" rIns="0" bIns="0" anchor="t" anchorCtr="0" upright="1">
                          <a:noAutofit/>
                        </wps:bodyPr>
                      </wps:wsp>
                      <wps:wsp>
                        <wps:cNvPr id="118" name="Text Box 35"/>
                        <wps:cNvSpPr txBox="1">
                          <a:spLocks noChangeArrowheads="1"/>
                        </wps:cNvSpPr>
                        <wps:spPr bwMode="auto">
                          <a:xfrm>
                            <a:off x="1442852" y="1430976"/>
                            <a:ext cx="1291797" cy="13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7D4DE" w14:textId="77777777" w:rsidR="00734A38" w:rsidRPr="000E4F56" w:rsidRDefault="00734A38" w:rsidP="00A52242">
                              <w:pPr>
                                <w:spacing w:line="160" w:lineRule="exact"/>
                                <w:rPr>
                                  <w:rFonts w:cs="Arial"/>
                                  <w:color w:val="2F5496"/>
                                  <w:sz w:val="16"/>
                                  <w:szCs w:val="16"/>
                                </w:rPr>
                              </w:pPr>
                              <w:r w:rsidRPr="000E4F56">
                                <w:rPr>
                                  <w:rFonts w:cs="Arial"/>
                                  <w:b/>
                                  <w:color w:val="2F5496"/>
                                  <w:sz w:val="16"/>
                                  <w:szCs w:val="16"/>
                                </w:rPr>
                                <w:t>Between area levels (1 → 2)</w:t>
                              </w:r>
                            </w:p>
                          </w:txbxContent>
                        </wps:txbx>
                        <wps:bodyPr rot="0" vert="horz" wrap="square" lIns="0" tIns="0" rIns="0" bIns="0" anchor="t" anchorCtr="0" upright="1">
                          <a:noAutofit/>
                        </wps:bodyPr>
                      </wps:wsp>
                      <wps:wsp>
                        <wps:cNvPr id="119" name="Text Box 36"/>
                        <wps:cNvSpPr txBox="1">
                          <a:spLocks noChangeArrowheads="1"/>
                        </wps:cNvSpPr>
                        <wps:spPr bwMode="auto">
                          <a:xfrm>
                            <a:off x="151348" y="1558887"/>
                            <a:ext cx="643879" cy="203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EE42B" w14:textId="77777777" w:rsidR="00734A38" w:rsidRPr="006879D7" w:rsidRDefault="00734A38" w:rsidP="00A52242">
                              <w:pPr>
                                <w:spacing w:line="160" w:lineRule="exact"/>
                                <w:jc w:val="center"/>
                                <w:rPr>
                                  <w:rFonts w:cs="Arial"/>
                                  <w:b/>
                                  <w:sz w:val="16"/>
                                  <w:szCs w:val="16"/>
                                </w:rPr>
                              </w:pPr>
                              <w:r w:rsidRPr="006879D7">
                                <w:rPr>
                                  <w:rFonts w:cs="Arial"/>
                                  <w:b/>
                                  <w:sz w:val="16"/>
                                  <w:szCs w:val="16"/>
                                </w:rPr>
                                <w:t>Area level 1</w:t>
                              </w:r>
                            </w:p>
                          </w:txbxContent>
                        </wps:txbx>
                        <wps:bodyPr rot="0" vert="horz" wrap="square" lIns="0" tIns="45720" rIns="0" bIns="45720" anchor="t" anchorCtr="0" upright="1">
                          <a:noAutofit/>
                        </wps:bodyPr>
                      </wps:wsp>
                      <wpg:grpSp>
                        <wpg:cNvPr id="120" name="グループ化 120"/>
                        <wpg:cNvGrpSpPr/>
                        <wpg:grpSpPr>
                          <a:xfrm>
                            <a:off x="2899559" y="421574"/>
                            <a:ext cx="641350" cy="203200"/>
                            <a:chOff x="0" y="0"/>
                            <a:chExt cx="641350" cy="203200"/>
                          </a:xfrm>
                        </wpg:grpSpPr>
                        <wps:wsp>
                          <wps:cNvPr id="121" name="角丸四角形吹き出し 36"/>
                          <wps:cNvSpPr>
                            <a:spLocks noChangeArrowheads="1"/>
                          </wps:cNvSpPr>
                          <wps:spPr bwMode="auto">
                            <a:xfrm>
                              <a:off x="0" y="0"/>
                              <a:ext cx="641350" cy="203200"/>
                            </a:xfrm>
                            <a:prstGeom prst="wedgeRoundRectCallout">
                              <a:avLst>
                                <a:gd name="adj1" fmla="val -161084"/>
                                <a:gd name="adj2" fmla="val 115211"/>
                                <a:gd name="adj3" fmla="val 16667"/>
                              </a:avLst>
                            </a:prstGeom>
                            <a:solidFill>
                              <a:srgbClr val="FFFFFF"/>
                            </a:solidFill>
                            <a:ln w="12700">
                              <a:solidFill>
                                <a:srgbClr val="41719C"/>
                              </a:solidFill>
                              <a:miter lim="800000"/>
                              <a:headEnd/>
                              <a:tailEnd/>
                            </a:ln>
                          </wps:spPr>
                          <wps:txbx>
                            <w:txbxContent>
                              <w:p w14:paraId="407D42F7" w14:textId="77777777" w:rsidR="00734A38" w:rsidRPr="006879D7" w:rsidRDefault="00734A38" w:rsidP="00A52242">
                                <w:pPr>
                                  <w:ind w:leftChars="-1" w:left="-2" w:firstLine="1"/>
                                  <w:rPr>
                                    <w:rFonts w:cs="Arial"/>
                                    <w:b/>
                                    <w:sz w:val="16"/>
                                    <w:szCs w:val="16"/>
                                  </w:rPr>
                                </w:pPr>
                              </w:p>
                            </w:txbxContent>
                          </wps:txbx>
                          <wps:bodyPr rot="0" vert="horz" wrap="square" lIns="0" tIns="0" rIns="0" bIns="0" anchor="ctr" anchorCtr="0" upright="1">
                            <a:noAutofit/>
                          </wps:bodyPr>
                        </wps:wsp>
                        <wps:wsp>
                          <wps:cNvPr id="122" name="角丸四角形吹き出し 36"/>
                          <wps:cNvSpPr>
                            <a:spLocks noChangeArrowheads="1"/>
                          </wps:cNvSpPr>
                          <wps:spPr bwMode="auto">
                            <a:xfrm>
                              <a:off x="0" y="0"/>
                              <a:ext cx="641350" cy="203200"/>
                            </a:xfrm>
                            <a:prstGeom prst="wedgeRoundRectCallout">
                              <a:avLst>
                                <a:gd name="adj1" fmla="val -131799"/>
                                <a:gd name="adj2" fmla="val 259727"/>
                                <a:gd name="adj3" fmla="val 16667"/>
                              </a:avLst>
                            </a:prstGeom>
                            <a:solidFill>
                              <a:srgbClr val="FFFFFF"/>
                            </a:solidFill>
                            <a:ln w="12700">
                              <a:solidFill>
                                <a:srgbClr val="41719C"/>
                              </a:solidFill>
                              <a:miter lim="800000"/>
                              <a:headEnd/>
                              <a:tailEnd/>
                            </a:ln>
                          </wps:spPr>
                          <wps:txbx>
                            <w:txbxContent>
                              <w:p w14:paraId="3DA7E7A2" w14:textId="77777777" w:rsidR="00734A38" w:rsidRPr="006879D7" w:rsidRDefault="00734A38" w:rsidP="00A52242">
                                <w:pPr>
                                  <w:ind w:leftChars="-1" w:left="-2" w:firstLine="1"/>
                                  <w:rPr>
                                    <w:rFonts w:cs="Arial"/>
                                    <w:b/>
                                    <w:sz w:val="16"/>
                                    <w:szCs w:val="16"/>
                                  </w:rPr>
                                </w:pPr>
                              </w:p>
                            </w:txbxContent>
                          </wps:txbx>
                          <wps:bodyPr rot="0" vert="horz" wrap="square" lIns="0" tIns="0" rIns="0" bIns="0" anchor="ctr" anchorCtr="0" upright="1">
                            <a:noAutofit/>
                          </wps:bodyPr>
                        </wps:wsp>
                        <wps:wsp>
                          <wps:cNvPr id="123" name="角丸四角形吹き出し 36"/>
                          <wps:cNvSpPr>
                            <a:spLocks noChangeArrowheads="1"/>
                          </wps:cNvSpPr>
                          <wps:spPr bwMode="auto">
                            <a:xfrm>
                              <a:off x="0" y="0"/>
                              <a:ext cx="641350" cy="203200"/>
                            </a:xfrm>
                            <a:prstGeom prst="wedgeRoundRectCallout">
                              <a:avLst>
                                <a:gd name="adj1" fmla="val -96812"/>
                                <a:gd name="adj2" fmla="val 388312"/>
                                <a:gd name="adj3" fmla="val 16667"/>
                              </a:avLst>
                            </a:prstGeom>
                            <a:solidFill>
                              <a:srgbClr val="FFFFFF"/>
                            </a:solidFill>
                            <a:ln w="12700">
                              <a:solidFill>
                                <a:srgbClr val="41719C"/>
                              </a:solidFill>
                              <a:miter lim="800000"/>
                              <a:headEnd/>
                              <a:tailEnd/>
                            </a:ln>
                          </wps:spPr>
                          <wps:txbx>
                            <w:txbxContent>
                              <w:p w14:paraId="316A3AFC" w14:textId="77777777" w:rsidR="00734A38" w:rsidRPr="000E4F56" w:rsidRDefault="00734A38" w:rsidP="00A52242">
                                <w:pPr>
                                  <w:spacing w:line="160" w:lineRule="exact"/>
                                  <w:ind w:leftChars="-1" w:left="-2"/>
                                  <w:jc w:val="center"/>
                                  <w:rPr>
                                    <w:rFonts w:cs="Arial"/>
                                    <w:b/>
                                    <w:color w:val="2F5496"/>
                                    <w:sz w:val="16"/>
                                    <w:szCs w:val="16"/>
                                  </w:rPr>
                                </w:pPr>
                                <w:r w:rsidRPr="000E4F56">
                                  <w:rPr>
                                    <w:rFonts w:cs="Arial"/>
                                    <w:b/>
                                    <w:color w:val="2F5496"/>
                                    <w:sz w:val="16"/>
                                    <w:szCs w:val="16"/>
                                  </w:rPr>
                                  <w:t>Room Access</w:t>
                                </w:r>
                              </w:p>
                            </w:txbxContent>
                          </wps:txbx>
                          <wps:bodyPr rot="0" vert="horz" wrap="square" lIns="0" tIns="0" rIns="0" bIns="0" anchor="ctr" anchorCtr="0" upright="1">
                            <a:noAutofit/>
                          </wps:bodyPr>
                        </wps:wsp>
                      </wpg:grpSp>
                      <wps:wsp>
                        <wps:cNvPr id="124" name="Text Box 38"/>
                        <wps:cNvSpPr txBox="1">
                          <a:spLocks noChangeArrowheads="1"/>
                        </wps:cNvSpPr>
                        <wps:spPr bwMode="auto">
                          <a:xfrm>
                            <a:off x="55706" y="1710046"/>
                            <a:ext cx="906193" cy="173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DE7A4" w14:textId="77777777" w:rsidR="00734A38" w:rsidRPr="006879D7" w:rsidRDefault="00734A38" w:rsidP="00A52242">
                              <w:pPr>
                                <w:spacing w:line="160" w:lineRule="exact"/>
                                <w:rPr>
                                  <w:rFonts w:cs="Arial"/>
                                  <w:sz w:val="16"/>
                                  <w:szCs w:val="16"/>
                                </w:rPr>
                              </w:pPr>
                              <w:r w:rsidRPr="006879D7">
                                <w:rPr>
                                  <w:rFonts w:cs="Arial"/>
                                  <w:sz w:val="16"/>
                                  <w:szCs w:val="16"/>
                                </w:rPr>
                                <w:t>Outside the place of business (off-premises)</w:t>
                              </w:r>
                            </w:p>
                          </w:txbxContent>
                        </wps:txbx>
                        <wps:bodyPr rot="0" vert="horz" wrap="square" lIns="0" tIns="0" rIns="0" bIns="0" anchor="t" anchorCtr="0" upright="1">
                          <a:noAutofit/>
                        </wps:bodyPr>
                      </wps:wsp>
                      <wps:wsp>
                        <wps:cNvPr id="125" name="Text Box 39"/>
                        <wps:cNvSpPr txBox="1">
                          <a:spLocks noChangeArrowheads="1"/>
                        </wps:cNvSpPr>
                        <wps:spPr bwMode="auto">
                          <a:xfrm>
                            <a:off x="1276597" y="1763485"/>
                            <a:ext cx="1403285" cy="176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AFA0C" w14:textId="77777777" w:rsidR="00734A38" w:rsidRPr="000E4F56" w:rsidRDefault="00734A38" w:rsidP="00A52242">
                              <w:pPr>
                                <w:spacing w:line="160" w:lineRule="exact"/>
                                <w:rPr>
                                  <w:rFonts w:cs="Arial"/>
                                  <w:color w:val="2F5496"/>
                                  <w:sz w:val="16"/>
                                  <w:szCs w:val="16"/>
                                </w:rPr>
                              </w:pPr>
                              <w:r w:rsidRPr="000E4F56">
                                <w:rPr>
                                  <w:rFonts w:cs="Arial"/>
                                  <w:b/>
                                  <w:color w:val="2F5496"/>
                                  <w:sz w:val="16"/>
                                  <w:szCs w:val="16"/>
                                </w:rPr>
                                <w:t>Between area levels (0 → 1)</w:t>
                              </w:r>
                            </w:p>
                          </w:txbxContent>
                        </wps:txbx>
                        <wps:bodyPr rot="0" vert="horz" wrap="square" lIns="0" tIns="0" rIns="0" bIns="0" anchor="t" anchorCtr="0" upright="1">
                          <a:noAutofit/>
                        </wps:bodyPr>
                      </wps:wsp>
                      <wps:wsp>
                        <wps:cNvPr id="126" name="Text Box 40"/>
                        <wps:cNvSpPr txBox="1">
                          <a:spLocks noChangeArrowheads="1"/>
                        </wps:cNvSpPr>
                        <wps:spPr bwMode="auto">
                          <a:xfrm>
                            <a:off x="-48212" y="1855772"/>
                            <a:ext cx="642263" cy="23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97E1C" w14:textId="77777777" w:rsidR="00734A38" w:rsidRPr="006879D7" w:rsidRDefault="00734A38" w:rsidP="00A52242">
                              <w:pPr>
                                <w:spacing w:line="160" w:lineRule="exact"/>
                                <w:jc w:val="center"/>
                                <w:rPr>
                                  <w:rFonts w:cs="Arial"/>
                                  <w:b/>
                                  <w:sz w:val="16"/>
                                  <w:szCs w:val="16"/>
                                </w:rPr>
                              </w:pPr>
                              <w:r w:rsidRPr="006879D7">
                                <w:rPr>
                                  <w:rFonts w:cs="Arial"/>
                                  <w:b/>
                                  <w:sz w:val="16"/>
                                  <w:szCs w:val="16"/>
                                </w:rPr>
                                <w:t>Area level 0</w:t>
                              </w:r>
                            </w:p>
                          </w:txbxContent>
                        </wps:txbx>
                        <wps:bodyPr rot="0" vert="horz" wrap="square" lIns="0" tIns="45720" rIns="0" bIns="45720" anchor="t" anchorCtr="0" upright="1">
                          <a:noAutofit/>
                        </wps:bodyPr>
                      </wps:wsp>
                      <wps:wsp>
                        <wps:cNvPr id="127" name="上下矢印 33"/>
                        <wps:cNvSpPr>
                          <a:spLocks noChangeArrowheads="1"/>
                        </wps:cNvSpPr>
                        <wps:spPr bwMode="auto">
                          <a:xfrm>
                            <a:off x="2661310" y="1521278"/>
                            <a:ext cx="103004" cy="298792"/>
                          </a:xfrm>
                          <a:prstGeom prst="upDownArrow">
                            <a:avLst>
                              <a:gd name="adj1" fmla="val 50000"/>
                              <a:gd name="adj2" fmla="val 50002"/>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28" name="上下矢印 31"/>
                        <wps:cNvSpPr>
                          <a:spLocks noChangeArrowheads="1"/>
                        </wps:cNvSpPr>
                        <wps:spPr bwMode="auto">
                          <a:xfrm>
                            <a:off x="2477242" y="1218457"/>
                            <a:ext cx="112699" cy="260473"/>
                          </a:xfrm>
                          <a:prstGeom prst="upDown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29" name="上下矢印 38"/>
                        <wps:cNvSpPr>
                          <a:spLocks noChangeArrowheads="1"/>
                        </wps:cNvSpPr>
                        <wps:spPr bwMode="auto">
                          <a:xfrm>
                            <a:off x="2251611" y="939387"/>
                            <a:ext cx="112395" cy="260350"/>
                          </a:xfrm>
                          <a:prstGeom prst="upDown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30" name="上下矢印 30"/>
                        <wps:cNvSpPr>
                          <a:spLocks noChangeArrowheads="1"/>
                        </wps:cNvSpPr>
                        <wps:spPr bwMode="auto">
                          <a:xfrm>
                            <a:off x="2037855" y="654380"/>
                            <a:ext cx="107315" cy="226060"/>
                          </a:xfrm>
                          <a:prstGeom prst="upDownArrow">
                            <a:avLst>
                              <a:gd name="adj1" fmla="val 50000"/>
                              <a:gd name="adj2" fmla="val 50002"/>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31" name="フリーフォーム 49"/>
                        <wps:cNvSpPr>
                          <a:spLocks/>
                        </wps:cNvSpPr>
                        <wps:spPr bwMode="auto">
                          <a:xfrm flipV="1">
                            <a:off x="1440625" y="77189"/>
                            <a:ext cx="384146" cy="400653"/>
                          </a:xfrm>
                          <a:custGeom>
                            <a:avLst/>
                            <a:gdLst>
                              <a:gd name="T0" fmla="*/ 0 w 577901"/>
                              <a:gd name="T1" fmla="*/ 0 h 197511"/>
                              <a:gd name="T2" fmla="*/ 236967 w 577901"/>
                              <a:gd name="T3" fmla="*/ 524238 h 197511"/>
                              <a:gd name="T4" fmla="*/ 603885 w 577901"/>
                              <a:gd name="T5" fmla="*/ 524238 h 197511"/>
                              <a:gd name="T6" fmla="*/ 0 60000 65536"/>
                              <a:gd name="T7" fmla="*/ 0 60000 65536"/>
                              <a:gd name="T8" fmla="*/ 0 60000 65536"/>
                            </a:gdLst>
                            <a:ahLst/>
                            <a:cxnLst>
                              <a:cxn ang="T6">
                                <a:pos x="T0" y="T1"/>
                              </a:cxn>
                              <a:cxn ang="T7">
                                <a:pos x="T2" y="T3"/>
                              </a:cxn>
                              <a:cxn ang="T8">
                                <a:pos x="T4" y="T5"/>
                              </a:cxn>
                            </a:cxnLst>
                            <a:rect l="0" t="0" r="r" b="b"/>
                            <a:pathLst>
                              <a:path w="577901" h="197511">
                                <a:moveTo>
                                  <a:pt x="0" y="0"/>
                                </a:moveTo>
                                <a:lnTo>
                                  <a:pt x="226771" y="197511"/>
                                </a:lnTo>
                                <a:lnTo>
                                  <a:pt x="577901" y="197511"/>
                                </a:lnTo>
                              </a:path>
                            </a:pathLst>
                          </a:custGeom>
                          <a:noFill/>
                          <a:ln w="12700" cap="rnd">
                            <a:solidFill>
                              <a:srgbClr val="41719C"/>
                            </a:solidFill>
                            <a:round/>
                            <a:headEnd type="oval"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2" name="フリーフォーム 46"/>
                        <wps:cNvSpPr>
                          <a:spLocks/>
                        </wps:cNvSpPr>
                        <wps:spPr bwMode="auto">
                          <a:xfrm>
                            <a:off x="1179368" y="1072490"/>
                            <a:ext cx="252730" cy="137160"/>
                          </a:xfrm>
                          <a:custGeom>
                            <a:avLst/>
                            <a:gdLst>
                              <a:gd name="T0" fmla="*/ 0 w 577901"/>
                              <a:gd name="T1" fmla="*/ 0 h 197511"/>
                              <a:gd name="T2" fmla="*/ 155985 w 577901"/>
                              <a:gd name="T3" fmla="*/ 180340 h 197511"/>
                              <a:gd name="T4" fmla="*/ 397510 w 577901"/>
                              <a:gd name="T5" fmla="*/ 180340 h 197511"/>
                              <a:gd name="T6" fmla="*/ 0 60000 65536"/>
                              <a:gd name="T7" fmla="*/ 0 60000 65536"/>
                              <a:gd name="T8" fmla="*/ 0 60000 65536"/>
                            </a:gdLst>
                            <a:ahLst/>
                            <a:cxnLst>
                              <a:cxn ang="T6">
                                <a:pos x="T0" y="T1"/>
                              </a:cxn>
                              <a:cxn ang="T7">
                                <a:pos x="T2" y="T3"/>
                              </a:cxn>
                              <a:cxn ang="T8">
                                <a:pos x="T4" y="T5"/>
                              </a:cxn>
                            </a:cxnLst>
                            <a:rect l="0" t="0" r="r" b="b"/>
                            <a:pathLst>
                              <a:path w="577901" h="197511">
                                <a:moveTo>
                                  <a:pt x="0" y="0"/>
                                </a:moveTo>
                                <a:lnTo>
                                  <a:pt x="226771" y="197511"/>
                                </a:lnTo>
                                <a:lnTo>
                                  <a:pt x="577901" y="197511"/>
                                </a:lnTo>
                              </a:path>
                            </a:pathLst>
                          </a:custGeom>
                          <a:noFill/>
                          <a:ln w="12700" cap="rnd">
                            <a:solidFill>
                              <a:srgbClr val="41719C"/>
                            </a:solidFill>
                            <a:round/>
                            <a:headEnd type="oval"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3" name="フリーフォーム 44"/>
                        <wps:cNvSpPr>
                          <a:spLocks/>
                        </wps:cNvSpPr>
                        <wps:spPr bwMode="auto">
                          <a:xfrm>
                            <a:off x="1155618" y="1351560"/>
                            <a:ext cx="252866" cy="137755"/>
                          </a:xfrm>
                          <a:custGeom>
                            <a:avLst/>
                            <a:gdLst>
                              <a:gd name="T0" fmla="*/ 0 w 577901"/>
                              <a:gd name="T1" fmla="*/ 0 h 197511"/>
                              <a:gd name="T2" fmla="*/ 155985 w 577901"/>
                              <a:gd name="T3" fmla="*/ 180340 h 197511"/>
                              <a:gd name="T4" fmla="*/ 397510 w 577901"/>
                              <a:gd name="T5" fmla="*/ 180340 h 197511"/>
                              <a:gd name="T6" fmla="*/ 0 60000 65536"/>
                              <a:gd name="T7" fmla="*/ 0 60000 65536"/>
                              <a:gd name="T8" fmla="*/ 0 60000 65536"/>
                            </a:gdLst>
                            <a:ahLst/>
                            <a:cxnLst>
                              <a:cxn ang="T6">
                                <a:pos x="T0" y="T1"/>
                              </a:cxn>
                              <a:cxn ang="T7">
                                <a:pos x="T2" y="T3"/>
                              </a:cxn>
                              <a:cxn ang="T8">
                                <a:pos x="T4" y="T5"/>
                              </a:cxn>
                            </a:cxnLst>
                            <a:rect l="0" t="0" r="r" b="b"/>
                            <a:pathLst>
                              <a:path w="577901" h="197511">
                                <a:moveTo>
                                  <a:pt x="0" y="0"/>
                                </a:moveTo>
                                <a:lnTo>
                                  <a:pt x="226771" y="197511"/>
                                </a:lnTo>
                                <a:lnTo>
                                  <a:pt x="577901" y="197511"/>
                                </a:lnTo>
                              </a:path>
                            </a:pathLst>
                          </a:custGeom>
                          <a:noFill/>
                          <a:ln w="12700" cap="rnd">
                            <a:solidFill>
                              <a:srgbClr val="41719C"/>
                            </a:solidFill>
                            <a:round/>
                            <a:headEnd type="oval"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4" name="フリーフォーム 41"/>
                        <wps:cNvSpPr>
                          <a:spLocks/>
                        </wps:cNvSpPr>
                        <wps:spPr bwMode="auto">
                          <a:xfrm>
                            <a:off x="965612" y="1678131"/>
                            <a:ext cx="252866" cy="137755"/>
                          </a:xfrm>
                          <a:custGeom>
                            <a:avLst/>
                            <a:gdLst>
                              <a:gd name="T0" fmla="*/ 0 w 577901"/>
                              <a:gd name="T1" fmla="*/ 0 h 197511"/>
                              <a:gd name="T2" fmla="*/ 155985 w 577901"/>
                              <a:gd name="T3" fmla="*/ 180340 h 197511"/>
                              <a:gd name="T4" fmla="*/ 397510 w 577901"/>
                              <a:gd name="T5" fmla="*/ 180340 h 197511"/>
                              <a:gd name="T6" fmla="*/ 0 60000 65536"/>
                              <a:gd name="T7" fmla="*/ 0 60000 65536"/>
                              <a:gd name="T8" fmla="*/ 0 60000 65536"/>
                            </a:gdLst>
                            <a:ahLst/>
                            <a:cxnLst>
                              <a:cxn ang="T6">
                                <a:pos x="T0" y="T1"/>
                              </a:cxn>
                              <a:cxn ang="T7">
                                <a:pos x="T2" y="T3"/>
                              </a:cxn>
                              <a:cxn ang="T8">
                                <a:pos x="T4" y="T5"/>
                              </a:cxn>
                            </a:cxnLst>
                            <a:rect l="0" t="0" r="r" b="b"/>
                            <a:pathLst>
                              <a:path w="577901" h="197511">
                                <a:moveTo>
                                  <a:pt x="0" y="0"/>
                                </a:moveTo>
                                <a:lnTo>
                                  <a:pt x="226771" y="197511"/>
                                </a:lnTo>
                                <a:lnTo>
                                  <a:pt x="577901" y="197511"/>
                                </a:lnTo>
                              </a:path>
                            </a:pathLst>
                          </a:custGeom>
                          <a:noFill/>
                          <a:ln w="12700" cap="rnd">
                            <a:solidFill>
                              <a:srgbClr val="41719C"/>
                            </a:solidFill>
                            <a:round/>
                            <a:headEnd type="oval"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F4F33F" id="グループ化 101" o:spid="_x0000_s1026" style="position:absolute;left:0;text-align:left;margin-left:52.15pt;margin-top:16.75pt;width:384.75pt;height:190.55pt;z-index:251710464;mso-width-relative:margin;mso-height-relative:margin" coordorigin="-482" coordsize="36541,20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9rM6gsAAIViAAAOAAAAZHJzL2Uyb0RvYy54bWzsXU1v28gZvhfofyB0LJB4PsghKURZxB8J&#10;Cmzbxa7bO63vrUSqJB05ve3mUKDtAkWB7R720GIvRdvLHtOi/TWO0f6MPjPDGUqUZDtKRFm2EsAm&#10;xRE5nHne5/2c8ZOPLsYj52U3zYZJ3GrQx6ThdON20hnG/Vbj56fPHwUNJ8ujuBONkrjbarzqZo2P&#10;nv7wB0+mk2aXJYNk1OmmDm4SZ83ppNUY5PmkeXCQtQfdcZQ9TibdGBd7STqOcpym/YNOGk1x9/Ho&#10;gBEiDqZJ2pmkSbubZfj0WF9sPFX37/W67fxnvV7WzZ1Rq4G+5epnqn6eyZ8HT59EzX4aTQbDdtGN&#10;aI1ejKNhjIfaWx1HeeScp8OFW42H7TTJkl7+uJ2MD5Jeb9juqnfA21BSeZsXaXI+Ue/Sb077EztM&#10;GNrKOK192/ZPX36SOsMO5o7QhhNHY0zS5ZffX77+x+Xrf1++/ubq939y5CUM1HTSb6L9i3Ty2eST&#10;tPigr8/ku1/00rH8jbdyLtQQv7JD3L3InTY+dINAeB5vOG1cYy6m0CsmoT3ATMnvPXIDRlnDKb/c&#10;HpwUX+fCcyk3XydB6Alfdu3APP1AdtL2aToBqrJy4LL3G7jPBtGkq+YjkwNhBw6d1QP3v7/+8e2b&#10;N1fffouDq/9859BAj5tqLgdNDk82+Thp/zJz4uRoEMX97rM0TaaDbtRB79Q44x1mviBPMnzVOZv+&#10;JOlgdqLzPFFYu814cxIQwoUebxqGlLpqvO2ARc1JmuUvusnYkQetBjAXdz6F4KhnRC8/znIF7E7x&#10;jlHn84bTG48gJi+jkeMyPYG4YdEWR+aW6nWT0bDzfDgaqZO0f3Y0Sh18s9V4rv4V05fNNhvFzhSD&#10;wXxCVC/mLmaz9/BC+X/ZPcbDHMwyGo5bDQwB/slGUVMO9EncUcd5NBzpY/R5FANGZrAl2LNmfnF2&#10;oWCeNc+SzivMQZpoBgHj4WCQpL9uOFOwR6uR/eo8SrsNZ/TjGPMYUhfj7OTqxPV8hpN09srZ7JUo&#10;buNWrUY7TxuOPjnKNUmdT9Jhf4BnUTUQcfIMs98b5hLzsou6X8UJoK47XgPmIYPLMY9XLcYMIrJp&#10;zDMaitBVXEGFYJ6rJ9mwDRNuSAxdUI8EHuUFVozwGKjWjv7jk5PD54a85gB+h9CvNYOZ0L0QaGK2&#10;xA/krRACZsasBiHwKBE8VELAGQ4VxKOmFQLKhC/ZSKpcCmXgeQZ2WxeC58HR4bPjQiTvtBDYCd0L&#10;QUUIvJVCoNhYaqkahMAnwgu01chDP2AVIaA+4YTAGZFCIETgEjWhd8EMOnEPycnJLsiAGtPS6thb&#10;Q1YRwMBeoQi8GhVBKGgovThA3BUh8dWzS0VAecCA/ML3CgNO7oweODkJn4XPdkEGLKft9UBFD/hG&#10;Bk6l5XGYXDhU4WtGATj5BT43zsymHOEw8FSIQYqB6xX+6awYeIEforc6BMGFlpNrVMGcMyw9r3kP&#10;N06ke4vPtRMZNe0Hq91KZVhbbnhHLFnP0nqVONAeJQ520ZuEYtb8WWKnGjqpCTuUCqIdSkEJYyog&#10;U2IHwCIyNqWgQ5jv3WRFbAo6wqiVdaEzF5Sw8Ck+3UUIwQGqQkjFhWqnH99llGsI+aFXRBxKCFHu&#10;S4LSGKIu9zVLboF+LDuvi6Fr6Sc3THTXQ1kUr1FBjhb72pEjXFe4QAYUV+gxjjC5UirGkfcCLsK7&#10;QD6Wmh84cGzCxGotZsMEhctbj9aCmcOZBg5FQiUUSj2UnCM4o7Bytq+2LCOvi5z7prakMVEhH14N&#10;oNeDIRogchho75HBQK46j8yn1FjNVFBPQ30Lagt8XSQY1gXRPdFbNgVT0o/1Tuuln4CEnkYOpYEP&#10;LppXXIIEHJ9tn35okcc2ebNbR7CAmCW5PHy6NI+3O6YPzFTNPpXM9dUf/nn5xVdXv/nX5RffOEgf&#10;FwJXQxyXE1QFuDqbAcLhrl8kbksriArfgon7N/HQtNvpdz81Se2jaDRKzq/JbQPGZXL7UegRUYC5&#10;P5MAx+PLRjSknBSm2mwjiOdMIyFspcI28uQu9Wl4JOcRjD2XaPlAeXKdKbTmz0aoeYfy49RGhC05&#10;a1as3amgruf6DOEueBVKoIQywkrjEJTthtIJUvlBHrjaANmGZl83wWDpGQe6zMJSMw5MNGN3aHkx&#10;lMqsz1WrZgcTc2SLFXZAy4EuBCuxE4YosCjImPohh3uqKWZVZnlT8TBqLZ+NMM/uQGcxksptmLlW&#10;6KACigWIj2rscBL6FaeUshCQKeLwyE358GC3BB47Qg8cPIsx1AXbryZnFGFTF1CWOsvzgiBQscqS&#10;d4QLvKC3Og7PGb8pk7kx3rG28brQuVVE44PwT1EYawt5TfZaFidqL2Ch8NcU871T4S8LQsS9tQmP&#10;WLjnK26enTzKUTRqJ8+UZtoKYFzDxBd2f1n8K1D6u/g9a6dso/QXgeK75kDNDZ5xmm4YujKfWZRB&#10;vpfThOgQQZkBuBz18Cu9JkSQtDs+3+ghek2bTcTskNcEX34vTp3P52MQlMNMKny2leLEvFA6eQsy&#10;9xDFybpK66pkUOhqL3KXxMlGiO9MeG/72ikUAZIuC4IyF9LjQcCXNXqI0vTeKbvNS1Np+dW1/IXZ&#10;wHkZ3rO0U6ubjWJ+glijdJR8SohbcbJDgppQwFbF9nwk+FQvrc28YPilm3KUjCexfurlWhx9EAep&#10;jsWCMk1fTfhaEasVOVheJ2A1FNgR8LerKV+XcIRwDHiwbkR1dBvgee+83T0Bz2JWQS/nrD2rMLNI&#10;l6KazUdGTqnU0uFkTBS8wzhK3rYV2ysrcta1BusL0NTCPza38PbNb9+++d1///zd1VffO3rR2AyM&#10;1GrdDa1UZkLAqdGmoAwDMF9ppTJChFVqUGVFhChEpO+GtML55DiZxmoh9epVy3NelVeuCF7pU8k2&#10;5sHvmrP1DsPDY4P5uXzr7Vd3bjRn+47ScO8XNCPBVujlebmwmqfQzRuVCxc86hYpE4a0rF6oOSMX&#10;WMqJUICOnKJO3VcJ09UKeTNy4YZhaMzIvVzc84X+zOaE5uWi6u1sVC6Yh5gy+BteDnLMSP3MGxuU&#10;Mg4Dw4iFTBLAGNmLhdl14wOU+OzVxfxqN9TILFUXtja1DnVBuK9WkkAssC8ODyqVcpT4nBqxYIKI&#10;rYjF3op6QNvCcJsPvXz99eXrv6s9pL6+/PJv6uAvDgo7wczL3QxJ2XNX5MnqnY+c3mg4+YVZS1rs&#10;OSW33cE2MEpT+D4N1ONK+wnFbRQRMqUoXOweplfYzCiK9rneC0lqM2XaKKe236lugnQK8dfFnT86&#10;cIgzdeABy6XXRXMT4bEuh2o1cFBA7y0kPU9t6BmtGJb4CH/lDW0AGk09mIo8cFbdFe6T7aEgCPx5&#10;K++K8bJNb7grBs82JY6QXpQjN/Qqwo7WlzqFm3m7hrC7VzfE1NjBjwaYBTXA7Yu4mBAcobwP+6Gd&#10;CuX4TZJMbiEmpwekeKomBPdAMzmjZWt/rrW2uE+NMb3QOphrjYGV9zbOnWqtn1F0SsZQq/vNpSgV&#10;bzXONEAmUS7fRXZJHsq9rgr8OAMAWoNEXh0nL7uniWqXV7ZUwxPLq6N4thUiL8C+6mUJOLQ3rczv&#10;ibqneTLeaUlrfE12Ua95Nt2WbzsjKHa5s3xEuXGX05b7YqVxR43enA88t4XXajdXbUWmZrzYtcvJ&#10;X02wA1qC7cOw71arMepjw60uNh7EgWp3045eezOmYsYA+kXpz3K+tuVNi/YMBvxd+Fqi2LC0LBUV&#10;RXkXgcsbViwX5jFfWli6ItnHkmw5vYCdKSudhd9WeBpVaVjFu5JRZ3maBoS75FY8jZ1rsJnTyrvO&#10;8vQNd93z9Omep/c8bTZiXLpMa4cqOeQehtfytC1//7A87XkCe5iq7DL3qKd5uLSnwdMB1hobnvax&#10;rcGep6VpWJq0e55etL739vTensbeTPdwW1y578u1PH1NOml9ezoUoGntxGJtbIDcqvaGTDJ+T9NL&#10;ozN7mlaBjH3Yw0blYDDr4AgO9mGPJTseFGUAmzOnVSkn/taBUpDF32WQf0xh9hzHs3894un/AQAA&#10;//8DAFBLAwQUAAYACAAAACEALph/TuAAAAAKAQAADwAAAGRycy9kb3ducmV2LnhtbEyPQUvDQBCF&#10;74L/YRnBm93EpLXEbEop6qkItkLpbZudJqHZ2ZDdJum/dzzp8TEfb76XrybbigF73zhSEM8iEEil&#10;Mw1VCr73709LED5oMrp1hApu6GFV3N/lOjNupC8cdqESXEI+0wrqELpMSl/WaLWfuQ6Jb2fXWx04&#10;9pU0vR653LbyOYoW0uqG+EOtO9zUWF52V6vgY9TjOonfhu3lvLkd9/PPwzZGpR4fpvUriIBT+IPh&#10;V5/VoWCnk7uS8aLlHKUJowqSZA6CgeVLwltOCtI4XYAscvl/QvEDAAD//wMAUEsBAi0AFAAGAAgA&#10;AAAhALaDOJL+AAAA4QEAABMAAAAAAAAAAAAAAAAAAAAAAFtDb250ZW50X1R5cGVzXS54bWxQSwEC&#10;LQAUAAYACAAAACEAOP0h/9YAAACUAQAACwAAAAAAAAAAAAAAAAAvAQAAX3JlbHMvLnJlbHNQSwEC&#10;LQAUAAYACAAAACEA1ffazOoLAACFYgAADgAAAAAAAAAAAAAAAAAuAgAAZHJzL2Uyb0RvYy54bWxQ&#10;SwECLQAUAAYACAAAACEALph/TuAAAAAKAQAADwAAAAAAAAAAAAAAAABEDgAAZHJzL2Rvd25yZXYu&#10;eG1sUEsFBgAAAAAEAAQA8wAAAFEPAAAAAA==&#10;">
                <v:roundrect id="角丸四角形 18" o:spid="_x0000_s1027" style="position:absolute;width:30800;height:19911;visibility:visible;mso-wrap-style:square;v-text-anchor:middle" arcsize="278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gAwAAAANwAAAAPAAAAZHJzL2Rvd25yZXYueG1sRE/fa8Iw&#10;EH4f+D+EE3ybqd0YUhtFhLG+ybrBXo/mmhSbS2kybf97Iwz2dh/fzysPk+vFlcbQeVawWWcgiBuv&#10;OzYKvr/en7cgQkTW2HsmBTMFOOwXTyUW2t/4k651NCKFcChQgY1xKKQMjSWHYe0H4sS1fnQYExyN&#10;1CPeUrjrZZ5lb9Jhx6nB4kAnS82l/nUK2stk7EvMK/360x1zc/6oZstKrZbTcQci0hT/xX/uSqf5&#10;WQ6PZ9IFcn8HAAD//wMAUEsBAi0AFAAGAAgAAAAhANvh9svuAAAAhQEAABMAAAAAAAAAAAAAAAAA&#10;AAAAAFtDb250ZW50X1R5cGVzXS54bWxQSwECLQAUAAYACAAAACEAWvQsW78AAAAVAQAACwAAAAAA&#10;AAAAAAAAAAAfAQAAX3JlbHMvLnJlbHNQSwECLQAUAAYACAAAACEAwSTYAMAAAADcAAAADwAAAAAA&#10;AAAAAAAAAAAHAgAAZHJzL2Rvd25yZXYueG1sUEsFBgAAAAADAAMAtwAAAPQCAAAAAA==&#10;" strokecolor="#595959" strokeweight="1pt">
                  <v:stroke joinstyle="miter"/>
                  <v:textbox>
                    <w:txbxContent>
                      <w:p w14:paraId="19939AE0" w14:textId="77777777" w:rsidR="00734A38" w:rsidRPr="006879D7" w:rsidRDefault="00734A38" w:rsidP="00A52242">
                        <w:pPr>
                          <w:rPr>
                            <w:rFonts w:cs="Arial"/>
                            <w:sz w:val="16"/>
                            <w:szCs w:val="16"/>
                          </w:rPr>
                        </w:pPr>
                      </w:p>
                      <w:p w14:paraId="4EA94529" w14:textId="77777777" w:rsidR="00734A38" w:rsidRPr="006879D7" w:rsidRDefault="00734A38" w:rsidP="00A52242">
                        <w:pPr>
                          <w:jc w:val="center"/>
                          <w:rPr>
                            <w:rFonts w:cs="Arial"/>
                            <w:sz w:val="16"/>
                            <w:szCs w:val="16"/>
                          </w:rPr>
                        </w:pPr>
                      </w:p>
                      <w:p w14:paraId="4ECF222A" w14:textId="77777777" w:rsidR="00734A38" w:rsidRPr="006879D7" w:rsidRDefault="00734A38" w:rsidP="00A52242">
                        <w:pPr>
                          <w:jc w:val="center"/>
                          <w:rPr>
                            <w:rFonts w:cs="Arial"/>
                            <w:sz w:val="16"/>
                            <w:szCs w:val="16"/>
                          </w:rPr>
                        </w:pPr>
                      </w:p>
                    </w:txbxContent>
                  </v:textbox>
                </v:roundrect>
                <v:roundrect id="角丸四角形 20" o:spid="_x0000_s1028" style="position:absolute;left:2196;top:1662;width:26491;height:15085;visibility:visible;mso-wrap-style:square;v-text-anchor:middle" arcsize="278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HDNwgAAANwAAAAPAAAAZHJzL2Rvd25yZXYueG1sRE9NawIx&#10;EL0L/ocwgreatVqpq1GkUNFjVVp6Gzbj7upmkm6irv56IxS8zeN9znTemEqcqfalZQX9XgKCOLO6&#10;5FzBbvv58g7CB2SNlWVScCUP81m7NcVU2wt/0XkTchFD2KeooAjBpVL6rCCDvmcdceT2tjYYIqxz&#10;qWu8xHBTydckGUmDJceGAh19FJQdNyej4Je/f+zA3YaUH5bssvH67fi3VqrbaRYTEIGa8BT/u1c6&#10;zk8G8HgmXiBndwAAAP//AwBQSwECLQAUAAYACAAAACEA2+H2y+4AAACFAQAAEwAAAAAAAAAAAAAA&#10;AAAAAAAAW0NvbnRlbnRfVHlwZXNdLnhtbFBLAQItABQABgAIAAAAIQBa9CxbvwAAABUBAAALAAAA&#10;AAAAAAAAAAAAAB8BAABfcmVscy8ucmVsc1BLAQItABQABgAIAAAAIQA6AHDNwgAAANwAAAAPAAAA&#10;AAAAAAAAAAAAAAcCAABkcnMvZG93bnJldi54bWxQSwUGAAAAAAMAAwC3AAAA9gIAAAAA&#10;" fillcolor="#deebf7" strokecolor="#595959" strokeweight="1pt">
                  <v:stroke joinstyle="miter"/>
                  <v:textbox>
                    <w:txbxContent>
                      <w:p w14:paraId="75F37495" w14:textId="77777777" w:rsidR="00734A38" w:rsidRPr="006879D7" w:rsidRDefault="00734A38" w:rsidP="00A52242">
                        <w:pPr>
                          <w:rPr>
                            <w:rFonts w:cs="Arial"/>
                            <w:sz w:val="16"/>
                            <w:szCs w:val="16"/>
                          </w:rPr>
                        </w:pPr>
                      </w:p>
                      <w:p w14:paraId="17CC7C3B" w14:textId="77777777" w:rsidR="00734A38" w:rsidRPr="006879D7" w:rsidRDefault="00734A38" w:rsidP="00A52242">
                        <w:pPr>
                          <w:jc w:val="center"/>
                          <w:rPr>
                            <w:rFonts w:cs="Arial"/>
                            <w:sz w:val="16"/>
                            <w:szCs w:val="16"/>
                          </w:rPr>
                        </w:pPr>
                      </w:p>
                      <w:p w14:paraId="1AC69FE7" w14:textId="77777777" w:rsidR="00734A38" w:rsidRPr="006879D7" w:rsidRDefault="00734A38" w:rsidP="00A52242">
                        <w:pPr>
                          <w:jc w:val="center"/>
                          <w:rPr>
                            <w:rFonts w:cs="Arial"/>
                            <w:sz w:val="16"/>
                            <w:szCs w:val="16"/>
                          </w:rPr>
                        </w:pPr>
                      </w:p>
                    </w:txbxContent>
                  </v:textbox>
                </v:roundrect>
                <v:roundrect id="角丸四角形 22" o:spid="_x0000_s1029" style="position:absolute;left:5106;top:3206;width:21267;height:10365;visibility:visible;mso-wrap-style:square;v-text-anchor:middle" arcsize="278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v1lwwAAANwAAAAPAAAAZHJzL2Rvd25yZXYueG1sRE9LawIx&#10;EL4L/Q9hCt5qorRStmaXVhDqpeADtr0Nm3F3MZmsm6jbf98IBW/z8T1nUQzOigv1ofWsYTpRIIgr&#10;b1quNex3q6dXECEiG7SeScMvBSjyh9ECM+OvvKHLNtYihXDIUEMTY5dJGaqGHIaJ74gTd/C9w5hg&#10;X0vT4zWFOytnSs2lw5ZTQ4MdLRuqjtuz07DmsArl1A5fqvWnlx9bzr8/Sq3Hj8P7G4hIQ7yL/92f&#10;Js1Xz3B7Jl0g8z8AAAD//wMAUEsBAi0AFAAGAAgAAAAhANvh9svuAAAAhQEAABMAAAAAAAAAAAAA&#10;AAAAAAAAAFtDb250ZW50X1R5cGVzXS54bWxQSwECLQAUAAYACAAAACEAWvQsW78AAAAVAQAACwAA&#10;AAAAAAAAAAAAAAAfAQAAX3JlbHMvLnJlbHNQSwECLQAUAAYACAAAACEAcML9ZcMAAADcAAAADwAA&#10;AAAAAAAAAAAAAAAHAgAAZHJzL2Rvd25yZXYueG1sUEsFBgAAAAADAAMAtwAAAPcCAAAAAA==&#10;" fillcolor="#f8cbad" strokecolor="#595959" strokeweight="1pt">
                  <v:stroke joinstyle="miter"/>
                  <v:textbox>
                    <w:txbxContent>
                      <w:p w14:paraId="4F03B1B2" w14:textId="77777777" w:rsidR="00734A38" w:rsidRPr="006879D7" w:rsidRDefault="00734A38" w:rsidP="00A52242">
                        <w:pPr>
                          <w:pStyle w:val="CommentText"/>
                          <w:ind w:left="120" w:hanging="120"/>
                          <w:rPr>
                            <w:rFonts w:cs="Arial"/>
                            <w:sz w:val="16"/>
                            <w:szCs w:val="16"/>
                          </w:rPr>
                        </w:pPr>
                      </w:p>
                      <w:p w14:paraId="5BC4CE7B" w14:textId="77777777" w:rsidR="00734A38" w:rsidRPr="006879D7" w:rsidRDefault="00734A38" w:rsidP="00A52242">
                        <w:pPr>
                          <w:jc w:val="center"/>
                          <w:rPr>
                            <w:rFonts w:cs="Arial"/>
                            <w:sz w:val="16"/>
                            <w:szCs w:val="16"/>
                          </w:rPr>
                        </w:pPr>
                      </w:p>
                      <w:p w14:paraId="28323634" w14:textId="77777777" w:rsidR="00734A38" w:rsidRPr="006879D7" w:rsidRDefault="00734A38" w:rsidP="00A52242">
                        <w:pPr>
                          <w:jc w:val="center"/>
                          <w:rPr>
                            <w:rFonts w:cs="Arial"/>
                            <w:sz w:val="16"/>
                            <w:szCs w:val="16"/>
                          </w:rPr>
                        </w:pPr>
                      </w:p>
                    </w:txbxContent>
                  </v:textbox>
                </v:roundrect>
                <v:roundrect id="角丸四角形 24" o:spid="_x0000_s1030" style="position:absolute;left:7065;top:3978;width:17030;height:6684;visibility:visible;mso-wrap-style:square;v-text-anchor:middle" arcsize="278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KaCwwAAANwAAAAPAAAAZHJzL2Rvd25yZXYueG1sRE9La8JA&#10;EL4X/A/LFHqrm5ZaNLoJIgitFx8teh2zYxLMzobdrUZ/vSsUvM3H95xJ3plGnMj52rKCt34Cgriw&#10;uuZSwe/P/HUIwgdkjY1lUnAhD3nWe5pgqu2Z13TahFLEEPYpKqhCaFMpfVGRQd+3LXHkDtYZDBG6&#10;UmqH5xhuGvmeJJ/SYM2xocKWZhUVx82fUcCLj7Ca7ZZ2xFe33Q/mS/ftD0q9PHfTMYhAXXiI/91f&#10;Os5PBnB/Jl4gsxsAAAD//wMAUEsBAi0AFAAGAAgAAAAhANvh9svuAAAAhQEAABMAAAAAAAAAAAAA&#10;AAAAAAAAAFtDb250ZW50X1R5cGVzXS54bWxQSwECLQAUAAYACAAAACEAWvQsW78AAAAVAQAACwAA&#10;AAAAAAAAAAAAAAAfAQAAX3JlbHMvLnJlbHNQSwECLQAUAAYACAAAACEAF2SmgsMAAADcAAAADwAA&#10;AAAAAAAAAAAAAAAHAgAAZHJzL2Rvd25yZXYueG1sUEsFBgAAAAADAAMAtwAAAPcCAAAAAA==&#10;" fillcolor="#e4b0ee" strokecolor="#595959" strokeweight="1pt">
                  <v:stroke joinstyle="miter"/>
                  <v:textbox>
                    <w:txbxContent>
                      <w:p w14:paraId="689C2788" w14:textId="77777777" w:rsidR="00734A38" w:rsidRPr="006879D7" w:rsidRDefault="00734A38" w:rsidP="00A52242">
                        <w:pPr>
                          <w:rPr>
                            <w:rFonts w:cs="Arial"/>
                            <w:sz w:val="16"/>
                            <w:szCs w:val="16"/>
                          </w:rPr>
                        </w:pPr>
                      </w:p>
                    </w:txbxContent>
                  </v:textbox>
                </v:roundrect>
                <v:roundrect id="角丸四角形 25" o:spid="_x0000_s1031" style="position:absolute;left:9619;top:4690;width:13826;height:2983;visibility:visible;mso-wrap-style:square;v-text-anchor:middle" arcsize="278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xnFwgAAANwAAAAPAAAAZHJzL2Rvd25yZXYueG1sRI9BawIx&#10;EIXvBf9DmEJvNakH0a1RVFDUm9tCr8Nm3CxuJksSdeuvN4WCtxm+N++9mS1614orhdh41vAxVCCI&#10;K28arjV8f23eJyBiQjbYeiYNvxRhMR+8zLAw/sZHupapFtmEY4EabEpdIWWsLDmMQ98RZ3bywWHK&#10;a6ilCXjL5q6VI6XG0mHDOcFiR2tL1bm8OA3bNpbTOhzsdnk//+wz2a/UUeu31375CSJRn57i/+ud&#10;yfXVGP6eyRPI+QMAAP//AwBQSwECLQAUAAYACAAAACEA2+H2y+4AAACFAQAAEwAAAAAAAAAAAAAA&#10;AAAAAAAAW0NvbnRlbnRfVHlwZXNdLnhtbFBLAQItABQABgAIAAAAIQBa9CxbvwAAABUBAAALAAAA&#10;AAAAAAAAAAAAAB8BAABfcmVscy8ucmVsc1BLAQItABQABgAIAAAAIQCK9xnFwgAAANwAAAAPAAAA&#10;AAAAAAAAAAAAAAcCAABkcnMvZG93bnJldi54bWxQSwUGAAAAAAMAAwC3AAAA9gIAAAAA&#10;" fillcolor="#ee9a9a" strokecolor="#595959" strokeweight="1pt">
                  <v:stroke joinstyle="miter"/>
                  <v:textbox>
                    <w:txbxContent>
                      <w:p w14:paraId="6DD0FCB2" w14:textId="77777777" w:rsidR="00734A38" w:rsidRPr="006879D7" w:rsidRDefault="00734A38" w:rsidP="00A52242">
                        <w:pPr>
                          <w:rPr>
                            <w:rFonts w:cs="Arial"/>
                            <w:sz w:val="16"/>
                            <w:szCs w:val="16"/>
                          </w:rPr>
                        </w:pPr>
                      </w:p>
                    </w:txbxContent>
                  </v:textbox>
                </v:roundrect>
                <v:shapetype id="_x0000_t202" coordsize="21600,21600" o:spt="202" path="m,l,21600r21600,l21600,xe">
                  <v:stroke joinstyle="miter"/>
                  <v:path gradientshapeok="t" o:connecttype="rect"/>
                </v:shapetype>
                <v:shape id="Text Box 17" o:spid="_x0000_s1032" type="#_x0000_t202" style="position:absolute;left:9855;top:4452;width:13588;height:2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DwgAAANwAAAAPAAAAZHJzL2Rvd25yZXYueG1sRE/NasJA&#10;EL4LvsMyQi/SbPRQJc0qatF68ZDoAwzZMQlmZ0N2m6R9+q5Q6G0+vt9Jt6NpRE+dqy0rWEQxCOLC&#10;6ppLBbfr8XUNwnlkjY1lUvBNDrab6STFRNuBM+pzX4oQwi5BBZX3bSKlKyoy6CLbEgfubjuDPsCu&#10;lLrDIYSbRi7j+E0arDk0VNjSoaLikX8ZBbTL7M/l4U4m238cTveaaS4/lXqZjbt3EJ5G/y/+c591&#10;mB+v4PlMuEBufgEAAP//AwBQSwECLQAUAAYACAAAACEA2+H2y+4AAACFAQAAEwAAAAAAAAAAAAAA&#10;AAAAAAAAW0NvbnRlbnRfVHlwZXNdLnhtbFBLAQItABQABgAIAAAAIQBa9CxbvwAAABUBAAALAAAA&#10;AAAAAAAAAAAAAB8BAABfcmVscy8ucmVsc1BLAQItABQABgAIAAAAIQAQJM/DwgAAANwAAAAPAAAA&#10;AAAAAAAAAAAAAAcCAABkcnMvZG93bnJldi54bWxQSwUGAAAAAAMAAwC3AAAA9gIAAAAA&#10;" filled="f" stroked="f">
                  <v:textbox inset="0,0,0,0">
                    <w:txbxContent>
                      <w:p w14:paraId="62C0144A" w14:textId="77777777" w:rsidR="00734A38" w:rsidRPr="006879D7" w:rsidRDefault="00734A38" w:rsidP="00A52242">
                        <w:pPr>
                          <w:spacing w:line="160" w:lineRule="exact"/>
                          <w:rPr>
                            <w:rFonts w:cs="Arial"/>
                            <w:sz w:val="16"/>
                            <w:szCs w:val="16"/>
                          </w:rPr>
                        </w:pPr>
                        <w:r w:rsidRPr="006879D7">
                          <w:rPr>
                            <w:rFonts w:cs="Arial"/>
                            <w:sz w:val="16"/>
                            <w:szCs w:val="16"/>
                          </w:rPr>
                          <w:t>Special rooms/designated managed projects rooms</w:t>
                        </w:r>
                      </w:p>
                    </w:txbxContent>
                  </v:textbox>
                </v:shape>
                <v:shape id="Text Box 18" o:spid="_x0000_s1033" type="#_x0000_t202" style="position:absolute;left:9116;top:6102;width:5550;height: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HXwwAAANwAAAAPAAAAZHJzL2Rvd25yZXYueG1sRI9Ba8JA&#10;EIXvQv/DMkIvohstSImuIgVFPBQa7X3IjkkwOxuyo6b/vnMo9DbDe/PeN+vtEFrzoD41kR3MZxkY&#10;4jL6hisHl/N++g4mCbLHNjI5+KEE283LaI25j0/+okchldEQTjk6qEW63NpU1hQwzWJHrNo19gFF&#10;176yvsenhofWLrJsaQM2rA01dvRRU3kr7sHBW5LlIZyue6Hu+/MyP01uh+Lu3Ot42K3ACA3yb/67&#10;PnrFz5RWn9EJ7OYXAAD//wMAUEsBAi0AFAAGAAgAAAAhANvh9svuAAAAhQEAABMAAAAAAAAAAAAA&#10;AAAAAAAAAFtDb250ZW50X1R5cGVzXS54bWxQSwECLQAUAAYACAAAACEAWvQsW78AAAAVAQAACwAA&#10;AAAAAAAAAAAAAAAfAQAAX3JlbHMvLnJlbHNQSwECLQAUAAYACAAAACEAgysR18MAAADcAAAADwAA&#10;AAAAAAAAAAAAAAAHAgAAZHJzL2Rvd25yZXYueG1sUEsFBgAAAAADAAMAtwAAAPcCAAAAAA==&#10;" filled="f" stroked="f">
                  <v:textbox inset="0,,0">
                    <w:txbxContent>
                      <w:p w14:paraId="451F8298" w14:textId="77777777" w:rsidR="00734A38" w:rsidRPr="006879D7" w:rsidRDefault="00734A38" w:rsidP="00A52242">
                        <w:pPr>
                          <w:spacing w:line="160" w:lineRule="exact"/>
                          <w:jc w:val="center"/>
                          <w:rPr>
                            <w:rFonts w:cs="Arial"/>
                            <w:b/>
                            <w:sz w:val="16"/>
                            <w:szCs w:val="16"/>
                          </w:rPr>
                        </w:pPr>
                        <w:r w:rsidRPr="006879D7">
                          <w:rPr>
                            <w:rFonts w:cs="Arial"/>
                            <w:b/>
                            <w:sz w:val="16"/>
                            <w:szCs w:val="16"/>
                          </w:rPr>
                          <w:t>Area level 4</w:t>
                        </w:r>
                      </w:p>
                    </w:txbxContent>
                  </v:textbox>
                </v:shape>
                <v:shape id="Text Box 19" o:spid="_x0000_s1034" type="#_x0000_t202" style="position:absolute;left:7421;top:7955;width:13798;height:1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46616E59" w14:textId="77777777" w:rsidR="00734A38" w:rsidRPr="006879D7" w:rsidRDefault="00734A38" w:rsidP="00A52242">
                        <w:pPr>
                          <w:spacing w:line="160" w:lineRule="exact"/>
                          <w:rPr>
                            <w:rFonts w:cs="Arial"/>
                            <w:sz w:val="16"/>
                            <w:szCs w:val="16"/>
                          </w:rPr>
                        </w:pPr>
                        <w:r w:rsidRPr="006879D7">
                          <w:rPr>
                            <w:rFonts w:cs="Arial"/>
                            <w:sz w:val="16"/>
                            <w:szCs w:val="16"/>
                          </w:rPr>
                          <w:t>Server rooms, drawing/project rooms, development rooms</w:t>
                        </w:r>
                      </w:p>
                    </w:txbxContent>
                  </v:textbox>
                </v:shape>
                <v:shape id="Text Box 21" o:spid="_x0000_s1035" type="#_x0000_t202" style="position:absolute;left:6446;top:9523;width:5837;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184CC497" w14:textId="77777777" w:rsidR="00734A38" w:rsidRPr="006879D7" w:rsidRDefault="00734A38" w:rsidP="00A52242">
                        <w:pPr>
                          <w:spacing w:line="240" w:lineRule="exact"/>
                          <w:jc w:val="center"/>
                          <w:rPr>
                            <w:rFonts w:cs="Arial"/>
                            <w:b/>
                            <w:sz w:val="16"/>
                            <w:szCs w:val="16"/>
                          </w:rPr>
                        </w:pPr>
                        <w:r w:rsidRPr="006879D7">
                          <w:rPr>
                            <w:rFonts w:cs="Arial"/>
                            <w:b/>
                            <w:sz w:val="16"/>
                            <w:szCs w:val="16"/>
                          </w:rPr>
                          <w:t>Area level 3</w:t>
                        </w:r>
                      </w:p>
                    </w:txbxContent>
                  </v:textbox>
                </v:shape>
                <v:shape id="Text Box 22" o:spid="_x0000_s1036" type="#_x0000_t202" style="position:absolute;left:4453;top:10509;width:6322;height:2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C6XwAAAANwAAAAPAAAAZHJzL2Rvd25yZXYueG1sRE9Ni8Iw&#10;EL0L+x/CLHiRNa2CSNcoy4KyeBCs7n1oxrbYTEozav33RhC8zeN9zmLVu0ZdqQu1ZwPpOAFFXHhb&#10;c2ngeFh/zUEFQbbYeCYDdwqwWn4MFphZf+M9XXMpVQzhkKGBSqTNtA5FRQ7D2LfEkTv5zqFE2JXa&#10;dniL4a7RkySZaYc1x4YKW/qtqDjnF2dgGmS2cdvTWqj93x3T7ei8yS/GDD/7n29QQr28xS/3n43z&#10;0xSez8QL9PIBAAD//wMAUEsBAi0AFAAGAAgAAAAhANvh9svuAAAAhQEAABMAAAAAAAAAAAAAAAAA&#10;AAAAAFtDb250ZW50X1R5cGVzXS54bWxQSwECLQAUAAYACAAAACEAWvQsW78AAAAVAQAACwAAAAAA&#10;AAAAAAAAAAAfAQAAX3JlbHMvLnJlbHNQSwECLQAUAAYACAAAACEAl8gul8AAAADcAAAADwAAAAAA&#10;AAAAAAAAAAAHAgAAZHJzL2Rvd25yZXYueG1sUEsFBgAAAAADAAMAtwAAAPQCAAAAAA==&#10;" filled="f" stroked="f">
                  <v:textbox inset="0,,0">
                    <w:txbxContent>
                      <w:p w14:paraId="3694062F" w14:textId="77777777" w:rsidR="00734A38" w:rsidRPr="006879D7" w:rsidRDefault="00734A38" w:rsidP="00A52242">
                        <w:pPr>
                          <w:spacing w:line="160" w:lineRule="exact"/>
                          <w:jc w:val="center"/>
                          <w:rPr>
                            <w:rFonts w:cs="Arial"/>
                            <w:sz w:val="16"/>
                            <w:szCs w:val="16"/>
                          </w:rPr>
                        </w:pPr>
                        <w:r w:rsidRPr="006879D7">
                          <w:rPr>
                            <w:rFonts w:cs="Arial"/>
                            <w:sz w:val="16"/>
                            <w:szCs w:val="16"/>
                          </w:rPr>
                          <w:t>Offices, etc.</w:t>
                        </w:r>
                      </w:p>
                    </w:txbxContent>
                  </v:textbox>
                </v:shape>
                <v:shape id="Text Box 30" o:spid="_x0000_s1037" type="#_x0000_t202" style="position:absolute;left:18633;top:287;width:12712;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00D47919" w14:textId="77777777" w:rsidR="00734A38" w:rsidRPr="000E4F56" w:rsidRDefault="00734A38" w:rsidP="00A52242">
                        <w:pPr>
                          <w:spacing w:line="200" w:lineRule="exact"/>
                          <w:rPr>
                            <w:rFonts w:cs="Arial"/>
                            <w:color w:val="2F5496"/>
                            <w:sz w:val="16"/>
                            <w:szCs w:val="16"/>
                          </w:rPr>
                        </w:pPr>
                        <w:r w:rsidRPr="000E4F56">
                          <w:rPr>
                            <w:rFonts w:cs="Arial"/>
                            <w:b/>
                            <w:color w:val="2F5496"/>
                            <w:sz w:val="16"/>
                            <w:szCs w:val="16"/>
                          </w:rPr>
                          <w:t>Between area levels (3 → 4)</w:t>
                        </w:r>
                      </w:p>
                    </w:txbxContent>
                  </v:textbox>
                </v:shape>
                <v:shape id="Text Box 24" o:spid="_x0000_s1038" type="#_x0000_t202" style="position:absolute;left:4809;top:11875;width:608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uPMwgAAANwAAAAPAAAAZHJzL2Rvd25yZXYueG1sRE/fa8Iw&#10;EH4X9j+EG/imqQpjdEaRUkFhDNo62OPR3NpicylN1PjfL4Kwt/v4ft56G0wvrjS6zrKCxTwBQVxb&#10;3XGj4FTtZ+8gnEfW2FsmBXdysN28TNaYanvjgq6lb0QMYZeigtb7IZXS1S0ZdHM7EEfu144GfYRj&#10;I/WItxhuerlMkjdpsOPY0OJAWUv1ubwYBT/LvMnDV7H75uNnEc55VmWXUqnpa9h9gPAU/L/46T7o&#10;OH+xgscz8QK5+QMAAP//AwBQSwECLQAUAAYACAAAACEA2+H2y+4AAACFAQAAEwAAAAAAAAAAAAAA&#10;AAAAAAAAW0NvbnRlbnRfVHlwZXNdLnhtbFBLAQItABQABgAIAAAAIQBa9CxbvwAAABUBAAALAAAA&#10;AAAAAAAAAAAAAB8BAABfcmVscy8ucmVsc1BLAQItABQABgAIAAAAIQCCquPMwgAAANwAAAAPAAAA&#10;AAAAAAAAAAAAAAcCAABkcnMvZG93bnJldi54bWxQSwUGAAAAAAMAAwC3AAAA9gIAAAAA&#10;" filled="f" stroked="f">
                  <v:textbox inset="0,,0">
                    <w:txbxContent>
                      <w:p w14:paraId="2DEA56B5" w14:textId="77777777" w:rsidR="00734A38" w:rsidRPr="006879D7" w:rsidRDefault="00734A38" w:rsidP="00A52242">
                        <w:pPr>
                          <w:spacing w:line="160" w:lineRule="exact"/>
                          <w:jc w:val="center"/>
                          <w:rPr>
                            <w:rFonts w:cs="Arial"/>
                            <w:b/>
                            <w:sz w:val="16"/>
                            <w:szCs w:val="16"/>
                          </w:rPr>
                        </w:pPr>
                        <w:r w:rsidRPr="006879D7">
                          <w:rPr>
                            <w:rFonts w:cs="Arial"/>
                            <w:b/>
                            <w:sz w:val="16"/>
                            <w:szCs w:val="16"/>
                          </w:rPr>
                          <w:t>Area level 2</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36" o:spid="_x0000_s1039" type="#_x0000_t62" style="position:absolute;left:30242;top:11934;width:5817;height:2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8vwQAAANwAAAAPAAAAZHJzL2Rvd25yZXYueG1sRE9Li8Iw&#10;EL4L/ocwgjdNfCBSjSKCixdlfRz0NjRjW2wmpcm23X+/WVjY23x8z1lvO1uKhmpfONYwGSsQxKkz&#10;BWca7rfDaAnCB2SDpWPS8E0etpt+b42JcS1fqLmGTMQQ9glqyEOoEil9mpNFP3YVceRerrYYIqwz&#10;aWpsY7gt5VSphbRYcGzIsaJ9Tun7+mU1nNpZs1Bldj4snxf+VP6D/GOq9XDQ7VYgAnXhX/znPpo4&#10;fzKH32fiBXLzAwAA//8DAFBLAQItABQABgAIAAAAIQDb4fbL7gAAAIUBAAATAAAAAAAAAAAAAAAA&#10;AAAAAABbQ29udGVudF9UeXBlc10ueG1sUEsBAi0AFAAGAAgAAAAhAFr0LFu/AAAAFQEAAAsAAAAA&#10;AAAAAAAAAAAAHwEAAF9yZWxzLy5yZWxzUEsBAi0AFAAGAAgAAAAhAMiYfy/BAAAA3AAAAA8AAAAA&#10;AAAAAAAAAAAABwIAAGRycy9kb3ducmV2LnhtbFBLBQYAAAAAAwADALcAAAD1AgAAAAA=&#10;" adj="-9733,52121" strokecolor="#41719c" strokeweight="1pt">
                  <v:textbox inset="0,0,0,0">
                    <w:txbxContent>
                      <w:p w14:paraId="1EA4E4B5" w14:textId="77777777" w:rsidR="00734A38" w:rsidRPr="000E4F56" w:rsidRDefault="00734A38" w:rsidP="00A52242">
                        <w:pPr>
                          <w:spacing w:line="160" w:lineRule="exact"/>
                          <w:ind w:leftChars="-1" w:left="-2"/>
                          <w:jc w:val="center"/>
                          <w:rPr>
                            <w:rFonts w:cs="Arial"/>
                            <w:b/>
                            <w:color w:val="2F5496"/>
                            <w:sz w:val="16"/>
                            <w:szCs w:val="16"/>
                          </w:rPr>
                        </w:pPr>
                        <w:r w:rsidRPr="000E4F56">
                          <w:rPr>
                            <w:rFonts w:cs="Arial"/>
                            <w:b/>
                            <w:color w:val="2F5496"/>
                            <w:sz w:val="16"/>
                            <w:szCs w:val="16"/>
                          </w:rPr>
                          <w:t>Site access</w:t>
                        </w:r>
                      </w:p>
                    </w:txbxContent>
                  </v:textbox>
                </v:shape>
                <v:shape id="Text Box 32" o:spid="_x0000_s1040" type="#_x0000_t202" style="position:absolute;left:14547;top:11934;width:1184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49655736" w14:textId="77777777" w:rsidR="00734A38" w:rsidRPr="000E4F56" w:rsidRDefault="00734A38" w:rsidP="00A52242">
                        <w:pPr>
                          <w:spacing w:line="160" w:lineRule="exact"/>
                          <w:rPr>
                            <w:rFonts w:cs="Arial"/>
                            <w:color w:val="2F5496"/>
                            <w:sz w:val="16"/>
                            <w:szCs w:val="16"/>
                          </w:rPr>
                        </w:pPr>
                        <w:r w:rsidRPr="000E4F56">
                          <w:rPr>
                            <w:rFonts w:cs="Arial"/>
                            <w:b/>
                            <w:color w:val="2F5496"/>
                            <w:sz w:val="16"/>
                            <w:szCs w:val="16"/>
                          </w:rPr>
                          <w:t>Between area levels (2 → 3)</w:t>
                        </w:r>
                      </w:p>
                    </w:txbxContent>
                  </v:textbox>
                </v:shape>
                <v:shape id="Text Box 28" o:spid="_x0000_s1041" type="#_x0000_t202" style="position:absolute;left:2493;top:14248;width:99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65CE12E2" w14:textId="77777777" w:rsidR="00734A38" w:rsidRPr="006879D7" w:rsidRDefault="00734A38" w:rsidP="00A52242">
                        <w:pPr>
                          <w:spacing w:line="160" w:lineRule="exact"/>
                          <w:rPr>
                            <w:rFonts w:cs="Arial"/>
                            <w:sz w:val="16"/>
                            <w:szCs w:val="16"/>
                          </w:rPr>
                        </w:pPr>
                        <w:r w:rsidRPr="006879D7">
                          <w:rPr>
                            <w:rFonts w:cs="Arial"/>
                            <w:sz w:val="16"/>
                            <w:szCs w:val="16"/>
                          </w:rPr>
                          <w:t>Site grounds, shared conference rooms, and hallways</w:t>
                        </w:r>
                      </w:p>
                    </w:txbxContent>
                  </v:textbox>
                </v:shape>
                <v:shape id="Text Box 35" o:spid="_x0000_s1042" type="#_x0000_t202" style="position:absolute;left:14428;top:14309;width:12918;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6F37D4DE" w14:textId="77777777" w:rsidR="00734A38" w:rsidRPr="000E4F56" w:rsidRDefault="00734A38" w:rsidP="00A52242">
                        <w:pPr>
                          <w:spacing w:line="160" w:lineRule="exact"/>
                          <w:rPr>
                            <w:rFonts w:cs="Arial"/>
                            <w:color w:val="2F5496"/>
                            <w:sz w:val="16"/>
                            <w:szCs w:val="16"/>
                          </w:rPr>
                        </w:pPr>
                        <w:r w:rsidRPr="000E4F56">
                          <w:rPr>
                            <w:rFonts w:cs="Arial"/>
                            <w:b/>
                            <w:color w:val="2F5496"/>
                            <w:sz w:val="16"/>
                            <w:szCs w:val="16"/>
                          </w:rPr>
                          <w:t>Between area levels (1 → 2)</w:t>
                        </w:r>
                      </w:p>
                    </w:txbxContent>
                  </v:textbox>
                </v:shape>
                <v:shape id="Text Box 36" o:spid="_x0000_s1043" type="#_x0000_t202" style="position:absolute;left:1513;top:15588;width:6439;height:2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QmwgAAANwAAAAPAAAAZHJzL2Rvd25yZXYueG1sRE9Na8JA&#10;EL0L/Q/LFLzpRg/Spq4iIYJCKSSx0OOQnSbB7GzIrrr++64g9DaP9znrbTC9uNLoOssKFvMEBHFt&#10;dceNglO1n72BcB5ZY2+ZFNzJwXbzMlljqu2NC7qWvhExhF2KClrvh1RKV7dk0M3tQBy5Xzsa9BGO&#10;jdQj3mK46eUySVbSYMexocWBspbqc3kxCn6WeZOHr2L3zcfPIpzzrMoupVLT17D7AOEp+H/x033Q&#10;cf7iHR7PxAvk5g8AAP//AwBQSwECLQAUAAYACAAAACEA2+H2y+4AAACFAQAAEwAAAAAAAAAAAAAA&#10;AAAAAAAAW0NvbnRlbnRfVHlwZXNdLnhtbFBLAQItABQABgAIAAAAIQBa9CxbvwAAABUBAAALAAAA&#10;AAAAAAAAAAAAAB8BAABfcmVscy8ucmVsc1BLAQItABQABgAIAAAAIQDjQtQmwgAAANwAAAAPAAAA&#10;AAAAAAAAAAAAAAcCAABkcnMvZG93bnJldi54bWxQSwUGAAAAAAMAAwC3AAAA9gIAAAAA&#10;" filled="f" stroked="f">
                  <v:textbox inset="0,,0">
                    <w:txbxContent>
                      <w:p w14:paraId="0F7EE42B" w14:textId="77777777" w:rsidR="00734A38" w:rsidRPr="006879D7" w:rsidRDefault="00734A38" w:rsidP="00A52242">
                        <w:pPr>
                          <w:spacing w:line="160" w:lineRule="exact"/>
                          <w:jc w:val="center"/>
                          <w:rPr>
                            <w:rFonts w:cs="Arial"/>
                            <w:b/>
                            <w:sz w:val="16"/>
                            <w:szCs w:val="16"/>
                          </w:rPr>
                        </w:pPr>
                        <w:r w:rsidRPr="006879D7">
                          <w:rPr>
                            <w:rFonts w:cs="Arial"/>
                            <w:b/>
                            <w:sz w:val="16"/>
                            <w:szCs w:val="16"/>
                          </w:rPr>
                          <w:t>Area level 1</w:t>
                        </w:r>
                      </w:p>
                    </w:txbxContent>
                  </v:textbox>
                </v:shape>
                <v:group id="グループ化 120" o:spid="_x0000_s1044" style="position:absolute;left:28995;top:4215;width:6414;height:2032" coordsize="6413,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角丸四角形吹き出し 36" o:spid="_x0000_s1045" type="#_x0000_t62" style="position:absolute;width:6413;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dcjwgAAANwAAAAPAAAAZHJzL2Rvd25yZXYueG1sRE9Ni8Iw&#10;EL0L/ocwwl5EUwVFqlEWQd2DKLrrwdvQjG3ZZhKarO3+eyMI3ubxPmexak0l7lT70rKC0TABQZxZ&#10;XXKu4Od7M5iB8AFZY2WZFPyTh9Wy21lgqm3DJ7qfQy5iCPsUFRQhuFRKnxVk0A+tI47czdYGQ4R1&#10;LnWNTQw3lRwnyVQaLDk2FOhoXVD2e/4zCng2Oepmf+hfN3qXObe9XMpdpdRHr/2cgwjUhrf45f7S&#10;cf54BM9n4gVy+QAAAP//AwBQSwECLQAUAAYACAAAACEA2+H2y+4AAACFAQAAEwAAAAAAAAAAAAAA&#10;AAAAAAAAW0NvbnRlbnRfVHlwZXNdLnhtbFBLAQItABQABgAIAAAAIQBa9CxbvwAAABUBAAALAAAA&#10;AAAAAAAAAAAAAB8BAABfcmVscy8ucmVsc1BLAQItABQABgAIAAAAIQCcodcjwgAAANwAAAAPAAAA&#10;AAAAAAAAAAAAAAcCAABkcnMvZG93bnJldi54bWxQSwUGAAAAAAMAAwC3AAAA9gIAAAAA&#10;" adj="-23994,35686" strokecolor="#41719c" strokeweight="1pt">
                    <v:textbox inset="0,0,0,0">
                      <w:txbxContent>
                        <w:p w14:paraId="407D42F7" w14:textId="77777777" w:rsidR="00734A38" w:rsidRPr="006879D7" w:rsidRDefault="00734A38" w:rsidP="00A52242">
                          <w:pPr>
                            <w:ind w:leftChars="-1" w:left="-2" w:firstLine="1"/>
                            <w:rPr>
                              <w:rFonts w:cs="Arial"/>
                              <w:b/>
                              <w:sz w:val="16"/>
                              <w:szCs w:val="16"/>
                            </w:rPr>
                          </w:pPr>
                        </w:p>
                      </w:txbxContent>
                    </v:textbox>
                  </v:shape>
                  <v:shape id="角丸四角形吹き出し 36" o:spid="_x0000_s1046" type="#_x0000_t62" style="position:absolute;width:6413;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ICwgAAANwAAAAPAAAAZHJzL2Rvd25yZXYueG1sRE9La4NA&#10;EL4X8h+WKfRW13goYtyEEpomV20IOQ7u+EjdWXG3av59tlDobT6+5+S7xfRiotF1lhWsoxgEcWV1&#10;x42C89fhNQXhPLLG3jIpuJOD3Xb1lGOm7cwFTaVvRAhhl6GC1vshk9JVLRl0kR2IA1fb0aAPcGyk&#10;HnEO4aaXSRy/SYMdh4YWB9q3VH2XP0ZBWsTVeb4062N5/bjc0rQePve1Ui/Py/sGhKfF/4v/3Ccd&#10;5icJ/D4TLpDbBwAAAP//AwBQSwECLQAUAAYACAAAACEA2+H2y+4AAACFAQAAEwAAAAAAAAAAAAAA&#10;AAAAAAAAW0NvbnRlbnRfVHlwZXNdLnhtbFBLAQItABQABgAIAAAAIQBa9CxbvwAAABUBAAALAAAA&#10;AAAAAAAAAAAAAB8BAABfcmVscy8ucmVsc1BLAQItABQABgAIAAAAIQDjwoICwgAAANwAAAAPAAAA&#10;AAAAAAAAAAAAAAcCAABkcnMvZG93bnJldi54bWxQSwUGAAAAAAMAAwC3AAAA9gIAAAAA&#10;" adj="-17669,66901" strokecolor="#41719c" strokeweight="1pt">
                    <v:textbox inset="0,0,0,0">
                      <w:txbxContent>
                        <w:p w14:paraId="3DA7E7A2" w14:textId="77777777" w:rsidR="00734A38" w:rsidRPr="006879D7" w:rsidRDefault="00734A38" w:rsidP="00A52242">
                          <w:pPr>
                            <w:ind w:leftChars="-1" w:left="-2" w:firstLine="1"/>
                            <w:rPr>
                              <w:rFonts w:cs="Arial"/>
                              <w:b/>
                              <w:sz w:val="16"/>
                              <w:szCs w:val="16"/>
                            </w:rPr>
                          </w:pPr>
                        </w:p>
                      </w:txbxContent>
                    </v:textbox>
                  </v:shape>
                  <v:shape id="角丸四角形吹き出し 36" o:spid="_x0000_s1047" type="#_x0000_t62" style="position:absolute;width:6413;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nDwAAAANwAAAAPAAAAZHJzL2Rvd25yZXYueG1sRE/NagIx&#10;EL4X+g5hCr3VbJVaWY0ixYK34toHGDfjZnEzWTLR3b59Uyh4m4/vd1ab0XfqRlHawAZeJwUo4jrY&#10;lhsD38fPlwUoScgWu8Bk4IcENuvHhxWWNgx8oFuVGpVDWEo04FLqS62lduRRJqEnztw5RI8pw9ho&#10;G3HI4b7T06KYa48t5waHPX04qi/V1RuYjduv9yq6oT3Ft50stMybvRjz/DRul6ASjeku/nfvbZ4/&#10;ncHfM/kCvf4FAAD//wMAUEsBAi0AFAAGAAgAAAAhANvh9svuAAAAhQEAABMAAAAAAAAAAAAAAAAA&#10;AAAAAFtDb250ZW50X1R5cGVzXS54bWxQSwECLQAUAAYACAAAACEAWvQsW78AAAAVAQAACwAAAAAA&#10;AAAAAAAAAAAfAQAAX3JlbHMvLnJlbHNQSwECLQAUAAYACAAAACEAnw+Jw8AAAADcAAAADwAAAAAA&#10;AAAAAAAAAAAHAgAAZHJzL2Rvd25yZXYueG1sUEsFBgAAAAADAAMAtwAAAPQCAAAAAA==&#10;" adj="-10111,94675" strokecolor="#41719c" strokeweight="1pt">
                    <v:textbox inset="0,0,0,0">
                      <w:txbxContent>
                        <w:p w14:paraId="316A3AFC" w14:textId="77777777" w:rsidR="00734A38" w:rsidRPr="000E4F56" w:rsidRDefault="00734A38" w:rsidP="00A52242">
                          <w:pPr>
                            <w:spacing w:line="160" w:lineRule="exact"/>
                            <w:ind w:leftChars="-1" w:left="-2"/>
                            <w:jc w:val="center"/>
                            <w:rPr>
                              <w:rFonts w:cs="Arial"/>
                              <w:b/>
                              <w:color w:val="2F5496"/>
                              <w:sz w:val="16"/>
                              <w:szCs w:val="16"/>
                            </w:rPr>
                          </w:pPr>
                          <w:r w:rsidRPr="000E4F56">
                            <w:rPr>
                              <w:rFonts w:cs="Arial"/>
                              <w:b/>
                              <w:color w:val="2F5496"/>
                              <w:sz w:val="16"/>
                              <w:szCs w:val="16"/>
                            </w:rPr>
                            <w:t>Room Access</w:t>
                          </w:r>
                        </w:p>
                      </w:txbxContent>
                    </v:textbox>
                  </v:shape>
                </v:group>
                <v:shape id="Text Box 38" o:spid="_x0000_s1048" type="#_x0000_t202" style="position:absolute;left:557;top:17100;width:9061;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7B1DE7A4" w14:textId="77777777" w:rsidR="00734A38" w:rsidRPr="006879D7" w:rsidRDefault="00734A38" w:rsidP="00A52242">
                        <w:pPr>
                          <w:spacing w:line="160" w:lineRule="exact"/>
                          <w:rPr>
                            <w:rFonts w:cs="Arial"/>
                            <w:sz w:val="16"/>
                            <w:szCs w:val="16"/>
                          </w:rPr>
                        </w:pPr>
                        <w:r w:rsidRPr="006879D7">
                          <w:rPr>
                            <w:rFonts w:cs="Arial"/>
                            <w:sz w:val="16"/>
                            <w:szCs w:val="16"/>
                          </w:rPr>
                          <w:t>Outside the place of business (off-premises)</w:t>
                        </w:r>
                      </w:p>
                    </w:txbxContent>
                  </v:textbox>
                </v:shape>
                <v:shape id="Text Box 39" o:spid="_x0000_s1049" type="#_x0000_t202" style="position:absolute;left:12765;top:17634;width:14033;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1F0AFA0C" w14:textId="77777777" w:rsidR="00734A38" w:rsidRPr="000E4F56" w:rsidRDefault="00734A38" w:rsidP="00A52242">
                        <w:pPr>
                          <w:spacing w:line="160" w:lineRule="exact"/>
                          <w:rPr>
                            <w:rFonts w:cs="Arial"/>
                            <w:color w:val="2F5496"/>
                            <w:sz w:val="16"/>
                            <w:szCs w:val="16"/>
                          </w:rPr>
                        </w:pPr>
                        <w:r w:rsidRPr="000E4F56">
                          <w:rPr>
                            <w:rFonts w:cs="Arial"/>
                            <w:b/>
                            <w:color w:val="2F5496"/>
                            <w:sz w:val="16"/>
                            <w:szCs w:val="16"/>
                          </w:rPr>
                          <w:t>Between area levels (0 → 1)</w:t>
                        </w:r>
                      </w:p>
                    </w:txbxContent>
                  </v:textbox>
                </v:shape>
                <v:shape id="Text Box 40" o:spid="_x0000_s1050" type="#_x0000_t202" style="position:absolute;left:-482;top:18557;width:6422;height:2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YrpwgAAANwAAAAPAAAAZHJzL2Rvd25yZXYueG1sRE9Ni8Iw&#10;EL0v+B/CCN7W1B5kqUaRUsGFRWjdBY9DM7bFZlKaqPHfm4WFvc3jfc56G0wv7jS6zrKCxTwBQVxb&#10;3XGj4Pu0f/8A4Tyyxt4yKXiSg+1m8rbGTNsHl3SvfCNiCLsMFbTeD5mUrm7JoJvbgThyFzsa9BGO&#10;jdQjPmK46WWaJEtpsOPY0OJAeUv1tboZBee0aIpwLHc//PlVhmuRn/JbpdRsGnYrEJ6C/xf/uQ86&#10;zk+X8PtMvEBuXgAAAP//AwBQSwECLQAUAAYACAAAACEA2+H2y+4AAACFAQAAEwAAAAAAAAAAAAAA&#10;AAAAAAAAW0NvbnRlbnRfVHlwZXNdLnhtbFBLAQItABQABgAIAAAAIQBa9CxbvwAAABUBAAALAAAA&#10;AAAAAAAAAAAAAB8BAABfcmVscy8ucmVsc1BLAQItABQABgAIAAAAIQBcsYrpwgAAANwAAAAPAAAA&#10;AAAAAAAAAAAAAAcCAABkcnMvZG93bnJldi54bWxQSwUGAAAAAAMAAwC3AAAA9gIAAAAA&#10;" filled="f" stroked="f">
                  <v:textbox inset="0,,0">
                    <w:txbxContent>
                      <w:p w14:paraId="1AD97E1C" w14:textId="77777777" w:rsidR="00734A38" w:rsidRPr="006879D7" w:rsidRDefault="00734A38" w:rsidP="00A52242">
                        <w:pPr>
                          <w:spacing w:line="160" w:lineRule="exact"/>
                          <w:jc w:val="center"/>
                          <w:rPr>
                            <w:rFonts w:cs="Arial"/>
                            <w:b/>
                            <w:sz w:val="16"/>
                            <w:szCs w:val="16"/>
                          </w:rPr>
                        </w:pPr>
                        <w:r w:rsidRPr="006879D7">
                          <w:rPr>
                            <w:rFonts w:cs="Arial"/>
                            <w:b/>
                            <w:sz w:val="16"/>
                            <w:szCs w:val="16"/>
                          </w:rPr>
                          <w:t>Area level 0</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33" o:spid="_x0000_s1051" type="#_x0000_t70" style="position:absolute;left:26613;top:15212;width:1030;height:2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iZxAAAANwAAAAPAAAAZHJzL2Rvd25yZXYueG1sRE/NasJA&#10;EL4LfYdlhF5ENwZqJbpKFWzrwYPWBxiy02xqdjZkVxN9+q4geJuP73fmy85W4kKNLx0rGI8SEMS5&#10;0yUXCo4/m+EUhA/IGivHpOBKHpaLl94cM+1a3tPlEAoRQ9hnqMCEUGdS+tyQRT9yNXHkfl1jMUTY&#10;FFI32MZwW8k0SSbSYsmxwWBNa0P56XC2Cr4+07d0tx7vViZcb5P2b3tbDbZKvfa7jxmIQF14ih/u&#10;bx3np+9wfyZeIBf/AAAA//8DAFBLAQItABQABgAIAAAAIQDb4fbL7gAAAIUBAAATAAAAAAAAAAAA&#10;AAAAAAAAAABbQ29udGVudF9UeXBlc10ueG1sUEsBAi0AFAAGAAgAAAAhAFr0LFu/AAAAFQEAAAsA&#10;AAAAAAAAAAAAAAAAHwEAAF9yZWxzLy5yZWxzUEsBAi0AFAAGAAgAAAAhANrNuJnEAAAA3AAAAA8A&#10;AAAAAAAAAAAAAAAABwIAAGRycy9kb3ducmV2LnhtbFBLBQYAAAAAAwADALcAAAD4AgAAAAA=&#10;" adj=",3723" fillcolor="#5b9bd5" strokecolor="#41719c" strokeweight="1pt"/>
                <v:shape id="上下矢印 31" o:spid="_x0000_s1052" type="#_x0000_t70" style="position:absolute;left:24772;top:12184;width:1127;height:2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vP1xAAAANwAAAAPAAAAZHJzL2Rvd25yZXYueG1sRI9Ba8JA&#10;EIXvhf6HZYReim4qUiS6itQKRU/G9j5kxyQkOxt2tyb9985B6G2G9+a9b9bb0XXqRiE2ng28zTJQ&#10;xKW3DVcGvi+H6RJUTMgWO89k4I8ibDfPT2vMrR/4TLciVUpCOOZooE6pz7WOZU0O48z3xKJdfXCY&#10;ZA2VtgEHCXednmfZu3bYsDTU2NNHTWVb/DoDLYbjz/Fz6RaH0+uuLYZ9my32xrxMxt0KVKIx/Zsf&#10;119W8OdCK8/IBHpzBwAA//8DAFBLAQItABQABgAIAAAAIQDb4fbL7gAAAIUBAAATAAAAAAAAAAAA&#10;AAAAAAAAAABbQ29udGVudF9UeXBlc10ueG1sUEsBAi0AFAAGAAgAAAAhAFr0LFu/AAAAFQEAAAsA&#10;AAAAAAAAAAAAAAAAHwEAAF9yZWxzLy5yZWxzUEsBAi0AFAAGAAgAAAAhALRq8/XEAAAA3AAAAA8A&#10;AAAAAAAAAAAAAAAABwIAAGRycy9kb3ducmV2LnhtbFBLBQYAAAAAAwADALcAAAD4AgAAAAA=&#10;" adj=",4673" fillcolor="#5b9bd5" strokecolor="#41719c" strokeweight="1pt"/>
                <v:shape id="上下矢印 38" o:spid="_x0000_s1053" type="#_x0000_t70" style="position:absolute;left:22516;top:9393;width:1124;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dYwgAAANwAAAAPAAAAZHJzL2Rvd25yZXYueG1sRE9Na8JA&#10;EL0L/Q/LFHrTTS0Vm7oJQZDakxoLvQ7ZaRKSnQ3ZNUn767uC4G0e73M26WRaMVDvassKnhcRCOLC&#10;6ppLBV/n3XwNwnlkja1lUvBLDtLkYbbBWNuRTzTkvhQhhF2MCirvu1hKV1Rk0C1sRxy4H9sb9AH2&#10;pdQ9jiHctHIZRStpsObQUGFH24qKJr8YBR/55+ux0S++xuGwt7wb6e87U+rpccreQXia/F18c+91&#10;mL98g+sz4QKZ/AMAAP//AwBQSwECLQAUAAYACAAAACEA2+H2y+4AAACFAQAAEwAAAAAAAAAAAAAA&#10;AAAAAAAAW0NvbnRlbnRfVHlwZXNdLnhtbFBLAQItABQABgAIAAAAIQBa9CxbvwAAABUBAAALAAAA&#10;AAAAAAAAAAAAAB8BAABfcmVscy8ucmVsc1BLAQItABQABgAIAAAAIQAFZ8dYwgAAANwAAAAPAAAA&#10;AAAAAAAAAAAAAAcCAABkcnMvZG93bnJldi54bWxQSwUGAAAAAAMAAwC3AAAA9gIAAAAA&#10;" adj=",4662" fillcolor="#5b9bd5" strokecolor="#41719c" strokeweight="1pt"/>
                <v:shape id="上下矢印 30" o:spid="_x0000_s1054" type="#_x0000_t70" style="position:absolute;left:20378;top:6543;width:107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x1cxQAAANwAAAAPAAAAZHJzL2Rvd25yZXYueG1sRI9Pa8JA&#10;EMXvQr/DMoVeRDdNqUh0lf5B6MVCTS/ehuy4CWZnQ3Y18dt3DgVvM7w37/1mvR19q67Uxyawged5&#10;Boq4CrZhZ+C33M2WoGJCttgGJgM3irDdPEzWWNgw8A9dD8kpCeFYoIE6pa7QOlY1eYzz0BGLdgq9&#10;xyRr77TtcZBw3+o8yxbaY8PSUGNHHzVV58PFG0iO99+v7zdXTsvPIeyOi0ueozFPj+PbClSiMd3N&#10;/9dfVvBfBF+ekQn05g8AAP//AwBQSwECLQAUAAYACAAAACEA2+H2y+4AAACFAQAAEwAAAAAAAAAA&#10;AAAAAAAAAAAAW0NvbnRlbnRfVHlwZXNdLnhtbFBLAQItABQABgAIAAAAIQBa9CxbvwAAABUBAAAL&#10;AAAAAAAAAAAAAAAAAB8BAABfcmVscy8ucmVsc1BLAQItABQABgAIAAAAIQD1Lx1cxQAAANwAAAAP&#10;AAAAAAAAAAAAAAAAAAcCAABkcnMvZG93bnJldi54bWxQSwUGAAAAAAMAAwC3AAAA+QIAAAAA&#10;" adj=",5127" fillcolor="#5b9bd5" strokecolor="#41719c" strokeweight="1pt"/>
                <v:shape id="フリーフォーム 49" o:spid="_x0000_s1055" style="position:absolute;left:14406;top:771;width:3841;height:4007;flip:y;visibility:visible;mso-wrap-style:square;v-text-anchor:middle" coordsize="577901,19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0hUwAAAANwAAAAPAAAAZHJzL2Rvd25yZXYueG1sRE/NagIx&#10;EL4X+g5hCr3V7FoQ2RplkYp6Em0fYEim2cVksiSprm9vCgVv8/H9zmI1eicuFFMfWEE9qUAQ62B6&#10;tgq+vzZvcxApIxt0gUnBjRKsls9PC2xMuPKRLqdsRQnh1KCCLuehkTLpjjymSRiIC/cTosdcYLTS&#10;RLyWcO/ktKpm0mPPpaHDgdYd6fPp1ys4bGP7mduttfukb6PT7tBPa6VeX8b2A0SmMT/E/+6dKfPf&#10;a/h7plwgl3cAAAD//wMAUEsBAi0AFAAGAAgAAAAhANvh9svuAAAAhQEAABMAAAAAAAAAAAAAAAAA&#10;AAAAAFtDb250ZW50X1R5cGVzXS54bWxQSwECLQAUAAYACAAAACEAWvQsW78AAAAVAQAACwAAAAAA&#10;AAAAAAAAAAAfAQAAX3JlbHMvLnJlbHNQSwECLQAUAAYACAAAACEA9K9IVMAAAADcAAAADwAAAAAA&#10;AAAAAAAAAAAHAgAAZHJzL2Rvd25yZXYueG1sUEsFBgAAAAADAAMAtwAAAPQCAAAAAA==&#10;" path="m,l226771,197511r351130,e" filled="f" strokecolor="#41719c" strokeweight="1pt">
                  <v:stroke startarrow="oval" startarrowwidth="wide" startarrowlength="long" endcap="round"/>
                  <v:path arrowok="t" o:connecttype="custom" o:connectlocs="0,0;157518,1063422;401418,1063422" o:connectangles="0,0,0"/>
                </v:shape>
                <v:shape id="フリーフォーム 46" o:spid="_x0000_s1056" style="position:absolute;left:11793;top:10724;width:2527;height:1372;visibility:visible;mso-wrap-style:square;v-text-anchor:middle" coordsize="577901,19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VbTwQAAANwAAAAPAAAAZHJzL2Rvd25yZXYueG1sRE/basJA&#10;EH0X+g/LFHzTjZdKTV1FBKFPgrEfMGTHTdrsbMhOY/x7tyD0bQ7nOpvd4BvVUxfrwAZm0wwUcRls&#10;zc7A1+U4eQcVBdliE5gM3CnCbvsy2mBuw43P1BfiVArhmKOBSqTNtY5lRR7jNLTEibuGzqMk2Dlt&#10;O7ylcN/oeZattMeaU0OFLR0qKn+KX29guXelFKdL8bb8XknvZuvF+WiNGb8O+w9QQoP8i5/uT5vm&#10;L+bw90y6QG8fAAAA//8DAFBLAQItABQABgAIAAAAIQDb4fbL7gAAAIUBAAATAAAAAAAAAAAAAAAA&#10;AAAAAABbQ29udGVudF9UeXBlc10ueG1sUEsBAi0AFAAGAAgAAAAhAFr0LFu/AAAAFQEAAAsAAAAA&#10;AAAAAAAAAAAAHwEAAF9yZWxzLy5yZWxzUEsBAi0AFAAGAAgAAAAhAItlVtPBAAAA3AAAAA8AAAAA&#10;AAAAAAAAAAAABwIAAGRycy9kb3ducmV2LnhtbFBLBQYAAAAAAwADALcAAAD1AgAAAAA=&#10;" path="m,l226771,197511r351130,e" filled="f" strokecolor="#41719c" strokeweight="1pt">
                  <v:stroke startarrow="oval" startarrowwidth="wide" startarrowlength="long" endcap="round"/>
                  <v:path arrowok="t" o:connecttype="custom" o:connectlocs="0,0;68216,125236;173841,125236" o:connectangles="0,0,0"/>
                </v:shape>
                <v:shape id="フリーフォーム 44" o:spid="_x0000_s1057" style="position:absolute;left:11556;top:13515;width:2528;height:1378;visibility:visible;mso-wrap-style:square;v-text-anchor:middle" coordsize="577901,19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fNIwQAAANwAAAAPAAAAZHJzL2Rvd25yZXYueG1sRE/NasJA&#10;EL4LvsMyQm+6sbGiqatIQehJMPoAQ3a6SZudDdlpTN++WxB6m4/vd3aH0bdqoD42gQ0sFxko4irY&#10;hp2B2/U034CKgmyxDUwGfijCYT+d7LCw4c4XGkpxKoVwLNBALdIVWseqJo9xETrixH2E3qMk2Dtt&#10;e7yncN/q5yxba48Np4YaO3qrqfoqv72B1dFVUp6v5cvqcy2DW27zy8ka8zQbj6+ghEb5Fz/c7zbN&#10;z3P4eyZdoPe/AAAA//8DAFBLAQItABQABgAIAAAAIQDb4fbL7gAAAIUBAAATAAAAAAAAAAAAAAAA&#10;AAAAAABbQ29udGVudF9UeXBlc10ueG1sUEsBAi0AFAAGAAgAAAAhAFr0LFu/AAAAFQEAAAsAAAAA&#10;AAAAAAAAAAAAHwEAAF9yZWxzLy5yZWxzUEsBAi0AFAAGAAgAAAAhAOQp80jBAAAA3AAAAA8AAAAA&#10;AAAAAAAAAAAABwIAAGRycy9kb3ducmV2LnhtbFBLBQYAAAAAAwADALcAAAD1AgAAAAA=&#10;" path="m,l226771,197511r351130,e" filled="f" strokecolor="#41719c" strokeweight="1pt">
                  <v:stroke startarrow="oval" startarrowwidth="wide" startarrowlength="long" endcap="round"/>
                  <v:path arrowok="t" o:connecttype="custom" o:connectlocs="0,0;68253,125779;173934,125779" o:connectangles="0,0,0"/>
                </v:shape>
                <v:shape id="フリーフォーム 41" o:spid="_x0000_s1058" style="position:absolute;left:9656;top:16781;width:2528;height:1377;visibility:visible;mso-wrap-style:square;v-text-anchor:middle" coordsize="577901,19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Gs8wQAAANwAAAAPAAAAZHJzL2Rvd25yZXYueG1sRE/NasJA&#10;EL4LvsMyQm+6saaiqatIQehJMPoAQ3a6SZudDdlpTN++WxB6m4/vd3aH0bdqoD42gQ0sFxko4irY&#10;hp2B2/U034CKgmyxDUwGfijCYT+d7LCw4c4XGkpxKoVwLNBALdIVWseqJo9xETrixH2E3qMk2Dtt&#10;e7yncN/q5yxba48Np4YaO3qrqfoqv72B/OgqKc/X8iX/XMvgltvV5WSNeZqNx1dQQqP8ix/ud5vm&#10;r3L4eyZdoPe/AAAA//8DAFBLAQItABQABgAIAAAAIQDb4fbL7gAAAIUBAAATAAAAAAAAAAAAAAAA&#10;AAAAAABbQ29udGVudF9UeXBlc10ueG1sUEsBAi0AFAAGAAgAAAAhAFr0LFu/AAAAFQEAAAsAAAAA&#10;AAAAAAAAAAAAHwEAAF9yZWxzLy5yZWxzUEsBAi0AFAAGAAgAAAAhAGvAazzBAAAA3AAAAA8AAAAA&#10;AAAAAAAAAAAABwIAAGRycy9kb3ducmV2LnhtbFBLBQYAAAAAAwADALcAAAD1AgAAAAA=&#10;" path="m,l226771,197511r351130,e" filled="f" strokecolor="#41719c" strokeweight="1pt">
                  <v:stroke startarrow="oval" startarrowwidth="wide" startarrowlength="long" endcap="round"/>
                  <v:path arrowok="t" o:connecttype="custom" o:connectlocs="0,0;68253,125779;173934,125779" o:connectangles="0,0,0"/>
                </v:shape>
              </v:group>
            </w:pict>
          </mc:Fallback>
        </mc:AlternateContent>
      </w:r>
    </w:p>
    <w:p w14:paraId="28350E0F" w14:textId="77777777" w:rsidR="00A52242" w:rsidRPr="008044B6" w:rsidRDefault="00A52242" w:rsidP="00A52242">
      <w:pPr>
        <w:contextualSpacing/>
        <w:rPr>
          <w:rFonts w:asciiTheme="minorHAnsi" w:hAnsiTheme="minorHAnsi" w:cstheme="minorHAnsi"/>
          <w:lang w:eastAsia="ja-JP" w:bidi="hi-IN"/>
        </w:rPr>
      </w:pPr>
    </w:p>
    <w:p w14:paraId="7762012E" w14:textId="77777777" w:rsidR="00A52242" w:rsidRPr="008044B6" w:rsidRDefault="00A52242" w:rsidP="00A061FD">
      <w:pPr>
        <w:ind w:left="851"/>
        <w:contextualSpacing/>
        <w:rPr>
          <w:rFonts w:asciiTheme="minorHAnsi" w:hAnsiTheme="minorHAnsi" w:cstheme="minorHAnsi"/>
          <w:lang w:eastAsia="ja-JP" w:bidi="hi-IN"/>
        </w:rPr>
      </w:pPr>
    </w:p>
    <w:p w14:paraId="195EA479" w14:textId="5B01B67E" w:rsidR="00A67E45" w:rsidRPr="008044B6" w:rsidRDefault="00A67E45">
      <w:pPr>
        <w:ind w:left="284"/>
        <w:contextualSpacing/>
        <w:rPr>
          <w:rFonts w:asciiTheme="minorHAnsi" w:hAnsiTheme="minorHAnsi" w:cstheme="minorHAnsi"/>
          <w:b/>
          <w:sz w:val="16"/>
          <w:szCs w:val="28"/>
        </w:rPr>
      </w:pPr>
    </w:p>
    <w:p w14:paraId="1A37EC89" w14:textId="6ECF6473" w:rsidR="00A67E45" w:rsidRPr="008044B6" w:rsidRDefault="00A67E45">
      <w:pPr>
        <w:ind w:left="284"/>
        <w:contextualSpacing/>
        <w:rPr>
          <w:rFonts w:asciiTheme="minorHAnsi" w:hAnsiTheme="minorHAnsi" w:cstheme="minorHAnsi"/>
          <w:b/>
          <w:sz w:val="16"/>
          <w:szCs w:val="28"/>
        </w:rPr>
      </w:pPr>
    </w:p>
    <w:p w14:paraId="254D8BC9" w14:textId="2AF8692D" w:rsidR="00A67E45" w:rsidRPr="008044B6" w:rsidRDefault="00A67E45">
      <w:pPr>
        <w:ind w:left="284"/>
        <w:contextualSpacing/>
        <w:rPr>
          <w:rFonts w:asciiTheme="minorHAnsi" w:hAnsiTheme="minorHAnsi" w:cstheme="minorHAnsi"/>
          <w:b/>
          <w:sz w:val="16"/>
          <w:szCs w:val="28"/>
        </w:rPr>
      </w:pPr>
    </w:p>
    <w:p w14:paraId="16E79DF2" w14:textId="4EA3020A" w:rsidR="00A67E45" w:rsidRPr="008044B6" w:rsidRDefault="00A67E45">
      <w:pPr>
        <w:ind w:left="284"/>
        <w:contextualSpacing/>
        <w:rPr>
          <w:rFonts w:asciiTheme="minorHAnsi" w:hAnsiTheme="minorHAnsi" w:cstheme="minorHAnsi"/>
          <w:b/>
          <w:sz w:val="16"/>
          <w:szCs w:val="28"/>
        </w:rPr>
      </w:pPr>
    </w:p>
    <w:p w14:paraId="5E920B27" w14:textId="23C2C8FC" w:rsidR="00A67E45" w:rsidRPr="008044B6" w:rsidRDefault="00A67E45">
      <w:pPr>
        <w:ind w:left="284"/>
        <w:contextualSpacing/>
        <w:rPr>
          <w:rFonts w:asciiTheme="minorHAnsi" w:hAnsiTheme="minorHAnsi" w:cstheme="minorHAnsi"/>
          <w:b/>
          <w:sz w:val="16"/>
          <w:szCs w:val="28"/>
        </w:rPr>
      </w:pPr>
    </w:p>
    <w:p w14:paraId="02A54205" w14:textId="35D61AA9" w:rsidR="00A67E45" w:rsidRDefault="00A67E45">
      <w:pPr>
        <w:ind w:left="284"/>
        <w:contextualSpacing/>
        <w:rPr>
          <w:rFonts w:asciiTheme="minorHAnsi" w:hAnsiTheme="minorHAnsi" w:cstheme="minorHAnsi"/>
          <w:b/>
          <w:sz w:val="16"/>
          <w:szCs w:val="28"/>
        </w:rPr>
      </w:pPr>
    </w:p>
    <w:p w14:paraId="71C98408" w14:textId="5ADB216A" w:rsidR="00DE139F" w:rsidRDefault="00DE139F">
      <w:pPr>
        <w:ind w:left="284"/>
        <w:contextualSpacing/>
        <w:rPr>
          <w:rFonts w:asciiTheme="minorHAnsi" w:hAnsiTheme="minorHAnsi" w:cstheme="minorHAnsi"/>
          <w:b/>
          <w:sz w:val="16"/>
          <w:szCs w:val="28"/>
        </w:rPr>
      </w:pPr>
    </w:p>
    <w:p w14:paraId="52B579A0" w14:textId="77777777" w:rsidR="00DE139F" w:rsidRPr="008044B6" w:rsidRDefault="00DE139F">
      <w:pPr>
        <w:ind w:left="284"/>
        <w:contextualSpacing/>
        <w:rPr>
          <w:rFonts w:asciiTheme="minorHAnsi" w:hAnsiTheme="minorHAnsi" w:cstheme="minorHAnsi"/>
          <w:b/>
          <w:sz w:val="16"/>
          <w:szCs w:val="28"/>
        </w:rPr>
      </w:pPr>
    </w:p>
    <w:p w14:paraId="1FEC5B91" w14:textId="24070FDC" w:rsidR="00A52242" w:rsidRPr="00FE742B" w:rsidRDefault="00BC156D" w:rsidP="00FE742B">
      <w:pPr>
        <w:rPr>
          <w:rFonts w:asciiTheme="minorHAnsi" w:hAnsiTheme="minorHAnsi" w:cstheme="minorHAnsi"/>
          <w:highlight w:val="yellow"/>
        </w:rPr>
      </w:pPr>
      <w:r>
        <w:rPr>
          <w:rFonts w:asciiTheme="minorHAnsi" w:hAnsiTheme="minorHAnsi" w:cstheme="minorHAnsi"/>
          <w:b/>
          <w:sz w:val="16"/>
          <w:szCs w:val="28"/>
        </w:rPr>
        <w:tab/>
      </w:r>
      <w:r>
        <w:rPr>
          <w:rFonts w:asciiTheme="minorHAnsi" w:hAnsiTheme="minorHAnsi" w:cstheme="minorHAnsi"/>
          <w:b/>
          <w:sz w:val="16"/>
          <w:szCs w:val="28"/>
        </w:rPr>
        <w:tab/>
      </w:r>
      <w:r w:rsidR="00A52242" w:rsidRPr="00FE742B">
        <w:rPr>
          <w:rFonts w:asciiTheme="minorHAnsi" w:hAnsiTheme="minorHAnsi" w:cstheme="minorHAnsi"/>
          <w:highlight w:val="yellow"/>
        </w:rPr>
        <w:t>(b)</w:t>
      </w:r>
      <w:r>
        <w:rPr>
          <w:rFonts w:asciiTheme="minorHAnsi" w:hAnsiTheme="minorHAnsi" w:cstheme="minorHAnsi"/>
          <w:highlight w:val="yellow"/>
        </w:rPr>
        <w:t xml:space="preserve"> </w:t>
      </w:r>
      <w:r w:rsidR="00A52242" w:rsidRPr="00FE742B">
        <w:rPr>
          <w:rFonts w:asciiTheme="minorHAnsi" w:hAnsiTheme="minorHAnsi" w:cstheme="minorHAnsi"/>
          <w:highlight w:val="yellow"/>
        </w:rPr>
        <w:t>Where at all possible, critical area levels 3 and 4 must not be adjacent to area levels 0 and 1.</w:t>
      </w:r>
    </w:p>
    <w:p w14:paraId="49818C23" w14:textId="3DF83EB1" w:rsidR="00A52242" w:rsidRPr="00FE742B" w:rsidRDefault="00A52242" w:rsidP="00FE742B">
      <w:pPr>
        <w:ind w:left="720" w:firstLine="720"/>
        <w:rPr>
          <w:rFonts w:asciiTheme="minorHAnsi" w:hAnsiTheme="minorHAnsi" w:cstheme="minorHAnsi"/>
          <w:highlight w:val="yellow"/>
        </w:rPr>
      </w:pPr>
      <w:r w:rsidRPr="00FE742B">
        <w:rPr>
          <w:rFonts w:asciiTheme="minorHAnsi" w:hAnsiTheme="minorHAnsi" w:cstheme="minorHAnsi"/>
          <w:highlight w:val="yellow"/>
        </w:rPr>
        <w:t>(c)</w:t>
      </w:r>
      <w:r w:rsidR="00BC156D">
        <w:rPr>
          <w:rFonts w:asciiTheme="minorHAnsi" w:hAnsiTheme="minorHAnsi" w:cstheme="minorHAnsi"/>
          <w:highlight w:val="yellow"/>
        </w:rPr>
        <w:t xml:space="preserve"> </w:t>
      </w:r>
      <w:r w:rsidRPr="00FE742B">
        <w:rPr>
          <w:rFonts w:asciiTheme="minorHAnsi" w:hAnsiTheme="minorHAnsi" w:cstheme="minorHAnsi"/>
          <w:highlight w:val="yellow"/>
        </w:rPr>
        <w:t>Direct access from Area Level 0 to Area Level 2 should be avoided wherever possible.</w:t>
      </w:r>
    </w:p>
    <w:p w14:paraId="09E9F8FA" w14:textId="7789E8FC" w:rsidR="00A52242" w:rsidRPr="00FE742B" w:rsidRDefault="00A52242" w:rsidP="00FE742B">
      <w:pPr>
        <w:ind w:left="720" w:firstLine="720"/>
        <w:rPr>
          <w:rFonts w:asciiTheme="minorHAnsi" w:hAnsiTheme="minorHAnsi" w:cstheme="minorHAnsi"/>
          <w:highlight w:val="yellow"/>
        </w:rPr>
      </w:pPr>
      <w:r w:rsidRPr="00FE742B">
        <w:rPr>
          <w:rFonts w:asciiTheme="minorHAnsi" w:hAnsiTheme="minorHAnsi" w:cstheme="minorHAnsi"/>
          <w:highlight w:val="yellow"/>
        </w:rPr>
        <w:t>(d)</w:t>
      </w:r>
      <w:r w:rsidR="00BC156D">
        <w:rPr>
          <w:rFonts w:asciiTheme="minorHAnsi" w:hAnsiTheme="minorHAnsi" w:cstheme="minorHAnsi"/>
          <w:highlight w:val="yellow"/>
        </w:rPr>
        <w:t xml:space="preserve"> </w:t>
      </w:r>
      <w:r w:rsidRPr="00FE742B">
        <w:rPr>
          <w:rFonts w:asciiTheme="minorHAnsi" w:hAnsiTheme="minorHAnsi" w:cstheme="minorHAnsi"/>
          <w:highlight w:val="yellow"/>
        </w:rPr>
        <w:t>Direct access from Area Level 0 to Area Levels 3 and 4 should be forbidden as a rule.</w:t>
      </w:r>
    </w:p>
    <w:p w14:paraId="4A14D45B" w14:textId="77777777" w:rsidR="008044B6" w:rsidRPr="00FE742B" w:rsidRDefault="008044B6" w:rsidP="00A52242">
      <w:pPr>
        <w:ind w:left="1276" w:hanging="283"/>
        <w:rPr>
          <w:rFonts w:asciiTheme="minorHAnsi" w:hAnsiTheme="minorHAnsi" w:cstheme="minorHAnsi"/>
          <w:highlight w:val="yellow"/>
        </w:rPr>
      </w:pPr>
    </w:p>
    <w:p w14:paraId="3AF5A6BF" w14:textId="77777777" w:rsidR="00A52242" w:rsidRPr="00FE742B" w:rsidRDefault="00A52242" w:rsidP="00FE742B">
      <w:pPr>
        <w:spacing w:afterLines="20" w:after="72"/>
        <w:ind w:left="993" w:firstLine="708"/>
        <w:rPr>
          <w:rFonts w:asciiTheme="minorHAnsi" w:hAnsiTheme="minorHAnsi" w:cstheme="minorHAnsi"/>
          <w:b/>
          <w:bCs/>
          <w:highlight w:val="yellow"/>
        </w:rPr>
      </w:pPr>
      <w:r w:rsidRPr="00FE742B">
        <w:rPr>
          <w:rFonts w:asciiTheme="minorHAnsi" w:hAnsiTheme="minorHAnsi" w:cstheme="minorHAnsi"/>
          <w:b/>
          <w:bCs/>
          <w:highlight w:val="yellow"/>
        </w:rPr>
        <w:t>3)</w:t>
      </w:r>
      <w:r w:rsidRPr="00FE742B">
        <w:rPr>
          <w:rFonts w:asciiTheme="minorHAnsi" w:hAnsiTheme="minorHAnsi" w:cstheme="minorHAnsi"/>
          <w:b/>
          <w:bCs/>
          <w:highlight w:val="yellow"/>
        </w:rPr>
        <w:tab/>
        <w:t>Establishing physical boundaries</w:t>
      </w:r>
    </w:p>
    <w:p w14:paraId="7D0AC041" w14:textId="00BBFFD7" w:rsidR="00A52242" w:rsidRPr="00FE742B" w:rsidRDefault="00A52242" w:rsidP="00FE742B">
      <w:pPr>
        <w:ind w:left="1276" w:firstLine="164"/>
        <w:rPr>
          <w:rFonts w:asciiTheme="minorHAnsi" w:hAnsiTheme="minorHAnsi" w:cstheme="minorHAnsi"/>
          <w:highlight w:val="yellow"/>
        </w:rPr>
      </w:pPr>
      <w:r w:rsidRPr="00FE742B">
        <w:rPr>
          <w:rFonts w:asciiTheme="minorHAnsi" w:hAnsiTheme="minorHAnsi" w:cstheme="minorHAnsi"/>
          <w:highlight w:val="yellow"/>
        </w:rPr>
        <w:t>(a)</w:t>
      </w:r>
      <w:r w:rsidR="00BC156D">
        <w:rPr>
          <w:rFonts w:asciiTheme="minorHAnsi" w:hAnsiTheme="minorHAnsi" w:cstheme="minorHAnsi"/>
          <w:highlight w:val="yellow"/>
        </w:rPr>
        <w:t xml:space="preserve"> </w:t>
      </w:r>
      <w:r w:rsidRPr="00FE742B">
        <w:rPr>
          <w:rFonts w:asciiTheme="minorHAnsi" w:hAnsiTheme="minorHAnsi" w:cstheme="minorHAnsi"/>
          <w:highlight w:val="yellow"/>
        </w:rPr>
        <w:t xml:space="preserve">As shown in Table 6-2, physical boundaries should be established to control site or room access </w:t>
      </w:r>
      <w:r w:rsidR="00734A38">
        <w:rPr>
          <w:rFonts w:asciiTheme="minorHAnsi" w:hAnsiTheme="minorHAnsi" w:cstheme="minorHAnsi"/>
          <w:highlight w:val="yellow"/>
        </w:rPr>
        <w:t xml:space="preserve"> </w:t>
      </w:r>
      <w:r w:rsidRPr="00FE742B">
        <w:rPr>
          <w:rFonts w:asciiTheme="minorHAnsi" w:hAnsiTheme="minorHAnsi" w:cstheme="minorHAnsi"/>
          <w:highlight w:val="yellow"/>
        </w:rPr>
        <w:t>depending on the area levels.</w:t>
      </w:r>
    </w:p>
    <w:p w14:paraId="35551E77" w14:textId="77777777" w:rsidR="008044B6" w:rsidRPr="00FE742B" w:rsidRDefault="008044B6" w:rsidP="008044B6">
      <w:pPr>
        <w:spacing w:afterLines="20" w:after="72"/>
        <w:ind w:left="993"/>
        <w:jc w:val="center"/>
        <w:rPr>
          <w:rFonts w:asciiTheme="minorHAnsi" w:hAnsiTheme="minorHAnsi" w:cstheme="minorHAnsi"/>
          <w:b/>
          <w:highlight w:val="yellow"/>
        </w:rPr>
      </w:pPr>
      <w:r w:rsidRPr="00FE742B">
        <w:rPr>
          <w:rFonts w:asciiTheme="minorHAnsi" w:hAnsiTheme="minorHAnsi" w:cstheme="minorHAnsi"/>
          <w:b/>
          <w:highlight w:val="yellow"/>
        </w:rPr>
        <w:t>Table 6-2: Establishing physical boundaries</w:t>
      </w:r>
    </w:p>
    <w:p w14:paraId="1D7E8D48" w14:textId="77777777" w:rsidR="008044B6" w:rsidRPr="008044B6" w:rsidRDefault="008044B6" w:rsidP="008044B6">
      <w:pPr>
        <w:ind w:leftChars="472" w:left="944"/>
        <w:rPr>
          <w:rFonts w:asciiTheme="minorHAnsi" w:hAnsiTheme="minorHAnsi" w:cstheme="minorHAnsi"/>
        </w:rPr>
      </w:pPr>
      <w:r w:rsidRPr="00FE742B">
        <w:rPr>
          <w:rFonts w:asciiTheme="minorHAnsi" w:hAnsiTheme="minorHAnsi" w:cstheme="minorHAnsi"/>
          <w:highlight w:val="yellow"/>
        </w:rPr>
        <w:t xml:space="preserve">Legend (Applicability to physical boundary examples Applicable: </w:t>
      </w:r>
      <w:r w:rsidRPr="00FE742B">
        <w:rPr>
          <w:rFonts w:asciiTheme="minorHAnsi" w:hAnsiTheme="minorHAnsi" w:cstheme="minorHAnsi" w:hint="eastAsia"/>
          <w:highlight w:val="yellow"/>
        </w:rPr>
        <w:t>〇</w:t>
      </w:r>
      <w:r w:rsidRPr="00FE742B">
        <w:rPr>
          <w:rFonts w:asciiTheme="minorHAnsi" w:hAnsiTheme="minorHAnsi" w:cstheme="minorHAnsi"/>
          <w:highlight w:val="yellow"/>
        </w:rPr>
        <w:t>, Not applicable: ― )</w:t>
      </w:r>
    </w:p>
    <w:tbl>
      <w:tblPr>
        <w:tblStyle w:val="1"/>
        <w:tblW w:w="8646" w:type="dxa"/>
        <w:tblInd w:w="988" w:type="dxa"/>
        <w:tblLayout w:type="fixed"/>
        <w:tblCellMar>
          <w:top w:w="28" w:type="dxa"/>
          <w:left w:w="85" w:type="dxa"/>
          <w:bottom w:w="28" w:type="dxa"/>
          <w:right w:w="85" w:type="dxa"/>
        </w:tblCellMar>
        <w:tblLook w:val="04A0" w:firstRow="1" w:lastRow="0" w:firstColumn="1" w:lastColumn="0" w:noHBand="0" w:noVBand="1"/>
      </w:tblPr>
      <w:tblGrid>
        <w:gridCol w:w="2556"/>
        <w:gridCol w:w="2030"/>
        <w:gridCol w:w="2030"/>
        <w:gridCol w:w="2030"/>
      </w:tblGrid>
      <w:tr w:rsidR="008044B6" w:rsidRPr="008044B6" w14:paraId="41F4B5E1" w14:textId="77777777" w:rsidTr="00417DEC">
        <w:trPr>
          <w:trHeight w:val="696"/>
        </w:trPr>
        <w:tc>
          <w:tcPr>
            <w:tcW w:w="2556" w:type="dxa"/>
            <w:tcBorders>
              <w:tl2br w:val="single" w:sz="4" w:space="0" w:color="auto"/>
            </w:tcBorders>
            <w:shd w:val="clear" w:color="auto" w:fill="CCFFCC"/>
            <w:vAlign w:val="center"/>
          </w:tcPr>
          <w:p w14:paraId="1AFEB2AA" w14:textId="77777777" w:rsidR="008044B6" w:rsidRPr="008044B6" w:rsidRDefault="008044B6" w:rsidP="00417DEC">
            <w:pPr>
              <w:autoSpaceDE w:val="0"/>
              <w:autoSpaceDN w:val="0"/>
              <w:adjustRightInd w:val="0"/>
              <w:spacing w:line="180" w:lineRule="exact"/>
              <w:ind w:left="0" w:firstLine="0"/>
              <w:jc w:val="right"/>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 xml:space="preserve">Physical boundary </w:t>
            </w:r>
            <w:r w:rsidRPr="008044B6">
              <w:rPr>
                <w:rFonts w:asciiTheme="minorHAnsi" w:hAnsiTheme="minorHAnsi" w:cstheme="minorHAnsi"/>
                <w:kern w:val="0"/>
                <w:sz w:val="20"/>
                <w:szCs w:val="20"/>
              </w:rPr>
              <w:br/>
              <w:t>examples</w:t>
            </w:r>
          </w:p>
          <w:p w14:paraId="3818DD61" w14:textId="77777777" w:rsidR="008044B6" w:rsidRPr="008044B6" w:rsidRDefault="008044B6" w:rsidP="00417DEC">
            <w:pPr>
              <w:autoSpaceDE w:val="0"/>
              <w:autoSpaceDN w:val="0"/>
              <w:adjustRightInd w:val="0"/>
              <w:spacing w:line="180" w:lineRule="exact"/>
              <w:ind w:left="0" w:firstLine="0"/>
              <w:jc w:val="left"/>
              <w:textAlignment w:val="baseline"/>
              <w:rPr>
                <w:rFonts w:asciiTheme="minorHAnsi" w:hAnsiTheme="minorHAnsi" w:cstheme="minorHAnsi"/>
                <w:kern w:val="0"/>
                <w:sz w:val="20"/>
                <w:szCs w:val="20"/>
              </w:rPr>
            </w:pPr>
          </w:p>
          <w:p w14:paraId="2CF19FDE" w14:textId="77777777" w:rsidR="008044B6" w:rsidRPr="008044B6" w:rsidRDefault="008044B6" w:rsidP="00417DEC">
            <w:pPr>
              <w:autoSpaceDE w:val="0"/>
              <w:autoSpaceDN w:val="0"/>
              <w:adjustRightInd w:val="0"/>
              <w:spacing w:line="180" w:lineRule="exact"/>
              <w:ind w:left="0" w:firstLine="0"/>
              <w:jc w:val="left"/>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Between area levels</w:t>
            </w:r>
          </w:p>
        </w:tc>
        <w:tc>
          <w:tcPr>
            <w:tcW w:w="2030" w:type="dxa"/>
            <w:shd w:val="clear" w:color="auto" w:fill="CCFFCC"/>
            <w:vAlign w:val="center"/>
          </w:tcPr>
          <w:p w14:paraId="4C8EC204" w14:textId="77777777" w:rsidR="008044B6" w:rsidRPr="008044B6" w:rsidRDefault="008044B6" w:rsidP="00417DEC">
            <w:pPr>
              <w:tabs>
                <w:tab w:val="left" w:pos="0"/>
              </w:tabs>
              <w:autoSpaceDE w:val="0"/>
              <w:autoSpaceDN w:val="0"/>
              <w:adjustRightInd w:val="0"/>
              <w:spacing w:line="180" w:lineRule="exact"/>
              <w:ind w:left="0" w:firstLine="0"/>
              <w:jc w:val="left"/>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Perimeter walls, fences, shuttered gates, and the like</w:t>
            </w:r>
          </w:p>
        </w:tc>
        <w:tc>
          <w:tcPr>
            <w:tcW w:w="2030" w:type="dxa"/>
            <w:shd w:val="clear" w:color="auto" w:fill="CCFFCC"/>
            <w:vAlign w:val="center"/>
          </w:tcPr>
          <w:p w14:paraId="1BB60067" w14:textId="77777777" w:rsidR="008044B6" w:rsidRPr="008044B6" w:rsidRDefault="008044B6" w:rsidP="00417DEC">
            <w:pPr>
              <w:autoSpaceDE w:val="0"/>
              <w:autoSpaceDN w:val="0"/>
              <w:adjustRightInd w:val="0"/>
              <w:spacing w:line="180" w:lineRule="exact"/>
              <w:ind w:left="0" w:firstLine="0"/>
              <w:jc w:val="left"/>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Walls, doors, gates, fences, and the like</w:t>
            </w:r>
          </w:p>
        </w:tc>
        <w:tc>
          <w:tcPr>
            <w:tcW w:w="2030" w:type="dxa"/>
            <w:shd w:val="clear" w:color="auto" w:fill="CCFFCC"/>
            <w:vAlign w:val="center"/>
          </w:tcPr>
          <w:p w14:paraId="303A26F1" w14:textId="77777777" w:rsidR="008044B6" w:rsidRPr="008044B6" w:rsidRDefault="008044B6" w:rsidP="00417DEC">
            <w:pPr>
              <w:tabs>
                <w:tab w:val="left" w:pos="0"/>
              </w:tabs>
              <w:autoSpaceDE w:val="0"/>
              <w:autoSpaceDN w:val="0"/>
              <w:adjustRightInd w:val="0"/>
              <w:spacing w:line="180" w:lineRule="exact"/>
              <w:ind w:left="0" w:firstLine="0"/>
              <w:jc w:val="left"/>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Partitions, elevators, and the like</w:t>
            </w:r>
          </w:p>
        </w:tc>
      </w:tr>
      <w:tr w:rsidR="008044B6" w:rsidRPr="008044B6" w14:paraId="50416787" w14:textId="77777777" w:rsidTr="00417DEC">
        <w:trPr>
          <w:trHeight w:val="742"/>
        </w:trPr>
        <w:tc>
          <w:tcPr>
            <w:tcW w:w="2556" w:type="dxa"/>
            <w:vAlign w:val="center"/>
          </w:tcPr>
          <w:p w14:paraId="63F259C5" w14:textId="77777777" w:rsidR="008044B6" w:rsidRPr="008044B6" w:rsidRDefault="008044B6" w:rsidP="00417DEC">
            <w:pPr>
              <w:tabs>
                <w:tab w:val="left" w:pos="0"/>
              </w:tabs>
              <w:autoSpaceDE w:val="0"/>
              <w:autoSpaceDN w:val="0"/>
              <w:adjustRightInd w:val="0"/>
              <w:spacing w:line="200" w:lineRule="exact"/>
              <w:ind w:left="0" w:firstLine="0"/>
              <w:jc w:val="center"/>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3→4</w:t>
            </w:r>
          </w:p>
          <w:p w14:paraId="636ABD05" w14:textId="77777777" w:rsidR="008044B6" w:rsidRPr="008044B6" w:rsidRDefault="008044B6" w:rsidP="00417DEC">
            <w:pPr>
              <w:tabs>
                <w:tab w:val="left" w:pos="0"/>
              </w:tabs>
              <w:autoSpaceDE w:val="0"/>
              <w:autoSpaceDN w:val="0"/>
              <w:adjustRightInd w:val="0"/>
              <w:spacing w:line="200" w:lineRule="exact"/>
              <w:ind w:left="0" w:firstLine="0"/>
              <w:jc w:val="center"/>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2→3</w:t>
            </w:r>
          </w:p>
          <w:p w14:paraId="10E25C95" w14:textId="77777777" w:rsidR="008044B6" w:rsidRPr="008044B6" w:rsidRDefault="008044B6" w:rsidP="00417DEC">
            <w:pPr>
              <w:tabs>
                <w:tab w:val="left" w:pos="0"/>
              </w:tabs>
              <w:autoSpaceDE w:val="0"/>
              <w:autoSpaceDN w:val="0"/>
              <w:adjustRightInd w:val="0"/>
              <w:spacing w:line="200" w:lineRule="exact"/>
              <w:ind w:left="0" w:firstLine="0"/>
              <w:jc w:val="center"/>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1→2</w:t>
            </w:r>
          </w:p>
        </w:tc>
        <w:tc>
          <w:tcPr>
            <w:tcW w:w="2030" w:type="dxa"/>
            <w:vAlign w:val="center"/>
          </w:tcPr>
          <w:p w14:paraId="57068BF5" w14:textId="77777777" w:rsidR="008044B6" w:rsidRPr="008044B6" w:rsidRDefault="008044B6" w:rsidP="00417DEC">
            <w:pPr>
              <w:tabs>
                <w:tab w:val="left" w:pos="0"/>
              </w:tabs>
              <w:autoSpaceDE w:val="0"/>
              <w:autoSpaceDN w:val="0"/>
              <w:adjustRightInd w:val="0"/>
              <w:spacing w:line="200" w:lineRule="exact"/>
              <w:ind w:left="0" w:firstLine="0"/>
              <w:jc w:val="center"/>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w:t>
            </w:r>
          </w:p>
        </w:tc>
        <w:tc>
          <w:tcPr>
            <w:tcW w:w="2030" w:type="dxa"/>
            <w:vAlign w:val="center"/>
          </w:tcPr>
          <w:p w14:paraId="313408F3" w14:textId="77777777" w:rsidR="008044B6" w:rsidRPr="008044B6" w:rsidRDefault="008044B6" w:rsidP="00417DEC">
            <w:pPr>
              <w:tabs>
                <w:tab w:val="left" w:pos="0"/>
              </w:tabs>
              <w:autoSpaceDE w:val="0"/>
              <w:autoSpaceDN w:val="0"/>
              <w:adjustRightInd w:val="0"/>
              <w:spacing w:line="200" w:lineRule="exact"/>
              <w:ind w:left="0" w:firstLine="0"/>
              <w:jc w:val="center"/>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〇</w:t>
            </w:r>
          </w:p>
        </w:tc>
        <w:tc>
          <w:tcPr>
            <w:tcW w:w="2030" w:type="dxa"/>
            <w:vAlign w:val="center"/>
          </w:tcPr>
          <w:p w14:paraId="34482F0A" w14:textId="77777777" w:rsidR="008044B6" w:rsidRPr="008044B6" w:rsidRDefault="008044B6" w:rsidP="00417DEC">
            <w:pPr>
              <w:tabs>
                <w:tab w:val="left" w:pos="0"/>
              </w:tabs>
              <w:autoSpaceDE w:val="0"/>
              <w:autoSpaceDN w:val="0"/>
              <w:adjustRightInd w:val="0"/>
              <w:spacing w:line="200" w:lineRule="exact"/>
              <w:ind w:left="0" w:firstLine="0"/>
              <w:jc w:val="center"/>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〇</w:t>
            </w:r>
          </w:p>
        </w:tc>
      </w:tr>
      <w:tr w:rsidR="008044B6" w:rsidRPr="008044B6" w14:paraId="6CBD6716" w14:textId="77777777" w:rsidTr="00417DEC">
        <w:trPr>
          <w:trHeight w:val="436"/>
        </w:trPr>
        <w:tc>
          <w:tcPr>
            <w:tcW w:w="2556" w:type="dxa"/>
            <w:vAlign w:val="center"/>
          </w:tcPr>
          <w:p w14:paraId="782D7829" w14:textId="77777777" w:rsidR="008044B6" w:rsidRPr="008044B6" w:rsidRDefault="008044B6" w:rsidP="00417DEC">
            <w:pPr>
              <w:tabs>
                <w:tab w:val="left" w:pos="0"/>
              </w:tabs>
              <w:autoSpaceDE w:val="0"/>
              <w:autoSpaceDN w:val="0"/>
              <w:adjustRightInd w:val="0"/>
              <w:spacing w:line="200" w:lineRule="exact"/>
              <w:ind w:left="0" w:firstLine="0"/>
              <w:jc w:val="center"/>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0→1</w:t>
            </w:r>
          </w:p>
        </w:tc>
        <w:tc>
          <w:tcPr>
            <w:tcW w:w="2030" w:type="dxa"/>
            <w:vAlign w:val="center"/>
          </w:tcPr>
          <w:p w14:paraId="0367C019" w14:textId="77777777" w:rsidR="008044B6" w:rsidRPr="008044B6" w:rsidRDefault="008044B6" w:rsidP="00417DEC">
            <w:pPr>
              <w:tabs>
                <w:tab w:val="left" w:pos="0"/>
              </w:tabs>
              <w:autoSpaceDE w:val="0"/>
              <w:autoSpaceDN w:val="0"/>
              <w:adjustRightInd w:val="0"/>
              <w:spacing w:line="200" w:lineRule="exact"/>
              <w:ind w:left="0" w:firstLine="0"/>
              <w:jc w:val="center"/>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〇</w:t>
            </w:r>
          </w:p>
        </w:tc>
        <w:tc>
          <w:tcPr>
            <w:tcW w:w="2030" w:type="dxa"/>
            <w:vAlign w:val="center"/>
          </w:tcPr>
          <w:p w14:paraId="3E4134A8" w14:textId="77777777" w:rsidR="008044B6" w:rsidRPr="008044B6" w:rsidRDefault="008044B6" w:rsidP="00417DEC">
            <w:pPr>
              <w:tabs>
                <w:tab w:val="left" w:pos="0"/>
              </w:tabs>
              <w:autoSpaceDE w:val="0"/>
              <w:autoSpaceDN w:val="0"/>
              <w:adjustRightInd w:val="0"/>
              <w:spacing w:line="200" w:lineRule="exact"/>
              <w:ind w:left="0" w:firstLine="0"/>
              <w:jc w:val="center"/>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〇</w:t>
            </w:r>
          </w:p>
        </w:tc>
        <w:tc>
          <w:tcPr>
            <w:tcW w:w="2030" w:type="dxa"/>
            <w:vAlign w:val="center"/>
          </w:tcPr>
          <w:p w14:paraId="668DE5FF" w14:textId="77777777" w:rsidR="008044B6" w:rsidRPr="008044B6" w:rsidRDefault="008044B6" w:rsidP="00417DEC">
            <w:pPr>
              <w:tabs>
                <w:tab w:val="left" w:pos="0"/>
              </w:tabs>
              <w:autoSpaceDE w:val="0"/>
              <w:autoSpaceDN w:val="0"/>
              <w:adjustRightInd w:val="0"/>
              <w:spacing w:line="200" w:lineRule="exact"/>
              <w:ind w:left="0" w:firstLine="0"/>
              <w:jc w:val="center"/>
              <w:textAlignment w:val="baseline"/>
              <w:rPr>
                <w:rFonts w:asciiTheme="minorHAnsi" w:hAnsiTheme="minorHAnsi" w:cstheme="minorHAnsi"/>
                <w:kern w:val="0"/>
                <w:sz w:val="20"/>
                <w:szCs w:val="20"/>
              </w:rPr>
            </w:pPr>
            <w:r w:rsidRPr="008044B6">
              <w:rPr>
                <w:rFonts w:asciiTheme="minorHAnsi" w:hAnsiTheme="minorHAnsi" w:cstheme="minorHAnsi"/>
                <w:kern w:val="0"/>
                <w:sz w:val="20"/>
                <w:szCs w:val="20"/>
              </w:rPr>
              <w:t>―</w:t>
            </w:r>
          </w:p>
        </w:tc>
      </w:tr>
    </w:tbl>
    <w:p w14:paraId="635B0CBD" w14:textId="47528AFC" w:rsidR="008044B6" w:rsidRPr="00FE742B" w:rsidRDefault="008044B6" w:rsidP="00FE742B">
      <w:pPr>
        <w:ind w:left="1440" w:firstLine="164"/>
        <w:rPr>
          <w:rFonts w:asciiTheme="minorHAnsi" w:hAnsiTheme="minorHAnsi" w:cstheme="minorHAnsi"/>
          <w:highlight w:val="yellow"/>
        </w:rPr>
      </w:pPr>
      <w:r w:rsidRPr="00FE742B">
        <w:rPr>
          <w:rFonts w:asciiTheme="minorHAnsi" w:hAnsiTheme="minorHAnsi" w:cstheme="minorHAnsi"/>
          <w:highlight w:val="yellow"/>
        </w:rPr>
        <w:t>(b)</w:t>
      </w:r>
      <w:r w:rsidR="00BC156D">
        <w:rPr>
          <w:rFonts w:asciiTheme="minorHAnsi" w:hAnsiTheme="minorHAnsi" w:cstheme="minorHAnsi"/>
          <w:highlight w:val="yellow"/>
        </w:rPr>
        <w:t xml:space="preserve"> </w:t>
      </w:r>
      <w:r w:rsidRPr="00FE742B">
        <w:rPr>
          <w:rFonts w:asciiTheme="minorHAnsi" w:hAnsiTheme="minorHAnsi" w:cstheme="minorHAnsi"/>
          <w:highlight w:val="yellow"/>
        </w:rPr>
        <w:t>The physical barriers shown in Table 6-2 should be constructed without gaps or places that are easy to penetrate.</w:t>
      </w:r>
    </w:p>
    <w:p w14:paraId="3704A652" w14:textId="44AAC202" w:rsidR="008044B6" w:rsidRPr="00FE742B" w:rsidRDefault="008044B6" w:rsidP="00FE742B">
      <w:pPr>
        <w:ind w:left="1440" w:firstLine="164"/>
        <w:rPr>
          <w:rFonts w:asciiTheme="minorHAnsi" w:hAnsiTheme="minorHAnsi" w:cstheme="minorHAnsi"/>
          <w:highlight w:val="yellow"/>
        </w:rPr>
      </w:pPr>
      <w:r w:rsidRPr="00FE742B">
        <w:rPr>
          <w:rFonts w:asciiTheme="minorHAnsi" w:hAnsiTheme="minorHAnsi" w:cstheme="minorHAnsi"/>
          <w:highlight w:val="yellow"/>
        </w:rPr>
        <w:t>(c)</w:t>
      </w:r>
      <w:r w:rsidR="00BC156D">
        <w:rPr>
          <w:rFonts w:asciiTheme="minorHAnsi" w:hAnsiTheme="minorHAnsi" w:cstheme="minorHAnsi"/>
          <w:highlight w:val="yellow"/>
        </w:rPr>
        <w:t xml:space="preserve"> </w:t>
      </w:r>
      <w:r w:rsidRPr="00FE742B">
        <w:rPr>
          <w:rFonts w:asciiTheme="minorHAnsi" w:hAnsiTheme="minorHAnsi" w:cstheme="minorHAnsi"/>
          <w:highlight w:val="yellow"/>
        </w:rPr>
        <w:t>If there are objects near the site perimeter wall or fence that could provide a foothold, modify their height so that it is not easy to penetrate the perimeter, or add spikes or similar deterrents.</w:t>
      </w:r>
    </w:p>
    <w:p w14:paraId="486D74B3" w14:textId="65E1B193" w:rsidR="008044B6" w:rsidRPr="00FE742B" w:rsidRDefault="008044B6" w:rsidP="00FE742B">
      <w:pPr>
        <w:ind w:left="1440" w:firstLine="164"/>
        <w:rPr>
          <w:rFonts w:asciiTheme="minorHAnsi" w:hAnsiTheme="minorHAnsi" w:cstheme="minorHAnsi"/>
          <w:highlight w:val="yellow"/>
        </w:rPr>
      </w:pPr>
      <w:r w:rsidRPr="00FE742B">
        <w:rPr>
          <w:rFonts w:asciiTheme="minorHAnsi" w:hAnsiTheme="minorHAnsi" w:cstheme="minorHAnsi"/>
          <w:highlight w:val="yellow"/>
        </w:rPr>
        <w:t>(d)</w:t>
      </w:r>
      <w:r w:rsidR="00BC156D">
        <w:rPr>
          <w:rFonts w:asciiTheme="minorHAnsi" w:hAnsiTheme="minorHAnsi" w:cstheme="minorHAnsi"/>
          <w:highlight w:val="yellow"/>
        </w:rPr>
        <w:t xml:space="preserve"> </w:t>
      </w:r>
      <w:r w:rsidRPr="00FE742B">
        <w:rPr>
          <w:rFonts w:asciiTheme="minorHAnsi" w:hAnsiTheme="minorHAnsi" w:cstheme="minorHAnsi"/>
          <w:highlight w:val="yellow"/>
        </w:rPr>
        <w:t>Ensure the roofs, walls, and floors of facilities on the premises are structurally sound. And make sure all doors that open to the outside utilize an opening/closing control system (for example, access control equipment or keys) so that they are appropriately protected from intrusion by unauthorized personnel.</w:t>
      </w:r>
    </w:p>
    <w:p w14:paraId="2A22D9DC" w14:textId="1E662EFE" w:rsidR="008044B6" w:rsidRPr="00FE742B" w:rsidRDefault="008044B6" w:rsidP="00FE742B">
      <w:pPr>
        <w:ind w:left="1440" w:firstLine="164"/>
        <w:rPr>
          <w:rFonts w:asciiTheme="minorHAnsi" w:hAnsiTheme="minorHAnsi" w:cstheme="minorHAnsi"/>
          <w:highlight w:val="yellow"/>
        </w:rPr>
      </w:pPr>
      <w:r w:rsidRPr="00FE742B">
        <w:rPr>
          <w:rFonts w:asciiTheme="minorHAnsi" w:hAnsiTheme="minorHAnsi" w:cstheme="minorHAnsi"/>
          <w:highlight w:val="yellow"/>
        </w:rPr>
        <w:t>(e)</w:t>
      </w:r>
      <w:r w:rsidR="00BC156D">
        <w:rPr>
          <w:rFonts w:asciiTheme="minorHAnsi" w:hAnsiTheme="minorHAnsi" w:cstheme="minorHAnsi"/>
          <w:highlight w:val="yellow"/>
        </w:rPr>
        <w:t xml:space="preserve"> </w:t>
      </w:r>
      <w:r w:rsidRPr="00FE742B">
        <w:rPr>
          <w:rFonts w:asciiTheme="minorHAnsi" w:hAnsiTheme="minorHAnsi" w:cstheme="minorHAnsi"/>
          <w:highlight w:val="yellow"/>
        </w:rPr>
        <w:t>Enact policies (keys, grating, surveillance systems, etc.) to prevent intrusion through windows (especially first floor windows) from the outside.</w:t>
      </w:r>
    </w:p>
    <w:p w14:paraId="4550D35D" w14:textId="512590E7" w:rsidR="00BC156D" w:rsidRPr="00FE742B" w:rsidRDefault="008044B6" w:rsidP="00FE742B">
      <w:pPr>
        <w:ind w:left="1440" w:firstLine="164"/>
        <w:rPr>
          <w:rFonts w:asciiTheme="minorHAnsi" w:hAnsiTheme="minorHAnsi" w:cstheme="minorHAnsi"/>
          <w:highlight w:val="yellow"/>
        </w:rPr>
      </w:pPr>
      <w:r w:rsidRPr="00FE742B">
        <w:rPr>
          <w:rFonts w:asciiTheme="minorHAnsi" w:hAnsiTheme="minorHAnsi" w:cstheme="minorHAnsi"/>
          <w:highlight w:val="yellow"/>
        </w:rPr>
        <w:t>(f)</w:t>
      </w:r>
      <w:r w:rsidR="00BC156D">
        <w:rPr>
          <w:rFonts w:asciiTheme="minorHAnsi" w:hAnsiTheme="minorHAnsi" w:cstheme="minorHAnsi"/>
          <w:highlight w:val="yellow"/>
        </w:rPr>
        <w:t xml:space="preserve"> </w:t>
      </w:r>
      <w:r w:rsidRPr="00FE742B">
        <w:rPr>
          <w:rFonts w:asciiTheme="minorHAnsi" w:hAnsiTheme="minorHAnsi" w:cstheme="minorHAnsi"/>
          <w:highlight w:val="yellow"/>
        </w:rPr>
        <w:t>Depending on area level, place security guards or install doors controlled by ID cards or biometric authentication.</w:t>
      </w:r>
    </w:p>
    <w:p w14:paraId="5E19875E" w14:textId="07636B02" w:rsidR="00916188" w:rsidRDefault="00916188">
      <w:pPr>
        <w:numPr>
          <w:ilvl w:val="2"/>
          <w:numId w:val="15"/>
        </w:numPr>
        <w:ind w:left="709"/>
        <w:contextualSpacing/>
        <w:rPr>
          <w:rFonts w:asciiTheme="minorHAnsi" w:hAnsiTheme="minorHAnsi" w:cstheme="minorHAnsi"/>
          <w:b/>
          <w:sz w:val="24"/>
          <w:szCs w:val="24"/>
        </w:rPr>
      </w:pPr>
      <w:r w:rsidRPr="00FE742B">
        <w:rPr>
          <w:rFonts w:asciiTheme="minorHAnsi" w:hAnsiTheme="minorHAnsi" w:cstheme="minorHAnsi"/>
          <w:b/>
          <w:sz w:val="24"/>
          <w:szCs w:val="24"/>
        </w:rPr>
        <w:lastRenderedPageBreak/>
        <w:t xml:space="preserve">Site and </w:t>
      </w:r>
      <w:r w:rsidR="00BC156D">
        <w:rPr>
          <w:rFonts w:asciiTheme="minorHAnsi" w:hAnsiTheme="minorHAnsi" w:cstheme="minorHAnsi"/>
          <w:b/>
          <w:sz w:val="24"/>
          <w:szCs w:val="24"/>
        </w:rPr>
        <w:t>R</w:t>
      </w:r>
      <w:r w:rsidRPr="00FE742B">
        <w:rPr>
          <w:rFonts w:asciiTheme="minorHAnsi" w:hAnsiTheme="minorHAnsi" w:cstheme="minorHAnsi"/>
          <w:b/>
          <w:sz w:val="24"/>
          <w:szCs w:val="24"/>
        </w:rPr>
        <w:t xml:space="preserve">oom </w:t>
      </w:r>
      <w:r w:rsidR="00BC156D">
        <w:rPr>
          <w:rFonts w:asciiTheme="minorHAnsi" w:hAnsiTheme="minorHAnsi" w:cstheme="minorHAnsi"/>
          <w:b/>
          <w:sz w:val="24"/>
          <w:szCs w:val="24"/>
        </w:rPr>
        <w:t>A</w:t>
      </w:r>
      <w:r w:rsidRPr="00FE742B">
        <w:rPr>
          <w:rFonts w:asciiTheme="minorHAnsi" w:hAnsiTheme="minorHAnsi" w:cstheme="minorHAnsi"/>
          <w:b/>
          <w:sz w:val="24"/>
          <w:szCs w:val="24"/>
        </w:rPr>
        <w:t xml:space="preserve">ccess </w:t>
      </w:r>
      <w:r w:rsidR="00BC156D">
        <w:rPr>
          <w:rFonts w:asciiTheme="minorHAnsi" w:hAnsiTheme="minorHAnsi" w:cstheme="minorHAnsi"/>
          <w:b/>
          <w:sz w:val="24"/>
          <w:szCs w:val="24"/>
        </w:rPr>
        <w:t>C</w:t>
      </w:r>
      <w:r w:rsidRPr="00FE742B">
        <w:rPr>
          <w:rFonts w:asciiTheme="minorHAnsi" w:hAnsiTheme="minorHAnsi" w:cstheme="minorHAnsi"/>
          <w:b/>
          <w:sz w:val="24"/>
          <w:szCs w:val="24"/>
        </w:rPr>
        <w:t>ontrol</w:t>
      </w:r>
      <w:r w:rsidR="00125AFA" w:rsidRPr="00FE742B">
        <w:rPr>
          <w:rFonts w:asciiTheme="minorHAnsi" w:hAnsiTheme="minorHAnsi" w:cstheme="minorHAnsi"/>
          <w:b/>
          <w:sz w:val="24"/>
          <w:szCs w:val="24"/>
        </w:rPr>
        <w:t xml:space="preserve"> </w:t>
      </w:r>
      <w:r w:rsidR="00151485" w:rsidRPr="00FE742B">
        <w:rPr>
          <w:rFonts w:asciiTheme="minorHAnsi" w:hAnsiTheme="minorHAnsi" w:cstheme="minorHAnsi"/>
          <w:b/>
          <w:sz w:val="24"/>
          <w:szCs w:val="24"/>
        </w:rPr>
        <w:t xml:space="preserve"> </w:t>
      </w:r>
    </w:p>
    <w:p w14:paraId="3D326881" w14:textId="77777777" w:rsidR="00B73503" w:rsidRPr="00FE742B" w:rsidRDefault="00B73503" w:rsidP="00FE742B">
      <w:pPr>
        <w:ind w:left="709"/>
        <w:contextualSpacing/>
        <w:rPr>
          <w:rFonts w:asciiTheme="minorHAnsi" w:hAnsiTheme="minorHAnsi" w:cstheme="minorHAnsi"/>
          <w:b/>
          <w:sz w:val="24"/>
          <w:szCs w:val="24"/>
        </w:rPr>
      </w:pPr>
    </w:p>
    <w:p w14:paraId="146B0688" w14:textId="2F8BA010" w:rsidR="00916188" w:rsidRPr="008044B6" w:rsidRDefault="00916188">
      <w:pPr>
        <w:autoSpaceDE w:val="0"/>
        <w:autoSpaceDN w:val="0"/>
        <w:adjustRightInd w:val="0"/>
        <w:ind w:left="709"/>
        <w:contextualSpacing/>
        <w:rPr>
          <w:rFonts w:asciiTheme="minorHAnsi" w:hAnsiTheme="minorHAnsi" w:cstheme="minorHAnsi"/>
          <w:lang w:eastAsia="ja-JP" w:bidi="hi-IN"/>
        </w:rPr>
      </w:pPr>
      <w:r w:rsidRPr="008044B6">
        <w:rPr>
          <w:rFonts w:asciiTheme="minorHAnsi" w:hAnsiTheme="minorHAnsi" w:cstheme="minorHAnsi"/>
          <w:lang w:eastAsia="ja-JP" w:bidi="hi-IN"/>
        </w:rPr>
        <w:t>For site/room access control, introducing technologies such as entrance/exit management systems could assure success. On site/room access control, operation procedures shall be established, taking into consideration with clarification of required security clearance and accessible area levels</w:t>
      </w:r>
      <w:r w:rsidR="00A061FD" w:rsidRPr="008044B6">
        <w:rPr>
          <w:rFonts w:asciiTheme="minorHAnsi" w:hAnsiTheme="minorHAnsi" w:cstheme="minorHAnsi"/>
          <w:lang w:eastAsia="ja-JP" w:bidi="hi-IN"/>
        </w:rPr>
        <w:t xml:space="preserve">. </w:t>
      </w:r>
    </w:p>
    <w:p w14:paraId="15D770DB" w14:textId="42E02226" w:rsidR="00A061FD" w:rsidRPr="008044B6" w:rsidRDefault="00A061FD" w:rsidP="00A061FD">
      <w:pPr>
        <w:autoSpaceDE w:val="0"/>
        <w:autoSpaceDN w:val="0"/>
        <w:adjustRightInd w:val="0"/>
        <w:ind w:left="709"/>
        <w:contextualSpacing/>
        <w:rPr>
          <w:rFonts w:asciiTheme="minorHAnsi" w:hAnsiTheme="minorHAnsi" w:cstheme="minorHAnsi"/>
          <w:lang w:eastAsia="ja-JP" w:bidi="hi-IN"/>
        </w:rPr>
      </w:pPr>
      <w:r w:rsidRPr="008044B6">
        <w:rPr>
          <w:rFonts w:asciiTheme="minorHAnsi" w:hAnsiTheme="minorHAnsi" w:cstheme="minorHAnsi"/>
          <w:highlight w:val="yellow"/>
          <w:lang w:eastAsia="ja-JP" w:bidi="hi-IN"/>
        </w:rPr>
        <w:t>Assign security personnel and install surveillance cameras to continuously monitor the inside and outside of critical facilities.</w:t>
      </w:r>
    </w:p>
    <w:p w14:paraId="633F19AE" w14:textId="00E76507" w:rsidR="00916188" w:rsidRPr="008044B6" w:rsidRDefault="00916188">
      <w:pPr>
        <w:pStyle w:val="ListParagraph"/>
        <w:numPr>
          <w:ilvl w:val="0"/>
          <w:numId w:val="39"/>
        </w:numPr>
        <w:autoSpaceDE w:val="0"/>
        <w:autoSpaceDN w:val="0"/>
        <w:adjustRightInd w:val="0"/>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When employees </w:t>
      </w:r>
      <w:r w:rsidR="00E62333" w:rsidRPr="008044B6">
        <w:rPr>
          <w:rFonts w:asciiTheme="minorHAnsi" w:hAnsiTheme="minorHAnsi" w:cstheme="minorHAnsi"/>
          <w:lang w:eastAsia="ja-JP" w:bidi="hi-IN"/>
        </w:rPr>
        <w:t>of business location</w:t>
      </w:r>
      <w:r w:rsidR="00C21CC2" w:rsidRPr="008044B6">
        <w:rPr>
          <w:rFonts w:asciiTheme="minorHAnsi" w:hAnsiTheme="minorHAnsi" w:cstheme="minorHAnsi"/>
          <w:lang w:eastAsia="ja-JP" w:bidi="hi-IN"/>
        </w:rPr>
        <w:t xml:space="preserve"> access the site</w:t>
      </w:r>
    </w:p>
    <w:p w14:paraId="06C909C5" w14:textId="37518D7D" w:rsidR="00916188" w:rsidRPr="008044B6" w:rsidRDefault="00916188">
      <w:pPr>
        <w:pStyle w:val="ListParagraph"/>
        <w:numPr>
          <w:ilvl w:val="0"/>
          <w:numId w:val="33"/>
        </w:numPr>
        <w:autoSpaceDE w:val="0"/>
        <w:autoSpaceDN w:val="0"/>
        <w:adjustRightInd w:val="0"/>
        <w:contextualSpacing/>
        <w:rPr>
          <w:rFonts w:asciiTheme="minorHAnsi" w:hAnsiTheme="minorHAnsi" w:cstheme="minorHAnsi"/>
          <w:lang w:eastAsia="ja-JP" w:bidi="hi-IN"/>
        </w:rPr>
      </w:pPr>
      <w:r w:rsidRPr="008044B6">
        <w:rPr>
          <w:rFonts w:asciiTheme="minorHAnsi" w:hAnsiTheme="minorHAnsi" w:cstheme="minorHAnsi"/>
          <w:lang w:eastAsia="ja-JP" w:bidi="hi-IN"/>
        </w:rPr>
        <w:t>MEAI Employees</w:t>
      </w:r>
      <w:r w:rsidR="0019402F" w:rsidRPr="008044B6">
        <w:rPr>
          <w:rFonts w:asciiTheme="minorHAnsi" w:hAnsiTheme="minorHAnsi" w:cstheme="minorHAnsi"/>
          <w:lang w:eastAsia="ja-JP" w:bidi="hi-IN"/>
        </w:rPr>
        <w:t xml:space="preserve"> including Contractual</w:t>
      </w:r>
      <w:r w:rsidRPr="008044B6">
        <w:rPr>
          <w:rFonts w:asciiTheme="minorHAnsi" w:hAnsiTheme="minorHAnsi" w:cstheme="minorHAnsi"/>
          <w:lang w:eastAsia="ja-JP" w:bidi="hi-IN"/>
        </w:rPr>
        <w:t xml:space="preserve"> should enter into the office area/f</w:t>
      </w:r>
      <w:r w:rsidR="00DC15F7" w:rsidRPr="008044B6">
        <w:rPr>
          <w:rFonts w:asciiTheme="minorHAnsi" w:hAnsiTheme="minorHAnsi" w:cstheme="minorHAnsi"/>
          <w:lang w:eastAsia="ja-JP" w:bidi="hi-IN"/>
        </w:rPr>
        <w:t>actory using biometric devices and related records should be kept.</w:t>
      </w:r>
      <w:r w:rsidR="0019402F" w:rsidRPr="008044B6">
        <w:rPr>
          <w:rFonts w:asciiTheme="minorHAnsi" w:hAnsiTheme="minorHAnsi" w:cstheme="minorHAnsi"/>
          <w:lang w:eastAsia="ja-JP" w:bidi="hi-IN"/>
        </w:rPr>
        <w:t xml:space="preserve"> </w:t>
      </w:r>
      <w:r w:rsidR="00DC15F7" w:rsidRPr="008044B6">
        <w:rPr>
          <w:rFonts w:asciiTheme="minorHAnsi" w:hAnsiTheme="minorHAnsi" w:cstheme="minorHAnsi"/>
          <w:lang w:eastAsia="ja-JP" w:bidi="hi-IN"/>
        </w:rPr>
        <w:t xml:space="preserve">Records of such nature will be </w:t>
      </w:r>
      <w:r w:rsidR="00932E3A" w:rsidRPr="008044B6">
        <w:rPr>
          <w:rFonts w:asciiTheme="minorHAnsi" w:hAnsiTheme="minorHAnsi" w:cstheme="minorHAnsi"/>
          <w:lang w:eastAsia="ja-JP" w:bidi="hi-IN"/>
        </w:rPr>
        <w:t>maintained</w:t>
      </w:r>
      <w:r w:rsidR="00DC15F7" w:rsidRPr="008044B6">
        <w:rPr>
          <w:rFonts w:asciiTheme="minorHAnsi" w:hAnsiTheme="minorHAnsi" w:cstheme="minorHAnsi"/>
          <w:lang w:eastAsia="ja-JP" w:bidi="hi-IN"/>
        </w:rPr>
        <w:t>.</w:t>
      </w:r>
      <w:r w:rsidR="00E62333" w:rsidRPr="008044B6">
        <w:rPr>
          <w:rFonts w:asciiTheme="minorHAnsi" w:hAnsiTheme="minorHAnsi" w:cstheme="minorHAnsi"/>
          <w:lang w:eastAsia="ja-JP" w:bidi="hi-IN"/>
        </w:rPr>
        <w:t xml:space="preserve"> </w:t>
      </w:r>
    </w:p>
    <w:p w14:paraId="1D397533" w14:textId="383F6957" w:rsidR="00E62333" w:rsidRPr="008044B6" w:rsidRDefault="00E62333">
      <w:pPr>
        <w:pStyle w:val="ListParagraph"/>
        <w:numPr>
          <w:ilvl w:val="0"/>
          <w:numId w:val="33"/>
        </w:numPr>
        <w:adjustRightInd w:val="0"/>
        <w:spacing w:line="280" w:lineRule="exact"/>
        <w:textAlignment w:val="baseline"/>
        <w:rPr>
          <w:rFonts w:asciiTheme="minorHAnsi" w:eastAsia="MS Gothic" w:hAnsiTheme="minorHAnsi" w:cstheme="minorHAnsi"/>
        </w:rPr>
      </w:pPr>
      <w:r w:rsidRPr="008044B6">
        <w:rPr>
          <w:rFonts w:asciiTheme="minorHAnsi" w:eastAsia="MS Gothic" w:hAnsiTheme="minorHAnsi" w:cstheme="minorHAnsi"/>
        </w:rPr>
        <w:t>Log identity verification or authentication access history in a ledger or access control system.</w:t>
      </w:r>
    </w:p>
    <w:p w14:paraId="4051E96A" w14:textId="4EADC7F5" w:rsidR="00E62333" w:rsidRPr="008044B6" w:rsidRDefault="00E62333">
      <w:pPr>
        <w:pStyle w:val="ListParagraph"/>
        <w:numPr>
          <w:ilvl w:val="0"/>
          <w:numId w:val="33"/>
        </w:numPr>
        <w:adjustRightInd w:val="0"/>
        <w:spacing w:line="280" w:lineRule="exact"/>
        <w:textAlignment w:val="baseline"/>
        <w:rPr>
          <w:rFonts w:asciiTheme="minorHAnsi" w:eastAsia="MS Gothic" w:hAnsiTheme="minorHAnsi" w:cstheme="minorHAnsi"/>
        </w:rPr>
      </w:pPr>
      <w:r w:rsidRPr="008044B6">
        <w:rPr>
          <w:rFonts w:asciiTheme="minorHAnsi" w:eastAsia="MS Gothic" w:hAnsiTheme="minorHAnsi" w:cstheme="minorHAnsi"/>
        </w:rPr>
        <w:t>Personnel from related companies and the like who work at the same place of business can also be handled in the same way.</w:t>
      </w:r>
    </w:p>
    <w:p w14:paraId="7BDCE0C9" w14:textId="77777777" w:rsidR="0019402F" w:rsidRPr="008044B6" w:rsidRDefault="0019402F">
      <w:pPr>
        <w:pStyle w:val="ListParagraph"/>
        <w:adjustRightInd w:val="0"/>
        <w:spacing w:line="280" w:lineRule="exact"/>
        <w:ind w:left="1429"/>
        <w:textAlignment w:val="baseline"/>
        <w:rPr>
          <w:rFonts w:asciiTheme="minorHAnsi" w:eastAsia="MS Gothic" w:hAnsiTheme="minorHAnsi" w:cstheme="minorHAnsi"/>
        </w:rPr>
      </w:pPr>
    </w:p>
    <w:p w14:paraId="4D29B3C7" w14:textId="77777777" w:rsidR="008044B6" w:rsidRPr="008044B6" w:rsidRDefault="00E62333" w:rsidP="008044B6">
      <w:pPr>
        <w:pStyle w:val="ListParagraph"/>
        <w:numPr>
          <w:ilvl w:val="0"/>
          <w:numId w:val="39"/>
        </w:numPr>
        <w:autoSpaceDE w:val="0"/>
        <w:autoSpaceDN w:val="0"/>
        <w:adjustRightInd w:val="0"/>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 When business </w:t>
      </w:r>
      <w:r w:rsidR="0019402F" w:rsidRPr="008044B6">
        <w:rPr>
          <w:rFonts w:asciiTheme="minorHAnsi" w:hAnsiTheme="minorHAnsi" w:cstheme="minorHAnsi"/>
          <w:lang w:eastAsia="ja-JP" w:bidi="hi-IN"/>
        </w:rPr>
        <w:t>travellers</w:t>
      </w:r>
      <w:r w:rsidRPr="008044B6">
        <w:rPr>
          <w:rFonts w:asciiTheme="minorHAnsi" w:hAnsiTheme="minorHAnsi" w:cstheme="minorHAnsi"/>
          <w:lang w:eastAsia="ja-JP" w:bidi="hi-IN"/>
        </w:rPr>
        <w:t xml:space="preserve"> </w:t>
      </w:r>
      <w:r w:rsidR="0019402F" w:rsidRPr="008044B6">
        <w:rPr>
          <w:rFonts w:asciiTheme="minorHAnsi" w:hAnsiTheme="minorHAnsi" w:cstheme="minorHAnsi"/>
          <w:lang w:eastAsia="ja-JP" w:bidi="hi-IN"/>
        </w:rPr>
        <w:t>(Mitsubishi Electric Group Company)</w:t>
      </w:r>
      <w:r w:rsidRPr="008044B6">
        <w:rPr>
          <w:rFonts w:asciiTheme="minorHAnsi" w:hAnsiTheme="minorHAnsi" w:cstheme="minorHAnsi"/>
          <w:lang w:eastAsia="ja-JP" w:bidi="hi-IN"/>
        </w:rPr>
        <w:t xml:space="preserve"> access the site</w:t>
      </w:r>
      <w:r w:rsidR="008044B6" w:rsidRPr="008044B6">
        <w:rPr>
          <w:rFonts w:asciiTheme="minorHAnsi" w:hAnsiTheme="minorHAnsi" w:cstheme="minorHAnsi"/>
          <w:lang w:eastAsia="ja-JP" w:bidi="hi-IN"/>
        </w:rPr>
        <w:t xml:space="preserve"> </w:t>
      </w:r>
    </w:p>
    <w:p w14:paraId="19B195ED" w14:textId="0C0CE979" w:rsidR="00B73503" w:rsidRPr="008044B6" w:rsidRDefault="00E62333" w:rsidP="008044B6">
      <w:pPr>
        <w:pStyle w:val="ListParagraph"/>
        <w:autoSpaceDE w:val="0"/>
        <w:autoSpaceDN w:val="0"/>
        <w:adjustRightInd w:val="0"/>
        <w:ind w:left="1429"/>
        <w:contextualSpacing/>
        <w:rPr>
          <w:rFonts w:asciiTheme="minorHAnsi" w:hAnsiTheme="minorHAnsi" w:cstheme="minorHAnsi"/>
          <w:lang w:eastAsia="ja-JP" w:bidi="hi-IN"/>
        </w:rPr>
      </w:pPr>
      <w:r w:rsidRPr="008044B6">
        <w:rPr>
          <w:rFonts w:asciiTheme="minorHAnsi" w:hAnsiTheme="minorHAnsi" w:cstheme="minorHAnsi"/>
          <w:lang w:eastAsia="ja-JP" w:bidi="hi-IN"/>
        </w:rPr>
        <w:t>In principle, the rules are the same as in "3) Visitors</w:t>
      </w:r>
      <w:r w:rsidR="00AC1606" w:rsidRPr="008044B6">
        <w:rPr>
          <w:rFonts w:asciiTheme="minorHAnsi" w:hAnsiTheme="minorHAnsi" w:cstheme="minorHAnsi"/>
          <w:lang w:eastAsia="ja-JP" w:bidi="hi-IN"/>
        </w:rPr>
        <w:t>.</w:t>
      </w:r>
    </w:p>
    <w:p w14:paraId="760CF4B6" w14:textId="77777777" w:rsidR="00E62333" w:rsidRPr="00FE742B" w:rsidRDefault="00E62333" w:rsidP="00FE742B">
      <w:pPr>
        <w:autoSpaceDE w:val="0"/>
        <w:autoSpaceDN w:val="0"/>
        <w:adjustRightInd w:val="0"/>
        <w:contextualSpacing/>
        <w:rPr>
          <w:sz w:val="12"/>
          <w:szCs w:val="12"/>
          <w:lang w:eastAsia="ja-JP" w:bidi="hi-IN"/>
        </w:rPr>
      </w:pPr>
    </w:p>
    <w:p w14:paraId="46786041" w14:textId="77777777" w:rsidR="008044B6" w:rsidRPr="00FE742B" w:rsidRDefault="00A71D52" w:rsidP="008044B6">
      <w:pPr>
        <w:pStyle w:val="ListParagraph"/>
        <w:numPr>
          <w:ilvl w:val="0"/>
          <w:numId w:val="39"/>
        </w:numPr>
        <w:tabs>
          <w:tab w:val="left" w:pos="1134"/>
          <w:tab w:val="left" w:pos="1276"/>
        </w:tabs>
        <w:autoSpaceDE w:val="0"/>
        <w:autoSpaceDN w:val="0"/>
        <w:adjustRightInd w:val="0"/>
        <w:contextualSpacing/>
        <w:rPr>
          <w:rFonts w:asciiTheme="minorHAnsi" w:hAnsiTheme="minorHAnsi" w:cstheme="minorHAnsi"/>
          <w:highlight w:val="yellow"/>
          <w:lang w:eastAsia="ja-JP" w:bidi="hi-IN"/>
        </w:rPr>
      </w:pPr>
      <w:r w:rsidRPr="008044B6">
        <w:rPr>
          <w:rFonts w:asciiTheme="minorHAnsi" w:hAnsiTheme="minorHAnsi" w:cstheme="minorHAnsi"/>
          <w:lang w:eastAsia="ja-JP" w:bidi="hi-IN"/>
        </w:rPr>
        <w:t xml:space="preserve">   </w:t>
      </w:r>
      <w:r w:rsidR="008044B6" w:rsidRPr="00FE742B">
        <w:rPr>
          <w:rFonts w:asciiTheme="minorHAnsi" w:hAnsiTheme="minorHAnsi" w:cstheme="minorHAnsi"/>
          <w:highlight w:val="yellow"/>
          <w:lang w:eastAsia="ja-JP" w:bidi="hi-IN"/>
        </w:rPr>
        <w:t>When visitors access the site</w:t>
      </w:r>
    </w:p>
    <w:p w14:paraId="13116DCA" w14:textId="6EAE5626" w:rsidR="008044B6" w:rsidRPr="00FE742B" w:rsidRDefault="008044B6" w:rsidP="008044B6">
      <w:pPr>
        <w:pStyle w:val="ListParagraph"/>
        <w:tabs>
          <w:tab w:val="left" w:pos="1134"/>
          <w:tab w:val="left" w:pos="1276"/>
        </w:tabs>
        <w:autoSpaceDE w:val="0"/>
        <w:autoSpaceDN w:val="0"/>
        <w:adjustRightInd w:val="0"/>
        <w:ind w:left="142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Have visitors (other than our employees) record their name, organization department, destination, and time of access during reception when entering or leaving. Also, if reception is unmanned, install a reception system or something like it, to summon responders (employees) who can perform verification. Following reception, visitor badges (including cards and the like) should be issued and visitors asked to wear them, so it is clear that they have completed reception.</w:t>
      </w:r>
    </w:p>
    <w:p w14:paraId="221FB2BE" w14:textId="312BD69C" w:rsidR="00916188" w:rsidRPr="008044B6" w:rsidRDefault="008044B6" w:rsidP="008044B6">
      <w:pPr>
        <w:pStyle w:val="ListParagraph"/>
        <w:tabs>
          <w:tab w:val="left" w:pos="1134"/>
          <w:tab w:val="left" w:pos="1276"/>
        </w:tabs>
        <w:autoSpaceDE w:val="0"/>
        <w:autoSpaceDN w:val="0"/>
        <w:adjustRightInd w:val="0"/>
        <w:ind w:left="1429"/>
        <w:contextualSpacing/>
        <w:rPr>
          <w:rFonts w:asciiTheme="minorHAnsi" w:hAnsiTheme="minorHAnsi" w:cstheme="minorHAnsi"/>
          <w:lang w:eastAsia="ja-JP" w:bidi="hi-IN"/>
        </w:rPr>
      </w:pPr>
      <w:r w:rsidRPr="00FE742B">
        <w:rPr>
          <w:rFonts w:asciiTheme="minorHAnsi" w:hAnsiTheme="minorHAnsi" w:cstheme="minorHAnsi"/>
          <w:highlight w:val="yellow"/>
          <w:lang w:eastAsia="ja-JP" w:bidi="hi-IN"/>
        </w:rPr>
        <w:t>When a visitor enters Level 3 or 4 areas, in principle, a receptionist (employee) must accompany them from the time they enter the room until they leave the room. In a Level 2 area, a receptionist (employee) will accompany them as necessary</w:t>
      </w:r>
      <w:r w:rsidR="00D13103" w:rsidRPr="00FE742B">
        <w:rPr>
          <w:rFonts w:asciiTheme="minorHAnsi" w:hAnsiTheme="minorHAnsi" w:cstheme="minorHAnsi"/>
          <w:highlight w:val="yellow"/>
          <w:lang w:eastAsia="ja-JP" w:bidi="hi-IN"/>
        </w:rPr>
        <w:t>.</w:t>
      </w:r>
    </w:p>
    <w:p w14:paraId="69DCF348" w14:textId="5C6DFC3A" w:rsidR="002C22A7" w:rsidRPr="008044B6" w:rsidRDefault="002C22A7">
      <w:pPr>
        <w:autoSpaceDE w:val="0"/>
        <w:autoSpaceDN w:val="0"/>
        <w:adjustRightInd w:val="0"/>
        <w:ind w:left="993"/>
        <w:contextualSpacing/>
        <w:rPr>
          <w:rFonts w:asciiTheme="minorHAnsi" w:hAnsiTheme="minorHAnsi" w:cstheme="minorHAnsi"/>
          <w:lang w:eastAsia="ja-JP" w:bidi="hi-IN"/>
        </w:rPr>
      </w:pPr>
    </w:p>
    <w:p w14:paraId="02722C91" w14:textId="34B9440F" w:rsidR="002C22A7" w:rsidRPr="008044B6" w:rsidRDefault="002C22A7">
      <w:pPr>
        <w:pStyle w:val="ListParagraph"/>
        <w:numPr>
          <w:ilvl w:val="2"/>
          <w:numId w:val="15"/>
        </w:numPr>
        <w:autoSpaceDE w:val="0"/>
        <w:autoSpaceDN w:val="0"/>
        <w:adjustRightInd w:val="0"/>
        <w:ind w:left="709" w:hanging="567"/>
        <w:contextualSpacing/>
        <w:rPr>
          <w:rFonts w:asciiTheme="minorHAnsi" w:hAnsiTheme="minorHAnsi" w:cstheme="minorHAnsi"/>
          <w:b/>
          <w:bCs/>
          <w:sz w:val="21"/>
          <w:szCs w:val="21"/>
        </w:rPr>
      </w:pPr>
      <w:r w:rsidRPr="008044B6">
        <w:rPr>
          <w:rFonts w:asciiTheme="minorHAnsi" w:hAnsiTheme="minorHAnsi" w:cstheme="minorHAnsi"/>
          <w:b/>
          <w:bCs/>
          <w:sz w:val="21"/>
          <w:szCs w:val="21"/>
        </w:rPr>
        <w:t>Physical access device management</w:t>
      </w:r>
    </w:p>
    <w:p w14:paraId="2928CF4B" w14:textId="4CD15C05" w:rsidR="00812861" w:rsidRPr="008044B6" w:rsidRDefault="00812861" w:rsidP="00FE742B">
      <w:pPr>
        <w:autoSpaceDE w:val="0"/>
        <w:autoSpaceDN w:val="0"/>
        <w:adjustRightInd w:val="0"/>
        <w:ind w:left="709"/>
        <w:contextualSpacing/>
        <w:rPr>
          <w:rFonts w:asciiTheme="minorHAnsi" w:hAnsiTheme="minorHAnsi" w:cstheme="minorHAnsi"/>
        </w:rPr>
      </w:pPr>
      <w:r w:rsidRPr="008044B6">
        <w:rPr>
          <w:rFonts w:asciiTheme="minorHAnsi" w:hAnsiTheme="minorHAnsi" w:cstheme="minorHAnsi"/>
        </w:rPr>
        <w:t>Physical access devices are keys, locks, dial locks, and ID cards (Identification cards) for entering facilities or locking server racks. Managers shall make a list of active physical access devices and regularly update the list. Managers shall physically control access of the devices and keep records of lending and returning of the devices in preparation for risk of unauthorized use or losing the devices. Managers must de-activate the corresponding locks, for example: replace them, as soon as possible when the devices are lost or are not returned for some reasons. Managers should constantly monitor places where the devices are stored by cameras or guard men if the third party can enter into the stored places We shall store the physical access devices in key boxes or lockable cabinets when using the devices and prevent losing the devices with a neck strap or so on when our moving. We must properly manage the devices in preparation for risk of unauthorized use or losing the devices when returning home outside of our secure areas</w:t>
      </w:r>
      <w:r w:rsidR="00B73503">
        <w:rPr>
          <w:rFonts w:asciiTheme="minorHAnsi" w:hAnsiTheme="minorHAnsi" w:cstheme="minorHAnsi"/>
        </w:rPr>
        <w:t>.</w:t>
      </w:r>
    </w:p>
    <w:p w14:paraId="33A6E917" w14:textId="2548E1C3" w:rsidR="00170831" w:rsidRDefault="00170831" w:rsidP="00244B79">
      <w:pPr>
        <w:autoSpaceDE w:val="0"/>
        <w:autoSpaceDN w:val="0"/>
        <w:adjustRightInd w:val="0"/>
        <w:ind w:left="709"/>
        <w:contextualSpacing/>
        <w:rPr>
          <w:rFonts w:asciiTheme="minorHAnsi" w:hAnsiTheme="minorHAnsi" w:cstheme="minorHAnsi"/>
        </w:rPr>
      </w:pPr>
    </w:p>
    <w:p w14:paraId="7809B779" w14:textId="77777777" w:rsidR="00170831" w:rsidRPr="008044B6" w:rsidRDefault="00170831" w:rsidP="00FE742B">
      <w:pPr>
        <w:autoSpaceDE w:val="0"/>
        <w:autoSpaceDN w:val="0"/>
        <w:adjustRightInd w:val="0"/>
        <w:ind w:left="709"/>
        <w:contextualSpacing/>
        <w:rPr>
          <w:rFonts w:asciiTheme="minorHAnsi" w:hAnsiTheme="minorHAnsi" w:cstheme="minorHAnsi"/>
        </w:rPr>
      </w:pPr>
    </w:p>
    <w:p w14:paraId="1CE16CA8" w14:textId="77777777" w:rsidR="008044B6" w:rsidRPr="008044B6" w:rsidRDefault="008044B6" w:rsidP="00FE742B">
      <w:pPr>
        <w:autoSpaceDE w:val="0"/>
        <w:autoSpaceDN w:val="0"/>
        <w:adjustRightInd w:val="0"/>
        <w:ind w:left="709"/>
        <w:contextualSpacing/>
        <w:rPr>
          <w:rFonts w:asciiTheme="minorHAnsi" w:hAnsiTheme="minorHAnsi" w:cstheme="minorHAnsi"/>
        </w:rPr>
      </w:pPr>
    </w:p>
    <w:p w14:paraId="37C5EA86" w14:textId="3D7BEBB8" w:rsidR="00485AC5" w:rsidRPr="00FE742B" w:rsidRDefault="00485AC5"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lastRenderedPageBreak/>
        <w:t xml:space="preserve">MEAI has managed physical access devices in the following way; </w:t>
      </w:r>
    </w:p>
    <w:p w14:paraId="3471F337"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Physical keys are also under management in preparation for risk of unauthorized duplicate key or out-of-date security.</w:t>
      </w:r>
    </w:p>
    <w:p w14:paraId="128C6424"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(1) Physical access devices</w:t>
      </w:r>
    </w:p>
    <w:p w14:paraId="2EEA86C8"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Physical access devices for entering facilities or locking server racks include</w:t>
      </w:r>
    </w:p>
    <w:p w14:paraId="764167FE"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 xml:space="preserve">   (i) key,</w:t>
      </w:r>
    </w:p>
    <w:p w14:paraId="463F6419"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 xml:space="preserve">   (ii) dial lock,</w:t>
      </w:r>
    </w:p>
    <w:p w14:paraId="08EFF16C"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 xml:space="preserve">   (iii) ID card, and so on,</w:t>
      </w:r>
    </w:p>
    <w:p w14:paraId="780D63A5"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(2) Storage of physical access devices</w:t>
      </w:r>
    </w:p>
    <w:p w14:paraId="34B49F9D"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The devices are stored in secure places (Area level is more than 1),</w:t>
      </w:r>
    </w:p>
    <w:p w14:paraId="105C0874"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(3) Management methods of physical access devices</w:t>
      </w:r>
    </w:p>
    <w:p w14:paraId="35BD0962"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A list of active devices is made and the list is regularly updated,</w:t>
      </w:r>
    </w:p>
    <w:p w14:paraId="301DB3C4"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(4) Access control for physical access devices</w:t>
      </w:r>
    </w:p>
    <w:p w14:paraId="7E8644C2" w14:textId="16C40B21" w:rsidR="008044B6"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The devices are access controlled and used by authorized employees.</w:t>
      </w:r>
    </w:p>
    <w:p w14:paraId="79EBA642" w14:textId="77777777" w:rsidR="00B73503" w:rsidRPr="00FE742B" w:rsidRDefault="00B73503" w:rsidP="00FE742B">
      <w:pPr>
        <w:autoSpaceDE w:val="0"/>
        <w:autoSpaceDN w:val="0"/>
        <w:adjustRightInd w:val="0"/>
        <w:ind w:left="709"/>
        <w:contextualSpacing/>
        <w:rPr>
          <w:rFonts w:asciiTheme="minorHAnsi" w:hAnsiTheme="minorHAnsi" w:cstheme="minorHAnsi"/>
          <w:highlight w:val="yellow"/>
          <w:lang w:eastAsia="ja-JP" w:bidi="hi-IN"/>
        </w:rPr>
      </w:pPr>
    </w:p>
    <w:p w14:paraId="0008CF86"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(5) Lending and Returning</w:t>
      </w:r>
    </w:p>
    <w:p w14:paraId="6D0E03B2"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Records of lending and returning of the devices are kept on the list,</w:t>
      </w:r>
    </w:p>
    <w:p w14:paraId="4DB0B076" w14:textId="77777777" w:rsidR="008044B6" w:rsidRPr="00FE742B" w:rsidRDefault="008044B6" w:rsidP="00FE742B">
      <w:pPr>
        <w:autoSpaceDE w:val="0"/>
        <w:autoSpaceDN w:val="0"/>
        <w:adjustRightInd w:val="0"/>
        <w:ind w:left="709"/>
        <w:contextualSpacing/>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(6) Handling of loss, etc.</w:t>
      </w:r>
    </w:p>
    <w:p w14:paraId="36EF0F41" w14:textId="04ACA56D" w:rsidR="008044B6" w:rsidRPr="008044B6" w:rsidRDefault="008044B6" w:rsidP="00FE742B">
      <w:pPr>
        <w:autoSpaceDE w:val="0"/>
        <w:autoSpaceDN w:val="0"/>
        <w:adjustRightInd w:val="0"/>
        <w:ind w:left="709"/>
        <w:contextualSpacing/>
        <w:rPr>
          <w:rFonts w:asciiTheme="minorHAnsi" w:hAnsiTheme="minorHAnsi" w:cstheme="minorHAnsi"/>
          <w:lang w:eastAsia="ja-JP" w:bidi="hi-IN"/>
        </w:rPr>
      </w:pPr>
      <w:r w:rsidRPr="00FE742B">
        <w:rPr>
          <w:rFonts w:asciiTheme="minorHAnsi" w:hAnsiTheme="minorHAnsi" w:cstheme="minorHAnsi"/>
          <w:highlight w:val="yellow"/>
          <w:lang w:eastAsia="ja-JP" w:bidi="hi-IN"/>
        </w:rPr>
        <w:t>Proper measures, for example: replacement of lock, are done as soon as possible when the device is not returned for some reasons or is lost.</w:t>
      </w:r>
    </w:p>
    <w:p w14:paraId="296CB065" w14:textId="130B3AB4" w:rsidR="008044B6" w:rsidRPr="008044B6" w:rsidRDefault="008044B6" w:rsidP="008044B6">
      <w:pPr>
        <w:pStyle w:val="Heading2"/>
        <w:numPr>
          <w:ilvl w:val="1"/>
          <w:numId w:val="15"/>
        </w:numPr>
        <w:rPr>
          <w:rFonts w:asciiTheme="minorHAnsi" w:hAnsiTheme="minorHAnsi" w:cstheme="minorHAnsi"/>
          <w:b/>
          <w:bCs w:val="0"/>
          <w:sz w:val="24"/>
          <w:szCs w:val="24"/>
        </w:rPr>
      </w:pPr>
      <w:bookmarkStart w:id="4" w:name="_Toc163143069"/>
      <w:bookmarkStart w:id="5" w:name="_Toc158730551"/>
      <w:r w:rsidRPr="008044B6">
        <w:rPr>
          <w:rFonts w:asciiTheme="minorHAnsi" w:hAnsiTheme="minorHAnsi" w:cstheme="minorHAnsi"/>
          <w:b/>
          <w:bCs w:val="0"/>
          <w:sz w:val="24"/>
          <w:szCs w:val="24"/>
        </w:rPr>
        <w:t>Protection of devices storing confidential corporate information</w:t>
      </w:r>
      <w:bookmarkEnd w:id="4"/>
      <w:r w:rsidRPr="008044B6">
        <w:rPr>
          <w:rFonts w:asciiTheme="minorHAnsi" w:hAnsiTheme="minorHAnsi" w:cstheme="minorHAnsi"/>
          <w:b/>
          <w:bCs w:val="0"/>
          <w:sz w:val="24"/>
          <w:szCs w:val="24"/>
        </w:rPr>
        <w:t xml:space="preserve"> </w:t>
      </w:r>
      <w:bookmarkEnd w:id="5"/>
    </w:p>
    <w:p w14:paraId="5FA333E8" w14:textId="0D9E1353" w:rsidR="008044B6" w:rsidRPr="00FE742B" w:rsidRDefault="008044B6" w:rsidP="008044B6">
      <w:pPr>
        <w:pStyle w:val="BodyText"/>
        <w:spacing w:after="0"/>
        <w:ind w:left="689"/>
        <w:rPr>
          <w:rFonts w:asciiTheme="minorHAnsi" w:hAnsiTheme="minorHAnsi" w:cstheme="minorHAnsi"/>
          <w:highlight w:val="yellow"/>
          <w:lang w:val="en-US" w:eastAsia="hi-IN" w:bidi="hi-IN"/>
        </w:rPr>
      </w:pPr>
      <w:r w:rsidRPr="00FE742B">
        <w:rPr>
          <w:rFonts w:asciiTheme="minorHAnsi" w:hAnsiTheme="minorHAnsi" w:cstheme="minorHAnsi"/>
          <w:highlight w:val="yellow"/>
          <w:lang w:val="en-US" w:eastAsia="hi-IN" w:bidi="hi-IN"/>
        </w:rPr>
        <w:t>Protect devices and equipment storing confidential corporate information from physical and environmental risks.</w:t>
      </w:r>
    </w:p>
    <w:p w14:paraId="7144A54B" w14:textId="68DEA905" w:rsidR="008044B6" w:rsidRPr="00FE742B" w:rsidRDefault="008044B6" w:rsidP="008044B6">
      <w:pPr>
        <w:pStyle w:val="BodyText"/>
        <w:spacing w:after="0"/>
        <w:ind w:left="689"/>
        <w:rPr>
          <w:rFonts w:asciiTheme="minorHAnsi" w:hAnsiTheme="minorHAnsi" w:cstheme="minorHAnsi"/>
          <w:highlight w:val="yellow"/>
          <w:lang w:val="en-US" w:eastAsia="hi-IN" w:bidi="hi-IN"/>
        </w:rPr>
      </w:pPr>
      <w:r w:rsidRPr="00FE742B">
        <w:rPr>
          <w:rFonts w:asciiTheme="minorHAnsi" w:hAnsiTheme="minorHAnsi" w:cstheme="minorHAnsi"/>
          <w:highlight w:val="yellow"/>
          <w:lang w:val="en-US" w:eastAsia="hi-IN" w:bidi="hi-IN"/>
        </w:rPr>
        <w:t>In areas with devices and equipment used to store confidential corporate information, minimize access permissions, and control and monitor entry and exit.</w:t>
      </w:r>
    </w:p>
    <w:p w14:paraId="71861A97" w14:textId="36BF624E" w:rsidR="008044B6" w:rsidRPr="00FE742B" w:rsidRDefault="008044B6" w:rsidP="008044B6">
      <w:pPr>
        <w:pStyle w:val="BodyText"/>
        <w:spacing w:after="0"/>
        <w:ind w:left="689"/>
        <w:rPr>
          <w:rFonts w:asciiTheme="minorHAnsi" w:hAnsiTheme="minorHAnsi" w:cstheme="minorHAnsi"/>
          <w:highlight w:val="yellow"/>
          <w:lang w:val="en-US" w:eastAsia="hi-IN" w:bidi="hi-IN"/>
        </w:rPr>
      </w:pPr>
      <w:r w:rsidRPr="00FE742B">
        <w:rPr>
          <w:rFonts w:asciiTheme="minorHAnsi" w:hAnsiTheme="minorHAnsi" w:cstheme="minorHAnsi"/>
          <w:highlight w:val="yellow"/>
          <w:lang w:val="en-US" w:eastAsia="hi-IN" w:bidi="hi-IN"/>
        </w:rPr>
        <w:t>Supply power in accordance with the handling specifications of devices and equipment used to store confidential corporate information and, as necessary, protect these facilities from power outages or other power abnormalities.</w:t>
      </w:r>
    </w:p>
    <w:p w14:paraId="40B71143" w14:textId="77777777" w:rsidR="008044B6" w:rsidRPr="00FE742B" w:rsidRDefault="008044B6" w:rsidP="008044B6">
      <w:pPr>
        <w:pStyle w:val="BodyText"/>
        <w:spacing w:after="0"/>
        <w:ind w:left="689"/>
        <w:rPr>
          <w:rFonts w:asciiTheme="minorHAnsi" w:hAnsiTheme="minorHAnsi" w:cstheme="minorHAnsi"/>
          <w:highlight w:val="yellow"/>
          <w:lang w:val="en-US" w:eastAsia="hi-IN" w:bidi="hi-IN"/>
        </w:rPr>
      </w:pPr>
      <w:r w:rsidRPr="00FE742B">
        <w:rPr>
          <w:rFonts w:asciiTheme="minorHAnsi" w:hAnsiTheme="minorHAnsi" w:cstheme="minorHAnsi"/>
          <w:highlight w:val="yellow"/>
          <w:lang w:val="en-US" w:eastAsia="hi-IN" w:bidi="hi-IN"/>
        </w:rPr>
        <w:t xml:space="preserve">Protect from the possibility of natural disasters. </w:t>
      </w:r>
    </w:p>
    <w:p w14:paraId="4A1DFB4D" w14:textId="128DE97D" w:rsidR="008044B6" w:rsidRPr="00FE742B" w:rsidRDefault="008044B6" w:rsidP="008044B6">
      <w:pPr>
        <w:pStyle w:val="BodyText"/>
        <w:spacing w:after="0"/>
        <w:ind w:left="689"/>
        <w:rPr>
          <w:rFonts w:asciiTheme="minorHAnsi" w:hAnsiTheme="minorHAnsi" w:cstheme="minorHAnsi"/>
          <w:highlight w:val="yellow"/>
          <w:lang w:val="en-US" w:eastAsia="hi-IN" w:bidi="hi-IN"/>
        </w:rPr>
      </w:pPr>
      <w:r w:rsidRPr="00FE742B">
        <w:rPr>
          <w:rFonts w:asciiTheme="minorHAnsi" w:hAnsiTheme="minorHAnsi" w:cstheme="minorHAnsi"/>
          <w:highlight w:val="yellow"/>
          <w:lang w:val="en-US" w:eastAsia="hi-IN" w:bidi="hi-IN"/>
        </w:rPr>
        <w:t>-</w:t>
      </w:r>
      <w:r w:rsidR="0037250A">
        <w:rPr>
          <w:rFonts w:asciiTheme="minorHAnsi" w:hAnsiTheme="minorHAnsi" w:cstheme="minorHAnsi"/>
          <w:highlight w:val="yellow"/>
          <w:lang w:val="en-US" w:eastAsia="hi-IN" w:bidi="hi-IN"/>
        </w:rPr>
        <w:t xml:space="preserve"> </w:t>
      </w:r>
      <w:r w:rsidRPr="00FE742B">
        <w:rPr>
          <w:rFonts w:asciiTheme="minorHAnsi" w:hAnsiTheme="minorHAnsi" w:cstheme="minorHAnsi"/>
          <w:highlight w:val="yellow"/>
          <w:lang w:val="en-US" w:eastAsia="hi-IN" w:bidi="hi-IN"/>
        </w:rPr>
        <w:t xml:space="preserve">Take measures to prevent servers, etc. from falling or moving due to earthquakes. </w:t>
      </w:r>
    </w:p>
    <w:p w14:paraId="7B3E8925" w14:textId="69431322" w:rsidR="008044B6" w:rsidRPr="00FE742B" w:rsidRDefault="008044B6" w:rsidP="008044B6">
      <w:pPr>
        <w:pStyle w:val="BodyText"/>
        <w:spacing w:after="0"/>
        <w:ind w:left="689"/>
        <w:rPr>
          <w:rFonts w:asciiTheme="minorHAnsi" w:hAnsiTheme="minorHAnsi" w:cstheme="minorHAnsi"/>
          <w:highlight w:val="yellow"/>
          <w:lang w:val="en-US" w:eastAsia="hi-IN" w:bidi="hi-IN"/>
        </w:rPr>
      </w:pPr>
      <w:r w:rsidRPr="00FE742B">
        <w:rPr>
          <w:rFonts w:asciiTheme="minorHAnsi" w:hAnsiTheme="minorHAnsi" w:cstheme="minorHAnsi"/>
          <w:highlight w:val="yellow"/>
          <w:lang w:val="en-US" w:eastAsia="hi-IN" w:bidi="hi-IN"/>
        </w:rPr>
        <w:t>-</w:t>
      </w:r>
      <w:r w:rsidR="0037250A">
        <w:rPr>
          <w:rFonts w:asciiTheme="minorHAnsi" w:hAnsiTheme="minorHAnsi" w:cstheme="minorHAnsi"/>
          <w:highlight w:val="yellow"/>
          <w:lang w:val="en-US" w:eastAsia="hi-IN" w:bidi="hi-IN"/>
        </w:rPr>
        <w:t xml:space="preserve"> </w:t>
      </w:r>
      <w:r w:rsidRPr="00FE742B">
        <w:rPr>
          <w:rFonts w:asciiTheme="minorHAnsi" w:hAnsiTheme="minorHAnsi" w:cstheme="minorHAnsi"/>
          <w:highlight w:val="yellow"/>
          <w:lang w:val="en-US" w:eastAsia="hi-IN" w:bidi="hi-IN"/>
        </w:rPr>
        <w:t xml:space="preserve">Appropriately install fire extinguishing equipment. </w:t>
      </w:r>
    </w:p>
    <w:p w14:paraId="292037EB" w14:textId="4D41FE6E" w:rsidR="008044B6" w:rsidRPr="00FE742B" w:rsidRDefault="008044B6" w:rsidP="008044B6">
      <w:pPr>
        <w:pStyle w:val="BodyText"/>
        <w:spacing w:after="0"/>
        <w:ind w:left="689"/>
        <w:rPr>
          <w:rFonts w:asciiTheme="minorHAnsi" w:hAnsiTheme="minorHAnsi" w:cstheme="minorHAnsi"/>
          <w:highlight w:val="yellow"/>
          <w:lang w:val="en-US" w:eastAsia="hi-IN" w:bidi="hi-IN"/>
        </w:rPr>
      </w:pPr>
      <w:r w:rsidRPr="00FE742B">
        <w:rPr>
          <w:rFonts w:asciiTheme="minorHAnsi" w:hAnsiTheme="minorHAnsi" w:cstheme="minorHAnsi"/>
          <w:highlight w:val="yellow"/>
          <w:lang w:val="en-US" w:eastAsia="hi-IN" w:bidi="hi-IN"/>
        </w:rPr>
        <w:t>-</w:t>
      </w:r>
      <w:r w:rsidR="0037250A">
        <w:rPr>
          <w:rFonts w:asciiTheme="minorHAnsi" w:hAnsiTheme="minorHAnsi" w:cstheme="minorHAnsi"/>
          <w:highlight w:val="yellow"/>
          <w:lang w:val="en-US" w:eastAsia="hi-IN" w:bidi="hi-IN"/>
        </w:rPr>
        <w:t xml:space="preserve"> </w:t>
      </w:r>
      <w:r w:rsidRPr="00FE742B">
        <w:rPr>
          <w:rFonts w:asciiTheme="minorHAnsi" w:hAnsiTheme="minorHAnsi" w:cstheme="minorHAnsi"/>
          <w:highlight w:val="yellow"/>
          <w:lang w:val="en-US" w:eastAsia="hi-IN" w:bidi="hi-IN"/>
        </w:rPr>
        <w:t>Install in a location with a low chance of flooding.</w:t>
      </w:r>
    </w:p>
    <w:p w14:paraId="540E065D" w14:textId="3D228814" w:rsidR="008044B6" w:rsidRPr="00FE742B" w:rsidRDefault="008044B6" w:rsidP="008044B6">
      <w:pPr>
        <w:pStyle w:val="BodyText"/>
        <w:spacing w:after="0"/>
        <w:ind w:left="689"/>
        <w:rPr>
          <w:rFonts w:asciiTheme="minorHAnsi" w:hAnsiTheme="minorHAnsi" w:cstheme="minorHAnsi"/>
          <w:highlight w:val="yellow"/>
          <w:lang w:val="en-US" w:eastAsia="hi-IN" w:bidi="hi-IN"/>
        </w:rPr>
      </w:pPr>
      <w:r w:rsidRPr="00FE742B">
        <w:rPr>
          <w:rFonts w:asciiTheme="minorHAnsi" w:hAnsiTheme="minorHAnsi" w:cstheme="minorHAnsi"/>
          <w:highlight w:val="yellow"/>
          <w:lang w:val="en-US" w:eastAsia="hi-IN" w:bidi="hi-IN"/>
        </w:rPr>
        <w:t>Also make sure to appropriately manage equipment located outside the premises.</w:t>
      </w:r>
    </w:p>
    <w:p w14:paraId="39170F61" w14:textId="7AE1A4F9" w:rsidR="008044B6" w:rsidRPr="00FE742B" w:rsidRDefault="008044B6" w:rsidP="008044B6">
      <w:pPr>
        <w:pStyle w:val="BodyText"/>
        <w:spacing w:after="0"/>
        <w:ind w:left="689"/>
        <w:rPr>
          <w:rFonts w:asciiTheme="minorHAnsi" w:hAnsiTheme="minorHAnsi" w:cstheme="minorHAnsi"/>
          <w:highlight w:val="yellow"/>
          <w:lang w:val="en-US" w:eastAsia="hi-IN" w:bidi="hi-IN"/>
        </w:rPr>
      </w:pPr>
      <w:r w:rsidRPr="00FE742B">
        <w:rPr>
          <w:rFonts w:asciiTheme="minorHAnsi" w:hAnsiTheme="minorHAnsi" w:cstheme="minorHAnsi"/>
          <w:highlight w:val="yellow"/>
          <w:lang w:val="en-US" w:eastAsia="hi-IN" w:bidi="hi-IN"/>
        </w:rPr>
        <w:t>Protect the wiring of power supply cables, data transmission cables or cables supporting information services from interception, interference or damage.</w:t>
      </w:r>
    </w:p>
    <w:p w14:paraId="44B5BDCD" w14:textId="6788C2F8" w:rsidR="008044B6" w:rsidRPr="00FE742B" w:rsidRDefault="008044B6" w:rsidP="008044B6">
      <w:pPr>
        <w:pStyle w:val="BodyText"/>
        <w:spacing w:after="0"/>
        <w:ind w:left="689"/>
        <w:rPr>
          <w:rFonts w:asciiTheme="minorHAnsi" w:hAnsiTheme="minorHAnsi" w:cstheme="minorHAnsi"/>
          <w:highlight w:val="yellow"/>
          <w:lang w:val="en-US" w:eastAsia="hi-IN" w:bidi="hi-IN"/>
        </w:rPr>
      </w:pPr>
      <w:r w:rsidRPr="00FE742B">
        <w:rPr>
          <w:rFonts w:asciiTheme="minorHAnsi" w:hAnsiTheme="minorHAnsi" w:cstheme="minorHAnsi"/>
          <w:highlight w:val="yellow"/>
          <w:lang w:val="en-US" w:eastAsia="hi-IN" w:bidi="hi-IN"/>
        </w:rPr>
        <w:t>Equipment should be properly maintained to ensure that the availability, integrity and confidentiality of information is maintained.</w:t>
      </w:r>
    </w:p>
    <w:p w14:paraId="35102538" w14:textId="3323D502" w:rsidR="002C22A7" w:rsidRPr="008044B6" w:rsidRDefault="008044B6" w:rsidP="00FE742B">
      <w:pPr>
        <w:pStyle w:val="BodyText"/>
        <w:spacing w:after="0"/>
        <w:ind w:left="689"/>
        <w:rPr>
          <w:lang w:eastAsia="en-IN"/>
        </w:rPr>
      </w:pPr>
      <w:r w:rsidRPr="00FE742B">
        <w:rPr>
          <w:rFonts w:asciiTheme="minorHAnsi" w:hAnsiTheme="minorHAnsi" w:cstheme="minorHAnsi"/>
          <w:highlight w:val="yellow"/>
          <w:lang w:val="en-US" w:eastAsia="hi-IN" w:bidi="hi-IN"/>
        </w:rPr>
        <w:t>Establish management procedures for recording media, and constantly check whether storage, removal, return, and disposal are being conducted properly</w:t>
      </w:r>
    </w:p>
    <w:p w14:paraId="7D2F20E5" w14:textId="5D10D74E" w:rsidR="00AE25C8" w:rsidRDefault="00AE25C8">
      <w:pPr>
        <w:autoSpaceDE w:val="0"/>
        <w:autoSpaceDN w:val="0"/>
        <w:adjustRightInd w:val="0"/>
        <w:ind w:firstLine="720"/>
        <w:rPr>
          <w:rFonts w:asciiTheme="minorHAnsi" w:hAnsiTheme="minorHAnsi" w:cstheme="minorHAnsi"/>
          <w:color w:val="000000"/>
          <w:sz w:val="21"/>
          <w:szCs w:val="21"/>
          <w:lang w:eastAsia="en-IN"/>
        </w:rPr>
      </w:pPr>
    </w:p>
    <w:p w14:paraId="6A20BA14" w14:textId="77777777" w:rsidR="0037250A" w:rsidRPr="008044B6" w:rsidRDefault="0037250A">
      <w:pPr>
        <w:autoSpaceDE w:val="0"/>
        <w:autoSpaceDN w:val="0"/>
        <w:adjustRightInd w:val="0"/>
        <w:ind w:firstLine="720"/>
        <w:rPr>
          <w:rFonts w:asciiTheme="minorHAnsi" w:hAnsiTheme="minorHAnsi" w:cstheme="minorHAnsi"/>
          <w:color w:val="000000"/>
          <w:sz w:val="21"/>
          <w:szCs w:val="21"/>
          <w:lang w:eastAsia="en-IN"/>
        </w:rPr>
      </w:pPr>
    </w:p>
    <w:p w14:paraId="63157BC6" w14:textId="048F7CF1" w:rsidR="00A50FA4" w:rsidRDefault="00A50FA4">
      <w:pPr>
        <w:contextualSpacing/>
        <w:rPr>
          <w:rFonts w:asciiTheme="minorHAnsi" w:hAnsiTheme="minorHAnsi" w:cstheme="minorHAnsi"/>
          <w:b/>
          <w:sz w:val="28"/>
          <w:szCs w:val="28"/>
        </w:rPr>
      </w:pPr>
      <w:r w:rsidRPr="008044B6">
        <w:rPr>
          <w:rFonts w:asciiTheme="minorHAnsi" w:hAnsiTheme="minorHAnsi" w:cstheme="minorHAnsi"/>
          <w:b/>
          <w:sz w:val="28"/>
          <w:szCs w:val="28"/>
        </w:rPr>
        <w:t xml:space="preserve">Section </w:t>
      </w:r>
      <w:r w:rsidR="00023E5E" w:rsidRPr="008044B6">
        <w:rPr>
          <w:rFonts w:asciiTheme="minorHAnsi" w:hAnsiTheme="minorHAnsi" w:cstheme="minorHAnsi"/>
          <w:b/>
          <w:sz w:val="28"/>
          <w:szCs w:val="28"/>
        </w:rPr>
        <w:t>7</w:t>
      </w:r>
      <w:r w:rsidRPr="008044B6">
        <w:rPr>
          <w:rFonts w:asciiTheme="minorHAnsi" w:hAnsiTheme="minorHAnsi" w:cstheme="minorHAnsi"/>
          <w:b/>
          <w:sz w:val="28"/>
          <w:szCs w:val="28"/>
        </w:rPr>
        <w:t>: Incident/Accident Management</w:t>
      </w:r>
    </w:p>
    <w:p w14:paraId="0FB8DDB4" w14:textId="77777777" w:rsidR="0037250A" w:rsidRPr="008044B6" w:rsidRDefault="0037250A">
      <w:pPr>
        <w:contextualSpacing/>
        <w:rPr>
          <w:rFonts w:asciiTheme="minorHAnsi" w:hAnsiTheme="minorHAnsi" w:cstheme="minorHAnsi"/>
          <w:b/>
          <w:sz w:val="28"/>
          <w:szCs w:val="28"/>
        </w:rPr>
      </w:pPr>
    </w:p>
    <w:p w14:paraId="4A3A51FE" w14:textId="13915C8F" w:rsidR="00A50FA4" w:rsidRDefault="007B4F8F">
      <w:pPr>
        <w:pStyle w:val="ListParagraph"/>
        <w:numPr>
          <w:ilvl w:val="1"/>
          <w:numId w:val="27"/>
        </w:numPr>
        <w:ind w:left="567" w:hanging="567"/>
        <w:contextualSpacing/>
        <w:rPr>
          <w:rFonts w:asciiTheme="minorHAnsi" w:hAnsiTheme="minorHAnsi" w:cstheme="minorHAnsi"/>
          <w:b/>
          <w:bCs/>
          <w:sz w:val="24"/>
          <w:szCs w:val="24"/>
          <w:lang w:eastAsia="ja-JP" w:bidi="hi-IN"/>
        </w:rPr>
      </w:pPr>
      <w:r w:rsidRPr="008044B6">
        <w:rPr>
          <w:rFonts w:asciiTheme="minorHAnsi" w:hAnsiTheme="minorHAnsi" w:cstheme="minorHAnsi"/>
          <w:b/>
          <w:bCs/>
          <w:sz w:val="24"/>
          <w:szCs w:val="24"/>
          <w:lang w:eastAsia="ja-JP" w:bidi="hi-IN"/>
        </w:rPr>
        <w:t>Reporting Incidents/Accidents</w:t>
      </w:r>
    </w:p>
    <w:p w14:paraId="4A9886FB" w14:textId="2B6A5A3A" w:rsidR="00540D3E" w:rsidRDefault="00540D3E" w:rsidP="00540D3E">
      <w:pPr>
        <w:pStyle w:val="ListParagraph"/>
        <w:ind w:left="567"/>
        <w:contextualSpacing/>
        <w:rPr>
          <w:rFonts w:asciiTheme="minorHAnsi" w:hAnsiTheme="minorHAnsi" w:cstheme="minorHAnsi"/>
          <w:lang w:eastAsia="ja-JP" w:bidi="hi-IN"/>
        </w:rPr>
      </w:pPr>
      <w:r>
        <w:rPr>
          <w:rFonts w:asciiTheme="minorHAnsi" w:hAnsiTheme="minorHAnsi" w:cstheme="minorHAnsi"/>
          <w:lang w:eastAsia="ja-JP" w:bidi="hi-IN"/>
        </w:rPr>
        <w:t xml:space="preserve">MEAI </w:t>
      </w:r>
      <w:r w:rsidRPr="00540D3E">
        <w:rPr>
          <w:rFonts w:asciiTheme="minorHAnsi" w:hAnsiTheme="minorHAnsi" w:cstheme="minorHAnsi"/>
          <w:lang w:eastAsia="ja-JP" w:bidi="hi-IN"/>
        </w:rPr>
        <w:t>Comply with the Personal Data Protection Guideline when including EU personal data. Furthermore, take the following measures regardless of whether or not information includes EU personal data.</w:t>
      </w:r>
    </w:p>
    <w:p w14:paraId="3A6848CD" w14:textId="230E38B5" w:rsidR="0099208D" w:rsidRPr="00540D3E" w:rsidRDefault="007B4F8F">
      <w:pPr>
        <w:pStyle w:val="ListParagraph"/>
        <w:numPr>
          <w:ilvl w:val="2"/>
          <w:numId w:val="27"/>
        </w:numPr>
        <w:ind w:left="993"/>
        <w:contextualSpacing/>
        <w:rPr>
          <w:rFonts w:asciiTheme="minorHAnsi" w:hAnsiTheme="minorHAnsi" w:cstheme="minorHAnsi"/>
          <w:lang w:eastAsia="ja-JP" w:bidi="hi-IN"/>
        </w:rPr>
      </w:pPr>
      <w:r w:rsidRPr="008044B6">
        <w:rPr>
          <w:rFonts w:asciiTheme="minorHAnsi" w:hAnsiTheme="minorHAnsi" w:cstheme="minorHAnsi"/>
          <w:b/>
          <w:sz w:val="21"/>
          <w:szCs w:val="21"/>
        </w:rPr>
        <w:t>Reporting Criteria</w:t>
      </w:r>
      <w:r w:rsidR="00F5216E" w:rsidRPr="008044B6">
        <w:rPr>
          <w:rFonts w:asciiTheme="minorHAnsi" w:hAnsiTheme="minorHAnsi" w:cstheme="minorHAnsi"/>
          <w:b/>
          <w:sz w:val="21"/>
          <w:szCs w:val="21"/>
        </w:rPr>
        <w:t xml:space="preserve"> </w:t>
      </w:r>
    </w:p>
    <w:p w14:paraId="73A23B56" w14:textId="480AB6FD" w:rsidR="00540D3E" w:rsidRPr="008044B6" w:rsidRDefault="00540D3E" w:rsidP="00540D3E">
      <w:pPr>
        <w:pStyle w:val="ListParagraph"/>
        <w:ind w:left="993"/>
        <w:contextualSpacing/>
        <w:rPr>
          <w:rFonts w:asciiTheme="minorHAnsi" w:hAnsiTheme="minorHAnsi" w:cstheme="minorHAnsi"/>
          <w:lang w:eastAsia="ja-JP" w:bidi="hi-IN"/>
        </w:rPr>
      </w:pPr>
      <w:r w:rsidRPr="00FE742B">
        <w:rPr>
          <w:rFonts w:asciiTheme="minorHAnsi" w:hAnsiTheme="minorHAnsi" w:cstheme="minorHAnsi"/>
          <w:highlight w:val="yellow"/>
          <w:lang w:eastAsia="ja-JP" w:bidi="hi-IN"/>
        </w:rPr>
        <w:t>Information security accidents shall refer to the loss, theft, destruction, modification, unauthorized access, or unauthorized use or disclosure of confidential corporate information. If accidents occur within the company, it is critical to request improvements and provide guidance to the workplace.</w:t>
      </w:r>
    </w:p>
    <w:p w14:paraId="4DBDBDE8" w14:textId="77777777" w:rsidR="007B4F8F" w:rsidRPr="008044B6" w:rsidRDefault="00492C9D">
      <w:pPr>
        <w:pStyle w:val="ListParagraph"/>
        <w:ind w:left="993"/>
        <w:contextualSpacing/>
        <w:rPr>
          <w:rFonts w:asciiTheme="minorHAnsi" w:hAnsiTheme="minorHAnsi" w:cstheme="minorHAnsi"/>
          <w:lang w:eastAsia="ja-JP" w:bidi="hi-IN"/>
        </w:rPr>
      </w:pPr>
      <w:r w:rsidRPr="008044B6">
        <w:rPr>
          <w:rFonts w:asciiTheme="minorHAnsi" w:hAnsiTheme="minorHAnsi" w:cstheme="minorHAnsi"/>
          <w:bCs/>
          <w:sz w:val="18"/>
          <w:szCs w:val="18"/>
        </w:rPr>
        <w:t>MEAI will</w:t>
      </w:r>
      <w:r w:rsidRPr="008044B6">
        <w:rPr>
          <w:rFonts w:asciiTheme="minorHAnsi" w:hAnsiTheme="minorHAnsi" w:cstheme="minorHAnsi"/>
          <w:sz w:val="16"/>
          <w:szCs w:val="16"/>
          <w:lang w:eastAsia="ja-JP" w:bidi="hi-IN"/>
        </w:rPr>
        <w:t xml:space="preserve"> </w:t>
      </w:r>
      <w:r w:rsidRPr="008044B6">
        <w:rPr>
          <w:rFonts w:asciiTheme="minorHAnsi" w:hAnsiTheme="minorHAnsi" w:cstheme="minorHAnsi"/>
          <w:lang w:eastAsia="ja-JP" w:bidi="hi-IN"/>
        </w:rPr>
        <w:t xml:space="preserve">report "Serious Accident" and "Accident" to Mitsubishi Electric. The Accident Criteria is defined as follow. </w:t>
      </w:r>
    </w:p>
    <w:p w14:paraId="5F90A996" w14:textId="77777777" w:rsidR="00540D3E" w:rsidRPr="00540D3E" w:rsidRDefault="00540D3E" w:rsidP="00540D3E">
      <w:pPr>
        <w:keepNext/>
        <w:spacing w:afterLines="30" w:after="108"/>
        <w:ind w:left="357" w:firstLineChars="100" w:firstLine="201"/>
        <w:jc w:val="center"/>
        <w:rPr>
          <w:rFonts w:asciiTheme="minorHAnsi" w:hAnsiTheme="minorHAnsi" w:cstheme="minorHAnsi"/>
          <w:b/>
        </w:rPr>
      </w:pPr>
      <w:r>
        <w:rPr>
          <w:rFonts w:asciiTheme="minorHAnsi" w:hAnsiTheme="minorHAnsi" w:cstheme="minorHAnsi"/>
          <w:b/>
        </w:rPr>
        <w:tab/>
      </w:r>
      <w:r w:rsidRPr="00540D3E">
        <w:rPr>
          <w:rFonts w:asciiTheme="minorHAnsi" w:hAnsiTheme="minorHAnsi" w:cstheme="minorHAnsi"/>
          <w:b/>
        </w:rPr>
        <w:t xml:space="preserve">Table 7-1: Accident classifications </w:t>
      </w:r>
    </w:p>
    <w:tbl>
      <w:tblPr>
        <w:tblW w:w="921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1658"/>
        <w:gridCol w:w="7560"/>
      </w:tblGrid>
      <w:tr w:rsidR="00540D3E" w:rsidRPr="00540D3E" w14:paraId="359EE8D0" w14:textId="77777777" w:rsidTr="00417DEC">
        <w:trPr>
          <w:trHeight w:val="281"/>
        </w:trPr>
        <w:tc>
          <w:tcPr>
            <w:tcW w:w="1658" w:type="dxa"/>
            <w:shd w:val="clear" w:color="auto" w:fill="C0C0C0"/>
            <w:vAlign w:val="center"/>
          </w:tcPr>
          <w:p w14:paraId="4BC6CFCF" w14:textId="77777777" w:rsidR="00540D3E" w:rsidRPr="00540D3E" w:rsidRDefault="00540D3E" w:rsidP="00417DEC">
            <w:pPr>
              <w:tabs>
                <w:tab w:val="left" w:pos="540"/>
              </w:tabs>
              <w:snapToGrid w:val="0"/>
              <w:ind w:left="-6"/>
              <w:jc w:val="center"/>
              <w:rPr>
                <w:rFonts w:asciiTheme="minorHAnsi" w:hAnsiTheme="minorHAnsi" w:cstheme="minorHAnsi"/>
              </w:rPr>
            </w:pPr>
            <w:r w:rsidRPr="00540D3E">
              <w:rPr>
                <w:rFonts w:asciiTheme="minorHAnsi" w:hAnsiTheme="minorHAnsi" w:cstheme="minorHAnsi"/>
              </w:rPr>
              <w:t>Classification</w:t>
            </w:r>
          </w:p>
        </w:tc>
        <w:tc>
          <w:tcPr>
            <w:tcW w:w="7560" w:type="dxa"/>
            <w:shd w:val="clear" w:color="auto" w:fill="C0C0C0"/>
            <w:vAlign w:val="center"/>
          </w:tcPr>
          <w:p w14:paraId="251F1CC1" w14:textId="77777777" w:rsidR="00540D3E" w:rsidRPr="00540D3E" w:rsidRDefault="00540D3E" w:rsidP="00417DEC">
            <w:pPr>
              <w:tabs>
                <w:tab w:val="left" w:pos="540"/>
              </w:tabs>
              <w:snapToGrid w:val="0"/>
              <w:ind w:left="-6"/>
              <w:jc w:val="center"/>
              <w:rPr>
                <w:rFonts w:asciiTheme="minorHAnsi" w:hAnsiTheme="minorHAnsi" w:cstheme="minorHAnsi"/>
              </w:rPr>
            </w:pPr>
            <w:r w:rsidRPr="00540D3E">
              <w:rPr>
                <w:rFonts w:asciiTheme="minorHAnsi" w:hAnsiTheme="minorHAnsi" w:cstheme="minorHAnsi"/>
              </w:rPr>
              <w:t>Definition</w:t>
            </w:r>
          </w:p>
        </w:tc>
      </w:tr>
      <w:tr w:rsidR="00540D3E" w:rsidRPr="00540D3E" w14:paraId="08CF563C" w14:textId="77777777" w:rsidTr="00417DEC">
        <w:tc>
          <w:tcPr>
            <w:tcW w:w="1658" w:type="dxa"/>
          </w:tcPr>
          <w:p w14:paraId="2C563F17" w14:textId="77777777" w:rsidR="00540D3E" w:rsidRPr="00540D3E" w:rsidRDefault="00540D3E" w:rsidP="00417DEC">
            <w:pPr>
              <w:tabs>
                <w:tab w:val="left" w:pos="540"/>
              </w:tabs>
              <w:snapToGrid w:val="0"/>
              <w:spacing w:beforeLines="10" w:before="36"/>
              <w:ind w:left="-6"/>
              <w:rPr>
                <w:rFonts w:asciiTheme="minorHAnsi" w:hAnsiTheme="minorHAnsi" w:cstheme="minorHAnsi"/>
              </w:rPr>
            </w:pPr>
            <w:r w:rsidRPr="00540D3E">
              <w:rPr>
                <w:rFonts w:asciiTheme="minorHAnsi" w:hAnsiTheme="minorHAnsi" w:cstheme="minorHAnsi"/>
              </w:rPr>
              <w:t>Serious Accidents</w:t>
            </w:r>
          </w:p>
        </w:tc>
        <w:tc>
          <w:tcPr>
            <w:tcW w:w="7560" w:type="dxa"/>
          </w:tcPr>
          <w:p w14:paraId="03BF32CC" w14:textId="77777777" w:rsidR="00540D3E" w:rsidRPr="00540D3E" w:rsidRDefault="00540D3E" w:rsidP="00417DEC">
            <w:pPr>
              <w:tabs>
                <w:tab w:val="left" w:pos="540"/>
              </w:tabs>
              <w:snapToGrid w:val="0"/>
              <w:spacing w:beforeLines="10" w:before="36"/>
              <w:ind w:left="-6"/>
              <w:rPr>
                <w:rFonts w:asciiTheme="minorHAnsi" w:hAnsiTheme="minorHAnsi" w:cstheme="minorHAnsi"/>
              </w:rPr>
            </w:pPr>
            <w:r w:rsidRPr="00540D3E">
              <w:rPr>
                <w:rFonts w:asciiTheme="minorHAnsi" w:hAnsiTheme="minorHAnsi" w:cstheme="minorHAnsi"/>
              </w:rPr>
              <w:t>Serious Accidents are accidents characterized by any of the following.</w:t>
            </w:r>
          </w:p>
          <w:p w14:paraId="590C5CA1" w14:textId="77777777" w:rsidR="00540D3E" w:rsidRPr="00540D3E" w:rsidRDefault="00540D3E" w:rsidP="00417DEC">
            <w:pPr>
              <w:snapToGrid w:val="0"/>
              <w:spacing w:beforeLines="10" w:before="36"/>
              <w:ind w:left="262" w:hanging="262"/>
              <w:rPr>
                <w:rFonts w:asciiTheme="minorHAnsi" w:hAnsiTheme="minorHAnsi" w:cstheme="minorHAnsi"/>
              </w:rPr>
            </w:pPr>
            <w:r w:rsidRPr="00540D3E">
              <w:rPr>
                <w:rFonts w:asciiTheme="minorHAnsi" w:hAnsiTheme="minorHAnsi" w:cstheme="minorHAnsi"/>
              </w:rPr>
              <w:t>(a)</w:t>
            </w:r>
            <w:r w:rsidRPr="00540D3E">
              <w:rPr>
                <w:rFonts w:asciiTheme="minorHAnsi" w:hAnsiTheme="minorHAnsi" w:cstheme="minorHAnsi"/>
              </w:rPr>
              <w:tab/>
              <w:t>Serious enough that a company executive (President or Director in charge) must make a direct apology to the customer.</w:t>
            </w:r>
          </w:p>
          <w:p w14:paraId="4A4A5FE2" w14:textId="77777777" w:rsidR="00540D3E" w:rsidRPr="00540D3E" w:rsidRDefault="00540D3E" w:rsidP="00417DEC">
            <w:pPr>
              <w:snapToGrid w:val="0"/>
              <w:spacing w:beforeLines="10" w:before="36"/>
              <w:ind w:left="262" w:hanging="262"/>
              <w:rPr>
                <w:rFonts w:asciiTheme="minorHAnsi" w:hAnsiTheme="minorHAnsi" w:cstheme="minorHAnsi"/>
              </w:rPr>
            </w:pPr>
            <w:r w:rsidRPr="00540D3E">
              <w:rPr>
                <w:rFonts w:asciiTheme="minorHAnsi" w:hAnsiTheme="minorHAnsi" w:cstheme="minorHAnsi"/>
              </w:rPr>
              <w:t>(b)</w:t>
            </w:r>
            <w:r w:rsidRPr="00540D3E">
              <w:rPr>
                <w:rFonts w:asciiTheme="minorHAnsi" w:hAnsiTheme="minorHAnsi" w:cstheme="minorHAnsi"/>
              </w:rPr>
              <w:tab/>
              <w:t xml:space="preserve">Serious enough to require a public relations announcement (public relations necessary to fulfill corporate social responsibility or to communicate widely in order to prevent secondary disasters such as large-scale data leaks,) </w:t>
            </w:r>
          </w:p>
          <w:p w14:paraId="224D4150" w14:textId="77777777" w:rsidR="00540D3E" w:rsidRPr="00540D3E" w:rsidRDefault="00540D3E" w:rsidP="00417DEC">
            <w:pPr>
              <w:snapToGrid w:val="0"/>
              <w:spacing w:beforeLines="10" w:before="36"/>
              <w:ind w:left="262" w:hanging="262"/>
              <w:rPr>
                <w:rFonts w:asciiTheme="minorHAnsi" w:hAnsiTheme="minorHAnsi" w:cstheme="minorHAnsi"/>
              </w:rPr>
            </w:pPr>
            <w:r w:rsidRPr="00540D3E">
              <w:rPr>
                <w:rFonts w:asciiTheme="minorHAnsi" w:hAnsiTheme="minorHAnsi" w:cstheme="minorHAnsi"/>
              </w:rPr>
              <w:t>(c)</w:t>
            </w:r>
            <w:r w:rsidRPr="00540D3E">
              <w:rPr>
                <w:rFonts w:asciiTheme="minorHAnsi" w:hAnsiTheme="minorHAnsi" w:cstheme="minorHAnsi"/>
              </w:rPr>
              <w:tab/>
              <w:t>When Group company information equivalent to "Top Secret" or "Secret" at Mitsubishi Electric being leaked, lost, or damaged in a situation where no security management measures such as encryption have been applied and there would be a significant impact on each company's business.</w:t>
            </w:r>
          </w:p>
        </w:tc>
      </w:tr>
      <w:tr w:rsidR="00540D3E" w:rsidRPr="00540D3E" w14:paraId="16E918C4" w14:textId="77777777" w:rsidTr="00417DEC">
        <w:tc>
          <w:tcPr>
            <w:tcW w:w="1658" w:type="dxa"/>
            <w:tcBorders>
              <w:bottom w:val="single" w:sz="4" w:space="0" w:color="auto"/>
            </w:tcBorders>
          </w:tcPr>
          <w:p w14:paraId="152BE9CE" w14:textId="77777777" w:rsidR="00540D3E" w:rsidRPr="00540D3E" w:rsidRDefault="00540D3E" w:rsidP="00417DEC">
            <w:pPr>
              <w:tabs>
                <w:tab w:val="left" w:pos="540"/>
              </w:tabs>
              <w:snapToGrid w:val="0"/>
              <w:spacing w:beforeLines="10" w:before="36"/>
              <w:ind w:left="-6"/>
              <w:rPr>
                <w:rFonts w:asciiTheme="minorHAnsi" w:hAnsiTheme="minorHAnsi" w:cstheme="minorHAnsi"/>
              </w:rPr>
            </w:pPr>
            <w:r w:rsidRPr="00540D3E">
              <w:rPr>
                <w:rFonts w:asciiTheme="minorHAnsi" w:hAnsiTheme="minorHAnsi" w:cstheme="minorHAnsi"/>
              </w:rPr>
              <w:t>Accidents</w:t>
            </w:r>
          </w:p>
        </w:tc>
        <w:tc>
          <w:tcPr>
            <w:tcW w:w="7560" w:type="dxa"/>
            <w:tcBorders>
              <w:bottom w:val="single" w:sz="4" w:space="0" w:color="auto"/>
            </w:tcBorders>
          </w:tcPr>
          <w:p w14:paraId="50B54B8B" w14:textId="77777777" w:rsidR="00540D3E" w:rsidRPr="00540D3E" w:rsidRDefault="00540D3E" w:rsidP="00417DEC">
            <w:pPr>
              <w:tabs>
                <w:tab w:val="left" w:pos="328"/>
              </w:tabs>
              <w:snapToGrid w:val="0"/>
              <w:spacing w:beforeLines="10" w:before="36"/>
              <w:ind w:leftChars="-2" w:hangingChars="2" w:hanging="4"/>
              <w:rPr>
                <w:rFonts w:asciiTheme="minorHAnsi" w:hAnsiTheme="minorHAnsi" w:cstheme="minorHAnsi"/>
              </w:rPr>
            </w:pPr>
            <w:r w:rsidRPr="00540D3E">
              <w:rPr>
                <w:rFonts w:asciiTheme="minorHAnsi" w:hAnsiTheme="minorHAnsi" w:cstheme="minorHAnsi"/>
              </w:rPr>
              <w:t xml:space="preserve">Accidents resulting in external leakage, loss or damage to Corporate Confidential Information (treat the leakage, loss, or damage to non-public customer information as a serious accident or accident) </w:t>
            </w:r>
          </w:p>
          <w:p w14:paraId="561FE6D1" w14:textId="77777777" w:rsidR="00540D3E" w:rsidRPr="00540D3E" w:rsidRDefault="00540D3E" w:rsidP="00417DEC">
            <w:pPr>
              <w:tabs>
                <w:tab w:val="left" w:pos="328"/>
              </w:tabs>
              <w:snapToGrid w:val="0"/>
              <w:spacing w:beforeLines="10" w:before="36"/>
              <w:ind w:leftChars="-2" w:hangingChars="2" w:hanging="4"/>
              <w:rPr>
                <w:rFonts w:asciiTheme="minorHAnsi" w:hAnsiTheme="minorHAnsi" w:cstheme="minorHAnsi"/>
              </w:rPr>
            </w:pPr>
            <w:r w:rsidRPr="00540D3E">
              <w:rPr>
                <w:rFonts w:asciiTheme="minorHAnsi" w:hAnsiTheme="minorHAnsi" w:cstheme="minorHAnsi"/>
              </w:rPr>
              <w:t xml:space="preserve">Furthermore, even in the case of an accident not involving the external leak of confidential corporate information, treat the incident as an accident in the case of the following. </w:t>
            </w:r>
          </w:p>
          <w:p w14:paraId="20E6B92B" w14:textId="77777777" w:rsidR="00540D3E" w:rsidRPr="00540D3E" w:rsidRDefault="00540D3E" w:rsidP="00417DEC">
            <w:pPr>
              <w:snapToGrid w:val="0"/>
              <w:spacing w:beforeLines="10" w:before="36"/>
              <w:ind w:left="262" w:hanging="262"/>
              <w:rPr>
                <w:rFonts w:asciiTheme="minorHAnsi" w:hAnsiTheme="minorHAnsi" w:cstheme="minorHAnsi"/>
              </w:rPr>
            </w:pPr>
            <w:r w:rsidRPr="00540D3E">
              <w:rPr>
                <w:rFonts w:asciiTheme="minorHAnsi" w:hAnsiTheme="minorHAnsi" w:cstheme="minorHAnsi"/>
              </w:rPr>
              <w:t>(a)</w:t>
            </w:r>
            <w:r w:rsidRPr="00540D3E">
              <w:rPr>
                <w:rFonts w:asciiTheme="minorHAnsi" w:hAnsiTheme="minorHAnsi" w:cstheme="minorHAnsi"/>
              </w:rPr>
              <w:tab/>
              <w:t xml:space="preserve">Information ("Secret" or higher for Mitsubishi Electric) that could cause the company to suffer significant losses or disadvantage if leaked to others, lost, or damaged is leaked within the company beyond the scope of disclosure, lost, or otherwise disadvantages are incurred. </w:t>
            </w:r>
          </w:p>
          <w:p w14:paraId="4E5A66E9" w14:textId="77777777" w:rsidR="00540D3E" w:rsidRPr="00540D3E" w:rsidRDefault="00540D3E" w:rsidP="00417DEC">
            <w:pPr>
              <w:snapToGrid w:val="0"/>
              <w:spacing w:beforeLines="10" w:before="36"/>
              <w:ind w:left="262" w:hanging="262"/>
              <w:rPr>
                <w:rFonts w:asciiTheme="minorHAnsi" w:hAnsiTheme="minorHAnsi" w:cstheme="minorHAnsi"/>
              </w:rPr>
            </w:pPr>
            <w:r w:rsidRPr="00540D3E">
              <w:rPr>
                <w:rFonts w:asciiTheme="minorHAnsi" w:hAnsiTheme="minorHAnsi" w:cstheme="minorHAnsi"/>
              </w:rPr>
              <w:t>(b)</w:t>
            </w:r>
            <w:r w:rsidRPr="00540D3E">
              <w:rPr>
                <w:rFonts w:asciiTheme="minorHAnsi" w:hAnsiTheme="minorHAnsi" w:cstheme="minorHAnsi"/>
              </w:rPr>
              <w:tab/>
              <w:t>CCI of third party was illegally got or used by or for the organization (e.g. the company).</w:t>
            </w:r>
          </w:p>
          <w:p w14:paraId="7D2ACCA3" w14:textId="77777777" w:rsidR="00540D3E" w:rsidRPr="00540D3E" w:rsidRDefault="00540D3E" w:rsidP="00417DEC">
            <w:pPr>
              <w:snapToGrid w:val="0"/>
              <w:spacing w:beforeLines="10" w:before="36"/>
              <w:ind w:left="262" w:hanging="262"/>
              <w:rPr>
                <w:rFonts w:asciiTheme="minorHAnsi" w:hAnsiTheme="minorHAnsi" w:cstheme="minorHAnsi"/>
              </w:rPr>
            </w:pPr>
            <w:r w:rsidRPr="00540D3E">
              <w:rPr>
                <w:rFonts w:asciiTheme="minorHAnsi" w:hAnsiTheme="minorHAnsi" w:cstheme="minorHAnsi"/>
              </w:rPr>
              <w:t>(c)</w:t>
            </w:r>
            <w:r w:rsidRPr="00540D3E">
              <w:rPr>
                <w:rFonts w:asciiTheme="minorHAnsi" w:hAnsiTheme="minorHAnsi" w:cstheme="minorHAnsi"/>
              </w:rPr>
              <w:tab/>
              <w:t>The loss of or damage to personal data impacts the individual or, even if there is no impact on the individual, the incident fulfills the criteria for external accident reporting.</w:t>
            </w:r>
          </w:p>
          <w:p w14:paraId="6DF97ACE" w14:textId="77777777" w:rsidR="00540D3E" w:rsidRPr="00540D3E" w:rsidRDefault="00540D3E" w:rsidP="00417DEC">
            <w:pPr>
              <w:snapToGrid w:val="0"/>
              <w:spacing w:beforeLines="10" w:before="36"/>
              <w:ind w:left="262" w:hanging="262"/>
              <w:rPr>
                <w:rFonts w:asciiTheme="minorHAnsi" w:hAnsiTheme="minorHAnsi" w:cstheme="minorHAnsi"/>
              </w:rPr>
            </w:pPr>
            <w:r w:rsidRPr="00540D3E">
              <w:rPr>
                <w:rFonts w:asciiTheme="minorHAnsi" w:hAnsiTheme="minorHAnsi" w:cstheme="minorHAnsi"/>
              </w:rPr>
              <w:t>(d)</w:t>
            </w:r>
            <w:r w:rsidRPr="00540D3E">
              <w:rPr>
                <w:rFonts w:asciiTheme="minorHAnsi" w:hAnsiTheme="minorHAnsi" w:cstheme="minorHAnsi"/>
              </w:rPr>
              <w:tab/>
              <w:t>Personal data residing in the EU were lost or damaged and their result had an impact on the person.</w:t>
            </w:r>
          </w:p>
        </w:tc>
      </w:tr>
      <w:tr w:rsidR="00540D3E" w:rsidRPr="00540D3E" w14:paraId="4B712E4B" w14:textId="77777777" w:rsidTr="00417DEC">
        <w:tc>
          <w:tcPr>
            <w:tcW w:w="1658" w:type="dxa"/>
          </w:tcPr>
          <w:p w14:paraId="0767C849" w14:textId="77777777" w:rsidR="00540D3E" w:rsidRPr="00540D3E" w:rsidRDefault="00540D3E" w:rsidP="00417DEC">
            <w:pPr>
              <w:tabs>
                <w:tab w:val="left" w:pos="540"/>
              </w:tabs>
              <w:snapToGrid w:val="0"/>
              <w:spacing w:beforeLines="10" w:before="36"/>
              <w:ind w:left="-6"/>
              <w:rPr>
                <w:rFonts w:asciiTheme="minorHAnsi" w:hAnsiTheme="minorHAnsi" w:cstheme="minorHAnsi"/>
              </w:rPr>
            </w:pPr>
            <w:r w:rsidRPr="00540D3E">
              <w:rPr>
                <w:rFonts w:asciiTheme="minorHAnsi" w:hAnsiTheme="minorHAnsi" w:cstheme="minorHAnsi"/>
              </w:rPr>
              <w:t>Minor Accidents</w:t>
            </w:r>
          </w:p>
        </w:tc>
        <w:tc>
          <w:tcPr>
            <w:tcW w:w="7560" w:type="dxa"/>
          </w:tcPr>
          <w:p w14:paraId="337B4B06" w14:textId="77777777" w:rsidR="00540D3E" w:rsidRPr="00540D3E" w:rsidRDefault="00540D3E" w:rsidP="00417DEC">
            <w:pPr>
              <w:tabs>
                <w:tab w:val="left" w:pos="540"/>
              </w:tabs>
              <w:snapToGrid w:val="0"/>
              <w:ind w:leftChars="-3" w:left="-6"/>
              <w:rPr>
                <w:rFonts w:asciiTheme="minorHAnsi" w:hAnsiTheme="minorHAnsi" w:cstheme="minorHAnsi"/>
              </w:rPr>
            </w:pPr>
            <w:r w:rsidRPr="00540D3E">
              <w:rPr>
                <w:rFonts w:asciiTheme="minorHAnsi" w:hAnsiTheme="minorHAnsi" w:cstheme="minorHAnsi"/>
              </w:rPr>
              <w:t>Minor Accidents are given below. Whether to report minor accidents should be determined based on the rules of individual locations.</w:t>
            </w:r>
          </w:p>
          <w:p w14:paraId="1BF9E8FE" w14:textId="77777777" w:rsidR="00540D3E" w:rsidRPr="00540D3E" w:rsidRDefault="00540D3E" w:rsidP="00417DEC">
            <w:pPr>
              <w:snapToGrid w:val="0"/>
              <w:spacing w:beforeLines="10" w:before="36"/>
              <w:ind w:left="262" w:hanging="262"/>
              <w:rPr>
                <w:rFonts w:asciiTheme="minorHAnsi" w:hAnsiTheme="minorHAnsi" w:cstheme="minorHAnsi"/>
              </w:rPr>
            </w:pPr>
            <w:r w:rsidRPr="00540D3E">
              <w:rPr>
                <w:rFonts w:asciiTheme="minorHAnsi" w:hAnsiTheme="minorHAnsi" w:cstheme="minorHAnsi"/>
              </w:rPr>
              <w:t>(a)</w:t>
            </w:r>
            <w:r w:rsidRPr="00540D3E">
              <w:rPr>
                <w:rFonts w:asciiTheme="minorHAnsi" w:hAnsiTheme="minorHAnsi" w:cstheme="minorHAnsi"/>
              </w:rPr>
              <w:tab/>
              <w:t>Accidents related to CCI that do not involve the leakage of internal information and are not equivalent to “Serious Accidents” or “Accidents” outlined above</w:t>
            </w:r>
          </w:p>
          <w:p w14:paraId="5D6C1A82" w14:textId="77777777" w:rsidR="00540D3E" w:rsidRPr="00540D3E" w:rsidRDefault="00540D3E" w:rsidP="00417DEC">
            <w:pPr>
              <w:snapToGrid w:val="0"/>
              <w:ind w:leftChars="131" w:left="728" w:hangingChars="233" w:hanging="466"/>
              <w:rPr>
                <w:rFonts w:asciiTheme="minorHAnsi" w:hAnsiTheme="minorHAnsi" w:cstheme="minorHAnsi"/>
              </w:rPr>
            </w:pPr>
            <w:r w:rsidRPr="00540D3E">
              <w:rPr>
                <w:rFonts w:asciiTheme="minorHAnsi" w:hAnsiTheme="minorHAnsi" w:cstheme="minorHAnsi"/>
              </w:rPr>
              <w:t>e.g.:</w:t>
            </w:r>
            <w:r w:rsidRPr="00540D3E">
              <w:rPr>
                <w:rFonts w:asciiTheme="minorHAnsi" w:hAnsiTheme="minorHAnsi" w:cstheme="minorHAnsi"/>
              </w:rPr>
              <w:tab/>
              <w:t>Sending e-mail to (a) wrong address(es) in the company excluding the above case of “Accidents” (a).</w:t>
            </w:r>
          </w:p>
          <w:p w14:paraId="1741DCF3" w14:textId="77777777" w:rsidR="00540D3E" w:rsidRPr="00540D3E" w:rsidRDefault="00540D3E" w:rsidP="00417DEC">
            <w:pPr>
              <w:snapToGrid w:val="0"/>
              <w:spacing w:beforeLines="10" w:before="36"/>
              <w:ind w:left="262" w:hanging="262"/>
              <w:rPr>
                <w:rFonts w:asciiTheme="minorHAnsi" w:hAnsiTheme="minorHAnsi" w:cstheme="minorHAnsi"/>
              </w:rPr>
            </w:pPr>
            <w:r w:rsidRPr="00540D3E">
              <w:rPr>
                <w:rFonts w:asciiTheme="minorHAnsi" w:hAnsiTheme="minorHAnsi" w:cstheme="minorHAnsi"/>
              </w:rPr>
              <w:t>(b)</w:t>
            </w:r>
            <w:r w:rsidRPr="00540D3E">
              <w:rPr>
                <w:rFonts w:asciiTheme="minorHAnsi" w:hAnsiTheme="minorHAnsi" w:cstheme="minorHAnsi"/>
              </w:rPr>
              <w:tab/>
              <w:t>Accidents where the subject of CCI has been leaked outside the company but appropriate security measures have been taken so that third parties cannot view the CCI.</w:t>
            </w:r>
          </w:p>
          <w:p w14:paraId="54C60315" w14:textId="77777777" w:rsidR="00540D3E" w:rsidRPr="00540D3E" w:rsidRDefault="00540D3E" w:rsidP="00417DEC">
            <w:pPr>
              <w:snapToGrid w:val="0"/>
              <w:ind w:leftChars="131" w:left="728" w:hangingChars="233" w:hanging="466"/>
              <w:rPr>
                <w:rFonts w:asciiTheme="minorHAnsi" w:hAnsiTheme="minorHAnsi" w:cstheme="minorHAnsi"/>
              </w:rPr>
            </w:pPr>
            <w:r w:rsidRPr="00540D3E">
              <w:rPr>
                <w:rFonts w:asciiTheme="minorHAnsi" w:hAnsiTheme="minorHAnsi" w:cstheme="minorHAnsi"/>
              </w:rPr>
              <w:t>e.g.:</w:t>
            </w:r>
            <w:r w:rsidRPr="00540D3E">
              <w:rPr>
                <w:rFonts w:asciiTheme="minorHAnsi" w:hAnsiTheme="minorHAnsi" w:cstheme="minorHAnsi"/>
              </w:rPr>
              <w:tab/>
              <w:t>The lost or theft devices or media were so properly secured that their contents cannot be revealed to unauthorized parties, because of encryption of their data or by other security measures.</w:t>
            </w:r>
            <w:r w:rsidRPr="00540D3E">
              <w:rPr>
                <w:rFonts w:asciiTheme="minorHAnsi" w:hAnsiTheme="minorHAnsi" w:cstheme="minorHAnsi"/>
              </w:rPr>
              <w:br/>
            </w:r>
            <w:r w:rsidRPr="00540D3E">
              <w:rPr>
                <w:rFonts w:asciiTheme="minorHAnsi" w:hAnsiTheme="minorHAnsi" w:cstheme="minorHAnsi"/>
              </w:rPr>
              <w:lastRenderedPageBreak/>
              <w:t>The encrypted/auto-encryption-set files are downloaded by unauthorized parties who cannot decrypted the files.</w:t>
            </w:r>
          </w:p>
        </w:tc>
      </w:tr>
      <w:tr w:rsidR="00540D3E" w:rsidRPr="00540D3E" w14:paraId="219EDAE0" w14:textId="77777777" w:rsidTr="00417DEC">
        <w:tc>
          <w:tcPr>
            <w:tcW w:w="1658" w:type="dxa"/>
            <w:tcBorders>
              <w:bottom w:val="single" w:sz="4" w:space="0" w:color="auto"/>
            </w:tcBorders>
          </w:tcPr>
          <w:p w14:paraId="5009E224" w14:textId="77777777" w:rsidR="00540D3E" w:rsidRPr="00540D3E" w:rsidRDefault="00540D3E" w:rsidP="00417DEC">
            <w:pPr>
              <w:tabs>
                <w:tab w:val="left" w:pos="540"/>
              </w:tabs>
              <w:snapToGrid w:val="0"/>
              <w:spacing w:beforeLines="10" w:before="36"/>
              <w:ind w:left="-6"/>
              <w:rPr>
                <w:rFonts w:asciiTheme="minorHAnsi" w:hAnsiTheme="minorHAnsi" w:cstheme="minorHAnsi"/>
              </w:rPr>
            </w:pPr>
            <w:r w:rsidRPr="00540D3E">
              <w:rPr>
                <w:rFonts w:asciiTheme="minorHAnsi" w:hAnsiTheme="minorHAnsi" w:cstheme="minorHAnsi"/>
              </w:rPr>
              <w:lastRenderedPageBreak/>
              <w:t>Close Calls</w:t>
            </w:r>
          </w:p>
        </w:tc>
        <w:tc>
          <w:tcPr>
            <w:tcW w:w="7560" w:type="dxa"/>
            <w:tcBorders>
              <w:bottom w:val="single" w:sz="4" w:space="0" w:color="auto"/>
            </w:tcBorders>
          </w:tcPr>
          <w:p w14:paraId="26355253" w14:textId="77777777" w:rsidR="00540D3E" w:rsidRPr="00540D3E" w:rsidRDefault="00540D3E" w:rsidP="00417DEC">
            <w:pPr>
              <w:keepLines/>
              <w:tabs>
                <w:tab w:val="left" w:pos="540"/>
              </w:tabs>
              <w:snapToGrid w:val="0"/>
              <w:ind w:leftChars="-3" w:left="-6"/>
              <w:rPr>
                <w:rFonts w:asciiTheme="minorHAnsi" w:hAnsiTheme="minorHAnsi" w:cstheme="minorHAnsi"/>
              </w:rPr>
            </w:pPr>
            <w:r w:rsidRPr="00540D3E">
              <w:rPr>
                <w:rFonts w:asciiTheme="minorHAnsi" w:hAnsiTheme="minorHAnsi" w:cstheme="minorHAnsi"/>
              </w:rPr>
              <w:t>Examples of Close Calls are given below. Reporting of Close Calls is not needed.</w:t>
            </w:r>
          </w:p>
          <w:p w14:paraId="66A40C6C" w14:textId="77777777" w:rsidR="00540D3E" w:rsidRPr="00540D3E" w:rsidRDefault="00540D3E" w:rsidP="00417DEC">
            <w:pPr>
              <w:snapToGrid w:val="0"/>
              <w:spacing w:beforeLines="10" w:before="36"/>
              <w:ind w:left="262" w:hanging="262"/>
              <w:rPr>
                <w:rFonts w:asciiTheme="minorHAnsi" w:hAnsiTheme="minorHAnsi" w:cstheme="minorHAnsi"/>
              </w:rPr>
            </w:pPr>
            <w:r w:rsidRPr="00540D3E">
              <w:rPr>
                <w:rFonts w:asciiTheme="minorHAnsi" w:hAnsiTheme="minorHAnsi" w:cstheme="minorHAnsi"/>
              </w:rPr>
              <w:t>(a)</w:t>
            </w:r>
            <w:r w:rsidRPr="00540D3E">
              <w:rPr>
                <w:rFonts w:asciiTheme="minorHAnsi" w:hAnsiTheme="minorHAnsi" w:cstheme="minorHAnsi"/>
              </w:rPr>
              <w:tab/>
              <w:t xml:space="preserve">Leak, loss, or damage to internal information that was not CCI and results in only minor damage. </w:t>
            </w:r>
          </w:p>
          <w:p w14:paraId="3E7D7602" w14:textId="77777777" w:rsidR="00540D3E" w:rsidRPr="00540D3E" w:rsidRDefault="00540D3E" w:rsidP="00417DEC">
            <w:pPr>
              <w:snapToGrid w:val="0"/>
              <w:spacing w:beforeLines="10" w:before="36"/>
              <w:ind w:left="262" w:hanging="262"/>
              <w:rPr>
                <w:rFonts w:asciiTheme="minorHAnsi" w:hAnsiTheme="minorHAnsi" w:cstheme="minorHAnsi"/>
              </w:rPr>
            </w:pPr>
            <w:r w:rsidRPr="00540D3E">
              <w:rPr>
                <w:rFonts w:asciiTheme="minorHAnsi" w:hAnsiTheme="minorHAnsi" w:cstheme="minorHAnsi"/>
              </w:rPr>
              <w:t>(b)</w:t>
            </w:r>
            <w:r w:rsidRPr="00540D3E">
              <w:rPr>
                <w:rFonts w:asciiTheme="minorHAnsi" w:hAnsiTheme="minorHAnsi" w:cstheme="minorHAnsi"/>
              </w:rPr>
              <w:tab/>
              <w:t xml:space="preserve">-Lost or theft of media without internal information, </w:t>
            </w:r>
          </w:p>
          <w:p w14:paraId="6E24FE58" w14:textId="77777777" w:rsidR="00540D3E" w:rsidRPr="00540D3E" w:rsidRDefault="00540D3E" w:rsidP="00417DEC">
            <w:pPr>
              <w:keepLines/>
              <w:tabs>
                <w:tab w:val="left" w:pos="540"/>
              </w:tabs>
              <w:snapToGrid w:val="0"/>
              <w:ind w:leftChars="126" w:left="324" w:hangingChars="36" w:hanging="72"/>
              <w:rPr>
                <w:rFonts w:asciiTheme="minorHAnsi" w:hAnsiTheme="minorHAnsi" w:cstheme="minorHAnsi"/>
              </w:rPr>
            </w:pPr>
            <w:r w:rsidRPr="00540D3E">
              <w:rPr>
                <w:rFonts w:asciiTheme="minorHAnsi" w:hAnsiTheme="minorHAnsi" w:cstheme="minorHAnsi"/>
              </w:rPr>
              <w:t xml:space="preserve">-Unattended Visitors in secure area of the company, </w:t>
            </w:r>
          </w:p>
          <w:p w14:paraId="1C3E6B16" w14:textId="77777777" w:rsidR="00540D3E" w:rsidRPr="00540D3E" w:rsidRDefault="00540D3E" w:rsidP="00417DEC">
            <w:pPr>
              <w:keepLines/>
              <w:tabs>
                <w:tab w:val="left" w:pos="540"/>
              </w:tabs>
              <w:snapToGrid w:val="0"/>
              <w:ind w:leftChars="126" w:left="324" w:hangingChars="36" w:hanging="72"/>
              <w:rPr>
                <w:rFonts w:asciiTheme="minorHAnsi" w:hAnsiTheme="minorHAnsi" w:cstheme="minorHAnsi"/>
              </w:rPr>
            </w:pPr>
            <w:r w:rsidRPr="00540D3E">
              <w:rPr>
                <w:rFonts w:asciiTheme="minorHAnsi" w:hAnsiTheme="minorHAnsi" w:cstheme="minorHAnsi"/>
              </w:rPr>
              <w:t xml:space="preserve">-Malware Alarming when private device or medium was connected with facilities in the company, </w:t>
            </w:r>
            <w:r w:rsidRPr="00540D3E">
              <w:rPr>
                <w:rFonts w:asciiTheme="minorHAnsi" w:hAnsiTheme="minorHAnsi" w:cstheme="minorHAnsi"/>
              </w:rPr>
              <w:br/>
              <w:t>etc.</w:t>
            </w:r>
          </w:p>
        </w:tc>
      </w:tr>
    </w:tbl>
    <w:p w14:paraId="55D21299" w14:textId="158B4B38" w:rsidR="00540D3E" w:rsidRPr="00540D3E" w:rsidRDefault="00540D3E" w:rsidP="00540D3E">
      <w:pPr>
        <w:tabs>
          <w:tab w:val="left" w:pos="993"/>
        </w:tabs>
        <w:contextualSpacing/>
        <w:rPr>
          <w:rFonts w:asciiTheme="minorHAnsi" w:hAnsiTheme="minorHAnsi" w:cstheme="minorHAnsi"/>
          <w:bCs/>
        </w:rPr>
      </w:pPr>
      <w:r>
        <w:rPr>
          <w:rFonts w:asciiTheme="minorHAnsi" w:hAnsiTheme="minorHAnsi" w:cstheme="minorHAnsi"/>
          <w:b/>
        </w:rPr>
        <w:tab/>
      </w:r>
      <w:r w:rsidR="00214732" w:rsidRPr="008044B6">
        <w:rPr>
          <w:rFonts w:asciiTheme="minorHAnsi" w:hAnsiTheme="minorHAnsi" w:cstheme="minorHAnsi"/>
          <w:bCs/>
        </w:rPr>
        <w:t xml:space="preserve"> </w:t>
      </w:r>
      <w:r w:rsidRPr="00540D3E">
        <w:rPr>
          <w:rFonts w:asciiTheme="minorHAnsi" w:hAnsiTheme="minorHAnsi" w:cstheme="minorHAnsi"/>
          <w:bCs/>
        </w:rPr>
        <w:t>The purpose of accident reports are the following three reasons.</w:t>
      </w:r>
    </w:p>
    <w:p w14:paraId="77204D4C" w14:textId="77777777" w:rsidR="00540D3E" w:rsidRPr="00540D3E" w:rsidRDefault="00540D3E" w:rsidP="00540D3E">
      <w:pPr>
        <w:tabs>
          <w:tab w:val="left" w:pos="993"/>
        </w:tabs>
        <w:ind w:left="1134"/>
        <w:contextualSpacing/>
        <w:rPr>
          <w:rFonts w:asciiTheme="minorHAnsi" w:hAnsiTheme="minorHAnsi" w:cstheme="minorHAnsi"/>
          <w:bCs/>
        </w:rPr>
      </w:pPr>
      <w:r w:rsidRPr="00540D3E">
        <w:rPr>
          <w:rFonts w:asciiTheme="minorHAnsi" w:hAnsiTheme="minorHAnsi" w:cstheme="minorHAnsi"/>
          <w:bCs/>
        </w:rPr>
        <w:t>(a)</w:t>
      </w:r>
      <w:r w:rsidRPr="00540D3E">
        <w:rPr>
          <w:rFonts w:asciiTheme="minorHAnsi" w:hAnsiTheme="minorHAnsi" w:cstheme="minorHAnsi"/>
          <w:bCs/>
        </w:rPr>
        <w:tab/>
        <w:t>To identify accidents related to confidential corporate information and, in the event of an accident, to minimize the expected impact on customers, economic losses, and loss of social trust.</w:t>
      </w:r>
    </w:p>
    <w:p w14:paraId="2D425505" w14:textId="77777777" w:rsidR="00540D3E" w:rsidRPr="00540D3E" w:rsidRDefault="00540D3E" w:rsidP="00540D3E">
      <w:pPr>
        <w:tabs>
          <w:tab w:val="left" w:pos="993"/>
        </w:tabs>
        <w:ind w:left="1134"/>
        <w:contextualSpacing/>
        <w:rPr>
          <w:rFonts w:asciiTheme="minorHAnsi" w:hAnsiTheme="minorHAnsi" w:cstheme="minorHAnsi"/>
          <w:bCs/>
        </w:rPr>
      </w:pPr>
      <w:r w:rsidRPr="00540D3E">
        <w:rPr>
          <w:rFonts w:asciiTheme="minorHAnsi" w:hAnsiTheme="minorHAnsi" w:cstheme="minorHAnsi"/>
          <w:bCs/>
        </w:rPr>
        <w:t>(b)</w:t>
      </w:r>
      <w:r w:rsidRPr="00540D3E">
        <w:rPr>
          <w:rFonts w:asciiTheme="minorHAnsi" w:hAnsiTheme="minorHAnsi" w:cstheme="minorHAnsi"/>
          <w:bCs/>
        </w:rPr>
        <w:tab/>
        <w:t>To ensure that reports of an accident are issued appropriately and rapidly, and implement internal and external measures (ascertain facts, identify cause and prevent reoccurrence, issue apology and contact customers, submit notifications to related supervisory authorities as necessary, etc.) without fail.</w:t>
      </w:r>
    </w:p>
    <w:p w14:paraId="64C476C2" w14:textId="77777777" w:rsidR="00540D3E" w:rsidRPr="00540D3E" w:rsidRDefault="00540D3E" w:rsidP="00540D3E">
      <w:pPr>
        <w:tabs>
          <w:tab w:val="left" w:pos="993"/>
        </w:tabs>
        <w:ind w:left="1134"/>
        <w:contextualSpacing/>
        <w:rPr>
          <w:rFonts w:asciiTheme="minorHAnsi" w:hAnsiTheme="minorHAnsi" w:cstheme="minorHAnsi"/>
          <w:bCs/>
        </w:rPr>
      </w:pPr>
      <w:r w:rsidRPr="00540D3E">
        <w:rPr>
          <w:rFonts w:asciiTheme="minorHAnsi" w:hAnsiTheme="minorHAnsi" w:cstheme="minorHAnsi"/>
          <w:bCs/>
        </w:rPr>
        <w:t>(c)</w:t>
      </w:r>
      <w:r w:rsidRPr="00540D3E">
        <w:rPr>
          <w:rFonts w:asciiTheme="minorHAnsi" w:hAnsiTheme="minorHAnsi" w:cstheme="minorHAnsi"/>
          <w:bCs/>
        </w:rPr>
        <w:tab/>
        <w:t>Ascertain problem on and improve information security management.</w:t>
      </w:r>
    </w:p>
    <w:p w14:paraId="600CD76D" w14:textId="77777777" w:rsidR="00540D3E" w:rsidRPr="00540D3E" w:rsidRDefault="00540D3E" w:rsidP="00540D3E">
      <w:pPr>
        <w:tabs>
          <w:tab w:val="left" w:pos="993"/>
        </w:tabs>
        <w:ind w:left="1134"/>
        <w:contextualSpacing/>
        <w:rPr>
          <w:rFonts w:asciiTheme="minorHAnsi" w:hAnsiTheme="minorHAnsi" w:cstheme="minorHAnsi"/>
          <w:bCs/>
        </w:rPr>
      </w:pPr>
      <w:r w:rsidRPr="00540D3E">
        <w:rPr>
          <w:rFonts w:asciiTheme="minorHAnsi" w:hAnsiTheme="minorHAnsi" w:cstheme="minorHAnsi"/>
          <w:bCs/>
        </w:rPr>
        <w:t xml:space="preserve">Regarding incidents related to confidential corporate information, all accidents (when outsourcing, this includes all relevant operations by the outsourcer; the same applies to subcontractors, sub-subcontractor’s companies, etc.) are subject to reporting. If the president of the company determines that the accident classification (form: Company Confidential/Personal Data, Serious Accident/Accident/Minor Accident Report) falls under the category of a "minor accident" or "close calls," then there is no need to report but make the details of the incident known internally within the company as necessary. </w:t>
      </w:r>
    </w:p>
    <w:p w14:paraId="5D8A5C22" w14:textId="48879C7D" w:rsidR="00E20752" w:rsidRPr="008044B6" w:rsidRDefault="00540D3E" w:rsidP="00540D3E">
      <w:pPr>
        <w:tabs>
          <w:tab w:val="left" w:pos="993"/>
        </w:tabs>
        <w:ind w:left="1134"/>
        <w:contextualSpacing/>
        <w:rPr>
          <w:rFonts w:asciiTheme="minorHAnsi" w:hAnsiTheme="minorHAnsi" w:cstheme="minorHAnsi"/>
          <w:lang w:eastAsia="ja-JP" w:bidi="hi-IN"/>
        </w:rPr>
      </w:pPr>
      <w:r w:rsidRPr="00540D3E">
        <w:rPr>
          <w:rFonts w:asciiTheme="minorHAnsi" w:hAnsiTheme="minorHAnsi" w:cstheme="minorHAnsi"/>
          <w:bCs/>
        </w:rPr>
        <w:t>Upon occurrence of any accident/incident regarding Information System Security such as computer virus or unauthorized access, please report to CSIRT of Mitsubishi Electric because of prevention of damage extension</w:t>
      </w:r>
      <w:r w:rsidR="00871B86" w:rsidRPr="008044B6">
        <w:rPr>
          <w:rFonts w:asciiTheme="minorHAnsi" w:hAnsiTheme="minorHAnsi" w:cstheme="minorHAnsi"/>
          <w:lang w:eastAsia="ja-JP" w:bidi="hi-IN"/>
        </w:rPr>
        <w:t>.</w:t>
      </w:r>
    </w:p>
    <w:p w14:paraId="1FFD69CF" w14:textId="49CF6B18" w:rsidR="00327AAE" w:rsidRPr="008044B6" w:rsidRDefault="00327AAE">
      <w:pPr>
        <w:autoSpaceDE w:val="0"/>
        <w:autoSpaceDN w:val="0"/>
        <w:adjustRightInd w:val="0"/>
        <w:ind w:left="1276"/>
        <w:contextualSpacing/>
        <w:rPr>
          <w:rFonts w:asciiTheme="minorHAnsi" w:hAnsiTheme="minorHAnsi" w:cstheme="minorHAnsi"/>
          <w:lang w:eastAsia="ja-JP" w:bidi="hi-IN"/>
        </w:rPr>
      </w:pPr>
    </w:p>
    <w:p w14:paraId="027ECB67" w14:textId="00AF767C" w:rsidR="00A50FA4" w:rsidRPr="008044B6" w:rsidRDefault="00861A9B">
      <w:pPr>
        <w:autoSpaceDE w:val="0"/>
        <w:autoSpaceDN w:val="0"/>
        <w:adjustRightInd w:val="0"/>
        <w:ind w:left="567"/>
        <w:contextualSpacing/>
        <w:rPr>
          <w:rFonts w:asciiTheme="minorHAnsi" w:hAnsiTheme="minorHAnsi" w:cstheme="minorHAnsi"/>
        </w:rPr>
      </w:pPr>
      <w:r w:rsidRPr="008044B6">
        <w:rPr>
          <w:rFonts w:asciiTheme="minorHAnsi" w:hAnsiTheme="minorHAnsi" w:cstheme="minorHAnsi"/>
          <w:b/>
          <w:sz w:val="21"/>
          <w:szCs w:val="21"/>
        </w:rPr>
        <w:t xml:space="preserve">  7.1.2 </w:t>
      </w:r>
      <w:r w:rsidR="00054C49" w:rsidRPr="008044B6">
        <w:rPr>
          <w:rFonts w:asciiTheme="minorHAnsi" w:hAnsiTheme="minorHAnsi" w:cstheme="minorHAnsi"/>
          <w:b/>
          <w:sz w:val="21"/>
          <w:szCs w:val="21"/>
        </w:rPr>
        <w:t xml:space="preserve">Accident Reporting System </w:t>
      </w:r>
    </w:p>
    <w:p w14:paraId="554DE9FC" w14:textId="3A34BBA7" w:rsidR="00CA5E9A" w:rsidRPr="008044B6" w:rsidRDefault="00CA5E9A">
      <w:pPr>
        <w:ind w:left="1077"/>
        <w:contextualSpacing/>
        <w:rPr>
          <w:rFonts w:asciiTheme="minorHAnsi" w:hAnsiTheme="minorHAnsi" w:cstheme="minorHAnsi"/>
        </w:rPr>
      </w:pPr>
      <w:r w:rsidRPr="008044B6">
        <w:rPr>
          <w:rFonts w:asciiTheme="minorHAnsi" w:hAnsiTheme="minorHAnsi" w:cstheme="minorHAnsi"/>
        </w:rPr>
        <w:t>"</w:t>
      </w:r>
      <w:r w:rsidR="002C26BB" w:rsidRPr="002C26BB">
        <w:rPr>
          <w:rFonts w:asciiTheme="minorHAnsi" w:hAnsiTheme="minorHAnsi" w:cstheme="minorHAnsi"/>
        </w:rPr>
        <w:t>Regarding incidents related to confidential corporate</w:t>
      </w:r>
      <w:r w:rsidR="002C26BB">
        <w:rPr>
          <w:rFonts w:asciiTheme="minorHAnsi" w:hAnsiTheme="minorHAnsi" w:cstheme="minorHAnsi"/>
        </w:rPr>
        <w:t xml:space="preserve"> </w:t>
      </w:r>
      <w:r w:rsidR="002C26BB" w:rsidRPr="002C26BB">
        <w:rPr>
          <w:rFonts w:asciiTheme="minorHAnsi" w:hAnsiTheme="minorHAnsi" w:cstheme="minorHAnsi"/>
        </w:rPr>
        <w:t>information, all accidents (when outsourcing, this</w:t>
      </w:r>
      <w:r w:rsidR="002C26BB">
        <w:rPr>
          <w:rFonts w:asciiTheme="minorHAnsi" w:hAnsiTheme="minorHAnsi" w:cstheme="minorHAnsi"/>
        </w:rPr>
        <w:t xml:space="preserve"> </w:t>
      </w:r>
      <w:r w:rsidR="002C26BB" w:rsidRPr="002C26BB">
        <w:rPr>
          <w:rFonts w:asciiTheme="minorHAnsi" w:hAnsiTheme="minorHAnsi" w:cstheme="minorHAnsi"/>
        </w:rPr>
        <w:t>includes all relevant operations by the outsourcer; the</w:t>
      </w:r>
      <w:r w:rsidR="002C26BB">
        <w:rPr>
          <w:rFonts w:asciiTheme="minorHAnsi" w:hAnsiTheme="minorHAnsi" w:cstheme="minorHAnsi"/>
        </w:rPr>
        <w:t xml:space="preserve"> </w:t>
      </w:r>
      <w:r w:rsidR="002C26BB" w:rsidRPr="002C26BB">
        <w:rPr>
          <w:rFonts w:asciiTheme="minorHAnsi" w:hAnsiTheme="minorHAnsi" w:cstheme="minorHAnsi"/>
        </w:rPr>
        <w:t>same applies to subcontractors, sub</w:t>
      </w:r>
      <w:r w:rsidR="00244B79">
        <w:rPr>
          <w:rFonts w:asciiTheme="minorHAnsi" w:hAnsiTheme="minorHAnsi" w:cstheme="minorHAnsi"/>
        </w:rPr>
        <w:t>-</w:t>
      </w:r>
      <w:r w:rsidR="002C26BB" w:rsidRPr="002C26BB">
        <w:rPr>
          <w:rFonts w:asciiTheme="minorHAnsi" w:hAnsiTheme="minorHAnsi" w:cstheme="minorHAnsi"/>
        </w:rPr>
        <w:t>subcontractor’s</w:t>
      </w:r>
      <w:r w:rsidR="002C26BB">
        <w:rPr>
          <w:rFonts w:asciiTheme="minorHAnsi" w:hAnsiTheme="minorHAnsi" w:cstheme="minorHAnsi"/>
        </w:rPr>
        <w:t xml:space="preserve"> </w:t>
      </w:r>
      <w:r w:rsidR="002C26BB" w:rsidRPr="002C26BB">
        <w:rPr>
          <w:rFonts w:asciiTheme="minorHAnsi" w:hAnsiTheme="minorHAnsi" w:cstheme="minorHAnsi"/>
        </w:rPr>
        <w:t>companies, etc.) are subject to reporting. If the president</w:t>
      </w:r>
      <w:r w:rsidR="002C26BB">
        <w:rPr>
          <w:rFonts w:asciiTheme="minorHAnsi" w:hAnsiTheme="minorHAnsi" w:cstheme="minorHAnsi"/>
        </w:rPr>
        <w:t xml:space="preserve"> </w:t>
      </w:r>
      <w:r w:rsidR="002C26BB" w:rsidRPr="002C26BB">
        <w:rPr>
          <w:rFonts w:asciiTheme="minorHAnsi" w:hAnsiTheme="minorHAnsi" w:cstheme="minorHAnsi"/>
        </w:rPr>
        <w:t>of the company determines that</w:t>
      </w:r>
      <w:r w:rsidR="002C26BB">
        <w:rPr>
          <w:rFonts w:asciiTheme="minorHAnsi" w:hAnsiTheme="minorHAnsi" w:cstheme="minorHAnsi"/>
        </w:rPr>
        <w:t xml:space="preserve"> </w:t>
      </w:r>
      <w:r w:rsidR="002C26BB" w:rsidRPr="002C26BB">
        <w:rPr>
          <w:rFonts w:asciiTheme="minorHAnsi" w:hAnsiTheme="minorHAnsi" w:cstheme="minorHAnsi"/>
        </w:rPr>
        <w:t xml:space="preserve">the </w:t>
      </w:r>
      <w:r w:rsidR="002C26BB">
        <w:rPr>
          <w:rFonts w:asciiTheme="minorHAnsi" w:hAnsiTheme="minorHAnsi" w:cstheme="minorHAnsi"/>
        </w:rPr>
        <w:t xml:space="preserve">accident </w:t>
      </w:r>
      <w:r w:rsidR="002C26BB" w:rsidRPr="002C26BB">
        <w:rPr>
          <w:rFonts w:asciiTheme="minorHAnsi" w:hAnsiTheme="minorHAnsi" w:cstheme="minorHAnsi"/>
        </w:rPr>
        <w:t>classification (form: Company</w:t>
      </w:r>
      <w:r w:rsidR="002C26BB">
        <w:rPr>
          <w:rFonts w:asciiTheme="minorHAnsi" w:hAnsiTheme="minorHAnsi" w:cstheme="minorHAnsi"/>
        </w:rPr>
        <w:t xml:space="preserve"> </w:t>
      </w:r>
      <w:r w:rsidR="002C26BB" w:rsidRPr="002C26BB">
        <w:rPr>
          <w:rFonts w:asciiTheme="minorHAnsi" w:hAnsiTheme="minorHAnsi" w:cstheme="minorHAnsi"/>
        </w:rPr>
        <w:t>Confidential/Personal Data, Serious</w:t>
      </w:r>
      <w:r w:rsidR="002C26BB">
        <w:rPr>
          <w:rFonts w:asciiTheme="minorHAnsi" w:hAnsiTheme="minorHAnsi" w:cstheme="minorHAnsi"/>
        </w:rPr>
        <w:t xml:space="preserve"> </w:t>
      </w:r>
      <w:r w:rsidR="002C26BB" w:rsidRPr="002C26BB">
        <w:rPr>
          <w:rFonts w:asciiTheme="minorHAnsi" w:hAnsiTheme="minorHAnsi" w:cstheme="minorHAnsi"/>
        </w:rPr>
        <w:t>Accident/Accident/Minor</w:t>
      </w:r>
      <w:r w:rsidR="002C26BB">
        <w:rPr>
          <w:rFonts w:asciiTheme="minorHAnsi" w:hAnsiTheme="minorHAnsi" w:cstheme="minorHAnsi"/>
        </w:rPr>
        <w:t xml:space="preserve"> </w:t>
      </w:r>
      <w:r w:rsidR="002C26BB" w:rsidRPr="002C26BB">
        <w:rPr>
          <w:rFonts w:asciiTheme="minorHAnsi" w:hAnsiTheme="minorHAnsi" w:cstheme="minorHAnsi"/>
        </w:rPr>
        <w:t>Accident</w:t>
      </w:r>
      <w:r w:rsidR="002C26BB">
        <w:rPr>
          <w:rFonts w:asciiTheme="minorHAnsi" w:hAnsiTheme="minorHAnsi" w:cstheme="minorHAnsi"/>
        </w:rPr>
        <w:t xml:space="preserve"> </w:t>
      </w:r>
      <w:r w:rsidR="002C26BB" w:rsidRPr="002C26BB">
        <w:rPr>
          <w:rFonts w:asciiTheme="minorHAnsi" w:hAnsiTheme="minorHAnsi" w:cstheme="minorHAnsi"/>
        </w:rPr>
        <w:t>Report) falls under the category of a "minor</w:t>
      </w:r>
      <w:r w:rsidR="002C26BB">
        <w:rPr>
          <w:rFonts w:asciiTheme="minorHAnsi" w:hAnsiTheme="minorHAnsi" w:cstheme="minorHAnsi"/>
        </w:rPr>
        <w:t xml:space="preserve"> </w:t>
      </w:r>
      <w:r w:rsidR="002C26BB" w:rsidRPr="002C26BB">
        <w:rPr>
          <w:rFonts w:asciiTheme="minorHAnsi" w:hAnsiTheme="minorHAnsi" w:cstheme="minorHAnsi"/>
        </w:rPr>
        <w:t>accident" or "close calls," then there is no need to</w:t>
      </w:r>
      <w:r w:rsidR="002C26BB">
        <w:rPr>
          <w:rFonts w:asciiTheme="minorHAnsi" w:hAnsiTheme="minorHAnsi" w:cstheme="minorHAnsi"/>
        </w:rPr>
        <w:t xml:space="preserve"> </w:t>
      </w:r>
      <w:r w:rsidR="002C26BB" w:rsidRPr="002C26BB">
        <w:rPr>
          <w:rFonts w:asciiTheme="minorHAnsi" w:hAnsiTheme="minorHAnsi" w:cstheme="minorHAnsi"/>
        </w:rPr>
        <w:t>report but</w:t>
      </w:r>
      <w:r w:rsidR="002C26BB">
        <w:rPr>
          <w:rFonts w:asciiTheme="minorHAnsi" w:hAnsiTheme="minorHAnsi" w:cstheme="minorHAnsi"/>
        </w:rPr>
        <w:t xml:space="preserve"> </w:t>
      </w:r>
      <w:r w:rsidR="002C26BB" w:rsidRPr="002C26BB">
        <w:rPr>
          <w:rFonts w:asciiTheme="minorHAnsi" w:hAnsiTheme="minorHAnsi" w:cstheme="minorHAnsi"/>
        </w:rPr>
        <w:t>make the details of the incident known</w:t>
      </w:r>
      <w:r w:rsidR="002C26BB">
        <w:rPr>
          <w:rFonts w:asciiTheme="minorHAnsi" w:hAnsiTheme="minorHAnsi" w:cstheme="minorHAnsi"/>
        </w:rPr>
        <w:t xml:space="preserve"> </w:t>
      </w:r>
      <w:r w:rsidR="002C26BB" w:rsidRPr="002C26BB">
        <w:rPr>
          <w:rFonts w:asciiTheme="minorHAnsi" w:hAnsiTheme="minorHAnsi" w:cstheme="minorHAnsi"/>
        </w:rPr>
        <w:t>internally within the company as necessary.</w:t>
      </w:r>
    </w:p>
    <w:p w14:paraId="291651E6" w14:textId="77777777" w:rsidR="008D5937" w:rsidRPr="008044B6" w:rsidRDefault="008D5937">
      <w:pPr>
        <w:ind w:left="1077"/>
        <w:contextualSpacing/>
        <w:rPr>
          <w:rFonts w:asciiTheme="minorHAnsi" w:hAnsiTheme="minorHAnsi" w:cstheme="minorHAnsi"/>
        </w:rPr>
      </w:pPr>
      <w:r w:rsidRPr="008044B6">
        <w:rPr>
          <w:rFonts w:asciiTheme="minorHAnsi" w:hAnsiTheme="minorHAnsi" w:cstheme="minorHAnsi"/>
        </w:rPr>
        <w:t xml:space="preserve">The user has to report incident/accident details </w:t>
      </w:r>
      <w:r w:rsidR="00110065" w:rsidRPr="008044B6">
        <w:rPr>
          <w:rFonts w:asciiTheme="minorHAnsi" w:hAnsiTheme="minorHAnsi" w:cstheme="minorHAnsi"/>
        </w:rPr>
        <w:t>to respective Function Head and thereafter to Function head</w:t>
      </w:r>
      <w:r w:rsidRPr="008044B6">
        <w:rPr>
          <w:rFonts w:asciiTheme="minorHAnsi" w:hAnsiTheme="minorHAnsi" w:cstheme="minorHAnsi"/>
        </w:rPr>
        <w:t xml:space="preserve"> Administration department as per the details given below. </w:t>
      </w:r>
    </w:p>
    <w:p w14:paraId="5850BDDE" w14:textId="77777777" w:rsidR="008D5937" w:rsidRPr="008044B6" w:rsidRDefault="008D5937">
      <w:pPr>
        <w:ind w:left="1077"/>
        <w:contextualSpacing/>
        <w:rPr>
          <w:rFonts w:asciiTheme="minorHAnsi" w:hAnsiTheme="minorHAnsi" w:cstheme="minorHAnsi"/>
        </w:rPr>
      </w:pPr>
      <w:r w:rsidRPr="008044B6">
        <w:rPr>
          <w:rFonts w:asciiTheme="minorHAnsi" w:hAnsiTheme="minorHAnsi" w:cstheme="minorHAnsi"/>
        </w:rPr>
        <w:t>Serious / Major Accident – Immediately after the incident/accident.</w:t>
      </w:r>
    </w:p>
    <w:p w14:paraId="2C90DB45" w14:textId="4651AEE9" w:rsidR="008D5937" w:rsidRPr="008044B6" w:rsidRDefault="003D1845">
      <w:pPr>
        <w:ind w:left="1077"/>
        <w:contextualSpacing/>
        <w:rPr>
          <w:rFonts w:asciiTheme="minorHAnsi" w:hAnsiTheme="minorHAnsi" w:cstheme="minorHAnsi"/>
        </w:rPr>
      </w:pPr>
      <w:r w:rsidRPr="008044B6">
        <w:rPr>
          <w:rFonts w:asciiTheme="minorHAnsi" w:hAnsiTheme="minorHAnsi" w:cstheme="minorHAnsi"/>
        </w:rPr>
        <w:t xml:space="preserve">Minor </w:t>
      </w:r>
      <w:r w:rsidR="008D5937" w:rsidRPr="008044B6">
        <w:rPr>
          <w:rFonts w:asciiTheme="minorHAnsi" w:hAnsiTheme="minorHAnsi" w:cstheme="minorHAnsi"/>
        </w:rPr>
        <w:t xml:space="preserve">- Within 24 </w:t>
      </w:r>
      <w:r w:rsidR="00894D0B" w:rsidRPr="008044B6">
        <w:rPr>
          <w:rFonts w:asciiTheme="minorHAnsi" w:hAnsiTheme="minorHAnsi" w:cstheme="minorHAnsi"/>
        </w:rPr>
        <w:t>hours</w:t>
      </w:r>
      <w:r w:rsidR="008D5937" w:rsidRPr="008044B6">
        <w:rPr>
          <w:rFonts w:asciiTheme="minorHAnsi" w:hAnsiTheme="minorHAnsi" w:cstheme="minorHAnsi"/>
        </w:rPr>
        <w:t xml:space="preserve"> maximum up</w:t>
      </w:r>
      <w:r w:rsidR="00244B79">
        <w:rPr>
          <w:rFonts w:asciiTheme="minorHAnsi" w:hAnsiTheme="minorHAnsi" w:cstheme="minorHAnsi"/>
        </w:rPr>
        <w:t xml:space="preserve"> </w:t>
      </w:r>
      <w:r w:rsidR="008D5937" w:rsidRPr="008044B6">
        <w:rPr>
          <w:rFonts w:asciiTheme="minorHAnsi" w:hAnsiTheme="minorHAnsi" w:cstheme="minorHAnsi"/>
        </w:rPr>
        <w:t>to 48 hours after the incident.</w:t>
      </w:r>
    </w:p>
    <w:p w14:paraId="618F1E20" w14:textId="0D8D85DB" w:rsidR="000A1731" w:rsidRPr="008044B6" w:rsidRDefault="008D5937" w:rsidP="000A1731">
      <w:pPr>
        <w:ind w:left="1077"/>
        <w:contextualSpacing/>
        <w:rPr>
          <w:rFonts w:asciiTheme="minorHAnsi" w:hAnsiTheme="minorHAnsi" w:cstheme="minorHAnsi"/>
          <w:b/>
          <w:bCs/>
        </w:rPr>
      </w:pPr>
      <w:r w:rsidRPr="008044B6">
        <w:rPr>
          <w:rFonts w:asciiTheme="minorHAnsi" w:hAnsiTheme="minorHAnsi" w:cstheme="minorHAnsi"/>
        </w:rPr>
        <w:t>In case of theft/criminal activity outside the premises, user has to report the matter to police and collect First Information Report</w:t>
      </w:r>
      <w:r w:rsidR="008D747A" w:rsidRPr="008044B6">
        <w:rPr>
          <w:rFonts w:asciiTheme="minorHAnsi" w:hAnsiTheme="minorHAnsi" w:cstheme="minorHAnsi"/>
        </w:rPr>
        <w:t xml:space="preserve"> </w:t>
      </w:r>
      <w:r w:rsidRPr="008044B6">
        <w:rPr>
          <w:rFonts w:asciiTheme="minorHAnsi" w:hAnsiTheme="minorHAnsi" w:cstheme="minorHAnsi"/>
        </w:rPr>
        <w:t>(FIR copy) which is to be submitted to administration department.</w:t>
      </w:r>
      <w:r w:rsidR="00826C86" w:rsidRPr="008044B6">
        <w:rPr>
          <w:rFonts w:asciiTheme="minorHAnsi" w:hAnsiTheme="minorHAnsi" w:cstheme="minorHAnsi"/>
        </w:rPr>
        <w:t xml:space="preserve"> </w:t>
      </w:r>
      <w:r w:rsidRPr="008044B6">
        <w:rPr>
          <w:rFonts w:asciiTheme="minorHAnsi" w:hAnsiTheme="minorHAnsi" w:cstheme="minorHAnsi"/>
        </w:rPr>
        <w:t xml:space="preserve">In case serious accident/incident happened inside the premises the matter may be reported to police after reviewing the gravity of incident. </w:t>
      </w:r>
      <w:r w:rsidR="00054C49" w:rsidRPr="008044B6">
        <w:rPr>
          <w:rFonts w:asciiTheme="minorHAnsi" w:hAnsiTheme="minorHAnsi" w:cstheme="minorHAnsi"/>
          <w:lang w:eastAsia="ja-JP" w:bidi="hi-IN"/>
        </w:rPr>
        <w:t xml:space="preserve">If "Accidents" or "Serious accidents" occur, </w:t>
      </w:r>
      <w:r w:rsidR="00AA6A99" w:rsidRPr="008044B6">
        <w:rPr>
          <w:rFonts w:asciiTheme="minorHAnsi" w:hAnsiTheme="minorHAnsi" w:cstheme="minorHAnsi"/>
          <w:lang w:eastAsia="ja-JP" w:bidi="hi-IN"/>
        </w:rPr>
        <w:t>MEAI</w:t>
      </w:r>
      <w:r w:rsidR="00054C49" w:rsidRPr="008044B6">
        <w:rPr>
          <w:rFonts w:asciiTheme="minorHAnsi" w:hAnsiTheme="minorHAnsi" w:cstheme="minorHAnsi"/>
          <w:lang w:eastAsia="ja-JP" w:bidi="hi-IN"/>
        </w:rPr>
        <w:t xml:space="preserve"> shall report by the following route</w:t>
      </w:r>
      <w:r w:rsidR="0031651C" w:rsidRPr="008044B6">
        <w:rPr>
          <w:rFonts w:asciiTheme="minorHAnsi" w:hAnsiTheme="minorHAnsi" w:cstheme="minorHAnsi"/>
          <w:lang w:eastAsia="ja-JP" w:bidi="hi-IN"/>
        </w:rPr>
        <w:t xml:space="preserve"> </w:t>
      </w:r>
      <w:r w:rsidR="00AD1642" w:rsidRPr="008044B6">
        <w:rPr>
          <w:rFonts w:asciiTheme="minorHAnsi" w:hAnsiTheme="minorHAnsi" w:cstheme="minorHAnsi"/>
          <w:lang w:eastAsia="ja-JP" w:bidi="hi-IN"/>
        </w:rPr>
        <w:t>through accident</w:t>
      </w:r>
      <w:r w:rsidR="0031651C" w:rsidRPr="008044B6">
        <w:rPr>
          <w:rFonts w:asciiTheme="minorHAnsi" w:hAnsiTheme="minorHAnsi" w:cstheme="minorHAnsi"/>
          <w:lang w:eastAsia="ja-JP" w:bidi="hi-IN"/>
        </w:rPr>
        <w:t xml:space="preserve"> report form </w:t>
      </w:r>
      <w:r w:rsidR="0031651C" w:rsidRPr="008044B6">
        <w:rPr>
          <w:rFonts w:asciiTheme="minorHAnsi" w:hAnsiTheme="minorHAnsi" w:cstheme="minorHAnsi"/>
          <w:b/>
          <w:bCs/>
          <w:lang w:eastAsia="ja-JP" w:bidi="hi-IN"/>
        </w:rPr>
        <w:t>Annexure-</w:t>
      </w:r>
      <w:r w:rsidR="00123BC6">
        <w:rPr>
          <w:rFonts w:asciiTheme="minorHAnsi" w:hAnsiTheme="minorHAnsi" w:cstheme="minorHAnsi"/>
          <w:b/>
          <w:bCs/>
          <w:lang w:eastAsia="ja-JP" w:bidi="hi-IN"/>
        </w:rPr>
        <w:t>2</w:t>
      </w:r>
      <w:r w:rsidR="008239AF" w:rsidRPr="008044B6">
        <w:rPr>
          <w:rFonts w:asciiTheme="minorHAnsi" w:hAnsiTheme="minorHAnsi" w:cstheme="minorHAnsi"/>
          <w:b/>
          <w:bCs/>
          <w:lang w:eastAsia="ja-JP" w:bidi="hi-IN"/>
        </w:rPr>
        <w:t xml:space="preserve"> (G</w:t>
      </w:r>
      <w:r w:rsidR="00BF0954" w:rsidRPr="008044B6">
        <w:rPr>
          <w:rFonts w:asciiTheme="minorHAnsi" w:hAnsiTheme="minorHAnsi" w:cstheme="minorHAnsi"/>
          <w:b/>
          <w:bCs/>
          <w:lang w:eastAsia="ja-JP" w:bidi="hi-IN"/>
        </w:rPr>
        <w:t xml:space="preserve">eneral </w:t>
      </w:r>
      <w:r w:rsidR="008239AF" w:rsidRPr="008044B6">
        <w:rPr>
          <w:rFonts w:asciiTheme="minorHAnsi" w:hAnsiTheme="minorHAnsi" w:cstheme="minorHAnsi"/>
          <w:b/>
          <w:bCs/>
          <w:lang w:eastAsia="ja-JP" w:bidi="hi-IN"/>
        </w:rPr>
        <w:t>B</w:t>
      </w:r>
      <w:r w:rsidR="00BF0954" w:rsidRPr="008044B6">
        <w:rPr>
          <w:rFonts w:asciiTheme="minorHAnsi" w:hAnsiTheme="minorHAnsi" w:cstheme="minorHAnsi"/>
          <w:b/>
          <w:bCs/>
          <w:lang w:eastAsia="ja-JP" w:bidi="hi-IN"/>
        </w:rPr>
        <w:t>aseline</w:t>
      </w:r>
      <w:r w:rsidR="008239AF" w:rsidRPr="008044B6">
        <w:rPr>
          <w:rFonts w:asciiTheme="minorHAnsi" w:hAnsiTheme="minorHAnsi" w:cstheme="minorHAnsi"/>
          <w:b/>
          <w:bCs/>
          <w:lang w:eastAsia="ja-JP" w:bidi="hi-IN"/>
        </w:rPr>
        <w:t>)</w:t>
      </w:r>
      <w:r w:rsidR="00054C49" w:rsidRPr="008044B6">
        <w:rPr>
          <w:rFonts w:asciiTheme="minorHAnsi" w:hAnsiTheme="minorHAnsi" w:cstheme="minorHAnsi"/>
          <w:b/>
          <w:bCs/>
          <w:lang w:eastAsia="ja-JP" w:bidi="hi-IN"/>
        </w:rPr>
        <w:t>.</w:t>
      </w:r>
      <w:r w:rsidR="00004C4C" w:rsidRPr="008044B6">
        <w:rPr>
          <w:rFonts w:asciiTheme="minorHAnsi" w:hAnsiTheme="minorHAnsi" w:cstheme="minorHAnsi"/>
          <w:b/>
          <w:bCs/>
        </w:rPr>
        <w:t xml:space="preserve"> </w:t>
      </w:r>
    </w:p>
    <w:p w14:paraId="3996F820" w14:textId="3C454F29" w:rsidR="00E721A2" w:rsidRPr="008044B6" w:rsidRDefault="000A1731" w:rsidP="00FE742B">
      <w:pPr>
        <w:ind w:left="1077"/>
        <w:contextualSpacing/>
        <w:rPr>
          <w:rFonts w:asciiTheme="minorHAnsi" w:hAnsiTheme="minorHAnsi" w:cstheme="minorHAnsi"/>
          <w:b/>
        </w:rPr>
      </w:pPr>
      <w:r w:rsidRPr="00FE742B">
        <w:rPr>
          <w:rFonts w:asciiTheme="minorHAnsi" w:hAnsiTheme="minorHAnsi" w:cstheme="minorHAnsi"/>
        </w:rPr>
        <w:lastRenderedPageBreak/>
        <w:t>When Functional Head IT (FH-IT) will receive information about a security incident/accident related to the information system (service) MEAI is using, FH-IT will confirm the content and alert the user department (concern user through respective FH) based on the management ledger. Also, depending on the nature of the incident/accident, report to the CSIRT and take necessary measures.</w:t>
      </w:r>
    </w:p>
    <w:p w14:paraId="7F947E91" w14:textId="00077819" w:rsidR="001A18C4" w:rsidRPr="008044B6" w:rsidRDefault="00CF1D07" w:rsidP="00FE742B">
      <w:pPr>
        <w:ind w:firstLine="720"/>
        <w:contextualSpacing/>
        <w:rPr>
          <w:rFonts w:asciiTheme="minorHAnsi" w:hAnsiTheme="minorHAnsi" w:cstheme="minorHAnsi"/>
        </w:rPr>
      </w:pPr>
      <w:r w:rsidRPr="008044B6">
        <w:rPr>
          <w:rFonts w:asciiTheme="minorHAnsi" w:hAnsiTheme="minorHAnsi" w:cstheme="minorHAnsi"/>
          <w:b/>
        </w:rPr>
        <w:t>Reporting Route for MEAI</w:t>
      </w:r>
    </w:p>
    <w:p w14:paraId="7EC89029" w14:textId="126D0971" w:rsidR="007F3E9C" w:rsidRPr="008044B6" w:rsidRDefault="000C01A8" w:rsidP="004A3EA6">
      <w:pPr>
        <w:contextualSpacing/>
        <w:jc w:val="center"/>
        <w:rPr>
          <w:rFonts w:asciiTheme="minorHAnsi" w:hAnsiTheme="minorHAnsi" w:cstheme="minorHAnsi"/>
          <w:b/>
        </w:rPr>
      </w:pPr>
      <w:r w:rsidRPr="008044B6">
        <w:rPr>
          <w:rFonts w:asciiTheme="minorHAnsi" w:hAnsiTheme="minorHAnsi" w:cstheme="minorHAnsi"/>
          <w:noProof/>
        </w:rPr>
        <w:drawing>
          <wp:inline distT="0" distB="0" distL="0" distR="0" wp14:anchorId="7C0FF636" wp14:editId="371DE78D">
            <wp:extent cx="2950210" cy="2801722"/>
            <wp:effectExtent l="0" t="0" r="2540" b="0"/>
            <wp:docPr id="2" name="Picture 2"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0210" cy="2801722"/>
                    </a:xfrm>
                    <a:prstGeom prst="rect">
                      <a:avLst/>
                    </a:prstGeom>
                  </pic:spPr>
                </pic:pic>
              </a:graphicData>
            </a:graphic>
          </wp:inline>
        </w:drawing>
      </w:r>
    </w:p>
    <w:p w14:paraId="6F4F6F1A" w14:textId="029A7889" w:rsidR="00AC06DC" w:rsidRPr="008044B6" w:rsidRDefault="008B6B7B" w:rsidP="00FE742B">
      <w:pPr>
        <w:autoSpaceDE w:val="0"/>
        <w:autoSpaceDN w:val="0"/>
        <w:adjustRightInd w:val="0"/>
        <w:ind w:left="567"/>
        <w:contextualSpacing/>
        <w:rPr>
          <w:rFonts w:asciiTheme="minorHAnsi" w:hAnsiTheme="minorHAnsi" w:cstheme="minorHAnsi"/>
          <w:b/>
          <w:sz w:val="22"/>
          <w:szCs w:val="22"/>
        </w:rPr>
      </w:pPr>
      <w:r w:rsidRPr="008044B6">
        <w:rPr>
          <w:rFonts w:asciiTheme="minorHAnsi" w:hAnsiTheme="minorHAnsi" w:cstheme="minorHAnsi"/>
          <w:b/>
          <w:sz w:val="22"/>
          <w:szCs w:val="22"/>
        </w:rPr>
        <w:t xml:space="preserve">Reporting Route </w:t>
      </w:r>
      <w:r w:rsidR="00970115" w:rsidRPr="008044B6">
        <w:rPr>
          <w:rFonts w:asciiTheme="minorHAnsi" w:hAnsiTheme="minorHAnsi" w:cstheme="minorHAnsi"/>
          <w:b/>
          <w:sz w:val="22"/>
          <w:szCs w:val="22"/>
        </w:rPr>
        <w:t>to MELCO</w:t>
      </w:r>
      <w:r w:rsidRPr="008044B6">
        <w:rPr>
          <w:rFonts w:asciiTheme="minorHAnsi" w:hAnsiTheme="minorHAnsi" w:cstheme="minorHAnsi"/>
          <w:b/>
          <w:sz w:val="22"/>
          <w:szCs w:val="22"/>
        </w:rPr>
        <w:t>.</w:t>
      </w:r>
    </w:p>
    <w:p w14:paraId="0D113A67" w14:textId="3FDD8B2E" w:rsidR="00553AF8" w:rsidRDefault="00553AF8" w:rsidP="00FE742B">
      <w:pPr>
        <w:autoSpaceDE w:val="0"/>
        <w:autoSpaceDN w:val="0"/>
        <w:adjustRightInd w:val="0"/>
        <w:ind w:left="567"/>
        <w:contextualSpacing/>
        <w:rPr>
          <w:rFonts w:asciiTheme="minorHAnsi" w:hAnsiTheme="minorHAnsi" w:cstheme="minorHAnsi"/>
          <w:b/>
          <w:bCs/>
          <w:sz w:val="18"/>
          <w:szCs w:val="18"/>
          <w:lang w:eastAsia="ja-JP" w:bidi="hi-IN"/>
        </w:rPr>
      </w:pPr>
      <w:r w:rsidRPr="008044B6">
        <w:rPr>
          <w:rFonts w:asciiTheme="minorHAnsi" w:hAnsiTheme="minorHAnsi" w:cstheme="minorHAnsi"/>
          <w:b/>
          <w:bCs/>
          <w:sz w:val="18"/>
          <w:szCs w:val="18"/>
          <w:lang w:eastAsia="ja-JP" w:bidi="hi-IN"/>
        </w:rPr>
        <w:t>The reporting system within Mitsubishi Electric Group</w:t>
      </w:r>
    </w:p>
    <w:p w14:paraId="231FB57B" w14:textId="6D267349" w:rsidR="009F7CE4" w:rsidRPr="00FE742B" w:rsidRDefault="002C26BB" w:rsidP="00FE742B">
      <w:pPr>
        <w:autoSpaceDE w:val="0"/>
        <w:autoSpaceDN w:val="0"/>
        <w:adjustRightInd w:val="0"/>
        <w:ind w:left="567"/>
        <w:contextualSpacing/>
        <w:rPr>
          <w:rFonts w:asciiTheme="minorHAnsi" w:hAnsiTheme="minorHAnsi" w:cstheme="minorHAnsi"/>
          <w:sz w:val="18"/>
          <w:szCs w:val="18"/>
          <w:lang w:eastAsia="ja-JP" w:bidi="hi-IN"/>
        </w:rPr>
      </w:pPr>
      <w:r w:rsidRPr="00FE742B">
        <w:rPr>
          <w:rFonts w:asciiTheme="minorHAnsi" w:hAnsiTheme="minorHAnsi" w:cstheme="minorHAnsi"/>
          <w:sz w:val="18"/>
          <w:szCs w:val="18"/>
          <w:lang w:eastAsia="ja-JP" w:bidi="hi-IN"/>
        </w:rPr>
        <w:t>Conduct reporting to relevant authorities as outlined in the Personal Information Protection Act, GDPR, and other relevant laws and ordinances</w:t>
      </w:r>
      <w:r w:rsidR="009F7CE4">
        <w:rPr>
          <w:rFonts w:asciiTheme="minorHAnsi" w:hAnsiTheme="minorHAnsi" w:cstheme="minorHAnsi"/>
          <w:sz w:val="18"/>
          <w:szCs w:val="18"/>
          <w:lang w:eastAsia="ja-JP" w:bidi="hi-IN"/>
        </w:rPr>
        <w:t xml:space="preserve">.  </w:t>
      </w:r>
      <w:r w:rsidR="009F7CE4" w:rsidRPr="009F7CE4">
        <w:rPr>
          <w:rFonts w:asciiTheme="minorHAnsi" w:hAnsiTheme="minorHAnsi" w:cstheme="minorHAnsi"/>
          <w:sz w:val="18"/>
          <w:szCs w:val="18"/>
          <w:lang w:eastAsia="ja-JP" w:bidi="hi-IN"/>
        </w:rPr>
        <w:t>Each group company other than Japan shall inform Information Security managers in each region (Americas, Europe, Asia pacific and China) when sending a copy to the regional representative organization.</w:t>
      </w:r>
    </w:p>
    <w:p w14:paraId="55661C2D" w14:textId="5A0B9C24" w:rsidR="00AC06DC" w:rsidRPr="008044B6" w:rsidRDefault="00EA7D04" w:rsidP="00FE742B">
      <w:pPr>
        <w:autoSpaceDE w:val="0"/>
        <w:autoSpaceDN w:val="0"/>
        <w:adjustRightInd w:val="0"/>
        <w:ind w:firstLine="426"/>
        <w:contextualSpacing/>
        <w:rPr>
          <w:rFonts w:asciiTheme="minorHAnsi" w:hAnsiTheme="minorHAnsi" w:cstheme="minorHAnsi"/>
          <w:b/>
        </w:rPr>
      </w:pPr>
      <w:r w:rsidRPr="00EA7D04">
        <w:rPr>
          <w:noProof/>
        </w:rPr>
        <w:drawing>
          <wp:inline distT="0" distB="0" distL="0" distR="0" wp14:anchorId="3BCAC612" wp14:editId="639F156F">
            <wp:extent cx="6123837" cy="3802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2625" cy="3814421"/>
                    </a:xfrm>
                    <a:prstGeom prst="rect">
                      <a:avLst/>
                    </a:prstGeom>
                    <a:noFill/>
                    <a:ln>
                      <a:noFill/>
                    </a:ln>
                  </pic:spPr>
                </pic:pic>
              </a:graphicData>
            </a:graphic>
          </wp:inline>
        </w:drawing>
      </w:r>
    </w:p>
    <w:p w14:paraId="55A44230" w14:textId="69E300FC" w:rsidR="00553AF8" w:rsidRPr="008044B6" w:rsidRDefault="00553AF8" w:rsidP="00FE742B">
      <w:pPr>
        <w:autoSpaceDE w:val="0"/>
        <w:autoSpaceDN w:val="0"/>
        <w:adjustRightInd w:val="0"/>
        <w:ind w:left="567"/>
        <w:contextualSpacing/>
        <w:rPr>
          <w:rFonts w:asciiTheme="minorHAnsi" w:hAnsiTheme="minorHAnsi" w:cstheme="minorHAnsi"/>
          <w:lang w:eastAsia="ja-JP" w:bidi="hi-IN"/>
        </w:rPr>
      </w:pPr>
      <w:r w:rsidRPr="008044B6">
        <w:rPr>
          <w:rFonts w:asciiTheme="minorHAnsi" w:hAnsiTheme="minorHAnsi" w:cstheme="minorHAnsi"/>
          <w:lang w:eastAsia="ja-JP" w:bidi="hi-IN"/>
        </w:rPr>
        <w:lastRenderedPageBreak/>
        <w:t xml:space="preserve">For accident reports, use </w:t>
      </w:r>
      <w:r w:rsidR="00097902" w:rsidRPr="008044B6">
        <w:rPr>
          <w:rFonts w:asciiTheme="minorHAnsi" w:hAnsiTheme="minorHAnsi" w:cstheme="minorHAnsi"/>
          <w:b/>
          <w:bCs/>
          <w:lang w:eastAsia="ja-JP" w:bidi="hi-IN"/>
        </w:rPr>
        <w:t>Annexure 2</w:t>
      </w:r>
      <w:r w:rsidR="0044087C" w:rsidRPr="008044B6">
        <w:rPr>
          <w:rFonts w:asciiTheme="minorHAnsi" w:hAnsiTheme="minorHAnsi" w:cstheme="minorHAnsi"/>
          <w:b/>
          <w:bCs/>
          <w:lang w:eastAsia="ja-JP" w:bidi="hi-IN"/>
        </w:rPr>
        <w:t xml:space="preserve"> </w:t>
      </w:r>
      <w:r w:rsidR="008239AF" w:rsidRPr="008044B6">
        <w:rPr>
          <w:rFonts w:asciiTheme="minorHAnsi" w:hAnsiTheme="minorHAnsi" w:cstheme="minorHAnsi"/>
          <w:b/>
          <w:bCs/>
          <w:lang w:eastAsia="ja-JP" w:bidi="hi-IN"/>
        </w:rPr>
        <w:t>(</w:t>
      </w:r>
      <w:r w:rsidR="00BF0954" w:rsidRPr="008044B6">
        <w:rPr>
          <w:rFonts w:asciiTheme="minorHAnsi" w:hAnsiTheme="minorHAnsi" w:cstheme="minorHAnsi"/>
          <w:b/>
          <w:bCs/>
          <w:lang w:eastAsia="ja-JP" w:bidi="hi-IN"/>
        </w:rPr>
        <w:t>General Baseline</w:t>
      </w:r>
      <w:r w:rsidR="008239AF" w:rsidRPr="008044B6">
        <w:rPr>
          <w:rFonts w:asciiTheme="minorHAnsi" w:hAnsiTheme="minorHAnsi" w:cstheme="minorHAnsi"/>
          <w:b/>
          <w:bCs/>
          <w:lang w:eastAsia="ja-JP" w:bidi="hi-IN"/>
        </w:rPr>
        <w:t>)</w:t>
      </w:r>
      <w:r w:rsidR="008239AF" w:rsidRPr="008044B6">
        <w:rPr>
          <w:rFonts w:asciiTheme="minorHAnsi" w:hAnsiTheme="minorHAnsi" w:cstheme="minorHAnsi"/>
          <w:lang w:eastAsia="ja-JP" w:bidi="hi-IN"/>
        </w:rPr>
        <w:t xml:space="preserve"> </w:t>
      </w:r>
      <w:r w:rsidR="0044087C" w:rsidRPr="008044B6">
        <w:rPr>
          <w:rFonts w:asciiTheme="minorHAnsi" w:hAnsiTheme="minorHAnsi" w:cstheme="minorHAnsi"/>
          <w:lang w:eastAsia="ja-JP" w:bidi="hi-IN"/>
        </w:rPr>
        <w:t>as</w:t>
      </w:r>
      <w:r w:rsidRPr="008044B6">
        <w:rPr>
          <w:rFonts w:asciiTheme="minorHAnsi" w:hAnsiTheme="minorHAnsi" w:cstheme="minorHAnsi"/>
          <w:lang w:eastAsia="ja-JP" w:bidi="hi-IN"/>
        </w:rPr>
        <w:t xml:space="preserve"> stipulated in the Mitsubishi Electric Corp. internal regulations 1307-1, “Detailed Regulations for Handling Incidents pertaining to Confidential Corporate Information Management.</w:t>
      </w:r>
      <w:r w:rsidR="00EA7D04">
        <w:rPr>
          <w:rFonts w:asciiTheme="minorHAnsi" w:hAnsiTheme="minorHAnsi" w:cstheme="minorHAnsi"/>
          <w:lang w:eastAsia="ja-JP" w:bidi="hi-IN"/>
        </w:rPr>
        <w:t xml:space="preserve"> </w:t>
      </w:r>
      <w:r w:rsidR="009F7CE4" w:rsidRPr="009F7CE4">
        <w:rPr>
          <w:rFonts w:asciiTheme="minorHAnsi" w:hAnsiTheme="minorHAnsi" w:cstheme="minorHAnsi"/>
          <w:lang w:eastAsia="ja-JP" w:bidi="hi-IN"/>
        </w:rPr>
        <w:t xml:space="preserve">Use this </w:t>
      </w:r>
      <w:r w:rsidR="009F7CE4" w:rsidRPr="00FE742B">
        <w:rPr>
          <w:rFonts w:asciiTheme="minorHAnsi" w:hAnsiTheme="minorHAnsi" w:cstheme="minorHAnsi"/>
          <w:b/>
          <w:bCs/>
          <w:lang w:eastAsia="ja-JP" w:bidi="hi-IN"/>
        </w:rPr>
        <w:t xml:space="preserve">Annexure 2 (General Baseline) </w:t>
      </w:r>
      <w:r w:rsidR="009F7CE4" w:rsidRPr="009F7CE4">
        <w:rPr>
          <w:rFonts w:asciiTheme="minorHAnsi" w:hAnsiTheme="minorHAnsi" w:cstheme="minorHAnsi"/>
          <w:lang w:eastAsia="ja-JP" w:bidi="hi-IN"/>
        </w:rPr>
        <w:t xml:space="preserve">for "prompt", "intermediate" and "final" reporting. The underlying </w:t>
      </w:r>
      <w:r w:rsidR="009F7CE4">
        <w:rPr>
          <w:rFonts w:asciiTheme="minorHAnsi" w:hAnsiTheme="minorHAnsi" w:cstheme="minorHAnsi"/>
          <w:lang w:eastAsia="ja-JP" w:bidi="hi-IN"/>
        </w:rPr>
        <w:t xml:space="preserve">norms </w:t>
      </w:r>
      <w:r w:rsidR="009F7CE4" w:rsidRPr="009F7CE4">
        <w:rPr>
          <w:rFonts w:asciiTheme="minorHAnsi" w:hAnsiTheme="minorHAnsi" w:cstheme="minorHAnsi"/>
          <w:lang w:eastAsia="ja-JP" w:bidi="hi-IN"/>
        </w:rPr>
        <w:t>are as follow</w:t>
      </w:r>
      <w:r w:rsidR="009F7CE4">
        <w:rPr>
          <w:rFonts w:asciiTheme="minorHAnsi" w:hAnsiTheme="minorHAnsi" w:cstheme="minorHAnsi"/>
          <w:lang w:eastAsia="ja-JP" w:bidi="hi-IN"/>
        </w:rPr>
        <w:t xml:space="preserve">: - </w:t>
      </w:r>
    </w:p>
    <w:p w14:paraId="7D1F1FB6" w14:textId="567EA749" w:rsidR="00A71D52" w:rsidRPr="008044B6" w:rsidRDefault="00A71D52">
      <w:pPr>
        <w:pStyle w:val="ListParagraph"/>
        <w:numPr>
          <w:ilvl w:val="0"/>
          <w:numId w:val="32"/>
        </w:numPr>
        <w:adjustRightInd w:val="0"/>
        <w:spacing w:line="280" w:lineRule="exact"/>
        <w:ind w:left="567"/>
        <w:textAlignment w:val="baseline"/>
        <w:rPr>
          <w:rFonts w:asciiTheme="minorHAnsi" w:hAnsiTheme="minorHAnsi" w:cstheme="minorHAnsi"/>
          <w:lang w:eastAsia="ja-JP" w:bidi="hi-IN"/>
        </w:rPr>
      </w:pPr>
      <w:r w:rsidRPr="008044B6">
        <w:rPr>
          <w:rFonts w:asciiTheme="minorHAnsi" w:hAnsiTheme="minorHAnsi" w:cstheme="minorHAnsi"/>
          <w:lang w:eastAsia="ja-JP" w:bidi="hi-IN"/>
        </w:rPr>
        <w:t xml:space="preserve">When an accident occurred related to confidential corporate </w:t>
      </w:r>
      <w:r w:rsidR="00EA7D04">
        <w:rPr>
          <w:rFonts w:asciiTheme="minorHAnsi" w:hAnsiTheme="minorHAnsi" w:cstheme="minorHAnsi"/>
          <w:lang w:eastAsia="ja-JP" w:bidi="hi-IN"/>
        </w:rPr>
        <w:t xml:space="preserve">information </w:t>
      </w:r>
      <w:r w:rsidR="00EA7D04" w:rsidRPr="00FE742B">
        <w:rPr>
          <w:rFonts w:asciiTheme="minorHAnsi" w:hAnsiTheme="minorHAnsi" w:cstheme="minorHAnsi"/>
          <w:highlight w:val="yellow"/>
          <w:lang w:eastAsia="ja-JP" w:bidi="hi-IN"/>
        </w:rPr>
        <w:t>is discovered</w:t>
      </w:r>
      <w:r w:rsidRPr="008044B6">
        <w:rPr>
          <w:rFonts w:asciiTheme="minorHAnsi" w:hAnsiTheme="minorHAnsi" w:cstheme="minorHAnsi"/>
          <w:lang w:eastAsia="ja-JP" w:bidi="hi-IN"/>
        </w:rPr>
        <w:t>, the accident shall be reported to the president of the affiliate company through appropriately designated reporting path, and initial response shall be taken to the accident</w:t>
      </w:r>
      <w:r w:rsidR="00EA7D04">
        <w:rPr>
          <w:rFonts w:asciiTheme="minorHAnsi" w:hAnsiTheme="minorHAnsi" w:cstheme="minorHAnsi"/>
          <w:lang w:eastAsia="ja-JP" w:bidi="hi-IN"/>
        </w:rPr>
        <w:t xml:space="preserve"> </w:t>
      </w:r>
      <w:r w:rsidR="00EA7D04" w:rsidRPr="00FE742B">
        <w:rPr>
          <w:rFonts w:asciiTheme="minorHAnsi" w:hAnsiTheme="minorHAnsi" w:cstheme="minorHAnsi"/>
          <w:highlight w:val="yellow"/>
          <w:lang w:eastAsia="ja-JP" w:bidi="hi-IN"/>
        </w:rPr>
        <w:t>immediately</w:t>
      </w:r>
      <w:r w:rsidRPr="00FE742B">
        <w:rPr>
          <w:rFonts w:asciiTheme="minorHAnsi" w:hAnsiTheme="minorHAnsi" w:cstheme="minorHAnsi"/>
          <w:highlight w:val="yellow"/>
          <w:lang w:eastAsia="ja-JP" w:bidi="hi-IN"/>
        </w:rPr>
        <w:t>.</w:t>
      </w:r>
    </w:p>
    <w:p w14:paraId="40578311" w14:textId="53E482C5" w:rsidR="00A71D52" w:rsidRPr="008044B6" w:rsidRDefault="00A71D52">
      <w:pPr>
        <w:pStyle w:val="ListParagraph"/>
        <w:numPr>
          <w:ilvl w:val="0"/>
          <w:numId w:val="32"/>
        </w:numPr>
        <w:adjustRightInd w:val="0"/>
        <w:spacing w:line="280" w:lineRule="exact"/>
        <w:ind w:left="567"/>
        <w:textAlignment w:val="baseline"/>
        <w:rPr>
          <w:rFonts w:asciiTheme="minorHAnsi" w:hAnsiTheme="minorHAnsi" w:cstheme="minorHAnsi"/>
          <w:lang w:eastAsia="ja-JP" w:bidi="hi-IN"/>
        </w:rPr>
      </w:pPr>
      <w:r w:rsidRPr="008044B6">
        <w:rPr>
          <w:rFonts w:asciiTheme="minorHAnsi" w:hAnsiTheme="minorHAnsi" w:cstheme="minorHAnsi"/>
          <w:lang w:eastAsia="ja-JP" w:bidi="hi-IN"/>
        </w:rPr>
        <w:t>As indicated</w:t>
      </w:r>
      <w:r w:rsidR="001E5908">
        <w:rPr>
          <w:rFonts w:asciiTheme="minorHAnsi" w:hAnsiTheme="minorHAnsi" w:cstheme="minorHAnsi"/>
          <w:lang w:eastAsia="ja-JP" w:bidi="hi-IN"/>
        </w:rPr>
        <w:t xml:space="preserve"> in figure 7-1</w:t>
      </w:r>
      <w:r w:rsidR="00A832D1" w:rsidRPr="008044B6">
        <w:rPr>
          <w:rFonts w:asciiTheme="minorHAnsi" w:hAnsiTheme="minorHAnsi" w:cstheme="minorHAnsi"/>
          <w:lang w:eastAsia="ja-JP" w:bidi="hi-IN"/>
        </w:rPr>
        <w:t xml:space="preserve">, </w:t>
      </w:r>
      <w:r w:rsidRPr="008044B6">
        <w:rPr>
          <w:rFonts w:asciiTheme="minorHAnsi" w:hAnsiTheme="minorHAnsi" w:cstheme="minorHAnsi"/>
          <w:lang w:eastAsia="ja-JP" w:bidi="hi-IN"/>
        </w:rPr>
        <w:t xml:space="preserve">presidents of an affiliate shall immediately </w:t>
      </w:r>
      <w:r w:rsidR="0037250A">
        <w:rPr>
          <w:rFonts w:asciiTheme="minorHAnsi" w:hAnsiTheme="minorHAnsi" w:cstheme="minorHAnsi"/>
          <w:lang w:eastAsia="ja-JP" w:bidi="hi-IN"/>
        </w:rPr>
        <w:t>+</w:t>
      </w:r>
      <w:r w:rsidRPr="008044B6">
        <w:rPr>
          <w:rFonts w:asciiTheme="minorHAnsi" w:hAnsiTheme="minorHAnsi" w:cstheme="minorHAnsi"/>
          <w:lang w:eastAsia="ja-JP" w:bidi="hi-IN"/>
        </w:rPr>
        <w:t xml:space="preserve">) report the occurrence (preliminary report) of an accident using </w:t>
      </w:r>
      <w:r w:rsidR="00097902" w:rsidRPr="008044B6">
        <w:rPr>
          <w:rFonts w:asciiTheme="minorHAnsi" w:hAnsiTheme="minorHAnsi" w:cstheme="minorHAnsi"/>
          <w:lang w:eastAsia="ja-JP" w:bidi="hi-IN"/>
        </w:rPr>
        <w:t>Accident 2</w:t>
      </w:r>
      <w:r w:rsidRPr="008044B6">
        <w:rPr>
          <w:rFonts w:asciiTheme="minorHAnsi" w:hAnsiTheme="minorHAnsi" w:cstheme="minorHAnsi"/>
          <w:lang w:eastAsia="ja-JP" w:bidi="hi-IN"/>
        </w:rPr>
        <w:t>(Accident Report) going through the primary controlling division Secretariat.</w:t>
      </w:r>
    </w:p>
    <w:p w14:paraId="784BEC9A" w14:textId="4E837AB1" w:rsidR="00A71D52" w:rsidRPr="00FE742B" w:rsidRDefault="00EA7D04">
      <w:pPr>
        <w:pStyle w:val="ListParagraph"/>
        <w:numPr>
          <w:ilvl w:val="0"/>
          <w:numId w:val="32"/>
        </w:numPr>
        <w:adjustRightInd w:val="0"/>
        <w:spacing w:line="280" w:lineRule="exact"/>
        <w:ind w:left="567"/>
        <w:textAlignment w:val="baseline"/>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Emergencies related to personal data should be reported within 3 days regardless of whether one uses a paper or e-mail, and no matter whether it is a holiday or business day. In cases requiring urgency, it refers to accidents that require reporting to external agencies. According to the definition of Japan's Act on the Protection of Personal Information, this includes personal data containing sensitive information, personal data that may result in financial loss due to unauthorized use, personal data that may have been obtained for malicious purposes, and cases where the leakage, lost or damage of personal data of more than 1,000 individuals has occurred.</w:t>
      </w:r>
    </w:p>
    <w:p w14:paraId="052546DE" w14:textId="1A770A37" w:rsidR="004F2BEB" w:rsidRDefault="00EA7D04" w:rsidP="00286D88">
      <w:pPr>
        <w:pStyle w:val="ListParagraph"/>
        <w:numPr>
          <w:ilvl w:val="0"/>
          <w:numId w:val="32"/>
        </w:numPr>
        <w:adjustRightInd w:val="0"/>
        <w:spacing w:line="280" w:lineRule="exact"/>
        <w:ind w:left="567"/>
        <w:textAlignment w:val="baseline"/>
        <w:rPr>
          <w:rFonts w:asciiTheme="minorHAnsi" w:hAnsiTheme="minorHAnsi" w:cstheme="minorHAnsi"/>
          <w:highlight w:val="yellow"/>
          <w:lang w:eastAsia="ja-JP" w:bidi="hi-IN"/>
        </w:rPr>
      </w:pPr>
      <w:r w:rsidRPr="00FE742B">
        <w:rPr>
          <w:rFonts w:asciiTheme="minorHAnsi" w:hAnsiTheme="minorHAnsi" w:cstheme="minorHAnsi"/>
          <w:highlight w:val="yellow"/>
          <w:lang w:eastAsia="ja-JP" w:bidi="hi-IN"/>
        </w:rPr>
        <w:t>After completion of all measures implementation, use</w:t>
      </w:r>
      <w:r w:rsidRPr="00FE742B">
        <w:rPr>
          <w:highlight w:val="yellow"/>
        </w:rPr>
        <w:t xml:space="preserve"> </w:t>
      </w:r>
      <w:r w:rsidRPr="00FE742B">
        <w:rPr>
          <w:rFonts w:asciiTheme="minorHAnsi" w:hAnsiTheme="minorHAnsi" w:cstheme="minorHAnsi"/>
          <w:b/>
          <w:bCs/>
          <w:highlight w:val="yellow"/>
          <w:lang w:eastAsia="ja-JP" w:bidi="hi-IN"/>
        </w:rPr>
        <w:t>Annexure 2 (General Baseline)</w:t>
      </w:r>
      <w:r w:rsidRPr="00FE742B">
        <w:rPr>
          <w:rFonts w:asciiTheme="minorHAnsi" w:hAnsiTheme="minorHAnsi" w:cstheme="minorHAnsi"/>
          <w:highlight w:val="yellow"/>
          <w:lang w:eastAsia="ja-JP" w:bidi="hi-IN"/>
        </w:rPr>
        <w:t xml:space="preserve"> to issue a final report. (In principle, within 30 days</w:t>
      </w:r>
      <w:r w:rsidR="002401EB" w:rsidRPr="00FE742B">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of the initial report). If completion will be delayed or an</w:t>
      </w:r>
      <w:r w:rsidR="002401EB" w:rsidRPr="00FE742B">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interim report is necessary, then submit an interim</w:t>
      </w:r>
      <w:r w:rsidR="002401EB" w:rsidRPr="00FE742B">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report. In case it takes quite a while to close the</w:t>
      </w:r>
      <w:r w:rsidR="002401EB" w:rsidRPr="00FE742B">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accident, the "final" report can be sent when permanent</w:t>
      </w:r>
      <w:r w:rsidR="002401EB" w:rsidRPr="00FE742B">
        <w:rPr>
          <w:rFonts w:asciiTheme="minorHAnsi" w:hAnsiTheme="minorHAnsi" w:cstheme="minorHAnsi"/>
          <w:highlight w:val="yellow"/>
          <w:lang w:eastAsia="ja-JP" w:bidi="hi-IN"/>
        </w:rPr>
        <w:t xml:space="preserve"> </w:t>
      </w:r>
      <w:r w:rsidRPr="00FE742B">
        <w:rPr>
          <w:rFonts w:asciiTheme="minorHAnsi" w:hAnsiTheme="minorHAnsi" w:cstheme="minorHAnsi"/>
          <w:highlight w:val="yellow"/>
          <w:lang w:eastAsia="ja-JP" w:bidi="hi-IN"/>
        </w:rPr>
        <w:t>measures to be taken are decided.</w:t>
      </w:r>
    </w:p>
    <w:p w14:paraId="22738589" w14:textId="69C4A6B2" w:rsidR="00BF379E" w:rsidRPr="00FE742B" w:rsidRDefault="00BF379E" w:rsidP="00286D88">
      <w:pPr>
        <w:pStyle w:val="ListParagraph"/>
        <w:numPr>
          <w:ilvl w:val="0"/>
          <w:numId w:val="32"/>
        </w:numPr>
        <w:adjustRightInd w:val="0"/>
        <w:spacing w:line="280" w:lineRule="exact"/>
        <w:ind w:left="567"/>
        <w:textAlignment w:val="baseline"/>
        <w:rPr>
          <w:rFonts w:asciiTheme="minorHAnsi" w:hAnsiTheme="minorHAnsi" w:cstheme="minorHAnsi"/>
          <w:highlight w:val="yellow"/>
          <w:lang w:eastAsia="ja-JP" w:bidi="hi-IN"/>
        </w:rPr>
      </w:pPr>
      <w:r w:rsidRPr="00BF379E">
        <w:rPr>
          <w:rFonts w:asciiTheme="minorHAnsi" w:hAnsiTheme="minorHAnsi" w:cstheme="minorHAnsi"/>
          <w:lang w:eastAsia="ja-JP" w:bidi="hi-IN"/>
        </w:rPr>
        <w:t>Refer to the attached "Confidential Corporate and Personal Information Accident Report" form for more details.</w:t>
      </w:r>
    </w:p>
    <w:p w14:paraId="412A94F2" w14:textId="73D0E511" w:rsidR="002D459F" w:rsidRPr="00FE742B" w:rsidRDefault="00012964">
      <w:pPr>
        <w:pStyle w:val="ListParagraph"/>
        <w:numPr>
          <w:ilvl w:val="0"/>
          <w:numId w:val="32"/>
        </w:numPr>
        <w:adjustRightInd w:val="0"/>
        <w:spacing w:line="280" w:lineRule="exact"/>
        <w:ind w:left="567"/>
        <w:textAlignment w:val="baseline"/>
        <w:rPr>
          <w:rFonts w:asciiTheme="minorHAnsi" w:hAnsiTheme="minorHAnsi" w:cstheme="minorHAnsi"/>
          <w:highlight w:val="yellow"/>
          <w:lang w:eastAsia="ja-JP" w:bidi="hi-IN"/>
        </w:rPr>
      </w:pPr>
      <w:r w:rsidRPr="00012964">
        <w:rPr>
          <w:rFonts w:asciiTheme="minorHAnsi" w:hAnsiTheme="minorHAnsi" w:cstheme="minorHAnsi"/>
          <w:lang w:eastAsia="ja-JP" w:bidi="hi-IN"/>
        </w:rPr>
        <w:t>As for cyber security incidents, M</w:t>
      </w:r>
      <w:r w:rsidR="002D459F">
        <w:rPr>
          <w:rFonts w:asciiTheme="minorHAnsi" w:hAnsiTheme="minorHAnsi" w:cstheme="minorHAnsi"/>
          <w:lang w:eastAsia="ja-JP" w:bidi="hi-IN"/>
        </w:rPr>
        <w:t>EAI</w:t>
      </w:r>
      <w:r w:rsidRPr="00012964">
        <w:rPr>
          <w:rFonts w:asciiTheme="minorHAnsi" w:hAnsiTheme="minorHAnsi" w:cstheme="minorHAnsi"/>
          <w:lang w:eastAsia="ja-JP" w:bidi="hi-IN"/>
        </w:rPr>
        <w:t xml:space="preserve"> allows reports written in another form defined by Mitsubishi Electric rule 1911 “Rule for cyber security incident and accident.” We obey the instruction by MELCO-CSIRT.</w:t>
      </w:r>
    </w:p>
    <w:p w14:paraId="4046CBDA" w14:textId="66E2BD29" w:rsidR="00A73827" w:rsidRPr="00FE742B" w:rsidRDefault="00A73827" w:rsidP="00FE742B">
      <w:pPr>
        <w:pStyle w:val="ListParagraph"/>
        <w:numPr>
          <w:ilvl w:val="0"/>
          <w:numId w:val="32"/>
        </w:numPr>
        <w:autoSpaceDE w:val="0"/>
        <w:autoSpaceDN w:val="0"/>
        <w:adjustRightInd w:val="0"/>
        <w:ind w:left="567"/>
        <w:contextualSpacing/>
        <w:rPr>
          <w:rFonts w:asciiTheme="minorHAnsi" w:hAnsiTheme="minorHAnsi" w:cstheme="minorHAnsi"/>
          <w:lang w:eastAsia="ja-JP" w:bidi="hi-IN"/>
        </w:rPr>
      </w:pPr>
      <w:r w:rsidRPr="00FE742B">
        <w:rPr>
          <w:rFonts w:asciiTheme="minorHAnsi" w:hAnsiTheme="minorHAnsi" w:cstheme="minorHAnsi"/>
          <w:lang w:eastAsia="ja-JP" w:bidi="hi-IN"/>
        </w:rPr>
        <w:t xml:space="preserve">Contact Details for accident reporting will be maintained in </w:t>
      </w:r>
      <w:r w:rsidRPr="00FE742B">
        <w:rPr>
          <w:rFonts w:asciiTheme="minorHAnsi" w:hAnsiTheme="minorHAnsi" w:cstheme="minorHAnsi"/>
          <w:b/>
          <w:bCs/>
          <w:lang w:eastAsia="ja-JP" w:bidi="hi-IN"/>
        </w:rPr>
        <w:t>Annexure 3 (General Baseline)</w:t>
      </w:r>
      <w:r w:rsidRPr="00FE742B">
        <w:rPr>
          <w:rFonts w:asciiTheme="minorHAnsi" w:hAnsiTheme="minorHAnsi" w:cstheme="minorHAnsi"/>
          <w:lang w:eastAsia="ja-JP" w:bidi="hi-IN"/>
        </w:rPr>
        <w:t xml:space="preserve"> which will be reviewed and updated in April and October every year.</w:t>
      </w:r>
    </w:p>
    <w:p w14:paraId="1DDFF835" w14:textId="0A8BF310" w:rsidR="00057561" w:rsidRPr="008044B6" w:rsidRDefault="00707940">
      <w:pPr>
        <w:pStyle w:val="PlainText"/>
        <w:numPr>
          <w:ilvl w:val="1"/>
          <w:numId w:val="27"/>
        </w:numPr>
        <w:ind w:left="567" w:hanging="567"/>
        <w:contextualSpacing/>
        <w:rPr>
          <w:rFonts w:asciiTheme="minorHAnsi" w:hAnsiTheme="minorHAnsi" w:cstheme="minorHAnsi"/>
          <w:b/>
          <w:sz w:val="21"/>
          <w:szCs w:val="21"/>
        </w:rPr>
      </w:pPr>
      <w:r w:rsidRPr="008044B6">
        <w:rPr>
          <w:rFonts w:asciiTheme="minorHAnsi" w:hAnsiTheme="minorHAnsi" w:cstheme="minorHAnsi"/>
          <w:b/>
          <w:sz w:val="21"/>
          <w:szCs w:val="21"/>
        </w:rPr>
        <w:t>Preventive measures</w:t>
      </w:r>
    </w:p>
    <w:p w14:paraId="5F9E1E66" w14:textId="3A86EE84" w:rsidR="007E0606" w:rsidRPr="008044B6" w:rsidRDefault="00DA45B4" w:rsidP="00286D88">
      <w:pPr>
        <w:autoSpaceDE w:val="0"/>
        <w:autoSpaceDN w:val="0"/>
        <w:adjustRightInd w:val="0"/>
        <w:ind w:left="567"/>
        <w:contextualSpacing/>
        <w:rPr>
          <w:rFonts w:asciiTheme="minorHAnsi" w:hAnsiTheme="minorHAnsi" w:cstheme="minorHAnsi"/>
          <w:lang w:eastAsia="ja-JP" w:bidi="hi-IN"/>
        </w:rPr>
      </w:pPr>
      <w:r w:rsidRPr="008044B6">
        <w:rPr>
          <w:rFonts w:asciiTheme="minorHAnsi" w:hAnsiTheme="minorHAnsi" w:cstheme="minorHAnsi"/>
          <w:lang w:eastAsia="ja-JP" w:bidi="hi-IN"/>
        </w:rPr>
        <w:t xml:space="preserve">When </w:t>
      </w:r>
      <w:r w:rsidR="00920C5A" w:rsidRPr="008044B6">
        <w:rPr>
          <w:rFonts w:asciiTheme="minorHAnsi" w:hAnsiTheme="minorHAnsi" w:cstheme="minorHAnsi"/>
          <w:lang w:eastAsia="ja-JP" w:bidi="hi-IN"/>
        </w:rPr>
        <w:t>information</w:t>
      </w:r>
      <w:r w:rsidRPr="008044B6">
        <w:rPr>
          <w:rFonts w:asciiTheme="minorHAnsi" w:hAnsiTheme="minorHAnsi" w:cstheme="minorHAnsi"/>
          <w:lang w:eastAsia="ja-JP" w:bidi="hi-IN"/>
        </w:rPr>
        <w:t xml:space="preserve"> security incidents or accidents occur, immediate countermeasures shall be important to minimize the influence of such incidents/accidents. However, implementing preventive countermeasures shall be more important to prevent the similar incidents/accidents occurrence. To prevent recurrences, investigation of essential cause of the incidents/accidents and implementation of beneficial and effective permanent measures shall be conducted</w:t>
      </w:r>
      <w:r w:rsidR="007E0606" w:rsidRPr="008044B6">
        <w:rPr>
          <w:rFonts w:asciiTheme="minorHAnsi" w:hAnsiTheme="minorHAnsi" w:cstheme="minorHAnsi"/>
          <w:lang w:eastAsia="ja-JP" w:bidi="hi-IN"/>
        </w:rPr>
        <w:t>.</w:t>
      </w:r>
    </w:p>
    <w:p w14:paraId="103E928F" w14:textId="558A1D32" w:rsidR="002D459F" w:rsidRDefault="007E0606" w:rsidP="00886A53">
      <w:pPr>
        <w:autoSpaceDE w:val="0"/>
        <w:autoSpaceDN w:val="0"/>
        <w:adjustRightInd w:val="0"/>
        <w:ind w:left="567"/>
        <w:contextualSpacing/>
        <w:rPr>
          <w:rFonts w:asciiTheme="minorHAnsi" w:hAnsiTheme="minorHAnsi" w:cstheme="minorHAnsi"/>
          <w:color w:val="000000"/>
        </w:rPr>
      </w:pPr>
      <w:r w:rsidRPr="008044B6">
        <w:rPr>
          <w:rFonts w:asciiTheme="minorHAnsi" w:hAnsiTheme="minorHAnsi" w:cstheme="minorHAnsi"/>
          <w:lang w:eastAsia="ja-JP" w:bidi="hi-IN"/>
        </w:rPr>
        <w:t>MEAI has introduced "Why</w:t>
      </w:r>
      <w:r w:rsidR="002401EB">
        <w:rPr>
          <w:rFonts w:asciiTheme="minorHAnsi" w:hAnsiTheme="minorHAnsi" w:cstheme="minorHAnsi"/>
          <w:lang w:eastAsia="ja-JP" w:bidi="hi-IN"/>
        </w:rPr>
        <w:t xml:space="preserve"> </w:t>
      </w:r>
      <w:r w:rsidRPr="008044B6">
        <w:rPr>
          <w:rFonts w:asciiTheme="minorHAnsi" w:hAnsiTheme="minorHAnsi" w:cstheme="minorHAnsi"/>
          <w:lang w:eastAsia="ja-JP" w:bidi="hi-IN"/>
        </w:rPr>
        <w:t>Why Analysis" to develop efficient preventive measures against accidents or other security incidents.</w:t>
      </w:r>
      <w:r w:rsidR="0031651C" w:rsidRPr="008044B6">
        <w:rPr>
          <w:rFonts w:asciiTheme="minorHAnsi" w:hAnsiTheme="minorHAnsi" w:cstheme="minorHAnsi"/>
          <w:lang w:eastAsia="ja-JP" w:bidi="hi-IN"/>
        </w:rPr>
        <w:t xml:space="preserve"> </w:t>
      </w:r>
      <w:r w:rsidR="002748E7" w:rsidRPr="008044B6">
        <w:rPr>
          <w:rFonts w:asciiTheme="minorHAnsi" w:hAnsiTheme="minorHAnsi" w:cstheme="minorHAnsi"/>
          <w:color w:val="000000"/>
        </w:rPr>
        <w:t xml:space="preserve">   </w:t>
      </w:r>
    </w:p>
    <w:p w14:paraId="1A11AE99" w14:textId="3C2F3FF5" w:rsidR="002401EB" w:rsidRPr="00FE742B" w:rsidRDefault="002401EB" w:rsidP="002401EB">
      <w:pPr>
        <w:keepNext/>
        <w:spacing w:afterLines="30" w:after="108"/>
        <w:ind w:left="357" w:firstLineChars="100" w:firstLine="181"/>
        <w:jc w:val="center"/>
        <w:rPr>
          <w:rFonts w:asciiTheme="minorHAnsi" w:hAnsiTheme="minorHAnsi" w:cstheme="minorHAnsi"/>
          <w:b/>
          <w:sz w:val="18"/>
          <w:szCs w:val="18"/>
        </w:rPr>
      </w:pPr>
      <w:r w:rsidRPr="00FE742B">
        <w:rPr>
          <w:rFonts w:asciiTheme="minorHAnsi" w:hAnsiTheme="minorHAnsi" w:cstheme="minorHAnsi"/>
          <w:b/>
          <w:sz w:val="18"/>
          <w:szCs w:val="18"/>
        </w:rPr>
        <w:t xml:space="preserve">Table 7-4: Guidance points related to intrinsic safety </w:t>
      </w:r>
    </w:p>
    <w:tbl>
      <w:tblPr>
        <w:tblW w:w="9360" w:type="dxa"/>
        <w:tblInd w:w="27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40" w:type="dxa"/>
          <w:left w:w="85" w:type="dxa"/>
          <w:bottom w:w="40" w:type="dxa"/>
          <w:right w:w="85" w:type="dxa"/>
        </w:tblCellMar>
        <w:tblLook w:val="0000" w:firstRow="0" w:lastRow="0" w:firstColumn="0" w:lastColumn="0" w:noHBand="0" w:noVBand="0"/>
      </w:tblPr>
      <w:tblGrid>
        <w:gridCol w:w="2410"/>
        <w:gridCol w:w="6950"/>
      </w:tblGrid>
      <w:tr w:rsidR="002401EB" w:rsidRPr="002401EB" w14:paraId="72732921" w14:textId="77777777" w:rsidTr="00BC156D">
        <w:trPr>
          <w:cantSplit/>
        </w:trPr>
        <w:tc>
          <w:tcPr>
            <w:tcW w:w="2410" w:type="dxa"/>
            <w:shd w:val="clear" w:color="auto" w:fill="C0C0C0"/>
            <w:vAlign w:val="center"/>
          </w:tcPr>
          <w:p w14:paraId="3363EB4A" w14:textId="77777777" w:rsidR="002401EB" w:rsidRPr="00FE742B" w:rsidRDefault="002401EB" w:rsidP="00BC156D">
            <w:pPr>
              <w:jc w:val="center"/>
              <w:rPr>
                <w:rFonts w:asciiTheme="minorHAnsi" w:hAnsiTheme="minorHAnsi" w:cstheme="minorHAnsi"/>
              </w:rPr>
            </w:pPr>
            <w:r w:rsidRPr="00FE742B">
              <w:rPr>
                <w:rFonts w:asciiTheme="minorHAnsi" w:hAnsiTheme="minorHAnsi" w:cstheme="minorHAnsi"/>
              </w:rPr>
              <w:t>Focus</w:t>
            </w:r>
          </w:p>
        </w:tc>
        <w:tc>
          <w:tcPr>
            <w:tcW w:w="6950" w:type="dxa"/>
            <w:shd w:val="clear" w:color="auto" w:fill="C0C0C0"/>
            <w:vAlign w:val="center"/>
          </w:tcPr>
          <w:p w14:paraId="1B464935" w14:textId="77777777" w:rsidR="002401EB" w:rsidRPr="00FE742B" w:rsidRDefault="002401EB" w:rsidP="00BC156D">
            <w:pPr>
              <w:jc w:val="center"/>
              <w:rPr>
                <w:rFonts w:asciiTheme="minorHAnsi" w:hAnsiTheme="minorHAnsi" w:cstheme="minorHAnsi"/>
              </w:rPr>
            </w:pPr>
            <w:r w:rsidRPr="00FE742B">
              <w:rPr>
                <w:rFonts w:asciiTheme="minorHAnsi" w:hAnsiTheme="minorHAnsi" w:cstheme="minorHAnsi"/>
              </w:rPr>
              <w:t>Details</w:t>
            </w:r>
          </w:p>
        </w:tc>
      </w:tr>
      <w:tr w:rsidR="002401EB" w:rsidRPr="002401EB" w14:paraId="19CB6260" w14:textId="77777777" w:rsidTr="00BC156D">
        <w:trPr>
          <w:cantSplit/>
        </w:trPr>
        <w:tc>
          <w:tcPr>
            <w:tcW w:w="2410" w:type="dxa"/>
            <w:shd w:val="clear" w:color="auto" w:fill="auto"/>
            <w:vAlign w:val="center"/>
          </w:tcPr>
          <w:p w14:paraId="46FDBDA4" w14:textId="77777777" w:rsidR="002401EB" w:rsidRPr="00FE742B" w:rsidRDefault="002401EB" w:rsidP="00BC156D">
            <w:pPr>
              <w:ind w:leftChars="18" w:left="308" w:hangingChars="136" w:hanging="272"/>
              <w:rPr>
                <w:rFonts w:asciiTheme="minorHAnsi" w:hAnsiTheme="minorHAnsi" w:cstheme="minorHAnsi"/>
              </w:rPr>
            </w:pPr>
            <w:r w:rsidRPr="00FE742B">
              <w:rPr>
                <w:rFonts w:asciiTheme="minorHAnsi" w:hAnsiTheme="minorHAnsi" w:cstheme="minorHAnsi"/>
              </w:rPr>
              <w:t>1.</w:t>
            </w:r>
            <w:r w:rsidRPr="00FE742B">
              <w:rPr>
                <w:rFonts w:asciiTheme="minorHAnsi" w:hAnsiTheme="minorHAnsi" w:cstheme="minorHAnsi"/>
              </w:rPr>
              <w:tab/>
              <w:t>Eliminate operation</w:t>
            </w:r>
          </w:p>
        </w:tc>
        <w:tc>
          <w:tcPr>
            <w:tcW w:w="6950" w:type="dxa"/>
            <w:shd w:val="clear" w:color="auto" w:fill="auto"/>
            <w:vAlign w:val="center"/>
          </w:tcPr>
          <w:p w14:paraId="0F6110BA" w14:textId="77777777" w:rsidR="002401EB" w:rsidRPr="00FE742B" w:rsidRDefault="002401EB" w:rsidP="00BC156D">
            <w:pPr>
              <w:snapToGrid w:val="0"/>
              <w:rPr>
                <w:rFonts w:asciiTheme="minorHAnsi" w:hAnsiTheme="minorHAnsi" w:cstheme="minorHAnsi"/>
              </w:rPr>
            </w:pPr>
            <w:r w:rsidRPr="00FE742B">
              <w:rPr>
                <w:rFonts w:asciiTheme="minorHAnsi" w:hAnsiTheme="minorHAnsi" w:cstheme="minorHAnsi"/>
              </w:rPr>
              <w:t>Try to eliminate the operation itself (e.g. If you use communications methods other than fax machines, wrong fax transmissions will not occur.).</w:t>
            </w:r>
          </w:p>
        </w:tc>
      </w:tr>
      <w:tr w:rsidR="002401EB" w:rsidRPr="002401EB" w14:paraId="51BCB902" w14:textId="77777777" w:rsidTr="00BC156D">
        <w:trPr>
          <w:cantSplit/>
        </w:trPr>
        <w:tc>
          <w:tcPr>
            <w:tcW w:w="2410" w:type="dxa"/>
            <w:shd w:val="clear" w:color="auto" w:fill="auto"/>
            <w:vAlign w:val="center"/>
          </w:tcPr>
          <w:p w14:paraId="2A89B632" w14:textId="77777777" w:rsidR="002401EB" w:rsidRPr="00FE742B" w:rsidRDefault="002401EB" w:rsidP="00BC156D">
            <w:pPr>
              <w:ind w:leftChars="18" w:left="308" w:hangingChars="136" w:hanging="272"/>
              <w:rPr>
                <w:rFonts w:asciiTheme="minorHAnsi" w:hAnsiTheme="minorHAnsi" w:cstheme="minorHAnsi"/>
              </w:rPr>
            </w:pPr>
            <w:r w:rsidRPr="00FE742B">
              <w:rPr>
                <w:rFonts w:asciiTheme="minorHAnsi" w:hAnsiTheme="minorHAnsi" w:cstheme="minorHAnsi"/>
              </w:rPr>
              <w:t>2.</w:t>
            </w:r>
            <w:r w:rsidRPr="00FE742B">
              <w:rPr>
                <w:rFonts w:asciiTheme="minorHAnsi" w:hAnsiTheme="minorHAnsi" w:cstheme="minorHAnsi"/>
              </w:rPr>
              <w:tab/>
              <w:t>Prevent from wrong operation</w:t>
            </w:r>
          </w:p>
        </w:tc>
        <w:tc>
          <w:tcPr>
            <w:tcW w:w="6950" w:type="dxa"/>
            <w:shd w:val="clear" w:color="auto" w:fill="auto"/>
            <w:vAlign w:val="center"/>
          </w:tcPr>
          <w:p w14:paraId="001F7449" w14:textId="77777777" w:rsidR="002401EB" w:rsidRPr="00FE742B" w:rsidRDefault="002401EB" w:rsidP="00BC156D">
            <w:pPr>
              <w:snapToGrid w:val="0"/>
              <w:rPr>
                <w:rFonts w:asciiTheme="minorHAnsi" w:hAnsiTheme="minorHAnsi" w:cstheme="minorHAnsi"/>
              </w:rPr>
            </w:pPr>
            <w:r w:rsidRPr="00FE742B">
              <w:rPr>
                <w:rFonts w:asciiTheme="minorHAnsi" w:hAnsiTheme="minorHAnsi" w:cstheme="minorHAnsi"/>
              </w:rPr>
              <w:t>Make sure only predetermined acts are possible (e.g. Only when prescribed items are completed, next stage can be provided to end-users.)</w:t>
            </w:r>
          </w:p>
        </w:tc>
      </w:tr>
      <w:tr w:rsidR="002401EB" w:rsidRPr="002401EB" w14:paraId="24D29A33" w14:textId="77777777" w:rsidTr="00BC156D">
        <w:trPr>
          <w:cantSplit/>
        </w:trPr>
        <w:tc>
          <w:tcPr>
            <w:tcW w:w="2410" w:type="dxa"/>
            <w:shd w:val="clear" w:color="auto" w:fill="auto"/>
            <w:vAlign w:val="center"/>
          </w:tcPr>
          <w:p w14:paraId="50126D2D" w14:textId="77777777" w:rsidR="002401EB" w:rsidRPr="00FE742B" w:rsidRDefault="002401EB" w:rsidP="00BC156D">
            <w:pPr>
              <w:ind w:leftChars="18" w:left="308" w:hangingChars="136" w:hanging="272"/>
              <w:rPr>
                <w:rFonts w:asciiTheme="minorHAnsi" w:hAnsiTheme="minorHAnsi" w:cstheme="minorHAnsi"/>
              </w:rPr>
            </w:pPr>
            <w:r w:rsidRPr="00FE742B">
              <w:rPr>
                <w:rFonts w:asciiTheme="minorHAnsi" w:hAnsiTheme="minorHAnsi" w:cstheme="minorHAnsi"/>
              </w:rPr>
              <w:t>3.</w:t>
            </w:r>
            <w:r w:rsidRPr="00FE742B">
              <w:rPr>
                <w:rFonts w:asciiTheme="minorHAnsi" w:hAnsiTheme="minorHAnsi" w:cstheme="minorHAnsi"/>
              </w:rPr>
              <w:tab/>
              <w:t>Make easier to understand</w:t>
            </w:r>
          </w:p>
        </w:tc>
        <w:tc>
          <w:tcPr>
            <w:tcW w:w="6950" w:type="dxa"/>
            <w:shd w:val="clear" w:color="auto" w:fill="auto"/>
            <w:vAlign w:val="center"/>
          </w:tcPr>
          <w:p w14:paraId="6DF32B57" w14:textId="77777777" w:rsidR="002401EB" w:rsidRPr="00FE742B" w:rsidRDefault="002401EB" w:rsidP="00BC156D">
            <w:pPr>
              <w:snapToGrid w:val="0"/>
              <w:rPr>
                <w:rFonts w:asciiTheme="minorHAnsi" w:hAnsiTheme="minorHAnsi" w:cstheme="minorHAnsi"/>
              </w:rPr>
            </w:pPr>
            <w:r w:rsidRPr="00FE742B">
              <w:rPr>
                <w:rFonts w:asciiTheme="minorHAnsi" w:hAnsiTheme="minorHAnsi" w:cstheme="minorHAnsi"/>
              </w:rPr>
              <w:t>Appeal to human cognitive features (e.g. Add company names to mail address books to make them easier to recognize; prevent erroneous operations using colors or markings).</w:t>
            </w:r>
          </w:p>
        </w:tc>
      </w:tr>
      <w:tr w:rsidR="002401EB" w:rsidRPr="002401EB" w14:paraId="75A8281A" w14:textId="77777777" w:rsidTr="00BC156D">
        <w:trPr>
          <w:cantSplit/>
        </w:trPr>
        <w:tc>
          <w:tcPr>
            <w:tcW w:w="2410" w:type="dxa"/>
            <w:shd w:val="clear" w:color="auto" w:fill="auto"/>
            <w:vAlign w:val="center"/>
          </w:tcPr>
          <w:p w14:paraId="3E725817" w14:textId="77777777" w:rsidR="002401EB" w:rsidRPr="00FE742B" w:rsidRDefault="002401EB" w:rsidP="00BC156D">
            <w:pPr>
              <w:ind w:leftChars="18" w:left="308" w:hangingChars="136" w:hanging="272"/>
              <w:rPr>
                <w:rFonts w:asciiTheme="minorHAnsi" w:hAnsiTheme="minorHAnsi" w:cstheme="minorHAnsi"/>
              </w:rPr>
            </w:pPr>
            <w:r w:rsidRPr="00FE742B">
              <w:rPr>
                <w:rFonts w:asciiTheme="minorHAnsi" w:hAnsiTheme="minorHAnsi" w:cstheme="minorHAnsi"/>
              </w:rPr>
              <w:t>4.</w:t>
            </w:r>
            <w:r w:rsidRPr="00FE742B">
              <w:rPr>
                <w:rFonts w:asciiTheme="minorHAnsi" w:hAnsiTheme="minorHAnsi" w:cstheme="minorHAnsi"/>
              </w:rPr>
              <w:tab/>
              <w:t>Facilitate operations</w:t>
            </w:r>
          </w:p>
        </w:tc>
        <w:tc>
          <w:tcPr>
            <w:tcW w:w="6950" w:type="dxa"/>
            <w:shd w:val="clear" w:color="auto" w:fill="auto"/>
            <w:vAlign w:val="center"/>
          </w:tcPr>
          <w:p w14:paraId="43AA41B9" w14:textId="77777777" w:rsidR="002401EB" w:rsidRPr="00FE742B" w:rsidRDefault="002401EB" w:rsidP="00BC156D">
            <w:pPr>
              <w:snapToGrid w:val="0"/>
              <w:rPr>
                <w:rFonts w:asciiTheme="minorHAnsi" w:hAnsiTheme="minorHAnsi" w:cstheme="minorHAnsi"/>
              </w:rPr>
            </w:pPr>
            <w:r w:rsidRPr="00FE742B">
              <w:rPr>
                <w:rFonts w:asciiTheme="minorHAnsi" w:hAnsiTheme="minorHAnsi" w:cstheme="minorHAnsi"/>
              </w:rPr>
              <w:t>Make it easier to carry out operations, reduce the burden (e.g. Use friendly systems reduce fatigue and prevent loss of concentration.)</w:t>
            </w:r>
          </w:p>
        </w:tc>
      </w:tr>
      <w:tr w:rsidR="002401EB" w:rsidRPr="002401EB" w14:paraId="544A5657" w14:textId="77777777" w:rsidTr="00BC156D">
        <w:trPr>
          <w:cantSplit/>
        </w:trPr>
        <w:tc>
          <w:tcPr>
            <w:tcW w:w="2410" w:type="dxa"/>
            <w:shd w:val="clear" w:color="auto" w:fill="auto"/>
            <w:vAlign w:val="center"/>
          </w:tcPr>
          <w:p w14:paraId="4F175BBD" w14:textId="77777777" w:rsidR="002401EB" w:rsidRPr="00FE742B" w:rsidRDefault="002401EB" w:rsidP="00BC156D">
            <w:pPr>
              <w:ind w:leftChars="18" w:left="308" w:hangingChars="136" w:hanging="272"/>
              <w:rPr>
                <w:rFonts w:asciiTheme="minorHAnsi" w:hAnsiTheme="minorHAnsi" w:cstheme="minorHAnsi"/>
              </w:rPr>
            </w:pPr>
            <w:r w:rsidRPr="00FE742B">
              <w:rPr>
                <w:rFonts w:asciiTheme="minorHAnsi" w:hAnsiTheme="minorHAnsi" w:cstheme="minorHAnsi"/>
              </w:rPr>
              <w:t>5.</w:t>
            </w:r>
            <w:r w:rsidRPr="00FE742B">
              <w:rPr>
                <w:rFonts w:asciiTheme="minorHAnsi" w:hAnsiTheme="minorHAnsi" w:cstheme="minorHAnsi"/>
              </w:rPr>
              <w:tab/>
              <w:t>Trigger awareness</w:t>
            </w:r>
          </w:p>
        </w:tc>
        <w:tc>
          <w:tcPr>
            <w:tcW w:w="6950" w:type="dxa"/>
            <w:shd w:val="clear" w:color="auto" w:fill="auto"/>
            <w:vAlign w:val="center"/>
          </w:tcPr>
          <w:p w14:paraId="4E2749E3" w14:textId="77777777" w:rsidR="002401EB" w:rsidRPr="00FE742B" w:rsidRDefault="002401EB" w:rsidP="00BC156D">
            <w:pPr>
              <w:snapToGrid w:val="0"/>
              <w:rPr>
                <w:rFonts w:asciiTheme="minorHAnsi" w:hAnsiTheme="minorHAnsi" w:cstheme="minorHAnsi"/>
              </w:rPr>
            </w:pPr>
            <w:r w:rsidRPr="00FE742B">
              <w:rPr>
                <w:rFonts w:asciiTheme="minorHAnsi" w:hAnsiTheme="minorHAnsi" w:cstheme="minorHAnsi"/>
              </w:rPr>
              <w:t>Give warning to ensure not to make mistakes (e.g. Display message to confirm sending an e-mail before the action)</w:t>
            </w:r>
          </w:p>
        </w:tc>
      </w:tr>
      <w:tr w:rsidR="002401EB" w:rsidRPr="002401EB" w14:paraId="5FEDE90B" w14:textId="77777777" w:rsidTr="00BC156D">
        <w:trPr>
          <w:cantSplit/>
        </w:trPr>
        <w:tc>
          <w:tcPr>
            <w:tcW w:w="2410" w:type="dxa"/>
            <w:shd w:val="clear" w:color="auto" w:fill="auto"/>
            <w:vAlign w:val="center"/>
          </w:tcPr>
          <w:p w14:paraId="42DF2F62" w14:textId="77777777" w:rsidR="002401EB" w:rsidRPr="00FE742B" w:rsidRDefault="002401EB" w:rsidP="00BC156D">
            <w:pPr>
              <w:ind w:leftChars="18" w:left="308" w:hangingChars="136" w:hanging="272"/>
              <w:rPr>
                <w:rFonts w:asciiTheme="minorHAnsi" w:hAnsiTheme="minorHAnsi" w:cstheme="minorHAnsi"/>
              </w:rPr>
            </w:pPr>
            <w:r w:rsidRPr="00FE742B">
              <w:rPr>
                <w:rFonts w:asciiTheme="minorHAnsi" w:hAnsiTheme="minorHAnsi" w:cstheme="minorHAnsi"/>
              </w:rPr>
              <w:lastRenderedPageBreak/>
              <w:t>6.</w:t>
            </w:r>
            <w:r w:rsidRPr="00FE742B">
              <w:rPr>
                <w:rFonts w:asciiTheme="minorHAnsi" w:hAnsiTheme="minorHAnsi" w:cstheme="minorHAnsi"/>
              </w:rPr>
              <w:tab/>
              <w:t>Make users recognize/predict</w:t>
            </w:r>
          </w:p>
        </w:tc>
        <w:tc>
          <w:tcPr>
            <w:tcW w:w="6950" w:type="dxa"/>
            <w:shd w:val="clear" w:color="auto" w:fill="auto"/>
            <w:vAlign w:val="center"/>
          </w:tcPr>
          <w:p w14:paraId="07298C09" w14:textId="77777777" w:rsidR="002401EB" w:rsidRPr="00FE742B" w:rsidRDefault="002401EB" w:rsidP="00BC156D">
            <w:pPr>
              <w:snapToGrid w:val="0"/>
              <w:rPr>
                <w:rFonts w:asciiTheme="minorHAnsi" w:hAnsiTheme="minorHAnsi" w:cstheme="minorHAnsi"/>
              </w:rPr>
            </w:pPr>
            <w:r w:rsidRPr="00FE742B">
              <w:rPr>
                <w:rFonts w:asciiTheme="minorHAnsi" w:hAnsiTheme="minorHAnsi" w:cstheme="minorHAnsi"/>
              </w:rPr>
              <w:t>Enable users to recognize/predict which situations are dangerous (e.g. Enhance sensibility to information security through KYT (Kiken Yochi (hazard prediction) Training))</w:t>
            </w:r>
          </w:p>
        </w:tc>
      </w:tr>
      <w:tr w:rsidR="002401EB" w:rsidRPr="002401EB" w14:paraId="6A464024" w14:textId="77777777" w:rsidTr="00BC156D">
        <w:trPr>
          <w:cantSplit/>
        </w:trPr>
        <w:tc>
          <w:tcPr>
            <w:tcW w:w="2410" w:type="dxa"/>
            <w:shd w:val="clear" w:color="auto" w:fill="auto"/>
            <w:vAlign w:val="center"/>
          </w:tcPr>
          <w:p w14:paraId="4512388B" w14:textId="77777777" w:rsidR="002401EB" w:rsidRPr="00FE742B" w:rsidRDefault="002401EB" w:rsidP="00BC156D">
            <w:pPr>
              <w:ind w:leftChars="18" w:left="308" w:hangingChars="136" w:hanging="272"/>
              <w:rPr>
                <w:rFonts w:asciiTheme="minorHAnsi" w:hAnsiTheme="minorHAnsi" w:cstheme="minorHAnsi"/>
              </w:rPr>
            </w:pPr>
            <w:r w:rsidRPr="00FE742B">
              <w:rPr>
                <w:rFonts w:asciiTheme="minorHAnsi" w:hAnsiTheme="minorHAnsi" w:cstheme="minorHAnsi"/>
              </w:rPr>
              <w:t>7.</w:t>
            </w:r>
            <w:r w:rsidRPr="00FE742B">
              <w:rPr>
                <w:rFonts w:asciiTheme="minorHAnsi" w:hAnsiTheme="minorHAnsi" w:cstheme="minorHAnsi"/>
              </w:rPr>
              <w:tab/>
              <w:t>Ensure safety first</w:t>
            </w:r>
          </w:p>
        </w:tc>
        <w:tc>
          <w:tcPr>
            <w:tcW w:w="6950" w:type="dxa"/>
            <w:shd w:val="clear" w:color="auto" w:fill="auto"/>
            <w:vAlign w:val="center"/>
          </w:tcPr>
          <w:p w14:paraId="670FF566" w14:textId="77777777" w:rsidR="002401EB" w:rsidRPr="00FE742B" w:rsidRDefault="002401EB" w:rsidP="00BC156D">
            <w:pPr>
              <w:snapToGrid w:val="0"/>
              <w:rPr>
                <w:rFonts w:asciiTheme="minorHAnsi" w:hAnsiTheme="minorHAnsi" w:cstheme="minorHAnsi"/>
              </w:rPr>
            </w:pPr>
            <w:r w:rsidRPr="00FE742B">
              <w:rPr>
                <w:rFonts w:asciiTheme="minorHAnsi" w:hAnsiTheme="minorHAnsi" w:cstheme="minorHAnsi"/>
              </w:rPr>
              <w:t>Give people the sense of values or criteria to prioritize security (e.g. Education through slogans, posters, etc.)</w:t>
            </w:r>
          </w:p>
        </w:tc>
      </w:tr>
      <w:tr w:rsidR="002401EB" w:rsidRPr="002401EB" w14:paraId="62B7F384" w14:textId="77777777" w:rsidTr="00BC156D">
        <w:trPr>
          <w:cantSplit/>
        </w:trPr>
        <w:tc>
          <w:tcPr>
            <w:tcW w:w="2410" w:type="dxa"/>
            <w:shd w:val="clear" w:color="auto" w:fill="auto"/>
            <w:vAlign w:val="center"/>
          </w:tcPr>
          <w:p w14:paraId="2417891C" w14:textId="77777777" w:rsidR="002401EB" w:rsidRPr="00FE742B" w:rsidRDefault="002401EB" w:rsidP="00BC156D">
            <w:pPr>
              <w:ind w:leftChars="18" w:left="308" w:hangingChars="136" w:hanging="272"/>
              <w:rPr>
                <w:rFonts w:asciiTheme="minorHAnsi" w:hAnsiTheme="minorHAnsi" w:cstheme="minorHAnsi"/>
              </w:rPr>
            </w:pPr>
            <w:r w:rsidRPr="00FE742B">
              <w:rPr>
                <w:rFonts w:asciiTheme="minorHAnsi" w:hAnsiTheme="minorHAnsi" w:cstheme="minorHAnsi"/>
              </w:rPr>
              <w:t>8.</w:t>
            </w:r>
            <w:r w:rsidRPr="00FE742B">
              <w:rPr>
                <w:rFonts w:asciiTheme="minorHAnsi" w:hAnsiTheme="minorHAnsi" w:cstheme="minorHAnsi"/>
              </w:rPr>
              <w:tab/>
              <w:t>Give users capabilities</w:t>
            </w:r>
          </w:p>
        </w:tc>
        <w:tc>
          <w:tcPr>
            <w:tcW w:w="6950" w:type="dxa"/>
            <w:shd w:val="clear" w:color="auto" w:fill="auto"/>
            <w:vAlign w:val="center"/>
          </w:tcPr>
          <w:p w14:paraId="35F3BD75" w14:textId="77777777" w:rsidR="002401EB" w:rsidRPr="00FE742B" w:rsidRDefault="002401EB" w:rsidP="00BC156D">
            <w:pPr>
              <w:snapToGrid w:val="0"/>
              <w:rPr>
                <w:rFonts w:asciiTheme="minorHAnsi" w:hAnsiTheme="minorHAnsi" w:cstheme="minorHAnsi"/>
              </w:rPr>
            </w:pPr>
            <w:r w:rsidRPr="00FE742B">
              <w:rPr>
                <w:rFonts w:asciiTheme="minorHAnsi" w:hAnsiTheme="minorHAnsi" w:cstheme="minorHAnsi"/>
              </w:rPr>
              <w:t>Ensure users have the ability to carry out operations safely and reliably (e.g. Education and training)</w:t>
            </w:r>
          </w:p>
        </w:tc>
      </w:tr>
      <w:tr w:rsidR="002401EB" w:rsidRPr="002401EB" w14:paraId="6D5E93D6" w14:textId="77777777" w:rsidTr="00BC156D">
        <w:trPr>
          <w:cantSplit/>
        </w:trPr>
        <w:tc>
          <w:tcPr>
            <w:tcW w:w="2410" w:type="dxa"/>
            <w:shd w:val="clear" w:color="auto" w:fill="auto"/>
            <w:vAlign w:val="center"/>
          </w:tcPr>
          <w:p w14:paraId="4605E9C4" w14:textId="77777777" w:rsidR="002401EB" w:rsidRPr="00FE742B" w:rsidRDefault="002401EB" w:rsidP="00BC156D">
            <w:pPr>
              <w:ind w:leftChars="18" w:left="308" w:hangingChars="136" w:hanging="272"/>
              <w:rPr>
                <w:rFonts w:asciiTheme="minorHAnsi" w:hAnsiTheme="minorHAnsi" w:cstheme="minorHAnsi"/>
              </w:rPr>
            </w:pPr>
            <w:r w:rsidRPr="00FE742B">
              <w:rPr>
                <w:rFonts w:asciiTheme="minorHAnsi" w:hAnsiTheme="minorHAnsi" w:cstheme="minorHAnsi"/>
              </w:rPr>
              <w:t>9.</w:t>
            </w:r>
            <w:r w:rsidRPr="00FE742B">
              <w:rPr>
                <w:rFonts w:asciiTheme="minorHAnsi" w:hAnsiTheme="minorHAnsi" w:cstheme="minorHAnsi"/>
              </w:rPr>
              <w:tab/>
              <w:t>Make users more alert</w:t>
            </w:r>
          </w:p>
        </w:tc>
        <w:tc>
          <w:tcPr>
            <w:tcW w:w="6950" w:type="dxa"/>
            <w:shd w:val="clear" w:color="auto" w:fill="auto"/>
            <w:vAlign w:val="center"/>
          </w:tcPr>
          <w:p w14:paraId="6BE5E3BC" w14:textId="77777777" w:rsidR="002401EB" w:rsidRPr="00FE742B" w:rsidRDefault="002401EB" w:rsidP="00BC156D">
            <w:pPr>
              <w:snapToGrid w:val="0"/>
              <w:rPr>
                <w:rFonts w:asciiTheme="minorHAnsi" w:hAnsiTheme="minorHAnsi" w:cstheme="minorHAnsi"/>
              </w:rPr>
            </w:pPr>
            <w:r w:rsidRPr="00FE742B">
              <w:rPr>
                <w:rFonts w:asciiTheme="minorHAnsi" w:hAnsiTheme="minorHAnsi" w:cstheme="minorHAnsi"/>
              </w:rPr>
              <w:t>Ensure that users/teams notice errors by themselves (e.g. Alter check sequences each time so as to use a different perspective as much as possible)</w:t>
            </w:r>
          </w:p>
        </w:tc>
      </w:tr>
      <w:tr w:rsidR="002401EB" w:rsidRPr="002401EB" w14:paraId="5684A65F" w14:textId="77777777" w:rsidTr="00BC156D">
        <w:trPr>
          <w:cantSplit/>
        </w:trPr>
        <w:tc>
          <w:tcPr>
            <w:tcW w:w="2410" w:type="dxa"/>
            <w:shd w:val="clear" w:color="auto" w:fill="auto"/>
            <w:vAlign w:val="center"/>
          </w:tcPr>
          <w:p w14:paraId="605A7259" w14:textId="77777777" w:rsidR="002401EB" w:rsidRPr="00FE742B" w:rsidRDefault="002401EB" w:rsidP="00BC156D">
            <w:pPr>
              <w:ind w:leftChars="18" w:left="308" w:hangingChars="136" w:hanging="272"/>
              <w:rPr>
                <w:rFonts w:asciiTheme="minorHAnsi" w:hAnsiTheme="minorHAnsi" w:cstheme="minorHAnsi"/>
              </w:rPr>
            </w:pPr>
            <w:r w:rsidRPr="00FE742B">
              <w:rPr>
                <w:rFonts w:asciiTheme="minorHAnsi" w:hAnsiTheme="minorHAnsi" w:cstheme="minorHAnsi"/>
              </w:rPr>
              <w:t>10. Detect</w:t>
            </w:r>
          </w:p>
        </w:tc>
        <w:tc>
          <w:tcPr>
            <w:tcW w:w="6950" w:type="dxa"/>
            <w:shd w:val="clear" w:color="auto" w:fill="auto"/>
            <w:vAlign w:val="center"/>
          </w:tcPr>
          <w:p w14:paraId="08E1B90C" w14:textId="77777777" w:rsidR="002401EB" w:rsidRPr="00FE742B" w:rsidRDefault="002401EB" w:rsidP="00BC156D">
            <w:pPr>
              <w:snapToGrid w:val="0"/>
              <w:rPr>
                <w:rFonts w:asciiTheme="minorHAnsi" w:hAnsiTheme="minorHAnsi" w:cstheme="minorHAnsi"/>
              </w:rPr>
            </w:pPr>
            <w:r w:rsidRPr="00FE742B">
              <w:rPr>
                <w:rFonts w:asciiTheme="minorHAnsi" w:hAnsiTheme="minorHAnsi" w:cstheme="minorHAnsi"/>
              </w:rPr>
              <w:t>Make easier to detect errors (e.g. Ensure an alarm sounds if operations are not carried out in the correct sequence, etc.)</w:t>
            </w:r>
          </w:p>
        </w:tc>
      </w:tr>
      <w:tr w:rsidR="002401EB" w:rsidRPr="002401EB" w14:paraId="4BE57CA5" w14:textId="77777777" w:rsidTr="00BC156D">
        <w:trPr>
          <w:cantSplit/>
        </w:trPr>
        <w:tc>
          <w:tcPr>
            <w:tcW w:w="2410" w:type="dxa"/>
            <w:shd w:val="clear" w:color="auto" w:fill="auto"/>
            <w:vAlign w:val="center"/>
          </w:tcPr>
          <w:p w14:paraId="39EF8060" w14:textId="77777777" w:rsidR="002401EB" w:rsidRPr="00FE742B" w:rsidRDefault="002401EB" w:rsidP="00BC156D">
            <w:pPr>
              <w:ind w:leftChars="18" w:left="308" w:hangingChars="136" w:hanging="272"/>
              <w:rPr>
                <w:rFonts w:asciiTheme="minorHAnsi" w:hAnsiTheme="minorHAnsi" w:cstheme="minorHAnsi"/>
              </w:rPr>
            </w:pPr>
            <w:r w:rsidRPr="00FE742B">
              <w:rPr>
                <w:rFonts w:asciiTheme="minorHAnsi" w:hAnsiTheme="minorHAnsi" w:cstheme="minorHAnsi"/>
              </w:rPr>
              <w:t>11. Prepare</w:t>
            </w:r>
          </w:p>
        </w:tc>
        <w:tc>
          <w:tcPr>
            <w:tcW w:w="6950" w:type="dxa"/>
            <w:shd w:val="clear" w:color="auto" w:fill="auto"/>
            <w:vAlign w:val="center"/>
          </w:tcPr>
          <w:p w14:paraId="341CB200" w14:textId="77777777" w:rsidR="002401EB" w:rsidRPr="00FE742B" w:rsidRDefault="002401EB" w:rsidP="00BC156D">
            <w:pPr>
              <w:snapToGrid w:val="0"/>
              <w:rPr>
                <w:rFonts w:asciiTheme="minorHAnsi" w:hAnsiTheme="minorHAnsi" w:cstheme="minorHAnsi"/>
              </w:rPr>
            </w:pPr>
            <w:r w:rsidRPr="00FE742B">
              <w:rPr>
                <w:rFonts w:asciiTheme="minorHAnsi" w:hAnsiTheme="minorHAnsi" w:cstheme="minorHAnsi"/>
              </w:rPr>
              <w:t>Take measures to minimize damage even if accidents occur (e.g. Encrypt)</w:t>
            </w:r>
          </w:p>
        </w:tc>
      </w:tr>
    </w:tbl>
    <w:p w14:paraId="72AA6D78" w14:textId="0DF06943" w:rsidR="000728F2" w:rsidRPr="008044B6" w:rsidRDefault="002748E7" w:rsidP="00886A53">
      <w:pPr>
        <w:autoSpaceDE w:val="0"/>
        <w:autoSpaceDN w:val="0"/>
        <w:adjustRightInd w:val="0"/>
        <w:ind w:left="567"/>
        <w:contextualSpacing/>
        <w:rPr>
          <w:rFonts w:asciiTheme="minorHAnsi" w:hAnsiTheme="minorHAnsi" w:cstheme="minorHAnsi"/>
          <w:color w:val="000000"/>
        </w:rPr>
      </w:pPr>
      <w:r w:rsidRPr="008044B6">
        <w:rPr>
          <w:rFonts w:asciiTheme="minorHAnsi" w:hAnsiTheme="minorHAnsi" w:cstheme="minorHAnsi"/>
          <w:color w:val="000000"/>
        </w:rPr>
        <w:t xml:space="preserve">                         </w:t>
      </w:r>
    </w:p>
    <w:p w14:paraId="4D048025" w14:textId="24CEAB7C" w:rsidR="00993F0C" w:rsidRPr="008044B6" w:rsidRDefault="002748E7" w:rsidP="00FE742B">
      <w:pPr>
        <w:pStyle w:val="PlainText"/>
        <w:contextualSpacing/>
        <w:rPr>
          <w:rFonts w:asciiTheme="minorHAnsi" w:hAnsiTheme="minorHAnsi" w:cstheme="minorHAnsi"/>
          <w:b/>
          <w:bCs/>
          <w:sz w:val="28"/>
          <w:szCs w:val="28"/>
        </w:rPr>
      </w:pPr>
      <w:r w:rsidRPr="008044B6">
        <w:rPr>
          <w:rFonts w:asciiTheme="minorHAnsi" w:hAnsiTheme="minorHAnsi" w:cstheme="minorHAnsi"/>
          <w:color w:val="000000"/>
        </w:rPr>
        <w:t xml:space="preserve"> </w:t>
      </w:r>
      <w:r w:rsidR="00CF1D07" w:rsidRPr="008044B6">
        <w:rPr>
          <w:rFonts w:asciiTheme="minorHAnsi" w:hAnsiTheme="minorHAnsi" w:cstheme="minorHAnsi"/>
          <w:b/>
          <w:bCs/>
          <w:sz w:val="28"/>
          <w:szCs w:val="28"/>
        </w:rPr>
        <w:t xml:space="preserve">Section </w:t>
      </w:r>
      <w:r w:rsidR="00E95717" w:rsidRPr="008044B6">
        <w:rPr>
          <w:rFonts w:asciiTheme="minorHAnsi" w:hAnsiTheme="minorHAnsi" w:cstheme="minorHAnsi"/>
          <w:b/>
          <w:bCs/>
          <w:sz w:val="28"/>
          <w:szCs w:val="28"/>
        </w:rPr>
        <w:t>8</w:t>
      </w:r>
      <w:r w:rsidR="00993F0C" w:rsidRPr="008044B6">
        <w:rPr>
          <w:rFonts w:asciiTheme="minorHAnsi" w:hAnsiTheme="minorHAnsi" w:cstheme="minorHAnsi"/>
          <w:b/>
          <w:bCs/>
          <w:sz w:val="32"/>
          <w:szCs w:val="32"/>
        </w:rPr>
        <w:t xml:space="preserve">. </w:t>
      </w:r>
      <w:r w:rsidR="00993F0C" w:rsidRPr="008044B6">
        <w:rPr>
          <w:rFonts w:asciiTheme="minorHAnsi" w:hAnsiTheme="minorHAnsi" w:cstheme="minorHAnsi"/>
          <w:b/>
          <w:bCs/>
          <w:sz w:val="28"/>
          <w:szCs w:val="28"/>
        </w:rPr>
        <w:t>Compliance</w:t>
      </w:r>
    </w:p>
    <w:p w14:paraId="40B4FA69" w14:textId="77777777" w:rsidR="00E95717" w:rsidRPr="00FE742B" w:rsidRDefault="00993F0C">
      <w:pPr>
        <w:pStyle w:val="ListParagraph"/>
        <w:numPr>
          <w:ilvl w:val="1"/>
          <w:numId w:val="30"/>
        </w:numPr>
        <w:autoSpaceDE w:val="0"/>
        <w:autoSpaceDN w:val="0"/>
        <w:adjustRightInd w:val="0"/>
        <w:contextualSpacing/>
        <w:rPr>
          <w:rFonts w:asciiTheme="minorHAnsi" w:hAnsiTheme="minorHAnsi" w:cstheme="minorHAnsi"/>
          <w:b/>
          <w:bCs/>
          <w:sz w:val="22"/>
          <w:szCs w:val="22"/>
          <w:lang w:eastAsia="ja-JP" w:bidi="hi-IN"/>
        </w:rPr>
      </w:pPr>
      <w:r w:rsidRPr="00FE742B">
        <w:rPr>
          <w:rFonts w:asciiTheme="minorHAnsi" w:hAnsiTheme="minorHAnsi" w:cstheme="minorHAnsi"/>
          <w:b/>
          <w:bCs/>
          <w:sz w:val="22"/>
          <w:szCs w:val="22"/>
          <w:lang w:eastAsia="ja-JP" w:bidi="hi-IN"/>
        </w:rPr>
        <w:t>Legal requirement</w:t>
      </w:r>
    </w:p>
    <w:p w14:paraId="6B11362A" w14:textId="07C103E0" w:rsidR="004923E5" w:rsidRPr="008044B6" w:rsidRDefault="004923E5" w:rsidP="00286D88">
      <w:pPr>
        <w:pStyle w:val="PlainText"/>
        <w:ind w:left="567"/>
        <w:contextualSpacing/>
        <w:rPr>
          <w:rFonts w:asciiTheme="minorHAnsi" w:hAnsiTheme="minorHAnsi" w:cstheme="minorHAnsi"/>
          <w:color w:val="000000"/>
          <w:sz w:val="20"/>
          <w:szCs w:val="16"/>
        </w:rPr>
      </w:pPr>
      <w:r w:rsidRPr="008044B6">
        <w:rPr>
          <w:rFonts w:asciiTheme="minorHAnsi" w:hAnsiTheme="minorHAnsi" w:cstheme="minorHAnsi"/>
          <w:color w:val="000000"/>
          <w:sz w:val="20"/>
          <w:szCs w:val="16"/>
        </w:rPr>
        <w:t xml:space="preserve">For appropriate management of </w:t>
      </w:r>
      <w:r w:rsidR="002401EB">
        <w:rPr>
          <w:rFonts w:asciiTheme="minorHAnsi" w:hAnsiTheme="minorHAnsi" w:cstheme="minorHAnsi"/>
          <w:color w:val="000000"/>
          <w:sz w:val="20"/>
          <w:szCs w:val="16"/>
        </w:rPr>
        <w:t>all</w:t>
      </w:r>
      <w:r w:rsidRPr="008044B6">
        <w:rPr>
          <w:rFonts w:asciiTheme="minorHAnsi" w:hAnsiTheme="minorHAnsi" w:cstheme="minorHAnsi"/>
          <w:color w:val="000000"/>
          <w:sz w:val="20"/>
          <w:szCs w:val="16"/>
        </w:rPr>
        <w:t xml:space="preserve"> confidential corporate information</w:t>
      </w:r>
      <w:r w:rsidR="002401EB">
        <w:rPr>
          <w:rFonts w:asciiTheme="minorHAnsi" w:hAnsiTheme="minorHAnsi" w:cstheme="minorHAnsi"/>
          <w:color w:val="000000"/>
          <w:sz w:val="20"/>
          <w:szCs w:val="16"/>
        </w:rPr>
        <w:t xml:space="preserve"> </w:t>
      </w:r>
      <w:r w:rsidRPr="008044B6">
        <w:rPr>
          <w:rFonts w:asciiTheme="minorHAnsi" w:hAnsiTheme="minorHAnsi" w:cstheme="minorHAnsi"/>
          <w:color w:val="000000"/>
          <w:sz w:val="20"/>
          <w:szCs w:val="16"/>
        </w:rPr>
        <w:t>regarding the company's business activities, applicable law and regulation shall be identified</w:t>
      </w:r>
      <w:r w:rsidR="002401EB">
        <w:rPr>
          <w:rFonts w:asciiTheme="minorHAnsi" w:hAnsiTheme="minorHAnsi" w:cstheme="minorHAnsi"/>
          <w:color w:val="000000"/>
          <w:sz w:val="20"/>
          <w:szCs w:val="16"/>
        </w:rPr>
        <w:t xml:space="preserve"> and managed</w:t>
      </w:r>
      <w:r w:rsidRPr="008044B6">
        <w:rPr>
          <w:rFonts w:asciiTheme="minorHAnsi" w:hAnsiTheme="minorHAnsi" w:cstheme="minorHAnsi"/>
          <w:color w:val="000000"/>
          <w:sz w:val="20"/>
          <w:szCs w:val="16"/>
        </w:rPr>
        <w:t>.</w:t>
      </w:r>
    </w:p>
    <w:p w14:paraId="0E57E80A" w14:textId="43F38F06" w:rsidR="004923E5" w:rsidRPr="008044B6" w:rsidRDefault="004923E5">
      <w:pPr>
        <w:pStyle w:val="PlainText"/>
        <w:numPr>
          <w:ilvl w:val="0"/>
          <w:numId w:val="16"/>
        </w:numPr>
        <w:tabs>
          <w:tab w:val="left" w:pos="993"/>
        </w:tabs>
        <w:ind w:left="567" w:firstLine="142"/>
        <w:contextualSpacing/>
        <w:rPr>
          <w:rFonts w:asciiTheme="minorHAnsi" w:hAnsiTheme="minorHAnsi" w:cstheme="minorHAnsi"/>
          <w:color w:val="000000"/>
          <w:sz w:val="20"/>
          <w:szCs w:val="20"/>
        </w:rPr>
      </w:pPr>
      <w:r w:rsidRPr="008044B6">
        <w:rPr>
          <w:rFonts w:asciiTheme="minorHAnsi" w:hAnsiTheme="minorHAnsi" w:cstheme="minorHAnsi"/>
          <w:color w:val="000000"/>
          <w:sz w:val="20"/>
          <w:szCs w:val="20"/>
        </w:rPr>
        <w:t>Information Technology Act, 20</w:t>
      </w:r>
      <w:r w:rsidR="00F62726" w:rsidRPr="008044B6">
        <w:rPr>
          <w:rFonts w:asciiTheme="minorHAnsi" w:hAnsiTheme="minorHAnsi" w:cstheme="minorHAnsi"/>
          <w:color w:val="000000"/>
          <w:sz w:val="20"/>
          <w:szCs w:val="20"/>
        </w:rPr>
        <w:t>0</w:t>
      </w:r>
      <w:r w:rsidRPr="008044B6">
        <w:rPr>
          <w:rFonts w:asciiTheme="minorHAnsi" w:hAnsiTheme="minorHAnsi" w:cstheme="minorHAnsi"/>
          <w:color w:val="000000"/>
          <w:sz w:val="20"/>
          <w:szCs w:val="20"/>
        </w:rPr>
        <w:t>0</w:t>
      </w:r>
    </w:p>
    <w:p w14:paraId="5D6D87FF" w14:textId="77777777" w:rsidR="004923E5" w:rsidRPr="008044B6" w:rsidRDefault="004923E5">
      <w:pPr>
        <w:pStyle w:val="PlainText"/>
        <w:numPr>
          <w:ilvl w:val="0"/>
          <w:numId w:val="16"/>
        </w:numPr>
        <w:tabs>
          <w:tab w:val="left" w:pos="993"/>
        </w:tabs>
        <w:ind w:left="567" w:firstLine="142"/>
        <w:contextualSpacing/>
        <w:rPr>
          <w:rFonts w:asciiTheme="minorHAnsi" w:hAnsiTheme="minorHAnsi" w:cstheme="minorHAnsi"/>
          <w:color w:val="000000"/>
          <w:sz w:val="20"/>
          <w:szCs w:val="20"/>
        </w:rPr>
      </w:pPr>
      <w:r w:rsidRPr="008044B6">
        <w:rPr>
          <w:rFonts w:asciiTheme="minorHAnsi" w:hAnsiTheme="minorHAnsi" w:cstheme="minorHAnsi"/>
          <w:color w:val="000000"/>
          <w:sz w:val="20"/>
          <w:szCs w:val="20"/>
        </w:rPr>
        <w:t>Indian Penal Code, 1860</w:t>
      </w:r>
    </w:p>
    <w:p w14:paraId="4E071C99" w14:textId="77777777" w:rsidR="004923E5" w:rsidRPr="008044B6" w:rsidRDefault="008573BB">
      <w:pPr>
        <w:pStyle w:val="PlainText"/>
        <w:numPr>
          <w:ilvl w:val="0"/>
          <w:numId w:val="16"/>
        </w:numPr>
        <w:tabs>
          <w:tab w:val="left" w:pos="993"/>
        </w:tabs>
        <w:ind w:left="567" w:firstLine="142"/>
        <w:contextualSpacing/>
        <w:rPr>
          <w:rFonts w:asciiTheme="minorHAnsi" w:hAnsiTheme="minorHAnsi" w:cstheme="minorHAnsi"/>
          <w:color w:val="000000"/>
          <w:sz w:val="20"/>
          <w:szCs w:val="20"/>
        </w:rPr>
      </w:pPr>
      <w:r w:rsidRPr="008044B6">
        <w:rPr>
          <w:rFonts w:asciiTheme="minorHAnsi" w:hAnsiTheme="minorHAnsi" w:cstheme="minorHAnsi"/>
          <w:color w:val="000000"/>
          <w:sz w:val="20"/>
          <w:szCs w:val="20"/>
        </w:rPr>
        <w:t>Indian Contract Act</w:t>
      </w:r>
      <w:r w:rsidR="00D239A4" w:rsidRPr="008044B6">
        <w:rPr>
          <w:rFonts w:asciiTheme="minorHAnsi" w:hAnsiTheme="minorHAnsi" w:cstheme="minorHAnsi"/>
          <w:color w:val="000000"/>
          <w:sz w:val="20"/>
          <w:szCs w:val="20"/>
        </w:rPr>
        <w:t xml:space="preserve"> 1872</w:t>
      </w:r>
    </w:p>
    <w:p w14:paraId="30D86606" w14:textId="38CFF774" w:rsidR="00B30087" w:rsidRPr="008044B6" w:rsidRDefault="008573BB" w:rsidP="00286D88">
      <w:pPr>
        <w:pStyle w:val="PlainText"/>
        <w:numPr>
          <w:ilvl w:val="0"/>
          <w:numId w:val="16"/>
        </w:numPr>
        <w:tabs>
          <w:tab w:val="left" w:pos="993"/>
        </w:tabs>
        <w:ind w:left="567" w:firstLine="142"/>
        <w:contextualSpacing/>
        <w:rPr>
          <w:rFonts w:asciiTheme="minorHAnsi" w:hAnsiTheme="minorHAnsi" w:cstheme="minorHAnsi"/>
          <w:color w:val="000000"/>
          <w:sz w:val="20"/>
          <w:szCs w:val="20"/>
        </w:rPr>
      </w:pPr>
      <w:r w:rsidRPr="008044B6">
        <w:rPr>
          <w:rFonts w:asciiTheme="minorHAnsi" w:hAnsiTheme="minorHAnsi" w:cstheme="minorHAnsi"/>
          <w:color w:val="000000"/>
          <w:sz w:val="20"/>
          <w:szCs w:val="20"/>
        </w:rPr>
        <w:t>Cyber Law</w:t>
      </w:r>
    </w:p>
    <w:p w14:paraId="78CEC806" w14:textId="4A65C22F" w:rsidR="00993F0C" w:rsidRDefault="000254E3">
      <w:pPr>
        <w:pStyle w:val="PlainText"/>
        <w:ind w:left="567"/>
        <w:contextualSpacing/>
        <w:rPr>
          <w:rFonts w:asciiTheme="minorHAnsi" w:hAnsiTheme="minorHAnsi" w:cstheme="minorHAnsi"/>
          <w:color w:val="000000"/>
          <w:sz w:val="20"/>
          <w:szCs w:val="20"/>
        </w:rPr>
      </w:pPr>
      <w:r w:rsidRPr="008044B6">
        <w:rPr>
          <w:rFonts w:asciiTheme="minorHAnsi" w:hAnsiTheme="minorHAnsi" w:cstheme="minorHAnsi"/>
          <w:color w:val="000000"/>
          <w:sz w:val="20"/>
          <w:szCs w:val="20"/>
        </w:rPr>
        <w:t>The respective managers have/will ensure identification/</w:t>
      </w:r>
      <w:r w:rsidR="002B3A09" w:rsidRPr="008044B6">
        <w:rPr>
          <w:rFonts w:asciiTheme="minorHAnsi" w:hAnsiTheme="minorHAnsi" w:cstheme="minorHAnsi"/>
          <w:color w:val="000000"/>
          <w:sz w:val="20"/>
          <w:szCs w:val="20"/>
        </w:rPr>
        <w:t>execution</w:t>
      </w:r>
      <w:r w:rsidRPr="008044B6">
        <w:rPr>
          <w:rFonts w:asciiTheme="minorHAnsi" w:hAnsiTheme="minorHAnsi" w:cstheme="minorHAnsi"/>
          <w:color w:val="000000"/>
          <w:sz w:val="20"/>
          <w:szCs w:val="20"/>
        </w:rPr>
        <w:t xml:space="preserve"> of all applicable laws and regulations. </w:t>
      </w:r>
    </w:p>
    <w:p w14:paraId="4F1EBE77" w14:textId="32F4E071" w:rsidR="002401EB" w:rsidRPr="008044B6" w:rsidRDefault="002401EB">
      <w:pPr>
        <w:pStyle w:val="PlainText"/>
        <w:ind w:left="567"/>
        <w:contextualSpacing/>
        <w:rPr>
          <w:rFonts w:asciiTheme="minorHAnsi" w:hAnsiTheme="minorHAnsi" w:cstheme="minorHAnsi"/>
          <w:color w:val="000000"/>
          <w:sz w:val="20"/>
          <w:szCs w:val="20"/>
        </w:rPr>
      </w:pPr>
      <w:r w:rsidRPr="002401EB">
        <w:rPr>
          <w:rFonts w:asciiTheme="minorHAnsi" w:hAnsiTheme="minorHAnsi" w:cstheme="minorHAnsi"/>
          <w:color w:val="000000"/>
          <w:sz w:val="20"/>
          <w:szCs w:val="20"/>
        </w:rPr>
        <w:t>If there are other specific legal requirements in each</w:t>
      </w:r>
      <w:r>
        <w:rPr>
          <w:rFonts w:asciiTheme="minorHAnsi" w:hAnsiTheme="minorHAnsi" w:cstheme="minorHAnsi"/>
          <w:color w:val="000000"/>
          <w:sz w:val="20"/>
          <w:szCs w:val="20"/>
        </w:rPr>
        <w:t xml:space="preserve"> </w:t>
      </w:r>
      <w:r w:rsidRPr="002401EB">
        <w:rPr>
          <w:rFonts w:asciiTheme="minorHAnsi" w:hAnsiTheme="minorHAnsi" w:cstheme="minorHAnsi"/>
          <w:color w:val="000000"/>
          <w:sz w:val="20"/>
          <w:szCs w:val="20"/>
        </w:rPr>
        <w:t xml:space="preserve">jurisdiction, </w:t>
      </w:r>
      <w:r>
        <w:rPr>
          <w:rFonts w:asciiTheme="minorHAnsi" w:hAnsiTheme="minorHAnsi" w:cstheme="minorHAnsi"/>
          <w:color w:val="000000"/>
          <w:sz w:val="20"/>
          <w:szCs w:val="20"/>
        </w:rPr>
        <w:t>MEAI</w:t>
      </w:r>
      <w:r w:rsidRPr="002401EB">
        <w:rPr>
          <w:rFonts w:asciiTheme="minorHAnsi" w:hAnsiTheme="minorHAnsi" w:cstheme="minorHAnsi"/>
          <w:color w:val="000000"/>
          <w:sz w:val="20"/>
          <w:szCs w:val="20"/>
        </w:rPr>
        <w:t xml:space="preserve"> will </w:t>
      </w:r>
      <w:r w:rsidR="0014433B">
        <w:rPr>
          <w:rFonts w:asciiTheme="minorHAnsi" w:hAnsiTheme="minorHAnsi" w:cstheme="minorHAnsi"/>
          <w:color w:val="000000"/>
          <w:sz w:val="20"/>
          <w:szCs w:val="20"/>
        </w:rPr>
        <w:t xml:space="preserve">review all the feasibility </w:t>
      </w:r>
      <w:r w:rsidRPr="002401EB">
        <w:rPr>
          <w:rFonts w:asciiTheme="minorHAnsi" w:hAnsiTheme="minorHAnsi" w:cstheme="minorHAnsi"/>
          <w:color w:val="000000"/>
          <w:sz w:val="20"/>
          <w:szCs w:val="20"/>
        </w:rPr>
        <w:t>to include them in</w:t>
      </w:r>
      <w:r w:rsidR="0014433B">
        <w:rPr>
          <w:rFonts w:asciiTheme="minorHAnsi" w:hAnsiTheme="minorHAnsi" w:cstheme="minorHAnsi"/>
          <w:color w:val="000000"/>
          <w:sz w:val="20"/>
          <w:szCs w:val="20"/>
        </w:rPr>
        <w:t xml:space="preserve"> this policy</w:t>
      </w:r>
      <w:r w:rsidRPr="002401EB">
        <w:rPr>
          <w:rFonts w:asciiTheme="minorHAnsi" w:hAnsiTheme="minorHAnsi" w:cstheme="minorHAnsi"/>
          <w:color w:val="000000"/>
          <w:sz w:val="20"/>
          <w:szCs w:val="20"/>
        </w:rPr>
        <w:t>, if necessary. Also give due consideration to</w:t>
      </w:r>
      <w:r w:rsidR="0014433B">
        <w:rPr>
          <w:rFonts w:asciiTheme="minorHAnsi" w:hAnsiTheme="minorHAnsi" w:cstheme="minorHAnsi"/>
          <w:color w:val="000000"/>
          <w:sz w:val="20"/>
          <w:szCs w:val="20"/>
        </w:rPr>
        <w:t xml:space="preserve"> </w:t>
      </w:r>
      <w:r w:rsidRPr="002401EB">
        <w:rPr>
          <w:rFonts w:asciiTheme="minorHAnsi" w:hAnsiTheme="minorHAnsi" w:cstheme="minorHAnsi"/>
          <w:color w:val="000000"/>
          <w:sz w:val="20"/>
          <w:szCs w:val="20"/>
        </w:rPr>
        <w:t>laws and regulations concerning intellectual</w:t>
      </w:r>
      <w:r w:rsidR="0014433B">
        <w:rPr>
          <w:rFonts w:asciiTheme="minorHAnsi" w:hAnsiTheme="minorHAnsi" w:cstheme="minorHAnsi"/>
          <w:color w:val="000000"/>
          <w:sz w:val="20"/>
          <w:szCs w:val="20"/>
        </w:rPr>
        <w:t xml:space="preserve"> </w:t>
      </w:r>
      <w:r w:rsidRPr="002401EB">
        <w:rPr>
          <w:rFonts w:asciiTheme="minorHAnsi" w:hAnsiTheme="minorHAnsi" w:cstheme="minorHAnsi"/>
          <w:color w:val="000000"/>
          <w:sz w:val="20"/>
          <w:szCs w:val="20"/>
        </w:rPr>
        <w:t>property and encryption.</w:t>
      </w:r>
    </w:p>
    <w:p w14:paraId="11333C97" w14:textId="42F0899F" w:rsidR="002D0853" w:rsidRPr="008044B6" w:rsidRDefault="002D0853" w:rsidP="004A3EA6">
      <w:pPr>
        <w:pStyle w:val="ListParagraph"/>
        <w:widowControl w:val="0"/>
        <w:spacing w:line="240" w:lineRule="exact"/>
        <w:ind w:left="567"/>
        <w:rPr>
          <w:rFonts w:asciiTheme="minorHAnsi" w:hAnsiTheme="minorHAnsi" w:cstheme="minorHAnsi"/>
          <w:lang w:eastAsia="ja-JP" w:bidi="hi-IN"/>
        </w:rPr>
      </w:pPr>
    </w:p>
    <w:p w14:paraId="24EF8201" w14:textId="77777777" w:rsidR="00430B44" w:rsidRPr="00FE742B" w:rsidRDefault="00430B44">
      <w:pPr>
        <w:pStyle w:val="ListParagraph"/>
        <w:numPr>
          <w:ilvl w:val="1"/>
          <w:numId w:val="30"/>
        </w:numPr>
        <w:autoSpaceDE w:val="0"/>
        <w:autoSpaceDN w:val="0"/>
        <w:adjustRightInd w:val="0"/>
        <w:contextualSpacing/>
        <w:rPr>
          <w:rFonts w:asciiTheme="minorHAnsi" w:hAnsiTheme="minorHAnsi" w:cstheme="minorHAnsi"/>
          <w:b/>
          <w:bCs/>
          <w:sz w:val="22"/>
          <w:szCs w:val="22"/>
          <w:lang w:eastAsia="ja-JP" w:bidi="hi-IN"/>
        </w:rPr>
      </w:pPr>
      <w:r w:rsidRPr="00FE742B">
        <w:rPr>
          <w:rFonts w:asciiTheme="minorHAnsi" w:hAnsiTheme="minorHAnsi" w:cstheme="minorHAnsi"/>
          <w:b/>
          <w:bCs/>
          <w:sz w:val="22"/>
          <w:szCs w:val="22"/>
          <w:lang w:eastAsia="ja-JP" w:bidi="hi-IN"/>
        </w:rPr>
        <w:t>Continual Improvement of information security management</w:t>
      </w:r>
    </w:p>
    <w:p w14:paraId="07109138" w14:textId="794C1C2F" w:rsidR="00E96ECD" w:rsidRDefault="00A755A3">
      <w:pPr>
        <w:autoSpaceDE w:val="0"/>
        <w:autoSpaceDN w:val="0"/>
        <w:adjustRightInd w:val="0"/>
        <w:contextualSpacing/>
        <w:rPr>
          <w:rFonts w:asciiTheme="minorHAnsi" w:hAnsiTheme="minorHAnsi" w:cstheme="minorHAnsi"/>
          <w:lang w:eastAsia="ja-JP" w:bidi="hi-IN"/>
        </w:rPr>
      </w:pPr>
      <w:r w:rsidRPr="008044B6">
        <w:rPr>
          <w:rFonts w:asciiTheme="minorHAnsi" w:hAnsiTheme="minorHAnsi" w:cstheme="minorHAnsi"/>
          <w:color w:val="000000"/>
          <w:sz w:val="22"/>
          <w:szCs w:val="19"/>
          <w:lang w:eastAsia="ja-JP" w:bidi="hi-IN"/>
        </w:rPr>
        <w:t xml:space="preserve">             </w:t>
      </w:r>
      <w:r w:rsidR="00C90C06" w:rsidRPr="008044B6">
        <w:rPr>
          <w:rFonts w:asciiTheme="minorHAnsi" w:hAnsiTheme="minorHAnsi" w:cstheme="minorHAnsi"/>
          <w:lang w:eastAsia="ja-JP" w:bidi="hi-IN"/>
        </w:rPr>
        <w:t>The ISMS rule / policy will be reviewed periodically and the schedule for review is given below.</w:t>
      </w:r>
      <w:r w:rsidR="00E96ECD" w:rsidRPr="008044B6">
        <w:rPr>
          <w:rFonts w:asciiTheme="minorHAnsi" w:hAnsiTheme="minorHAnsi" w:cstheme="minorHAnsi"/>
          <w:lang w:eastAsia="ja-JP" w:bidi="hi-IN"/>
        </w:rPr>
        <w:t xml:space="preserve"> </w:t>
      </w:r>
    </w:p>
    <w:p w14:paraId="6BFFF72B" w14:textId="77777777" w:rsidR="0014433B" w:rsidRPr="00FE742B" w:rsidRDefault="0014433B" w:rsidP="0014433B">
      <w:pPr>
        <w:keepNext/>
        <w:spacing w:afterLines="30" w:after="108"/>
        <w:ind w:left="357" w:firstLineChars="100" w:firstLine="181"/>
        <w:jc w:val="center"/>
        <w:rPr>
          <w:rFonts w:asciiTheme="minorHAnsi" w:hAnsiTheme="minorHAnsi" w:cstheme="minorHAnsi"/>
          <w:b/>
          <w:sz w:val="18"/>
          <w:szCs w:val="18"/>
        </w:rPr>
      </w:pPr>
      <w:r w:rsidRPr="00FE742B">
        <w:rPr>
          <w:rFonts w:asciiTheme="minorHAnsi" w:hAnsiTheme="minorHAnsi" w:cstheme="minorHAnsi"/>
          <w:b/>
          <w:sz w:val="18"/>
          <w:szCs w:val="18"/>
        </w:rPr>
        <w:t xml:space="preserve">Table 8-1: Elimination security assessment for group companies </w:t>
      </w:r>
    </w:p>
    <w:tbl>
      <w:tblPr>
        <w:tblW w:w="936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left w:w="85" w:type="dxa"/>
          <w:bottom w:w="40" w:type="dxa"/>
          <w:right w:w="85" w:type="dxa"/>
        </w:tblCellMar>
        <w:tblLook w:val="00A0" w:firstRow="1" w:lastRow="0" w:firstColumn="1" w:lastColumn="0" w:noHBand="0" w:noVBand="0"/>
      </w:tblPr>
      <w:tblGrid>
        <w:gridCol w:w="2529"/>
        <w:gridCol w:w="1980"/>
        <w:gridCol w:w="4860"/>
      </w:tblGrid>
      <w:tr w:rsidR="0014433B" w:rsidRPr="0014433B" w14:paraId="0A978AF6" w14:textId="77777777" w:rsidTr="00BC156D">
        <w:tc>
          <w:tcPr>
            <w:tcW w:w="2529" w:type="dxa"/>
            <w:shd w:val="clear" w:color="auto" w:fill="C0C0C0"/>
            <w:vAlign w:val="center"/>
          </w:tcPr>
          <w:p w14:paraId="55BA25EE" w14:textId="77777777" w:rsidR="0014433B" w:rsidRPr="00FE742B" w:rsidRDefault="0014433B" w:rsidP="00BC156D">
            <w:pPr>
              <w:tabs>
                <w:tab w:val="left" w:pos="540"/>
              </w:tabs>
              <w:snapToGrid w:val="0"/>
              <w:jc w:val="center"/>
              <w:rPr>
                <w:rFonts w:asciiTheme="minorHAnsi" w:hAnsiTheme="minorHAnsi" w:cstheme="minorHAnsi"/>
                <w:sz w:val="18"/>
                <w:szCs w:val="18"/>
              </w:rPr>
            </w:pPr>
            <w:r w:rsidRPr="00FE742B">
              <w:rPr>
                <w:rFonts w:asciiTheme="minorHAnsi" w:hAnsiTheme="minorHAnsi" w:cstheme="minorHAnsi"/>
                <w:sz w:val="18"/>
                <w:szCs w:val="18"/>
              </w:rPr>
              <w:t>Program name</w:t>
            </w:r>
          </w:p>
        </w:tc>
        <w:tc>
          <w:tcPr>
            <w:tcW w:w="1980" w:type="dxa"/>
            <w:shd w:val="clear" w:color="auto" w:fill="C0C0C0"/>
            <w:vAlign w:val="center"/>
          </w:tcPr>
          <w:p w14:paraId="614DF84C" w14:textId="77777777" w:rsidR="0014433B" w:rsidRPr="00FE742B" w:rsidRDefault="0014433B" w:rsidP="00BC156D">
            <w:pPr>
              <w:tabs>
                <w:tab w:val="left" w:pos="540"/>
              </w:tabs>
              <w:snapToGrid w:val="0"/>
              <w:jc w:val="center"/>
              <w:rPr>
                <w:rFonts w:asciiTheme="minorHAnsi" w:hAnsiTheme="minorHAnsi" w:cstheme="minorHAnsi"/>
                <w:sz w:val="18"/>
                <w:szCs w:val="18"/>
              </w:rPr>
            </w:pPr>
            <w:r w:rsidRPr="00FE742B">
              <w:rPr>
                <w:rFonts w:asciiTheme="minorHAnsi" w:hAnsiTheme="minorHAnsi" w:cstheme="minorHAnsi"/>
                <w:sz w:val="18"/>
                <w:szCs w:val="18"/>
              </w:rPr>
              <w:t>rough schedule</w:t>
            </w:r>
          </w:p>
        </w:tc>
        <w:tc>
          <w:tcPr>
            <w:tcW w:w="4860" w:type="dxa"/>
            <w:shd w:val="clear" w:color="auto" w:fill="C0C0C0"/>
            <w:vAlign w:val="center"/>
          </w:tcPr>
          <w:p w14:paraId="073B577A" w14:textId="77777777" w:rsidR="0014433B" w:rsidRPr="00FE742B" w:rsidRDefault="0014433B" w:rsidP="00BC156D">
            <w:pPr>
              <w:tabs>
                <w:tab w:val="left" w:pos="540"/>
              </w:tabs>
              <w:snapToGrid w:val="0"/>
              <w:jc w:val="center"/>
              <w:rPr>
                <w:rFonts w:asciiTheme="minorHAnsi" w:hAnsiTheme="minorHAnsi" w:cstheme="minorHAnsi"/>
                <w:sz w:val="18"/>
                <w:szCs w:val="18"/>
              </w:rPr>
            </w:pPr>
            <w:r w:rsidRPr="00FE742B">
              <w:rPr>
                <w:rFonts w:asciiTheme="minorHAnsi" w:hAnsiTheme="minorHAnsi" w:cstheme="minorHAnsi"/>
                <w:sz w:val="18"/>
                <w:szCs w:val="18"/>
              </w:rPr>
              <w:t>details</w:t>
            </w:r>
          </w:p>
        </w:tc>
      </w:tr>
      <w:tr w:rsidR="0014433B" w:rsidRPr="0014433B" w14:paraId="0C0072E4" w14:textId="77777777" w:rsidTr="00BC156D">
        <w:trPr>
          <w:trHeight w:val="672"/>
        </w:trPr>
        <w:tc>
          <w:tcPr>
            <w:tcW w:w="2529" w:type="dxa"/>
            <w:tcBorders>
              <w:bottom w:val="nil"/>
            </w:tcBorders>
            <w:shd w:val="clear" w:color="auto" w:fill="auto"/>
          </w:tcPr>
          <w:p w14:paraId="72BAB636" w14:textId="77777777" w:rsidR="0014433B" w:rsidRPr="00FE742B" w:rsidRDefault="0014433B" w:rsidP="00BC156D">
            <w:pPr>
              <w:tabs>
                <w:tab w:val="left" w:pos="540"/>
              </w:tabs>
              <w:snapToGrid w:val="0"/>
              <w:rPr>
                <w:rFonts w:asciiTheme="minorHAnsi" w:hAnsiTheme="minorHAnsi" w:cstheme="minorHAnsi"/>
                <w:sz w:val="18"/>
                <w:szCs w:val="18"/>
              </w:rPr>
            </w:pPr>
            <w:r w:rsidRPr="00FE742B">
              <w:rPr>
                <w:rFonts w:asciiTheme="minorHAnsi" w:hAnsiTheme="minorHAnsi" w:cstheme="minorHAnsi"/>
                <w:sz w:val="18"/>
                <w:szCs w:val="18"/>
              </w:rPr>
              <w:t>Information security self-check program</w:t>
            </w:r>
          </w:p>
        </w:tc>
        <w:tc>
          <w:tcPr>
            <w:tcW w:w="1980" w:type="dxa"/>
            <w:shd w:val="clear" w:color="auto" w:fill="auto"/>
          </w:tcPr>
          <w:p w14:paraId="7FED3451" w14:textId="77777777" w:rsidR="0014433B" w:rsidRPr="00FE742B" w:rsidRDefault="0014433B" w:rsidP="00BC156D">
            <w:pPr>
              <w:tabs>
                <w:tab w:val="left" w:pos="540"/>
              </w:tabs>
              <w:snapToGrid w:val="0"/>
              <w:rPr>
                <w:rFonts w:asciiTheme="minorHAnsi" w:hAnsiTheme="minorHAnsi" w:cstheme="minorHAnsi"/>
                <w:sz w:val="18"/>
                <w:szCs w:val="18"/>
              </w:rPr>
            </w:pPr>
            <w:r w:rsidRPr="00FE742B">
              <w:rPr>
                <w:rFonts w:asciiTheme="minorHAnsi" w:hAnsiTheme="minorHAnsi" w:cstheme="minorHAnsi"/>
                <w:sz w:val="18"/>
                <w:szCs w:val="18"/>
              </w:rPr>
              <w:t>Jan. - Mar.</w:t>
            </w:r>
          </w:p>
        </w:tc>
        <w:tc>
          <w:tcPr>
            <w:tcW w:w="4860" w:type="dxa"/>
            <w:shd w:val="clear" w:color="auto" w:fill="auto"/>
          </w:tcPr>
          <w:p w14:paraId="49FD0D9F" w14:textId="77777777" w:rsidR="0014433B" w:rsidRPr="00FE742B" w:rsidRDefault="0014433B" w:rsidP="00BC156D">
            <w:pPr>
              <w:tabs>
                <w:tab w:val="left" w:pos="540"/>
              </w:tabs>
              <w:snapToGrid w:val="0"/>
              <w:ind w:leftChars="-3" w:left="-6"/>
              <w:rPr>
                <w:rFonts w:asciiTheme="minorHAnsi" w:hAnsiTheme="minorHAnsi" w:cstheme="minorHAnsi"/>
                <w:sz w:val="18"/>
                <w:szCs w:val="18"/>
              </w:rPr>
            </w:pPr>
            <w:r w:rsidRPr="00FE742B">
              <w:rPr>
                <w:rFonts w:asciiTheme="minorHAnsi" w:hAnsiTheme="minorHAnsi" w:cstheme="minorHAnsi"/>
                <w:sz w:val="18"/>
                <w:szCs w:val="18"/>
              </w:rPr>
              <w:t>By using checklist based on control list in ISMS (ISO/IEC 27002) being aligned with these Guidelines, conduct self-check for information security.</w:t>
            </w:r>
          </w:p>
        </w:tc>
      </w:tr>
      <w:tr w:rsidR="0014433B" w:rsidRPr="0014433B" w14:paraId="653A00F0" w14:textId="77777777" w:rsidTr="00BC156D">
        <w:tc>
          <w:tcPr>
            <w:tcW w:w="2529" w:type="dxa"/>
            <w:shd w:val="clear" w:color="auto" w:fill="auto"/>
          </w:tcPr>
          <w:p w14:paraId="08445E69" w14:textId="77777777" w:rsidR="0014433B" w:rsidRPr="00FE742B" w:rsidRDefault="0014433B" w:rsidP="00BC156D">
            <w:pPr>
              <w:tabs>
                <w:tab w:val="left" w:pos="540"/>
              </w:tabs>
              <w:snapToGrid w:val="0"/>
              <w:rPr>
                <w:rFonts w:asciiTheme="minorHAnsi" w:hAnsiTheme="minorHAnsi" w:cstheme="minorHAnsi"/>
                <w:sz w:val="18"/>
                <w:szCs w:val="18"/>
              </w:rPr>
            </w:pPr>
            <w:r w:rsidRPr="00FE742B">
              <w:rPr>
                <w:rFonts w:asciiTheme="minorHAnsi" w:hAnsiTheme="minorHAnsi" w:cstheme="minorHAnsi"/>
                <w:sz w:val="18"/>
                <w:szCs w:val="18"/>
              </w:rPr>
              <w:t>Information security assessment by externals</w:t>
            </w:r>
          </w:p>
        </w:tc>
        <w:tc>
          <w:tcPr>
            <w:tcW w:w="1980" w:type="dxa"/>
            <w:shd w:val="clear" w:color="auto" w:fill="auto"/>
          </w:tcPr>
          <w:p w14:paraId="6D740EFC" w14:textId="77777777" w:rsidR="0014433B" w:rsidRDefault="0014433B" w:rsidP="00BC156D">
            <w:pPr>
              <w:tabs>
                <w:tab w:val="left" w:pos="540"/>
              </w:tabs>
              <w:snapToGrid w:val="0"/>
              <w:rPr>
                <w:rFonts w:asciiTheme="minorHAnsi" w:hAnsiTheme="minorHAnsi" w:cstheme="minorHAnsi"/>
                <w:sz w:val="18"/>
                <w:szCs w:val="18"/>
              </w:rPr>
            </w:pPr>
            <w:r w:rsidRPr="00FE742B">
              <w:rPr>
                <w:rFonts w:asciiTheme="minorHAnsi" w:hAnsiTheme="minorHAnsi" w:cstheme="minorHAnsi"/>
                <w:sz w:val="18"/>
                <w:szCs w:val="18"/>
              </w:rPr>
              <w:t>Full-year</w:t>
            </w:r>
            <w:r>
              <w:rPr>
                <w:rFonts w:asciiTheme="minorHAnsi" w:hAnsiTheme="minorHAnsi" w:cstheme="minorHAnsi"/>
                <w:sz w:val="18"/>
                <w:szCs w:val="18"/>
              </w:rPr>
              <w:t xml:space="preserve"> </w:t>
            </w:r>
          </w:p>
          <w:p w14:paraId="41E6A3DB" w14:textId="75A59C8F" w:rsidR="0014433B" w:rsidRPr="00FE742B" w:rsidRDefault="0014433B" w:rsidP="00BC156D">
            <w:pPr>
              <w:tabs>
                <w:tab w:val="left" w:pos="540"/>
              </w:tabs>
              <w:snapToGrid w:val="0"/>
              <w:rPr>
                <w:rFonts w:asciiTheme="minorHAnsi" w:hAnsiTheme="minorHAnsi" w:cstheme="minorHAnsi"/>
                <w:sz w:val="18"/>
                <w:szCs w:val="18"/>
              </w:rPr>
            </w:pPr>
            <w:r w:rsidRPr="00FE742B">
              <w:rPr>
                <w:rFonts w:asciiTheme="minorHAnsi" w:hAnsiTheme="minorHAnsi" w:cstheme="minorHAnsi"/>
                <w:sz w:val="18"/>
                <w:szCs w:val="18"/>
              </w:rPr>
              <w:t>(inspection every three years)</w:t>
            </w:r>
          </w:p>
        </w:tc>
        <w:tc>
          <w:tcPr>
            <w:tcW w:w="4860" w:type="dxa"/>
            <w:shd w:val="clear" w:color="auto" w:fill="auto"/>
          </w:tcPr>
          <w:p w14:paraId="4828EDDD" w14:textId="77777777" w:rsidR="0014433B" w:rsidRPr="00FE742B" w:rsidRDefault="0014433B" w:rsidP="00BC156D">
            <w:pPr>
              <w:tabs>
                <w:tab w:val="left" w:pos="540"/>
              </w:tabs>
              <w:snapToGrid w:val="0"/>
              <w:rPr>
                <w:rFonts w:asciiTheme="minorHAnsi" w:hAnsiTheme="minorHAnsi" w:cstheme="minorHAnsi"/>
                <w:sz w:val="18"/>
                <w:szCs w:val="18"/>
              </w:rPr>
            </w:pPr>
            <w:r w:rsidRPr="00FE742B">
              <w:rPr>
                <w:rFonts w:asciiTheme="minorHAnsi" w:hAnsiTheme="minorHAnsi" w:cstheme="minorHAnsi"/>
                <w:sz w:val="18"/>
                <w:szCs w:val="18"/>
              </w:rPr>
              <w:t>Be checked the information security management by third parties (primary controlling division of Mitsubishi Electric, other related group companies, etc.)</w:t>
            </w:r>
          </w:p>
        </w:tc>
      </w:tr>
    </w:tbl>
    <w:p w14:paraId="77E21F85" w14:textId="77777777" w:rsidR="0014433B" w:rsidRPr="008044B6" w:rsidRDefault="0014433B">
      <w:pPr>
        <w:autoSpaceDE w:val="0"/>
        <w:autoSpaceDN w:val="0"/>
        <w:adjustRightInd w:val="0"/>
        <w:contextualSpacing/>
        <w:rPr>
          <w:rFonts w:asciiTheme="minorHAnsi" w:hAnsiTheme="minorHAnsi" w:cstheme="minorHAnsi"/>
          <w:lang w:eastAsia="ja-JP" w:bidi="hi-IN"/>
        </w:rPr>
      </w:pPr>
    </w:p>
    <w:p w14:paraId="711E7DEB" w14:textId="73674165" w:rsidR="00FD6311" w:rsidRPr="00FE742B" w:rsidRDefault="00E95717">
      <w:pPr>
        <w:autoSpaceDE w:val="0"/>
        <w:autoSpaceDN w:val="0"/>
        <w:adjustRightInd w:val="0"/>
        <w:spacing w:line="240" w:lineRule="exact"/>
        <w:ind w:left="284"/>
        <w:contextualSpacing/>
        <w:rPr>
          <w:rFonts w:asciiTheme="minorHAnsi" w:hAnsiTheme="minorHAnsi" w:cstheme="minorHAnsi"/>
          <w:b/>
          <w:bCs/>
          <w:sz w:val="22"/>
          <w:szCs w:val="22"/>
          <w:lang w:eastAsia="ja-JP" w:bidi="hi-IN"/>
        </w:rPr>
      </w:pPr>
      <w:r w:rsidRPr="00FE742B">
        <w:rPr>
          <w:rFonts w:asciiTheme="minorHAnsi" w:hAnsiTheme="minorHAnsi" w:cstheme="minorHAnsi"/>
          <w:b/>
          <w:bCs/>
          <w:sz w:val="22"/>
          <w:szCs w:val="22"/>
          <w:lang w:eastAsia="ja-JP" w:bidi="hi-IN"/>
        </w:rPr>
        <w:t>8</w:t>
      </w:r>
      <w:r w:rsidR="00FD6311" w:rsidRPr="00FE742B">
        <w:rPr>
          <w:rFonts w:asciiTheme="minorHAnsi" w:hAnsiTheme="minorHAnsi" w:cstheme="minorHAnsi"/>
          <w:b/>
          <w:bCs/>
          <w:sz w:val="22"/>
          <w:szCs w:val="22"/>
          <w:lang w:eastAsia="ja-JP" w:bidi="hi-IN"/>
        </w:rPr>
        <w:t>.3</w:t>
      </w:r>
      <w:r w:rsidR="00FD6311" w:rsidRPr="00FE742B">
        <w:rPr>
          <w:rFonts w:asciiTheme="minorHAnsi" w:hAnsiTheme="minorHAnsi" w:cstheme="minorHAnsi"/>
          <w:b/>
          <w:bCs/>
          <w:sz w:val="28"/>
          <w:szCs w:val="28"/>
          <w:lang w:eastAsia="ja-JP" w:bidi="hi-IN"/>
        </w:rPr>
        <w:t xml:space="preserve"> </w:t>
      </w:r>
      <w:r w:rsidR="00FD6311" w:rsidRPr="00FE742B">
        <w:rPr>
          <w:rFonts w:asciiTheme="minorHAnsi" w:hAnsiTheme="minorHAnsi" w:cstheme="minorHAnsi"/>
          <w:b/>
          <w:bCs/>
          <w:sz w:val="22"/>
          <w:szCs w:val="22"/>
          <w:lang w:eastAsia="ja-JP" w:bidi="hi-IN"/>
        </w:rPr>
        <w:t>Collection of evidence</w:t>
      </w:r>
    </w:p>
    <w:p w14:paraId="1B876B21" w14:textId="77777777" w:rsidR="00D81A8E" w:rsidRPr="008044B6" w:rsidRDefault="00D81A8E">
      <w:pPr>
        <w:autoSpaceDE w:val="0"/>
        <w:autoSpaceDN w:val="0"/>
        <w:adjustRightInd w:val="0"/>
        <w:spacing w:line="240" w:lineRule="exact"/>
        <w:ind w:left="284"/>
        <w:contextualSpacing/>
        <w:rPr>
          <w:rFonts w:asciiTheme="minorHAnsi" w:hAnsiTheme="minorHAnsi" w:cstheme="minorHAnsi"/>
          <w:b/>
          <w:bCs/>
          <w:sz w:val="22"/>
          <w:szCs w:val="22"/>
          <w:lang w:eastAsia="ja-JP" w:bidi="hi-IN"/>
        </w:rPr>
      </w:pPr>
    </w:p>
    <w:p w14:paraId="64703862" w14:textId="3F6EEEA6" w:rsidR="0014433B" w:rsidRPr="008044B6" w:rsidRDefault="0014433B" w:rsidP="00C17C45">
      <w:pPr>
        <w:autoSpaceDE w:val="0"/>
        <w:autoSpaceDN w:val="0"/>
        <w:adjustRightInd w:val="0"/>
        <w:ind w:left="284"/>
        <w:contextualSpacing/>
        <w:rPr>
          <w:rFonts w:asciiTheme="minorHAnsi" w:hAnsiTheme="minorHAnsi" w:cstheme="minorHAnsi"/>
          <w:lang w:eastAsia="ja-JP" w:bidi="hi-IN"/>
        </w:rPr>
      </w:pPr>
      <w:r w:rsidRPr="00FE742B">
        <w:rPr>
          <w:rFonts w:asciiTheme="minorHAnsi" w:hAnsiTheme="minorHAnsi" w:cstheme="minorHAnsi"/>
          <w:lang w:eastAsia="ja-JP" w:bidi="hi-IN"/>
        </w:rPr>
        <w:t>For risks of information leaks, unauthorized use or unauthorized access, in addition to system administrator’s operation logs and records for taking-out/returning materials, also consider keeping</w:t>
      </w:r>
      <w:r>
        <w:rPr>
          <w:rFonts w:asciiTheme="minorHAnsi" w:hAnsiTheme="minorHAnsi" w:cstheme="minorHAnsi"/>
          <w:lang w:eastAsia="ja-JP" w:bidi="hi-IN"/>
        </w:rPr>
        <w:t xml:space="preserve"> </w:t>
      </w:r>
      <w:r w:rsidRPr="00FE742B">
        <w:rPr>
          <w:rFonts w:asciiTheme="minorHAnsi" w:hAnsiTheme="minorHAnsi" w:cstheme="minorHAnsi"/>
          <w:lang w:eastAsia="ja-JP" w:bidi="hi-IN"/>
        </w:rPr>
        <w:t>access records for buildings or offices and the storage of</w:t>
      </w:r>
      <w:r>
        <w:rPr>
          <w:rFonts w:asciiTheme="minorHAnsi" w:hAnsiTheme="minorHAnsi" w:cstheme="minorHAnsi"/>
          <w:lang w:eastAsia="ja-JP" w:bidi="hi-IN"/>
        </w:rPr>
        <w:t xml:space="preserve"> </w:t>
      </w:r>
      <w:r w:rsidRPr="00FE742B">
        <w:rPr>
          <w:rFonts w:asciiTheme="minorHAnsi" w:hAnsiTheme="minorHAnsi" w:cstheme="minorHAnsi"/>
          <w:lang w:eastAsia="ja-JP" w:bidi="hi-IN"/>
        </w:rPr>
        <w:t>surveillance video.</w:t>
      </w:r>
    </w:p>
    <w:p w14:paraId="72990333" w14:textId="5D49A6C8" w:rsidR="000913FF" w:rsidRPr="008044B6" w:rsidRDefault="00031C43">
      <w:pPr>
        <w:autoSpaceDE w:val="0"/>
        <w:autoSpaceDN w:val="0"/>
        <w:adjustRightInd w:val="0"/>
        <w:ind w:left="284"/>
        <w:contextualSpacing/>
        <w:rPr>
          <w:rFonts w:asciiTheme="minorHAnsi" w:hAnsiTheme="minorHAnsi" w:cstheme="minorHAnsi"/>
          <w:lang w:eastAsia="ja-JP" w:bidi="hi-IN"/>
        </w:rPr>
      </w:pPr>
      <w:r w:rsidRPr="008044B6">
        <w:rPr>
          <w:rFonts w:asciiTheme="minorHAnsi" w:hAnsiTheme="minorHAnsi" w:cstheme="minorHAnsi"/>
          <w:lang w:eastAsia="ja-JP" w:bidi="hi-IN"/>
        </w:rPr>
        <w:lastRenderedPageBreak/>
        <w:t>Logs of DLP (Data Leakage Protection) like Printing, USB/CD/Mobile Memory Copy, Outlook Email Upload, FTP, Skype, P2P, IM, Web Upload Data (Gmail, Yahoo, Google Drive etc.) is maintained for a period of six (6) Months applicable for all employees below General Manager Level.</w:t>
      </w:r>
    </w:p>
    <w:p w14:paraId="09AD10CE" w14:textId="1DC6371D" w:rsidR="00244B79" w:rsidRPr="00FE742B" w:rsidRDefault="00946D18" w:rsidP="0014433B">
      <w:pPr>
        <w:contextualSpacing/>
        <w:rPr>
          <w:rFonts w:asciiTheme="minorHAnsi" w:hAnsiTheme="minorHAnsi" w:cstheme="minorHAnsi"/>
          <w:b/>
        </w:rPr>
      </w:pPr>
      <w:r w:rsidRPr="008044B6">
        <w:rPr>
          <w:rFonts w:asciiTheme="minorHAnsi" w:hAnsiTheme="minorHAnsi" w:cstheme="minorHAnsi"/>
          <w:b/>
        </w:rPr>
        <w:t xml:space="preserve"> </w:t>
      </w:r>
    </w:p>
    <w:p w14:paraId="221EA343" w14:textId="77777777" w:rsidR="00244B79" w:rsidRPr="008044B6" w:rsidRDefault="00244B79">
      <w:pPr>
        <w:tabs>
          <w:tab w:val="left" w:pos="1560"/>
        </w:tabs>
        <w:autoSpaceDE w:val="0"/>
        <w:autoSpaceDN w:val="0"/>
        <w:adjustRightInd w:val="0"/>
        <w:contextualSpacing/>
        <w:rPr>
          <w:rFonts w:asciiTheme="minorHAnsi" w:hAnsiTheme="minorHAnsi" w:cstheme="minorHAnsi"/>
          <w:bCs/>
        </w:rPr>
      </w:pPr>
    </w:p>
    <w:p w14:paraId="6F87C95E" w14:textId="5728994D" w:rsidR="0014433B" w:rsidRDefault="00244B79" w:rsidP="0014433B">
      <w:pPr>
        <w:contextualSpacing/>
        <w:rPr>
          <w:rFonts w:asciiTheme="minorHAnsi" w:hAnsiTheme="minorHAnsi" w:cstheme="minorHAnsi"/>
          <w:b/>
          <w:sz w:val="28"/>
          <w:szCs w:val="28"/>
        </w:rPr>
      </w:pPr>
      <w:r>
        <w:rPr>
          <w:rFonts w:asciiTheme="minorHAnsi" w:hAnsiTheme="minorHAnsi" w:cstheme="minorHAnsi"/>
          <w:b/>
          <w:sz w:val="28"/>
          <w:szCs w:val="28"/>
        </w:rPr>
        <w:t xml:space="preserve">Section </w:t>
      </w:r>
      <w:r w:rsidR="0014433B" w:rsidRPr="008044B6">
        <w:rPr>
          <w:rFonts w:asciiTheme="minorHAnsi" w:hAnsiTheme="minorHAnsi" w:cstheme="minorHAnsi"/>
          <w:b/>
          <w:sz w:val="28"/>
          <w:szCs w:val="28"/>
        </w:rPr>
        <w:t>9.0</w:t>
      </w:r>
      <w:r w:rsidR="0014433B" w:rsidRPr="008044B6">
        <w:rPr>
          <w:rFonts w:asciiTheme="minorHAnsi" w:hAnsiTheme="minorHAnsi" w:cstheme="minorHAnsi"/>
          <w:b/>
          <w:sz w:val="28"/>
          <w:szCs w:val="28"/>
        </w:rPr>
        <w:tab/>
      </w:r>
      <w:r w:rsidR="006E0FE8" w:rsidRPr="006E0FE8">
        <w:rPr>
          <w:rFonts w:asciiTheme="minorHAnsi" w:hAnsiTheme="minorHAnsi" w:cstheme="minorHAnsi"/>
          <w:b/>
          <w:sz w:val="28"/>
          <w:szCs w:val="28"/>
        </w:rPr>
        <w:t>Approach to information security in the event of an</w:t>
      </w:r>
      <w:r w:rsidR="006E0FE8">
        <w:rPr>
          <w:rFonts w:asciiTheme="minorHAnsi" w:hAnsiTheme="minorHAnsi" w:cstheme="minorHAnsi"/>
          <w:b/>
          <w:sz w:val="28"/>
          <w:szCs w:val="28"/>
        </w:rPr>
        <w:t xml:space="preserve"> </w:t>
      </w:r>
      <w:r w:rsidR="006E0FE8" w:rsidRPr="006E0FE8">
        <w:rPr>
          <w:rFonts w:asciiTheme="minorHAnsi" w:hAnsiTheme="minorHAnsi" w:cstheme="minorHAnsi"/>
          <w:b/>
          <w:sz w:val="28"/>
          <w:szCs w:val="28"/>
        </w:rPr>
        <w:t>emergency</w:t>
      </w:r>
    </w:p>
    <w:p w14:paraId="1F1C246D" w14:textId="15AE28EA" w:rsidR="006E0FE8" w:rsidRDefault="006E0FE8" w:rsidP="0014433B">
      <w:pPr>
        <w:contextualSpacing/>
        <w:rPr>
          <w:rFonts w:asciiTheme="minorHAnsi" w:hAnsiTheme="minorHAnsi" w:cstheme="minorHAnsi"/>
          <w:b/>
          <w:sz w:val="28"/>
          <w:szCs w:val="28"/>
        </w:rPr>
      </w:pPr>
    </w:p>
    <w:p w14:paraId="55645F24" w14:textId="3F2DAA07" w:rsidR="006E0FE8" w:rsidRPr="00FE742B" w:rsidRDefault="006E0FE8" w:rsidP="00FE742B">
      <w:pPr>
        <w:autoSpaceDE w:val="0"/>
        <w:autoSpaceDN w:val="0"/>
        <w:adjustRightInd w:val="0"/>
        <w:ind w:left="284"/>
        <w:contextualSpacing/>
        <w:rPr>
          <w:rFonts w:asciiTheme="minorHAnsi" w:hAnsiTheme="minorHAnsi" w:cstheme="minorHAnsi"/>
          <w:highlight w:val="yellow"/>
        </w:rPr>
      </w:pPr>
      <w:r w:rsidRPr="00FE742B">
        <w:rPr>
          <w:rFonts w:asciiTheme="minorHAnsi" w:hAnsiTheme="minorHAnsi" w:cstheme="minorHAnsi"/>
          <w:highlight w:val="yellow"/>
        </w:rPr>
        <w:t xml:space="preserve">Even in the event of a disaster, the same information security response as per </w:t>
      </w:r>
      <w:r w:rsidRPr="00FE742B">
        <w:rPr>
          <w:rFonts w:asciiTheme="minorHAnsi" w:hAnsiTheme="minorHAnsi" w:cstheme="minorHAnsi"/>
          <w:b/>
          <w:bCs/>
          <w:highlight w:val="yellow"/>
        </w:rPr>
        <w:t>Clause 7.</w:t>
      </w:r>
      <w:r w:rsidR="00244B79">
        <w:rPr>
          <w:rFonts w:asciiTheme="minorHAnsi" w:hAnsiTheme="minorHAnsi" w:cstheme="minorHAnsi"/>
          <w:b/>
          <w:bCs/>
          <w:highlight w:val="yellow"/>
        </w:rPr>
        <w:t xml:space="preserve"> </w:t>
      </w:r>
      <w:r w:rsidRPr="00FE742B">
        <w:rPr>
          <w:rFonts w:asciiTheme="minorHAnsi" w:hAnsiTheme="minorHAnsi" w:cstheme="minorHAnsi"/>
          <w:b/>
          <w:bCs/>
          <w:highlight w:val="yellow"/>
        </w:rPr>
        <w:t>Incident/Accident management</w:t>
      </w:r>
      <w:r w:rsidRPr="00FE742B">
        <w:rPr>
          <w:rFonts w:asciiTheme="minorHAnsi" w:hAnsiTheme="minorHAnsi" w:cstheme="minorHAnsi"/>
          <w:highlight w:val="yellow"/>
        </w:rPr>
        <w:t xml:space="preserve"> as in normal times is required.</w:t>
      </w:r>
    </w:p>
    <w:p w14:paraId="0DC91168" w14:textId="461BC93C" w:rsidR="006E0FE8" w:rsidRPr="00FE742B" w:rsidRDefault="006E0FE8" w:rsidP="00FE742B">
      <w:pPr>
        <w:autoSpaceDE w:val="0"/>
        <w:autoSpaceDN w:val="0"/>
        <w:adjustRightInd w:val="0"/>
        <w:ind w:left="284"/>
        <w:contextualSpacing/>
        <w:rPr>
          <w:rFonts w:asciiTheme="minorHAnsi" w:hAnsiTheme="minorHAnsi" w:cstheme="minorHAnsi"/>
        </w:rPr>
      </w:pPr>
      <w:r w:rsidRPr="00FE742B">
        <w:rPr>
          <w:rFonts w:asciiTheme="minorHAnsi" w:hAnsiTheme="minorHAnsi" w:cstheme="minorHAnsi"/>
          <w:highlight w:val="yellow"/>
        </w:rPr>
        <w:t>Maintain information security at an appropriate level even when business is interrupted or hindered due to natural disasters or cyber accidents. Evaluate information systems and consider redundancy to ensure availability in emergency situations.  Regarding the exceptions for the use of personal PCs, ensure that company security measures (i.e., prohibition of storing or using confidential corporate information on personal PCs) are maintained. Each department should consider lending out company PCs as a BCP response. If the information does not qualify as "Confidential"</w:t>
      </w:r>
      <w:r w:rsidR="00515AD4">
        <w:rPr>
          <w:rFonts w:asciiTheme="minorHAnsi" w:hAnsiTheme="minorHAnsi" w:cstheme="minorHAnsi"/>
          <w:highlight w:val="yellow"/>
        </w:rPr>
        <w:t xml:space="preserve"> </w:t>
      </w:r>
      <w:r w:rsidRPr="00FE742B">
        <w:rPr>
          <w:rFonts w:asciiTheme="minorHAnsi" w:hAnsiTheme="minorHAnsi" w:cstheme="minorHAnsi"/>
          <w:highlight w:val="yellow"/>
        </w:rPr>
        <w:t>(information related to confirming safety, business instructions that do not include confidential corporate information), it is acceptable to contact employees via mobile phone or private PC.</w:t>
      </w:r>
    </w:p>
    <w:p w14:paraId="4F1D0BA1" w14:textId="4D687088" w:rsidR="0014433B" w:rsidRDefault="0014433B">
      <w:pPr>
        <w:contextualSpacing/>
        <w:rPr>
          <w:rFonts w:asciiTheme="minorHAnsi" w:hAnsiTheme="minorHAnsi" w:cstheme="minorHAnsi"/>
          <w:b/>
          <w:sz w:val="28"/>
          <w:szCs w:val="28"/>
        </w:rPr>
      </w:pPr>
      <w:r w:rsidRPr="008044B6">
        <w:rPr>
          <w:rFonts w:asciiTheme="minorHAnsi" w:hAnsiTheme="minorHAnsi" w:cstheme="minorHAnsi"/>
          <w:b/>
          <w:sz w:val="28"/>
          <w:szCs w:val="28"/>
        </w:rPr>
        <w:t xml:space="preserve"> </w:t>
      </w:r>
    </w:p>
    <w:p w14:paraId="37CA861D" w14:textId="3E8508AE" w:rsidR="0014433B" w:rsidRDefault="0014433B">
      <w:pPr>
        <w:contextualSpacing/>
        <w:rPr>
          <w:rFonts w:asciiTheme="minorHAnsi" w:hAnsiTheme="minorHAnsi" w:cstheme="minorHAnsi"/>
          <w:b/>
          <w:sz w:val="28"/>
          <w:szCs w:val="28"/>
        </w:rPr>
      </w:pPr>
    </w:p>
    <w:p w14:paraId="443B612D" w14:textId="77777777" w:rsidR="00244B79" w:rsidRDefault="00244B79">
      <w:pPr>
        <w:contextualSpacing/>
        <w:rPr>
          <w:rFonts w:asciiTheme="minorHAnsi" w:hAnsiTheme="minorHAnsi" w:cstheme="minorHAnsi"/>
          <w:b/>
          <w:sz w:val="28"/>
          <w:szCs w:val="28"/>
        </w:rPr>
      </w:pPr>
    </w:p>
    <w:p w14:paraId="1F8D76DE" w14:textId="583D2116" w:rsidR="00946D18" w:rsidRPr="008044B6" w:rsidRDefault="00244B79">
      <w:pPr>
        <w:contextualSpacing/>
        <w:rPr>
          <w:rFonts w:asciiTheme="minorHAnsi" w:hAnsiTheme="minorHAnsi" w:cstheme="minorHAnsi"/>
          <w:b/>
          <w:sz w:val="28"/>
          <w:szCs w:val="28"/>
        </w:rPr>
      </w:pPr>
      <w:r>
        <w:rPr>
          <w:rFonts w:asciiTheme="minorHAnsi" w:hAnsiTheme="minorHAnsi" w:cstheme="minorHAnsi"/>
          <w:b/>
          <w:sz w:val="28"/>
          <w:szCs w:val="28"/>
        </w:rPr>
        <w:t xml:space="preserve">Section </w:t>
      </w:r>
      <w:r w:rsidR="00515AD4">
        <w:rPr>
          <w:rFonts w:asciiTheme="minorHAnsi" w:hAnsiTheme="minorHAnsi" w:cstheme="minorHAnsi"/>
          <w:b/>
          <w:sz w:val="28"/>
          <w:szCs w:val="28"/>
        </w:rPr>
        <w:t>10</w:t>
      </w:r>
      <w:r w:rsidR="00946D18" w:rsidRPr="008044B6">
        <w:rPr>
          <w:rFonts w:asciiTheme="minorHAnsi" w:hAnsiTheme="minorHAnsi" w:cstheme="minorHAnsi"/>
          <w:b/>
          <w:sz w:val="28"/>
          <w:szCs w:val="28"/>
        </w:rPr>
        <w:t>.0</w:t>
      </w:r>
      <w:r w:rsidR="00946D18" w:rsidRPr="008044B6">
        <w:rPr>
          <w:rFonts w:asciiTheme="minorHAnsi" w:hAnsiTheme="minorHAnsi" w:cstheme="minorHAnsi"/>
          <w:b/>
          <w:sz w:val="28"/>
          <w:szCs w:val="28"/>
        </w:rPr>
        <w:tab/>
      </w:r>
      <w:r>
        <w:rPr>
          <w:rFonts w:asciiTheme="minorHAnsi" w:hAnsiTheme="minorHAnsi" w:cstheme="minorHAnsi"/>
          <w:b/>
          <w:sz w:val="28"/>
          <w:szCs w:val="28"/>
        </w:rPr>
        <w:t xml:space="preserve"> </w:t>
      </w:r>
      <w:r w:rsidR="00946D18" w:rsidRPr="008044B6">
        <w:rPr>
          <w:rFonts w:asciiTheme="minorHAnsi" w:hAnsiTheme="minorHAnsi" w:cstheme="minorHAnsi"/>
          <w:b/>
          <w:sz w:val="28"/>
          <w:szCs w:val="28"/>
        </w:rPr>
        <w:t>Revision/Amendment in Policy</w:t>
      </w:r>
    </w:p>
    <w:p w14:paraId="1115D5C1" w14:textId="77777777" w:rsidR="00946D18" w:rsidRPr="008044B6" w:rsidRDefault="00946D18">
      <w:pPr>
        <w:contextualSpacing/>
        <w:rPr>
          <w:rFonts w:asciiTheme="minorHAnsi" w:hAnsiTheme="minorHAnsi" w:cstheme="minorHAnsi"/>
          <w:b/>
          <w:sz w:val="28"/>
          <w:szCs w:val="28"/>
        </w:rPr>
      </w:pPr>
      <w:r w:rsidRPr="008044B6">
        <w:rPr>
          <w:rFonts w:asciiTheme="minorHAnsi" w:hAnsiTheme="minorHAnsi" w:cstheme="minorHAnsi"/>
          <w:b/>
          <w:sz w:val="28"/>
          <w:szCs w:val="28"/>
        </w:rPr>
        <w:t xml:space="preserve"> </w:t>
      </w:r>
    </w:p>
    <w:p w14:paraId="0DB5FBF2" w14:textId="3C2B22C2" w:rsidR="00946D18" w:rsidRPr="008044B6" w:rsidRDefault="00515AD4">
      <w:pPr>
        <w:autoSpaceDE w:val="0"/>
        <w:autoSpaceDN w:val="0"/>
        <w:adjustRightInd w:val="0"/>
        <w:ind w:left="1080" w:hanging="938"/>
        <w:contextualSpacing/>
        <w:rPr>
          <w:rFonts w:asciiTheme="minorHAnsi" w:hAnsiTheme="minorHAnsi" w:cstheme="minorHAnsi"/>
          <w:b/>
        </w:rPr>
      </w:pPr>
      <w:r>
        <w:rPr>
          <w:rFonts w:asciiTheme="minorHAnsi" w:hAnsiTheme="minorHAnsi" w:cstheme="minorHAnsi"/>
          <w:b/>
        </w:rPr>
        <w:t>10</w:t>
      </w:r>
      <w:r w:rsidR="00946D18" w:rsidRPr="008044B6">
        <w:rPr>
          <w:rFonts w:asciiTheme="minorHAnsi" w:hAnsiTheme="minorHAnsi" w:cstheme="minorHAnsi"/>
          <w:b/>
        </w:rPr>
        <w:t>.1</w:t>
      </w:r>
      <w:r w:rsidR="00946D18" w:rsidRPr="008044B6">
        <w:rPr>
          <w:rFonts w:asciiTheme="minorHAnsi" w:hAnsiTheme="minorHAnsi" w:cstheme="minorHAnsi"/>
        </w:rPr>
        <w:t xml:space="preserve">      Management reserve the right to include/amend/revise any clause/section in any part of the policy.</w:t>
      </w:r>
    </w:p>
    <w:p w14:paraId="6E9ABB25" w14:textId="240EBD39" w:rsidR="00D21D47" w:rsidRPr="008044B6" w:rsidRDefault="00515AD4">
      <w:pPr>
        <w:autoSpaceDE w:val="0"/>
        <w:autoSpaceDN w:val="0"/>
        <w:adjustRightInd w:val="0"/>
        <w:ind w:left="851" w:hanging="709"/>
        <w:contextualSpacing/>
        <w:rPr>
          <w:rFonts w:asciiTheme="minorHAnsi" w:hAnsiTheme="minorHAnsi" w:cstheme="minorHAnsi"/>
        </w:rPr>
      </w:pPr>
      <w:r>
        <w:rPr>
          <w:rFonts w:asciiTheme="minorHAnsi" w:hAnsiTheme="minorHAnsi" w:cstheme="minorHAnsi"/>
          <w:b/>
        </w:rPr>
        <w:t>10</w:t>
      </w:r>
      <w:r w:rsidR="00946D18" w:rsidRPr="008044B6">
        <w:rPr>
          <w:rFonts w:asciiTheme="minorHAnsi" w:hAnsiTheme="minorHAnsi" w:cstheme="minorHAnsi"/>
          <w:b/>
        </w:rPr>
        <w:t xml:space="preserve">.2     </w:t>
      </w:r>
      <w:r w:rsidR="00946D18" w:rsidRPr="008044B6">
        <w:rPr>
          <w:rFonts w:asciiTheme="minorHAnsi" w:hAnsiTheme="minorHAnsi" w:cstheme="minorHAnsi"/>
        </w:rPr>
        <w:t>This policy will be reviewed bi-annually preferably in the month of June &amp; December or as and when required and the record of the same will maintained by HR Dept.</w:t>
      </w:r>
    </w:p>
    <w:sectPr w:rsidR="00D21D47" w:rsidRPr="008044B6" w:rsidSect="005053F2">
      <w:headerReference w:type="default" r:id="rId25"/>
      <w:headerReference w:type="first" r:id="rId26"/>
      <w:pgSz w:w="11906" w:h="16838" w:code="9"/>
      <w:pgMar w:top="1135" w:right="991" w:bottom="851" w:left="1134" w:header="255"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2539A" w14:textId="77777777" w:rsidR="00734A38" w:rsidRDefault="00734A38">
      <w:r>
        <w:separator/>
      </w:r>
    </w:p>
  </w:endnote>
  <w:endnote w:type="continuationSeparator" w:id="0">
    <w:p w14:paraId="16C8A2A5" w14:textId="77777777" w:rsidR="00734A38" w:rsidRDefault="0073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MS-Gothic">
    <w:altName w:val="MS Gothic"/>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HGSGothicM">
    <w:altName w:val="Yu Gothic"/>
    <w:charset w:val="80"/>
    <w:family w:val="modern"/>
    <w:pitch w:val="variable"/>
    <w:sig w:usb0="80000281" w:usb1="28C76CF8" w:usb2="00000010" w:usb3="00000000" w:csb0="0002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eiryo UI">
    <w:altName w:val="Meiryo UI"/>
    <w:charset w:val="80"/>
    <w:family w:val="swiss"/>
    <w:pitch w:val="variable"/>
    <w:sig w:usb0="E00002FF" w:usb1="6AC7FFFF" w:usb2="08000012" w:usb3="00000000" w:csb0="0002009F" w:csb1="00000000"/>
  </w:font>
  <w:font w:name="MS PGothic">
    <w:panose1 w:val="020B0600070205080204"/>
    <w:charset w:val="80"/>
    <w:family w:val="swiss"/>
    <w:pitch w:val="variable"/>
    <w:sig w:usb0="E00002FF" w:usb1="6AC7FDFB" w:usb2="08000012" w:usb3="00000000" w:csb0="0002009F" w:csb1="00000000"/>
  </w:font>
  <w:font w:name="HGMaruGothicMPRO">
    <w:charset w:val="80"/>
    <w:family w:val="swiss"/>
    <w:pitch w:val="variable"/>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10D94" w14:textId="77777777" w:rsidR="00734A38" w:rsidRDefault="00734A38">
      <w:r>
        <w:separator/>
      </w:r>
    </w:p>
  </w:footnote>
  <w:footnote w:type="continuationSeparator" w:id="0">
    <w:p w14:paraId="7445F54E" w14:textId="77777777" w:rsidR="00734A38" w:rsidRDefault="00734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7" w:type="dxa"/>
      <w:jc w:val="center"/>
      <w:tblBorders>
        <w:bottom w:val="dashed" w:sz="4" w:space="0" w:color="auto"/>
        <w:insideH w:val="dashed" w:sz="4" w:space="0" w:color="auto"/>
        <w:insideV w:val="dashed" w:sz="4" w:space="0" w:color="auto"/>
      </w:tblBorders>
      <w:tblLook w:val="0000" w:firstRow="0" w:lastRow="0" w:firstColumn="0" w:lastColumn="0" w:noHBand="0" w:noVBand="0"/>
    </w:tblPr>
    <w:tblGrid>
      <w:gridCol w:w="6792"/>
      <w:gridCol w:w="1260"/>
      <w:gridCol w:w="1715"/>
    </w:tblGrid>
    <w:tr w:rsidR="00734A38" w14:paraId="3506E32B" w14:textId="77777777" w:rsidTr="00D85BCD">
      <w:trPr>
        <w:trHeight w:val="432"/>
        <w:jc w:val="center"/>
      </w:trPr>
      <w:tc>
        <w:tcPr>
          <w:tcW w:w="9767" w:type="dxa"/>
          <w:gridSpan w:val="3"/>
          <w:tcBorders>
            <w:bottom w:val="dotted" w:sz="4" w:space="0" w:color="auto"/>
          </w:tcBorders>
          <w:vAlign w:val="center"/>
        </w:tcPr>
        <w:p w14:paraId="7445CE43" w14:textId="77777777" w:rsidR="00734A38" w:rsidRDefault="00734A38" w:rsidP="008977AE">
          <w:pPr>
            <w:pStyle w:val="Header"/>
            <w:ind w:right="360"/>
            <w:rPr>
              <w:b/>
              <w:bCs/>
            </w:rPr>
          </w:pPr>
          <w:r>
            <w:rPr>
              <w:b/>
              <w:bCs/>
            </w:rPr>
            <w:t>MITSUBISHI ELECTRIC AUTOMOTIVE INDIA PVT LTD</w:t>
          </w:r>
        </w:p>
      </w:tc>
    </w:tr>
    <w:tr w:rsidR="00734A38" w14:paraId="720F3E51" w14:textId="77777777" w:rsidTr="004B11EF">
      <w:trPr>
        <w:cantSplit/>
        <w:trHeight w:val="404"/>
        <w:jc w:val="center"/>
      </w:trPr>
      <w:tc>
        <w:tcPr>
          <w:tcW w:w="6792" w:type="dxa"/>
          <w:tcBorders>
            <w:top w:val="dotted" w:sz="4" w:space="0" w:color="auto"/>
            <w:left w:val="dotted" w:sz="4" w:space="0" w:color="auto"/>
            <w:bottom w:val="dotted" w:sz="4" w:space="0" w:color="auto"/>
            <w:right w:val="dotted" w:sz="4" w:space="0" w:color="auto"/>
          </w:tcBorders>
          <w:vAlign w:val="center"/>
        </w:tcPr>
        <w:p w14:paraId="36B5A806" w14:textId="77777777" w:rsidR="00734A38" w:rsidRDefault="00734A38" w:rsidP="00C85C3D">
          <w:pPr>
            <w:pStyle w:val="Header"/>
            <w:rPr>
              <w:b/>
              <w:bCs/>
              <w:sz w:val="18"/>
              <w:szCs w:val="18"/>
            </w:rPr>
          </w:pPr>
          <w:r w:rsidRPr="00D25BE7">
            <w:rPr>
              <w:b/>
              <w:bCs/>
              <w:sz w:val="18"/>
              <w:szCs w:val="18"/>
            </w:rPr>
            <w:t xml:space="preserve">INFORMATION SECURITY MANAGEMENT SYSTEM </w:t>
          </w:r>
          <w:r>
            <w:rPr>
              <w:b/>
              <w:bCs/>
              <w:sz w:val="18"/>
              <w:szCs w:val="18"/>
            </w:rPr>
            <w:t>–</w:t>
          </w:r>
          <w:r w:rsidRPr="00D25BE7">
            <w:rPr>
              <w:b/>
              <w:bCs/>
              <w:sz w:val="18"/>
              <w:szCs w:val="18"/>
            </w:rPr>
            <w:t xml:space="preserve"> </w:t>
          </w:r>
          <w:r>
            <w:rPr>
              <w:b/>
              <w:bCs/>
              <w:sz w:val="18"/>
              <w:szCs w:val="18"/>
            </w:rPr>
            <w:t>3</w:t>
          </w:r>
          <w:r w:rsidRPr="000728F2">
            <w:rPr>
              <w:b/>
              <w:bCs/>
              <w:sz w:val="18"/>
              <w:szCs w:val="18"/>
              <w:vertAlign w:val="superscript"/>
            </w:rPr>
            <w:t>rd</w:t>
          </w:r>
          <w:r>
            <w:rPr>
              <w:b/>
              <w:bCs/>
              <w:sz w:val="18"/>
              <w:szCs w:val="18"/>
            </w:rPr>
            <w:t xml:space="preserve"> EDITION</w:t>
          </w:r>
        </w:p>
        <w:p w14:paraId="6445AD2E" w14:textId="71FBBEBA" w:rsidR="00734A38" w:rsidRDefault="00734A38" w:rsidP="00C85C3D">
          <w:pPr>
            <w:pStyle w:val="Header"/>
            <w:rPr>
              <w:b/>
              <w:bCs/>
            </w:rPr>
          </w:pPr>
          <w:r>
            <w:rPr>
              <w:b/>
              <w:bCs/>
              <w:sz w:val="18"/>
              <w:szCs w:val="18"/>
            </w:rPr>
            <w:t xml:space="preserve">PART A - </w:t>
          </w:r>
          <w:r w:rsidRPr="00D25BE7">
            <w:rPr>
              <w:b/>
              <w:bCs/>
              <w:sz w:val="18"/>
              <w:szCs w:val="18"/>
            </w:rPr>
            <w:t>GENERAL BASELINE (MANESAR PLANT)</w:t>
          </w:r>
        </w:p>
      </w:tc>
      <w:tc>
        <w:tcPr>
          <w:tcW w:w="1260" w:type="dxa"/>
          <w:tcBorders>
            <w:top w:val="dotted" w:sz="4" w:space="0" w:color="auto"/>
            <w:left w:val="dotted" w:sz="4" w:space="0" w:color="auto"/>
            <w:bottom w:val="dotted" w:sz="4" w:space="0" w:color="auto"/>
            <w:right w:val="dotted" w:sz="4" w:space="0" w:color="auto"/>
          </w:tcBorders>
          <w:vAlign w:val="center"/>
        </w:tcPr>
        <w:p w14:paraId="60119F44" w14:textId="647E018E" w:rsidR="00734A38" w:rsidRDefault="00734A38" w:rsidP="008977AE">
          <w:pPr>
            <w:pStyle w:val="Header"/>
            <w:rPr>
              <w:b/>
              <w:bCs/>
            </w:rPr>
          </w:pPr>
          <w:r>
            <w:rPr>
              <w:b/>
              <w:bCs/>
            </w:rPr>
            <w:t>Rev. 17</w:t>
          </w:r>
        </w:p>
      </w:tc>
      <w:tc>
        <w:tcPr>
          <w:tcW w:w="1715" w:type="dxa"/>
          <w:tcBorders>
            <w:top w:val="dotted" w:sz="4" w:space="0" w:color="auto"/>
            <w:left w:val="dotted" w:sz="4" w:space="0" w:color="auto"/>
            <w:bottom w:val="dotted" w:sz="4" w:space="0" w:color="auto"/>
            <w:right w:val="dotted" w:sz="4" w:space="0" w:color="auto"/>
          </w:tcBorders>
          <w:vAlign w:val="center"/>
        </w:tcPr>
        <w:p w14:paraId="1F17E094" w14:textId="510E9A39" w:rsidR="00734A38" w:rsidRDefault="00734A38" w:rsidP="008977AE">
          <w:pPr>
            <w:pStyle w:val="Header"/>
            <w:jc w:val="right"/>
            <w:rPr>
              <w:b/>
              <w:bCs/>
            </w:rPr>
          </w:pPr>
          <w:r>
            <w:rPr>
              <w:rStyle w:val="PageNumber"/>
              <w:b/>
              <w:bCs/>
            </w:rPr>
            <w:t xml:space="preserve">Page </w:t>
          </w: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rPr>
            <w:t>6</w:t>
          </w:r>
          <w:r>
            <w:rPr>
              <w:rStyle w:val="PageNumber"/>
              <w:b/>
              <w:bCs/>
            </w:rPr>
            <w:fldChar w:fldCharType="end"/>
          </w:r>
          <w:r>
            <w:rPr>
              <w:rStyle w:val="PageNumber"/>
              <w:b/>
              <w:bCs/>
            </w:rPr>
            <w:t xml:space="preserve"> of </w:t>
          </w:r>
          <w:r w:rsidR="006C2742">
            <w:rPr>
              <w:rStyle w:val="PageNumber"/>
              <w:b/>
              <w:bCs/>
            </w:rPr>
            <w:t>34</w:t>
          </w:r>
        </w:p>
      </w:tc>
    </w:tr>
  </w:tbl>
  <w:p w14:paraId="66A91549" w14:textId="77777777" w:rsidR="00734A38" w:rsidRDefault="00734A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7" w:type="dxa"/>
      <w:jc w:val="center"/>
      <w:tblBorders>
        <w:bottom w:val="dashed" w:sz="4" w:space="0" w:color="auto"/>
        <w:insideH w:val="dashed" w:sz="4" w:space="0" w:color="auto"/>
        <w:insideV w:val="dashed" w:sz="4" w:space="0" w:color="auto"/>
      </w:tblBorders>
      <w:tblLook w:val="0000" w:firstRow="0" w:lastRow="0" w:firstColumn="0" w:lastColumn="0" w:noHBand="0" w:noVBand="0"/>
    </w:tblPr>
    <w:tblGrid>
      <w:gridCol w:w="6792"/>
      <w:gridCol w:w="1260"/>
      <w:gridCol w:w="1715"/>
    </w:tblGrid>
    <w:tr w:rsidR="00734A38" w14:paraId="66BEB40A" w14:textId="77777777" w:rsidTr="00340C88">
      <w:trPr>
        <w:trHeight w:val="432"/>
        <w:jc w:val="center"/>
      </w:trPr>
      <w:tc>
        <w:tcPr>
          <w:tcW w:w="9767" w:type="dxa"/>
          <w:gridSpan w:val="3"/>
          <w:tcBorders>
            <w:bottom w:val="dotted" w:sz="4" w:space="0" w:color="auto"/>
          </w:tcBorders>
          <w:vAlign w:val="center"/>
        </w:tcPr>
        <w:p w14:paraId="1D33C950" w14:textId="77777777" w:rsidR="00734A38" w:rsidRDefault="00734A38" w:rsidP="00523D1B">
          <w:pPr>
            <w:pStyle w:val="Header"/>
            <w:ind w:right="360"/>
            <w:rPr>
              <w:b/>
              <w:bCs/>
            </w:rPr>
          </w:pPr>
          <w:r>
            <w:rPr>
              <w:b/>
              <w:bCs/>
            </w:rPr>
            <w:t>MITSUBISHI ELECTRIC AUTOMOTIVE INDIA PVT LTD</w:t>
          </w:r>
        </w:p>
      </w:tc>
    </w:tr>
    <w:tr w:rsidR="00734A38" w14:paraId="1EC036FC" w14:textId="77777777" w:rsidTr="00340C88">
      <w:trPr>
        <w:cantSplit/>
        <w:trHeight w:val="368"/>
        <w:jc w:val="center"/>
      </w:trPr>
      <w:tc>
        <w:tcPr>
          <w:tcW w:w="6792" w:type="dxa"/>
          <w:tcBorders>
            <w:top w:val="dotted" w:sz="4" w:space="0" w:color="auto"/>
            <w:left w:val="dotted" w:sz="4" w:space="0" w:color="auto"/>
            <w:bottom w:val="dotted" w:sz="4" w:space="0" w:color="auto"/>
            <w:right w:val="dotted" w:sz="4" w:space="0" w:color="auto"/>
          </w:tcBorders>
          <w:vAlign w:val="center"/>
        </w:tcPr>
        <w:p w14:paraId="4266F6B8" w14:textId="5655BD18" w:rsidR="00734A38" w:rsidRDefault="00734A38" w:rsidP="00523D1B">
          <w:pPr>
            <w:pStyle w:val="Header"/>
            <w:rPr>
              <w:b/>
              <w:bCs/>
              <w:sz w:val="18"/>
              <w:szCs w:val="18"/>
            </w:rPr>
          </w:pPr>
          <w:r w:rsidRPr="00D25BE7">
            <w:rPr>
              <w:b/>
              <w:bCs/>
              <w:sz w:val="18"/>
              <w:szCs w:val="18"/>
            </w:rPr>
            <w:t xml:space="preserve">INFORMATION SECURITY MANAGEMENT SYSTEM </w:t>
          </w:r>
          <w:r>
            <w:rPr>
              <w:b/>
              <w:bCs/>
              <w:sz w:val="18"/>
              <w:szCs w:val="18"/>
            </w:rPr>
            <w:t>–</w:t>
          </w:r>
          <w:r w:rsidRPr="00D25BE7">
            <w:rPr>
              <w:b/>
              <w:bCs/>
              <w:sz w:val="18"/>
              <w:szCs w:val="18"/>
            </w:rPr>
            <w:t xml:space="preserve"> </w:t>
          </w:r>
          <w:r>
            <w:rPr>
              <w:b/>
              <w:bCs/>
              <w:sz w:val="18"/>
              <w:szCs w:val="18"/>
            </w:rPr>
            <w:t>3</w:t>
          </w:r>
          <w:r w:rsidRPr="000728F2">
            <w:rPr>
              <w:b/>
              <w:bCs/>
              <w:sz w:val="18"/>
              <w:szCs w:val="18"/>
              <w:vertAlign w:val="superscript"/>
            </w:rPr>
            <w:t>rd</w:t>
          </w:r>
          <w:r>
            <w:rPr>
              <w:b/>
              <w:bCs/>
              <w:sz w:val="18"/>
              <w:szCs w:val="18"/>
            </w:rPr>
            <w:t xml:space="preserve"> EDITION</w:t>
          </w:r>
        </w:p>
        <w:p w14:paraId="3D0DC364" w14:textId="7E72E673" w:rsidR="00734A38" w:rsidRPr="00ED5337" w:rsidRDefault="00734A38" w:rsidP="00523D1B">
          <w:pPr>
            <w:pStyle w:val="Header"/>
            <w:rPr>
              <w:b/>
              <w:bCs/>
            </w:rPr>
          </w:pPr>
          <w:r>
            <w:rPr>
              <w:b/>
              <w:bCs/>
              <w:sz w:val="18"/>
              <w:szCs w:val="18"/>
            </w:rPr>
            <w:t xml:space="preserve">PART A - </w:t>
          </w:r>
          <w:r w:rsidRPr="00D25BE7">
            <w:rPr>
              <w:b/>
              <w:bCs/>
              <w:sz w:val="18"/>
              <w:szCs w:val="18"/>
            </w:rPr>
            <w:t>GENERAL BASELINE (MANESAR PLANT)</w:t>
          </w:r>
        </w:p>
      </w:tc>
      <w:tc>
        <w:tcPr>
          <w:tcW w:w="1260" w:type="dxa"/>
          <w:tcBorders>
            <w:top w:val="dotted" w:sz="4" w:space="0" w:color="auto"/>
            <w:left w:val="dotted" w:sz="4" w:space="0" w:color="auto"/>
            <w:bottom w:val="dotted" w:sz="4" w:space="0" w:color="auto"/>
            <w:right w:val="dotted" w:sz="4" w:space="0" w:color="auto"/>
          </w:tcBorders>
          <w:vAlign w:val="center"/>
        </w:tcPr>
        <w:p w14:paraId="540DB269" w14:textId="383F5D4A" w:rsidR="00734A38" w:rsidRPr="00ED5337" w:rsidRDefault="00734A38" w:rsidP="00523D1B">
          <w:pPr>
            <w:pStyle w:val="Header"/>
            <w:rPr>
              <w:b/>
              <w:bCs/>
            </w:rPr>
          </w:pPr>
          <w:r w:rsidRPr="00ED5337">
            <w:rPr>
              <w:b/>
              <w:bCs/>
            </w:rPr>
            <w:t>Rev. 1</w:t>
          </w:r>
          <w:r>
            <w:rPr>
              <w:b/>
              <w:bCs/>
            </w:rPr>
            <w:t>7</w:t>
          </w:r>
        </w:p>
      </w:tc>
      <w:tc>
        <w:tcPr>
          <w:tcW w:w="1715" w:type="dxa"/>
          <w:tcBorders>
            <w:top w:val="dotted" w:sz="4" w:space="0" w:color="auto"/>
            <w:left w:val="dotted" w:sz="4" w:space="0" w:color="auto"/>
            <w:bottom w:val="dotted" w:sz="4" w:space="0" w:color="auto"/>
            <w:right w:val="dotted" w:sz="4" w:space="0" w:color="auto"/>
          </w:tcBorders>
          <w:vAlign w:val="center"/>
        </w:tcPr>
        <w:p w14:paraId="2C82533E" w14:textId="71EABEE4" w:rsidR="00734A38" w:rsidRDefault="00734A38" w:rsidP="00523D1B">
          <w:pPr>
            <w:pStyle w:val="Header"/>
            <w:jc w:val="right"/>
            <w:rPr>
              <w:b/>
              <w:bCs/>
            </w:rPr>
          </w:pPr>
          <w:r>
            <w:rPr>
              <w:rStyle w:val="PageNumber"/>
              <w:b/>
              <w:bCs/>
            </w:rPr>
            <w:t xml:space="preserve">Page </w:t>
          </w: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rPr>
            <w:t>6</w:t>
          </w:r>
          <w:r>
            <w:rPr>
              <w:rStyle w:val="PageNumber"/>
              <w:b/>
              <w:bCs/>
            </w:rPr>
            <w:fldChar w:fldCharType="end"/>
          </w:r>
          <w:r>
            <w:rPr>
              <w:rStyle w:val="PageNumber"/>
              <w:b/>
              <w:bCs/>
            </w:rPr>
            <w:t xml:space="preserve"> of </w:t>
          </w:r>
          <w:r w:rsidR="008E1EA2">
            <w:rPr>
              <w:rStyle w:val="PageNumber"/>
              <w:b/>
              <w:bCs/>
            </w:rPr>
            <w:t>34</w:t>
          </w:r>
        </w:p>
      </w:tc>
    </w:tr>
  </w:tbl>
  <w:p w14:paraId="4F0A23A2" w14:textId="77777777" w:rsidR="00734A38" w:rsidRPr="00C6798C" w:rsidRDefault="00734A38" w:rsidP="00523D1B">
    <w:pPr>
      <w:pStyle w:val="Header"/>
      <w:tabs>
        <w:tab w:val="left" w:pos="70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0497AC"/>
    <w:lvl w:ilvl="0">
      <w:start w:val="1"/>
      <w:numFmt w:val="bullet"/>
      <w:pStyle w:val="ListBullet"/>
      <w:lvlText w:val="・"/>
      <w:lvlJc w:val="left"/>
      <w:pPr>
        <w:tabs>
          <w:tab w:val="num" w:pos="340"/>
        </w:tabs>
        <w:ind w:left="340" w:hanging="340"/>
      </w:pPr>
      <w:rPr>
        <w:rFonts w:ascii="Arial" w:hAnsi="Arial" w:cs="Arial" w:hint="default"/>
        <w:sz w:val="24"/>
      </w:rPr>
    </w:lvl>
  </w:abstractNum>
  <w:abstractNum w:abstractNumId="1" w15:restartNumberingAfterBreak="0">
    <w:nsid w:val="00000001"/>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Times New Roman" w:hAnsi="Times New Roman" w:cs="OpenSymbol"/>
      </w:rPr>
    </w:lvl>
    <w:lvl w:ilvl="1">
      <w:start w:val="1"/>
      <w:numFmt w:val="bullet"/>
      <w:lvlText w:val="■"/>
      <w:lvlJc w:val="left"/>
      <w:pPr>
        <w:tabs>
          <w:tab w:val="num" w:pos="1080"/>
        </w:tabs>
        <w:ind w:left="1080" w:hanging="360"/>
      </w:pPr>
      <w:rPr>
        <w:rFonts w:ascii="Times New Roman" w:hAnsi="Times New Roman" w:cs="OpenSymbol"/>
      </w:rPr>
    </w:lvl>
    <w:lvl w:ilvl="2">
      <w:start w:val="1"/>
      <w:numFmt w:val="bullet"/>
      <w:lvlText w:val="■"/>
      <w:lvlJc w:val="left"/>
      <w:pPr>
        <w:tabs>
          <w:tab w:val="num" w:pos="1440"/>
        </w:tabs>
        <w:ind w:left="1440" w:hanging="360"/>
      </w:pPr>
      <w:rPr>
        <w:rFonts w:ascii="Times New Roman" w:hAnsi="Times New Roman" w:cs="OpenSymbol"/>
      </w:rPr>
    </w:lvl>
    <w:lvl w:ilvl="3">
      <w:start w:val="1"/>
      <w:numFmt w:val="bullet"/>
      <w:lvlText w:val="■"/>
      <w:lvlJc w:val="left"/>
      <w:pPr>
        <w:tabs>
          <w:tab w:val="num" w:pos="1800"/>
        </w:tabs>
        <w:ind w:left="1800" w:hanging="360"/>
      </w:pPr>
      <w:rPr>
        <w:rFonts w:ascii="Times New Roman" w:hAnsi="Times New Roman" w:cs="OpenSymbol"/>
      </w:rPr>
    </w:lvl>
    <w:lvl w:ilvl="4">
      <w:start w:val="1"/>
      <w:numFmt w:val="bullet"/>
      <w:lvlText w:val="■"/>
      <w:lvlJc w:val="left"/>
      <w:pPr>
        <w:tabs>
          <w:tab w:val="num" w:pos="2160"/>
        </w:tabs>
        <w:ind w:left="2160" w:hanging="360"/>
      </w:pPr>
      <w:rPr>
        <w:rFonts w:ascii="Times New Roman" w:hAnsi="Times New Roman" w:cs="OpenSymbol"/>
      </w:rPr>
    </w:lvl>
    <w:lvl w:ilvl="5">
      <w:start w:val="1"/>
      <w:numFmt w:val="bullet"/>
      <w:lvlText w:val="■"/>
      <w:lvlJc w:val="left"/>
      <w:pPr>
        <w:tabs>
          <w:tab w:val="num" w:pos="2520"/>
        </w:tabs>
        <w:ind w:left="2520" w:hanging="360"/>
      </w:pPr>
      <w:rPr>
        <w:rFonts w:ascii="Times New Roman" w:hAnsi="Times New Roman" w:cs="OpenSymbol"/>
      </w:rPr>
    </w:lvl>
    <w:lvl w:ilvl="6">
      <w:start w:val="1"/>
      <w:numFmt w:val="bullet"/>
      <w:lvlText w:val="■"/>
      <w:lvlJc w:val="left"/>
      <w:pPr>
        <w:tabs>
          <w:tab w:val="num" w:pos="2880"/>
        </w:tabs>
        <w:ind w:left="2880" w:hanging="360"/>
      </w:pPr>
      <w:rPr>
        <w:rFonts w:ascii="Times New Roman" w:hAnsi="Times New Roman" w:cs="OpenSymbol"/>
      </w:rPr>
    </w:lvl>
    <w:lvl w:ilvl="7">
      <w:start w:val="1"/>
      <w:numFmt w:val="bullet"/>
      <w:lvlText w:val="■"/>
      <w:lvlJc w:val="left"/>
      <w:pPr>
        <w:tabs>
          <w:tab w:val="num" w:pos="3240"/>
        </w:tabs>
        <w:ind w:left="3240" w:hanging="360"/>
      </w:pPr>
      <w:rPr>
        <w:rFonts w:ascii="Times New Roman" w:hAnsi="Times New Roman" w:cs="OpenSymbol"/>
      </w:rPr>
    </w:lvl>
    <w:lvl w:ilvl="8">
      <w:start w:val="1"/>
      <w:numFmt w:val="bullet"/>
      <w:lvlText w:val="■"/>
      <w:lvlJc w:val="left"/>
      <w:pPr>
        <w:tabs>
          <w:tab w:val="num" w:pos="3600"/>
        </w:tabs>
        <w:ind w:left="3600" w:hanging="360"/>
      </w:pPr>
      <w:rPr>
        <w:rFonts w:ascii="Times New Roman" w:hAnsi="Times New Roman" w:cs="OpenSymbol"/>
      </w:rPr>
    </w:lvl>
  </w:abstractNum>
  <w:abstractNum w:abstractNumId="3" w15:restartNumberingAfterBreak="0">
    <w:nsid w:val="001D156F"/>
    <w:multiLevelType w:val="multilevel"/>
    <w:tmpl w:val="1854C422"/>
    <w:lvl w:ilvl="0">
      <w:start w:val="1"/>
      <w:numFmt w:val="decimal"/>
      <w:pStyle w:val="2"/>
      <w:lvlText w:val="%1."/>
      <w:lvlJc w:val="left"/>
      <w:pPr>
        <w:tabs>
          <w:tab w:val="num" w:pos="1800"/>
        </w:tabs>
        <w:ind w:left="1800" w:hanging="360"/>
      </w:pPr>
    </w:lvl>
    <w:lvl w:ilvl="1">
      <w:start w:val="1"/>
      <w:numFmt w:val="decimal"/>
      <w:isLgl/>
      <w:lvlText w:val="%1.%2"/>
      <w:lvlJc w:val="left"/>
      <w:pPr>
        <w:ind w:left="1234"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026E5947"/>
    <w:multiLevelType w:val="hybridMultilevel"/>
    <w:tmpl w:val="751C2118"/>
    <w:lvl w:ilvl="0" w:tplc="40090017">
      <w:start w:val="1"/>
      <w:numFmt w:val="lowerLetter"/>
      <w:lvlText w:val="%1)"/>
      <w:lvlJc w:val="left"/>
      <w:pPr>
        <w:ind w:left="1429" w:hanging="360"/>
      </w:pPr>
    </w:lvl>
    <w:lvl w:ilvl="1" w:tplc="40090019">
      <w:start w:val="1"/>
      <w:numFmt w:val="lowerLetter"/>
      <w:lvlText w:val="%2."/>
      <w:lvlJc w:val="left"/>
      <w:pPr>
        <w:ind w:left="2149" w:hanging="360"/>
      </w:pPr>
    </w:lvl>
    <w:lvl w:ilvl="2" w:tplc="4009001B">
      <w:start w:val="1"/>
      <w:numFmt w:val="lowerRoman"/>
      <w:lvlText w:val="%3."/>
      <w:lvlJc w:val="right"/>
      <w:pPr>
        <w:ind w:left="2869" w:hanging="180"/>
      </w:pPr>
    </w:lvl>
    <w:lvl w:ilvl="3" w:tplc="4009000F">
      <w:start w:val="1"/>
      <w:numFmt w:val="decimal"/>
      <w:lvlText w:val="%4."/>
      <w:lvlJc w:val="left"/>
      <w:pPr>
        <w:ind w:left="3589" w:hanging="360"/>
      </w:pPr>
    </w:lvl>
    <w:lvl w:ilvl="4" w:tplc="40090019">
      <w:start w:val="1"/>
      <w:numFmt w:val="lowerLetter"/>
      <w:lvlText w:val="%5."/>
      <w:lvlJc w:val="left"/>
      <w:pPr>
        <w:ind w:left="4309" w:hanging="360"/>
      </w:pPr>
    </w:lvl>
    <w:lvl w:ilvl="5" w:tplc="4009001B">
      <w:start w:val="1"/>
      <w:numFmt w:val="lowerRoman"/>
      <w:lvlText w:val="%6."/>
      <w:lvlJc w:val="right"/>
      <w:pPr>
        <w:ind w:left="5029" w:hanging="180"/>
      </w:pPr>
    </w:lvl>
    <w:lvl w:ilvl="6" w:tplc="4009000F">
      <w:start w:val="1"/>
      <w:numFmt w:val="decimal"/>
      <w:lvlText w:val="%7."/>
      <w:lvlJc w:val="left"/>
      <w:pPr>
        <w:ind w:left="5749" w:hanging="360"/>
      </w:pPr>
    </w:lvl>
    <w:lvl w:ilvl="7" w:tplc="40090019">
      <w:start w:val="1"/>
      <w:numFmt w:val="lowerLetter"/>
      <w:lvlText w:val="%8."/>
      <w:lvlJc w:val="left"/>
      <w:pPr>
        <w:ind w:left="6469" w:hanging="360"/>
      </w:pPr>
    </w:lvl>
    <w:lvl w:ilvl="8" w:tplc="4009001B">
      <w:start w:val="1"/>
      <w:numFmt w:val="lowerRoman"/>
      <w:lvlText w:val="%9."/>
      <w:lvlJc w:val="right"/>
      <w:pPr>
        <w:ind w:left="7189" w:hanging="180"/>
      </w:pPr>
    </w:lvl>
  </w:abstractNum>
  <w:abstractNum w:abstractNumId="5" w15:restartNumberingAfterBreak="0">
    <w:nsid w:val="02A23134"/>
    <w:multiLevelType w:val="multilevel"/>
    <w:tmpl w:val="8FA04F0E"/>
    <w:lvl w:ilvl="0">
      <w:start w:val="1"/>
      <w:numFmt w:val="bullet"/>
      <w:lvlText w:val=""/>
      <w:lvlJc w:val="left"/>
      <w:pPr>
        <w:tabs>
          <w:tab w:val="num" w:pos="720"/>
        </w:tabs>
        <w:ind w:left="720" w:hanging="360"/>
      </w:pPr>
      <w:rPr>
        <w:rFonts w:ascii="Wingdings" w:hAnsi="Wingdings" w:hint="default"/>
        <w:lang w:bidi="hi-IN"/>
      </w:rPr>
    </w:lvl>
    <w:lvl w:ilvl="1">
      <w:start w:val="1"/>
      <w:numFmt w:val="bullet"/>
      <w:lvlText w:val=""/>
      <w:lvlJc w:val="left"/>
      <w:pPr>
        <w:tabs>
          <w:tab w:val="num" w:pos="1080"/>
        </w:tabs>
        <w:ind w:left="1080" w:hanging="360"/>
      </w:pPr>
      <w:rPr>
        <w:rFonts w:ascii="Wingdings" w:hAnsi="Wingdings" w:hint="default"/>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6" w15:restartNumberingAfterBreak="0">
    <w:nsid w:val="02D67D17"/>
    <w:multiLevelType w:val="multilevel"/>
    <w:tmpl w:val="F50A2E38"/>
    <w:lvl w:ilvl="0">
      <w:start w:val="1"/>
      <w:numFmt w:val="decimal"/>
      <w:lvlText w:val="(%1)"/>
      <w:lvlJc w:val="left"/>
      <w:pPr>
        <w:tabs>
          <w:tab w:val="num" w:pos="720"/>
        </w:tabs>
        <w:ind w:left="720" w:hanging="360"/>
      </w:pPr>
      <w:rPr>
        <w:rFonts w:eastAsiaTheme="majorEastAsia" w:hint="default"/>
        <w:b w:val="0"/>
        <w:i w:val="0"/>
      </w:rPr>
    </w:lvl>
    <w:lvl w:ilvl="1">
      <w:start w:val="1"/>
      <w:numFmt w:val="decimal"/>
      <w:lvlText w:val="(%2) "/>
      <w:lvlJc w:val="left"/>
      <w:pPr>
        <w:tabs>
          <w:tab w:val="num" w:pos="1080"/>
        </w:tabs>
        <w:ind w:left="1080" w:hanging="360"/>
      </w:pPr>
      <w:rPr>
        <w:rFonts w:hint="eastAsia"/>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7" w15:restartNumberingAfterBreak="0">
    <w:nsid w:val="03601EA0"/>
    <w:multiLevelType w:val="hybridMultilevel"/>
    <w:tmpl w:val="014AD190"/>
    <w:lvl w:ilvl="0" w:tplc="EE70C00C">
      <w:start w:val="1"/>
      <w:numFmt w:val="decimal"/>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8" w15:restartNumberingAfterBreak="0">
    <w:nsid w:val="036C7730"/>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9" w15:restartNumberingAfterBreak="0">
    <w:nsid w:val="03FA4746"/>
    <w:multiLevelType w:val="hybridMultilevel"/>
    <w:tmpl w:val="DB1ECB76"/>
    <w:lvl w:ilvl="0" w:tplc="F23A61E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04630BC3"/>
    <w:multiLevelType w:val="hybridMultilevel"/>
    <w:tmpl w:val="D104423E"/>
    <w:lvl w:ilvl="0" w:tplc="40090011">
      <w:start w:val="1"/>
      <w:numFmt w:val="decimal"/>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11" w15:restartNumberingAfterBreak="0">
    <w:nsid w:val="050F3199"/>
    <w:multiLevelType w:val="multilevel"/>
    <w:tmpl w:val="5F84E7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b/>
        <w:bCs/>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2" w15:restartNumberingAfterBreak="0">
    <w:nsid w:val="05402771"/>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3" w15:restartNumberingAfterBreak="0">
    <w:nsid w:val="0548565A"/>
    <w:multiLevelType w:val="multilevel"/>
    <w:tmpl w:val="1700AC40"/>
    <w:lvl w:ilvl="0">
      <w:start w:val="11"/>
      <w:numFmt w:val="decimal"/>
      <w:lvlText w:val="%1"/>
      <w:lvlJc w:val="left"/>
      <w:pPr>
        <w:ind w:left="525" w:hanging="525"/>
      </w:pPr>
      <w:rPr>
        <w:rFonts w:hint="default"/>
        <w:sz w:val="22"/>
      </w:rPr>
    </w:lvl>
    <w:lvl w:ilvl="1">
      <w:start w:val="2"/>
      <w:numFmt w:val="decimal"/>
      <w:lvlText w:val="%1.%2"/>
      <w:lvlJc w:val="left"/>
      <w:pPr>
        <w:ind w:left="1140" w:hanging="720"/>
      </w:pPr>
      <w:rPr>
        <w:rFonts w:hint="default"/>
        <w:sz w:val="22"/>
      </w:rPr>
    </w:lvl>
    <w:lvl w:ilvl="2">
      <w:start w:val="1"/>
      <w:numFmt w:val="decimal"/>
      <w:lvlText w:val="%1.%2.%3"/>
      <w:lvlJc w:val="left"/>
      <w:pPr>
        <w:ind w:left="1560" w:hanging="720"/>
      </w:pPr>
      <w:rPr>
        <w:rFonts w:hint="default"/>
        <w:sz w:val="22"/>
      </w:rPr>
    </w:lvl>
    <w:lvl w:ilvl="3">
      <w:start w:val="1"/>
      <w:numFmt w:val="decimal"/>
      <w:lvlText w:val="%1.%2.%3.%4"/>
      <w:lvlJc w:val="left"/>
      <w:pPr>
        <w:ind w:left="2340" w:hanging="1080"/>
      </w:pPr>
      <w:rPr>
        <w:rFonts w:hint="default"/>
        <w:sz w:val="22"/>
      </w:rPr>
    </w:lvl>
    <w:lvl w:ilvl="4">
      <w:start w:val="1"/>
      <w:numFmt w:val="decimal"/>
      <w:lvlText w:val="%1.%2.%3.%4.%5"/>
      <w:lvlJc w:val="left"/>
      <w:pPr>
        <w:ind w:left="3120" w:hanging="1440"/>
      </w:pPr>
      <w:rPr>
        <w:rFonts w:hint="default"/>
        <w:sz w:val="22"/>
      </w:rPr>
    </w:lvl>
    <w:lvl w:ilvl="5">
      <w:start w:val="1"/>
      <w:numFmt w:val="decimal"/>
      <w:lvlText w:val="%1.%2.%3.%4.%5.%6"/>
      <w:lvlJc w:val="left"/>
      <w:pPr>
        <w:ind w:left="3540" w:hanging="1440"/>
      </w:pPr>
      <w:rPr>
        <w:rFonts w:hint="default"/>
        <w:sz w:val="22"/>
      </w:rPr>
    </w:lvl>
    <w:lvl w:ilvl="6">
      <w:start w:val="1"/>
      <w:numFmt w:val="decimal"/>
      <w:lvlText w:val="%1.%2.%3.%4.%5.%6.%7"/>
      <w:lvlJc w:val="left"/>
      <w:pPr>
        <w:ind w:left="4320" w:hanging="1800"/>
      </w:pPr>
      <w:rPr>
        <w:rFonts w:hint="default"/>
        <w:sz w:val="22"/>
      </w:rPr>
    </w:lvl>
    <w:lvl w:ilvl="7">
      <w:start w:val="1"/>
      <w:numFmt w:val="decimal"/>
      <w:lvlText w:val="%1.%2.%3.%4.%5.%6.%7.%8"/>
      <w:lvlJc w:val="left"/>
      <w:pPr>
        <w:ind w:left="5100" w:hanging="2160"/>
      </w:pPr>
      <w:rPr>
        <w:rFonts w:hint="default"/>
        <w:sz w:val="22"/>
      </w:rPr>
    </w:lvl>
    <w:lvl w:ilvl="8">
      <w:start w:val="1"/>
      <w:numFmt w:val="decimal"/>
      <w:lvlText w:val="%1.%2.%3.%4.%5.%6.%7.%8.%9"/>
      <w:lvlJc w:val="left"/>
      <w:pPr>
        <w:ind w:left="5520" w:hanging="2160"/>
      </w:pPr>
      <w:rPr>
        <w:rFonts w:hint="default"/>
        <w:sz w:val="22"/>
      </w:rPr>
    </w:lvl>
  </w:abstractNum>
  <w:abstractNum w:abstractNumId="14" w15:restartNumberingAfterBreak="0">
    <w:nsid w:val="05897D20"/>
    <w:multiLevelType w:val="hybridMultilevel"/>
    <w:tmpl w:val="0E1832BC"/>
    <w:lvl w:ilvl="0" w:tplc="B1B4EA24">
      <w:start w:val="1"/>
      <w:numFmt w:val="bullet"/>
      <w:lvlText w:val="・"/>
      <w:lvlJc w:val="left"/>
      <w:pPr>
        <w:ind w:left="1128" w:hanging="420"/>
      </w:pPr>
      <w:rPr>
        <w:rFonts w:ascii="Arial" w:hAnsi="Arial" w:cs="Arial" w:hint="default"/>
        <w:color w:val="auto"/>
        <w:sz w:val="24"/>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5" w15:restartNumberingAfterBreak="0">
    <w:nsid w:val="06AD3DAD"/>
    <w:multiLevelType w:val="hybridMultilevel"/>
    <w:tmpl w:val="FB2EC606"/>
    <w:lvl w:ilvl="0" w:tplc="3C48E58E">
      <w:start w:val="1"/>
      <w:numFmt w:val="decimalEnclosedCircle"/>
      <w:lvlText w:val="%1"/>
      <w:lvlJc w:val="left"/>
      <w:pPr>
        <w:tabs>
          <w:tab w:val="num" w:pos="720"/>
        </w:tabs>
        <w:ind w:left="720" w:hanging="360"/>
      </w:pPr>
      <w:rPr>
        <w:rFonts w:ascii="MS-Gothic" w:eastAsia="MS-Gothic" w:cs="MS-Gothic"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86D5F04"/>
    <w:multiLevelType w:val="hybridMultilevel"/>
    <w:tmpl w:val="9E665822"/>
    <w:lvl w:ilvl="0" w:tplc="E9142FB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08D91FB4"/>
    <w:multiLevelType w:val="hybridMultilevel"/>
    <w:tmpl w:val="F23CA27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93448D0"/>
    <w:multiLevelType w:val="hybridMultilevel"/>
    <w:tmpl w:val="B76C3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CC5FC5"/>
    <w:multiLevelType w:val="hybridMultilevel"/>
    <w:tmpl w:val="BBEE507C"/>
    <w:lvl w:ilvl="0" w:tplc="03205BBA">
      <w:start w:val="1"/>
      <w:numFmt w:val="bullet"/>
      <w:lvlText w:val="・"/>
      <w:lvlJc w:val="left"/>
      <w:pPr>
        <w:ind w:left="1720" w:hanging="420"/>
      </w:pPr>
      <w:rPr>
        <w:rFonts w:ascii="Arial" w:hAnsi="Arial" w:cs="Arial" w:hint="default"/>
        <w:color w:val="auto"/>
        <w:sz w:val="24"/>
      </w:rPr>
    </w:lvl>
    <w:lvl w:ilvl="1" w:tplc="0409000B" w:tentative="1">
      <w:start w:val="1"/>
      <w:numFmt w:val="bullet"/>
      <w:lvlText w:val=""/>
      <w:lvlJc w:val="left"/>
      <w:pPr>
        <w:ind w:left="2140" w:hanging="420"/>
      </w:pPr>
      <w:rPr>
        <w:rFonts w:ascii="Wingdings" w:hAnsi="Wingdings" w:hint="default"/>
      </w:rPr>
    </w:lvl>
    <w:lvl w:ilvl="2" w:tplc="0409000D"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B" w:tentative="1">
      <w:start w:val="1"/>
      <w:numFmt w:val="bullet"/>
      <w:lvlText w:val=""/>
      <w:lvlJc w:val="left"/>
      <w:pPr>
        <w:ind w:left="3400" w:hanging="420"/>
      </w:pPr>
      <w:rPr>
        <w:rFonts w:ascii="Wingdings" w:hAnsi="Wingdings" w:hint="default"/>
      </w:rPr>
    </w:lvl>
    <w:lvl w:ilvl="5" w:tplc="0409000D"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B" w:tentative="1">
      <w:start w:val="1"/>
      <w:numFmt w:val="bullet"/>
      <w:lvlText w:val=""/>
      <w:lvlJc w:val="left"/>
      <w:pPr>
        <w:ind w:left="4660" w:hanging="420"/>
      </w:pPr>
      <w:rPr>
        <w:rFonts w:ascii="Wingdings" w:hAnsi="Wingdings" w:hint="default"/>
      </w:rPr>
    </w:lvl>
    <w:lvl w:ilvl="8" w:tplc="0409000D" w:tentative="1">
      <w:start w:val="1"/>
      <w:numFmt w:val="bullet"/>
      <w:lvlText w:val=""/>
      <w:lvlJc w:val="left"/>
      <w:pPr>
        <w:ind w:left="5080" w:hanging="420"/>
      </w:pPr>
      <w:rPr>
        <w:rFonts w:ascii="Wingdings" w:hAnsi="Wingdings" w:hint="default"/>
      </w:rPr>
    </w:lvl>
  </w:abstractNum>
  <w:abstractNum w:abstractNumId="20" w15:restartNumberingAfterBreak="0">
    <w:nsid w:val="0ADF2F5F"/>
    <w:multiLevelType w:val="hybridMultilevel"/>
    <w:tmpl w:val="D7DA6B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BCB133F"/>
    <w:multiLevelType w:val="multilevel"/>
    <w:tmpl w:val="16C87562"/>
    <w:lvl w:ilvl="0">
      <w:start w:val="7"/>
      <w:numFmt w:val="decimal"/>
      <w:lvlText w:val="%1"/>
      <w:lvlJc w:val="left"/>
      <w:pPr>
        <w:ind w:left="360" w:hanging="360"/>
      </w:pPr>
      <w:rPr>
        <w:rFonts w:hint="default"/>
      </w:rPr>
    </w:lvl>
    <w:lvl w:ilvl="1">
      <w:start w:val="1"/>
      <w:numFmt w:val="decimal"/>
      <w:lvlText w:val="%1.%2"/>
      <w:lvlJc w:val="left"/>
      <w:pPr>
        <w:ind w:left="1049" w:hanging="360"/>
      </w:pPr>
      <w:rPr>
        <w:rFonts w:hint="default"/>
      </w:rPr>
    </w:lvl>
    <w:lvl w:ilvl="2">
      <w:start w:val="1"/>
      <w:numFmt w:val="decimal"/>
      <w:lvlText w:val="%1.%2.%3"/>
      <w:lvlJc w:val="left"/>
      <w:pPr>
        <w:ind w:left="2098" w:hanging="720"/>
      </w:pPr>
      <w:rPr>
        <w:rFonts w:hint="default"/>
      </w:rPr>
    </w:lvl>
    <w:lvl w:ilvl="3">
      <w:start w:val="1"/>
      <w:numFmt w:val="decimal"/>
      <w:lvlText w:val="%1.%2.%3.%4"/>
      <w:lvlJc w:val="left"/>
      <w:pPr>
        <w:ind w:left="2787" w:hanging="720"/>
      </w:pPr>
      <w:rPr>
        <w:rFonts w:hint="default"/>
      </w:rPr>
    </w:lvl>
    <w:lvl w:ilvl="4">
      <w:start w:val="1"/>
      <w:numFmt w:val="decimal"/>
      <w:lvlText w:val="%1.%2.%3.%4.%5"/>
      <w:lvlJc w:val="left"/>
      <w:pPr>
        <w:ind w:left="3836" w:hanging="1080"/>
      </w:pPr>
      <w:rPr>
        <w:rFonts w:hint="default"/>
      </w:rPr>
    </w:lvl>
    <w:lvl w:ilvl="5">
      <w:start w:val="1"/>
      <w:numFmt w:val="decimal"/>
      <w:lvlText w:val="%1.%2.%3.%4.%5.%6"/>
      <w:lvlJc w:val="left"/>
      <w:pPr>
        <w:ind w:left="4525" w:hanging="1080"/>
      </w:pPr>
      <w:rPr>
        <w:rFonts w:hint="default"/>
      </w:rPr>
    </w:lvl>
    <w:lvl w:ilvl="6">
      <w:start w:val="1"/>
      <w:numFmt w:val="decimal"/>
      <w:lvlText w:val="%1.%2.%3.%4.%5.%6.%7"/>
      <w:lvlJc w:val="left"/>
      <w:pPr>
        <w:ind w:left="5574" w:hanging="1440"/>
      </w:pPr>
      <w:rPr>
        <w:rFonts w:hint="default"/>
      </w:rPr>
    </w:lvl>
    <w:lvl w:ilvl="7">
      <w:start w:val="1"/>
      <w:numFmt w:val="decimal"/>
      <w:lvlText w:val="%1.%2.%3.%4.%5.%6.%7.%8"/>
      <w:lvlJc w:val="left"/>
      <w:pPr>
        <w:ind w:left="6263" w:hanging="1440"/>
      </w:pPr>
      <w:rPr>
        <w:rFonts w:hint="default"/>
      </w:rPr>
    </w:lvl>
    <w:lvl w:ilvl="8">
      <w:start w:val="1"/>
      <w:numFmt w:val="decimal"/>
      <w:lvlText w:val="%1.%2.%3.%4.%5.%6.%7.%8.%9"/>
      <w:lvlJc w:val="left"/>
      <w:pPr>
        <w:ind w:left="7312" w:hanging="1800"/>
      </w:pPr>
      <w:rPr>
        <w:rFonts w:hint="default"/>
      </w:rPr>
    </w:lvl>
  </w:abstractNum>
  <w:abstractNum w:abstractNumId="22" w15:restartNumberingAfterBreak="0">
    <w:nsid w:val="0BDB72A6"/>
    <w:multiLevelType w:val="multilevel"/>
    <w:tmpl w:val="FC2CBB04"/>
    <w:lvl w:ilvl="0">
      <w:start w:val="1"/>
      <w:numFmt w:val="decimal"/>
      <w:lvlText w:val="%1."/>
      <w:lvlJc w:val="left"/>
      <w:pPr>
        <w:tabs>
          <w:tab w:val="num" w:pos="720"/>
        </w:tabs>
        <w:ind w:left="720" w:hanging="360"/>
      </w:pPr>
      <w:rPr>
        <w:rFonts w:hint="default"/>
        <w:sz w:val="21"/>
        <w:szCs w:val="21"/>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23" w15:restartNumberingAfterBreak="0">
    <w:nsid w:val="0C682FB5"/>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24" w15:restartNumberingAfterBreak="0">
    <w:nsid w:val="0DEA023F"/>
    <w:multiLevelType w:val="hybridMultilevel"/>
    <w:tmpl w:val="CCDA67DC"/>
    <w:lvl w:ilvl="0" w:tplc="04090001">
      <w:start w:val="1"/>
      <w:numFmt w:val="bullet"/>
      <w:lvlText w:val=""/>
      <w:lvlJc w:val="left"/>
      <w:pPr>
        <w:ind w:left="1413" w:hanging="420"/>
      </w:pPr>
      <w:rPr>
        <w:rFonts w:ascii="Wingdings" w:hAnsi="Wingdings" w:hint="default"/>
      </w:rPr>
    </w:lvl>
    <w:lvl w:ilvl="1" w:tplc="04090001">
      <w:start w:val="1"/>
      <w:numFmt w:val="bullet"/>
      <w:lvlText w:val=""/>
      <w:lvlJc w:val="left"/>
      <w:pPr>
        <w:ind w:left="1833" w:hanging="420"/>
      </w:pPr>
      <w:rPr>
        <w:rFonts w:ascii="Wingdings" w:hAnsi="Wingdings" w:hint="default"/>
      </w:rPr>
    </w:lvl>
    <w:lvl w:ilvl="2" w:tplc="3948D7C8">
      <w:start w:val="1"/>
      <w:numFmt w:val="bullet"/>
      <w:lvlText w:val=""/>
      <w:lvlJc w:val="left"/>
      <w:pPr>
        <w:ind w:left="2253" w:hanging="420"/>
      </w:pPr>
      <w:rPr>
        <w:rFonts w:ascii="Wingdings" w:hAnsi="Wingdings" w:hint="default"/>
      </w:rPr>
    </w:lvl>
    <w:lvl w:ilvl="3" w:tplc="0409000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5" w15:restartNumberingAfterBreak="0">
    <w:nsid w:val="0E2431E7"/>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26" w15:restartNumberingAfterBreak="0">
    <w:nsid w:val="0E273235"/>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27" w15:restartNumberingAfterBreak="0">
    <w:nsid w:val="0E6D2A7B"/>
    <w:multiLevelType w:val="hybridMultilevel"/>
    <w:tmpl w:val="F350CB96"/>
    <w:lvl w:ilvl="0" w:tplc="33BAECDC">
      <w:start w:val="1"/>
      <w:numFmt w:val="decimal"/>
      <w:lvlText w:val="3.%1."/>
      <w:lvlJc w:val="left"/>
      <w:pPr>
        <w:ind w:left="2138" w:hanging="360"/>
      </w:pPr>
      <w:rPr>
        <w:rFonts w:hint="default"/>
        <w:b w:val="0"/>
      </w:rPr>
    </w:lvl>
    <w:lvl w:ilvl="1" w:tplc="40090019">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28" w15:restartNumberingAfterBreak="0">
    <w:nsid w:val="0E8952B0"/>
    <w:multiLevelType w:val="multilevel"/>
    <w:tmpl w:val="FDAE9DD8"/>
    <w:lvl w:ilvl="0">
      <w:start w:val="1"/>
      <w:numFmt w:val="decimal"/>
      <w:lvlText w:val="%1."/>
      <w:lvlJc w:val="left"/>
      <w:pPr>
        <w:tabs>
          <w:tab w:val="num" w:pos="720"/>
        </w:tabs>
        <w:ind w:left="720" w:hanging="360"/>
      </w:pPr>
      <w:rPr>
        <w:rFonts w:hint="default"/>
        <w:strike w:val="0"/>
        <w:sz w:val="21"/>
        <w:szCs w:val="21"/>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29" w15:restartNumberingAfterBreak="0">
    <w:nsid w:val="0EF20CDE"/>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30" w15:restartNumberingAfterBreak="0">
    <w:nsid w:val="0F526A4D"/>
    <w:multiLevelType w:val="hybridMultilevel"/>
    <w:tmpl w:val="9AB214CC"/>
    <w:lvl w:ilvl="0" w:tplc="40090019">
      <w:start w:val="1"/>
      <w:numFmt w:val="lowerLetter"/>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31" w15:restartNumberingAfterBreak="0">
    <w:nsid w:val="0F8B7729"/>
    <w:multiLevelType w:val="hybridMultilevel"/>
    <w:tmpl w:val="4B30FC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10670557"/>
    <w:multiLevelType w:val="multilevel"/>
    <w:tmpl w:val="159E8D22"/>
    <w:lvl w:ilvl="0">
      <w:start w:val="9"/>
      <w:numFmt w:val="decimal"/>
      <w:lvlText w:val="%1"/>
      <w:lvlJc w:val="left"/>
      <w:pPr>
        <w:ind w:left="444" w:hanging="444"/>
      </w:pPr>
      <w:rPr>
        <w:rFonts w:hint="default"/>
        <w:b/>
      </w:rPr>
    </w:lvl>
    <w:lvl w:ilvl="1">
      <w:start w:val="1"/>
      <w:numFmt w:val="decimal"/>
      <w:lvlText w:val="%1.%2"/>
      <w:lvlJc w:val="left"/>
      <w:pPr>
        <w:ind w:left="624" w:hanging="444"/>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440" w:hanging="72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160" w:hanging="108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33" w15:restartNumberingAfterBreak="0">
    <w:nsid w:val="10E83F55"/>
    <w:multiLevelType w:val="hybridMultilevel"/>
    <w:tmpl w:val="094C1A6E"/>
    <w:lvl w:ilvl="0" w:tplc="87C0636E">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 w15:restartNumberingAfterBreak="0">
    <w:nsid w:val="114F32AA"/>
    <w:multiLevelType w:val="hybridMultilevel"/>
    <w:tmpl w:val="7B98F8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115234EA"/>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lang w:bidi="hi-IN"/>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36" w15:restartNumberingAfterBreak="0">
    <w:nsid w:val="129640DD"/>
    <w:multiLevelType w:val="hybridMultilevel"/>
    <w:tmpl w:val="6354E72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13623E47"/>
    <w:multiLevelType w:val="hybridMultilevel"/>
    <w:tmpl w:val="E64C903E"/>
    <w:lvl w:ilvl="0" w:tplc="3948D7C8">
      <w:start w:val="1"/>
      <w:numFmt w:val="bullet"/>
      <w:lvlText w:val=""/>
      <w:lvlJc w:val="left"/>
      <w:pPr>
        <w:ind w:left="1833" w:hanging="420"/>
      </w:pPr>
      <w:rPr>
        <w:rFonts w:ascii="Wingdings" w:hAnsi="Wingdings" w:hint="default"/>
      </w:rPr>
    </w:lvl>
    <w:lvl w:ilvl="1" w:tplc="04090017" w:tentative="1">
      <w:start w:val="1"/>
      <w:numFmt w:val="aiueoFullWidth"/>
      <w:lvlText w:val="(%2)"/>
      <w:lvlJc w:val="left"/>
      <w:pPr>
        <w:ind w:left="2253" w:hanging="420"/>
      </w:pPr>
    </w:lvl>
    <w:lvl w:ilvl="2" w:tplc="04090011" w:tentative="1">
      <w:start w:val="1"/>
      <w:numFmt w:val="decimalEnclosedCircle"/>
      <w:lvlText w:val="%3"/>
      <w:lvlJc w:val="left"/>
      <w:pPr>
        <w:ind w:left="2673" w:hanging="420"/>
      </w:pPr>
    </w:lvl>
    <w:lvl w:ilvl="3" w:tplc="0409000F" w:tentative="1">
      <w:start w:val="1"/>
      <w:numFmt w:val="decimal"/>
      <w:lvlText w:val="%4."/>
      <w:lvlJc w:val="left"/>
      <w:pPr>
        <w:ind w:left="3093" w:hanging="420"/>
      </w:pPr>
    </w:lvl>
    <w:lvl w:ilvl="4" w:tplc="04090017" w:tentative="1">
      <w:start w:val="1"/>
      <w:numFmt w:val="aiueoFullWidth"/>
      <w:lvlText w:val="(%5)"/>
      <w:lvlJc w:val="left"/>
      <w:pPr>
        <w:ind w:left="3513" w:hanging="420"/>
      </w:pPr>
    </w:lvl>
    <w:lvl w:ilvl="5" w:tplc="04090011" w:tentative="1">
      <w:start w:val="1"/>
      <w:numFmt w:val="decimalEnclosedCircle"/>
      <w:lvlText w:val="%6"/>
      <w:lvlJc w:val="left"/>
      <w:pPr>
        <w:ind w:left="3933" w:hanging="420"/>
      </w:pPr>
    </w:lvl>
    <w:lvl w:ilvl="6" w:tplc="0409000F" w:tentative="1">
      <w:start w:val="1"/>
      <w:numFmt w:val="decimal"/>
      <w:lvlText w:val="%7."/>
      <w:lvlJc w:val="left"/>
      <w:pPr>
        <w:ind w:left="4353" w:hanging="420"/>
      </w:pPr>
    </w:lvl>
    <w:lvl w:ilvl="7" w:tplc="04090017" w:tentative="1">
      <w:start w:val="1"/>
      <w:numFmt w:val="aiueoFullWidth"/>
      <w:lvlText w:val="(%8)"/>
      <w:lvlJc w:val="left"/>
      <w:pPr>
        <w:ind w:left="4773" w:hanging="420"/>
      </w:pPr>
    </w:lvl>
    <w:lvl w:ilvl="8" w:tplc="04090011" w:tentative="1">
      <w:start w:val="1"/>
      <w:numFmt w:val="decimalEnclosedCircle"/>
      <w:lvlText w:val="%9"/>
      <w:lvlJc w:val="left"/>
      <w:pPr>
        <w:ind w:left="5193" w:hanging="420"/>
      </w:pPr>
    </w:lvl>
  </w:abstractNum>
  <w:abstractNum w:abstractNumId="38" w15:restartNumberingAfterBreak="0">
    <w:nsid w:val="138642B6"/>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39" w15:restartNumberingAfterBreak="0">
    <w:nsid w:val="142752E0"/>
    <w:multiLevelType w:val="hybridMultilevel"/>
    <w:tmpl w:val="A6F23812"/>
    <w:lvl w:ilvl="0" w:tplc="40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166961F0"/>
    <w:multiLevelType w:val="hybridMultilevel"/>
    <w:tmpl w:val="A0B4CC4A"/>
    <w:lvl w:ilvl="0" w:tplc="7C1CD0D8">
      <w:start w:val="1"/>
      <w:numFmt w:val="lowerLetter"/>
      <w:lvlText w:val="%1)"/>
      <w:lvlJc w:val="left"/>
      <w:pPr>
        <w:ind w:left="1648" w:hanging="360"/>
      </w:pPr>
      <w:rPr>
        <w:rFonts w:hint="default"/>
      </w:rPr>
    </w:lvl>
    <w:lvl w:ilvl="1" w:tplc="40090019" w:tentative="1">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tentative="1">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41" w15:restartNumberingAfterBreak="0">
    <w:nsid w:val="16D4048A"/>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42" w15:restartNumberingAfterBreak="0">
    <w:nsid w:val="18827A6D"/>
    <w:multiLevelType w:val="hybridMultilevel"/>
    <w:tmpl w:val="33EC350A"/>
    <w:lvl w:ilvl="0" w:tplc="CC36B568">
      <w:start w:val="1"/>
      <w:numFmt w:val="decimal"/>
      <w:lvlText w:val="(%1)"/>
      <w:lvlJc w:val="left"/>
      <w:pPr>
        <w:ind w:left="1413" w:hanging="420"/>
      </w:pPr>
      <w:rPr>
        <w:rFonts w:hint="eastAsia"/>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43" w15:restartNumberingAfterBreak="0">
    <w:nsid w:val="18FF3720"/>
    <w:multiLevelType w:val="hybridMultilevel"/>
    <w:tmpl w:val="0756BBD0"/>
    <w:lvl w:ilvl="0" w:tplc="CC36B568">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4" w15:restartNumberingAfterBreak="0">
    <w:nsid w:val="196857CA"/>
    <w:multiLevelType w:val="hybridMultilevel"/>
    <w:tmpl w:val="5EB84556"/>
    <w:lvl w:ilvl="0" w:tplc="4009000F">
      <w:start w:val="1"/>
      <w:numFmt w:val="decimal"/>
      <w:lvlText w:val="%1."/>
      <w:lvlJc w:val="left"/>
      <w:pPr>
        <w:ind w:left="656" w:hanging="420"/>
      </w:pPr>
      <w:rPr>
        <w:rFonts w:hint="eastAsia"/>
      </w:rPr>
    </w:lvl>
    <w:lvl w:ilvl="1" w:tplc="04090017" w:tentative="1">
      <w:start w:val="1"/>
      <w:numFmt w:val="aiueoFullWidth"/>
      <w:lvlText w:val="(%2)"/>
      <w:lvlJc w:val="left"/>
      <w:pPr>
        <w:ind w:left="1076" w:hanging="420"/>
      </w:pPr>
    </w:lvl>
    <w:lvl w:ilvl="2" w:tplc="04090011" w:tentative="1">
      <w:start w:val="1"/>
      <w:numFmt w:val="decimalEnclosedCircle"/>
      <w:lvlText w:val="%3"/>
      <w:lvlJc w:val="left"/>
      <w:pPr>
        <w:ind w:left="1496" w:hanging="420"/>
      </w:pPr>
    </w:lvl>
    <w:lvl w:ilvl="3" w:tplc="0409000F" w:tentative="1">
      <w:start w:val="1"/>
      <w:numFmt w:val="decimal"/>
      <w:lvlText w:val="%4."/>
      <w:lvlJc w:val="left"/>
      <w:pPr>
        <w:ind w:left="1916" w:hanging="420"/>
      </w:pPr>
    </w:lvl>
    <w:lvl w:ilvl="4" w:tplc="04090017" w:tentative="1">
      <w:start w:val="1"/>
      <w:numFmt w:val="aiueoFullWidth"/>
      <w:lvlText w:val="(%5)"/>
      <w:lvlJc w:val="left"/>
      <w:pPr>
        <w:ind w:left="2336" w:hanging="420"/>
      </w:pPr>
    </w:lvl>
    <w:lvl w:ilvl="5" w:tplc="04090011" w:tentative="1">
      <w:start w:val="1"/>
      <w:numFmt w:val="decimalEnclosedCircle"/>
      <w:lvlText w:val="%6"/>
      <w:lvlJc w:val="left"/>
      <w:pPr>
        <w:ind w:left="2756" w:hanging="420"/>
      </w:pPr>
    </w:lvl>
    <w:lvl w:ilvl="6" w:tplc="0409000F" w:tentative="1">
      <w:start w:val="1"/>
      <w:numFmt w:val="decimal"/>
      <w:lvlText w:val="%7."/>
      <w:lvlJc w:val="left"/>
      <w:pPr>
        <w:ind w:left="3176" w:hanging="420"/>
      </w:pPr>
    </w:lvl>
    <w:lvl w:ilvl="7" w:tplc="04090017" w:tentative="1">
      <w:start w:val="1"/>
      <w:numFmt w:val="aiueoFullWidth"/>
      <w:lvlText w:val="(%8)"/>
      <w:lvlJc w:val="left"/>
      <w:pPr>
        <w:ind w:left="3596" w:hanging="420"/>
      </w:pPr>
    </w:lvl>
    <w:lvl w:ilvl="8" w:tplc="04090011" w:tentative="1">
      <w:start w:val="1"/>
      <w:numFmt w:val="decimalEnclosedCircle"/>
      <w:lvlText w:val="%9"/>
      <w:lvlJc w:val="left"/>
      <w:pPr>
        <w:ind w:left="4016" w:hanging="420"/>
      </w:pPr>
    </w:lvl>
  </w:abstractNum>
  <w:abstractNum w:abstractNumId="45" w15:restartNumberingAfterBreak="0">
    <w:nsid w:val="1993464E"/>
    <w:multiLevelType w:val="hybridMultilevel"/>
    <w:tmpl w:val="888AA6C0"/>
    <w:lvl w:ilvl="0" w:tplc="364C7464">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1A2F3F5B"/>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47" w15:restartNumberingAfterBreak="0">
    <w:nsid w:val="1C406D20"/>
    <w:multiLevelType w:val="hybridMultilevel"/>
    <w:tmpl w:val="7F3823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1C6A40D0"/>
    <w:multiLevelType w:val="hybridMultilevel"/>
    <w:tmpl w:val="4E742B42"/>
    <w:lvl w:ilvl="0" w:tplc="04090001">
      <w:start w:val="1"/>
      <w:numFmt w:val="bullet"/>
      <w:lvlText w:val=""/>
      <w:lvlJc w:val="left"/>
      <w:pPr>
        <w:ind w:left="1413" w:hanging="420"/>
      </w:pPr>
      <w:rPr>
        <w:rFonts w:ascii="Wingdings" w:hAnsi="Wingdings" w:hint="default"/>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49" w15:restartNumberingAfterBreak="0">
    <w:nsid w:val="1EA310C6"/>
    <w:multiLevelType w:val="hybridMultilevel"/>
    <w:tmpl w:val="4AD8A5D4"/>
    <w:lvl w:ilvl="0" w:tplc="EE70C0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F4B3BC8"/>
    <w:multiLevelType w:val="multilevel"/>
    <w:tmpl w:val="4B2AF380"/>
    <w:lvl w:ilvl="0">
      <w:start w:val="10"/>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1F84482D"/>
    <w:multiLevelType w:val="multilevel"/>
    <w:tmpl w:val="5F84E7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b/>
        <w:bCs/>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52" w15:restartNumberingAfterBreak="0">
    <w:nsid w:val="1F9B3FBA"/>
    <w:multiLevelType w:val="multilevel"/>
    <w:tmpl w:val="0820FDB4"/>
    <w:lvl w:ilvl="0">
      <w:start w:val="1"/>
      <w:numFmt w:val="decimal"/>
      <w:lvlText w:val="%1."/>
      <w:lvlJc w:val="left"/>
      <w:pPr>
        <w:tabs>
          <w:tab w:val="num" w:pos="720"/>
        </w:tabs>
        <w:ind w:left="720" w:hanging="360"/>
      </w:pPr>
      <w:rPr>
        <w:rFonts w:hint="default"/>
        <w:strike w:val="0"/>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53" w15:restartNumberingAfterBreak="0">
    <w:nsid w:val="20336EFF"/>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lang w:bidi="hi-IN"/>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54" w15:restartNumberingAfterBreak="0">
    <w:nsid w:val="203F44B5"/>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55" w15:restartNumberingAfterBreak="0">
    <w:nsid w:val="204D61A7"/>
    <w:multiLevelType w:val="hybridMultilevel"/>
    <w:tmpl w:val="FECEDFD6"/>
    <w:lvl w:ilvl="0" w:tplc="CC36B568">
      <w:start w:val="1"/>
      <w:numFmt w:val="decimal"/>
      <w:lvlText w:val="(%1)"/>
      <w:lvlJc w:val="left"/>
      <w:pPr>
        <w:ind w:left="656" w:hanging="420"/>
      </w:pPr>
      <w:rPr>
        <w:rFonts w:hint="eastAsia"/>
      </w:rPr>
    </w:lvl>
    <w:lvl w:ilvl="1" w:tplc="04090017" w:tentative="1">
      <w:start w:val="1"/>
      <w:numFmt w:val="aiueoFullWidth"/>
      <w:lvlText w:val="(%2)"/>
      <w:lvlJc w:val="left"/>
      <w:pPr>
        <w:ind w:left="1076" w:hanging="420"/>
      </w:pPr>
    </w:lvl>
    <w:lvl w:ilvl="2" w:tplc="04090011" w:tentative="1">
      <w:start w:val="1"/>
      <w:numFmt w:val="decimalEnclosedCircle"/>
      <w:lvlText w:val="%3"/>
      <w:lvlJc w:val="left"/>
      <w:pPr>
        <w:ind w:left="1496" w:hanging="420"/>
      </w:pPr>
    </w:lvl>
    <w:lvl w:ilvl="3" w:tplc="0409000F" w:tentative="1">
      <w:start w:val="1"/>
      <w:numFmt w:val="decimal"/>
      <w:lvlText w:val="%4."/>
      <w:lvlJc w:val="left"/>
      <w:pPr>
        <w:ind w:left="1916" w:hanging="420"/>
      </w:pPr>
    </w:lvl>
    <w:lvl w:ilvl="4" w:tplc="04090017" w:tentative="1">
      <w:start w:val="1"/>
      <w:numFmt w:val="aiueoFullWidth"/>
      <w:lvlText w:val="(%5)"/>
      <w:lvlJc w:val="left"/>
      <w:pPr>
        <w:ind w:left="2336" w:hanging="420"/>
      </w:pPr>
    </w:lvl>
    <w:lvl w:ilvl="5" w:tplc="04090011" w:tentative="1">
      <w:start w:val="1"/>
      <w:numFmt w:val="decimalEnclosedCircle"/>
      <w:lvlText w:val="%6"/>
      <w:lvlJc w:val="left"/>
      <w:pPr>
        <w:ind w:left="2756" w:hanging="420"/>
      </w:pPr>
    </w:lvl>
    <w:lvl w:ilvl="6" w:tplc="0409000F" w:tentative="1">
      <w:start w:val="1"/>
      <w:numFmt w:val="decimal"/>
      <w:lvlText w:val="%7."/>
      <w:lvlJc w:val="left"/>
      <w:pPr>
        <w:ind w:left="3176" w:hanging="420"/>
      </w:pPr>
    </w:lvl>
    <w:lvl w:ilvl="7" w:tplc="04090017" w:tentative="1">
      <w:start w:val="1"/>
      <w:numFmt w:val="aiueoFullWidth"/>
      <w:lvlText w:val="(%8)"/>
      <w:lvlJc w:val="left"/>
      <w:pPr>
        <w:ind w:left="3596" w:hanging="420"/>
      </w:pPr>
    </w:lvl>
    <w:lvl w:ilvl="8" w:tplc="04090011" w:tentative="1">
      <w:start w:val="1"/>
      <w:numFmt w:val="decimalEnclosedCircle"/>
      <w:lvlText w:val="%9"/>
      <w:lvlJc w:val="left"/>
      <w:pPr>
        <w:ind w:left="4016" w:hanging="420"/>
      </w:pPr>
    </w:lvl>
  </w:abstractNum>
  <w:abstractNum w:abstractNumId="56" w15:restartNumberingAfterBreak="0">
    <w:nsid w:val="20C31FE9"/>
    <w:multiLevelType w:val="hybridMultilevel"/>
    <w:tmpl w:val="D734A62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141019B"/>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lang w:bidi="hi-IN"/>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58" w15:restartNumberingAfterBreak="0">
    <w:nsid w:val="221371CA"/>
    <w:multiLevelType w:val="hybridMultilevel"/>
    <w:tmpl w:val="592AF268"/>
    <w:lvl w:ilvl="0" w:tplc="04090001">
      <w:start w:val="1"/>
      <w:numFmt w:val="bullet"/>
      <w:lvlText w:val=""/>
      <w:lvlJc w:val="left"/>
      <w:pPr>
        <w:ind w:left="1413" w:hanging="420"/>
      </w:pPr>
      <w:rPr>
        <w:rFonts w:ascii="Wingdings" w:hAnsi="Wingdings" w:hint="default"/>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59" w15:restartNumberingAfterBreak="0">
    <w:nsid w:val="226B10D3"/>
    <w:multiLevelType w:val="hybridMultilevel"/>
    <w:tmpl w:val="5F8008F4"/>
    <w:lvl w:ilvl="0" w:tplc="CC36B568">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0" w15:restartNumberingAfterBreak="0">
    <w:nsid w:val="233B4D71"/>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61" w15:restartNumberingAfterBreak="0">
    <w:nsid w:val="237459A7"/>
    <w:multiLevelType w:val="hybridMultilevel"/>
    <w:tmpl w:val="5C940E96"/>
    <w:lvl w:ilvl="0" w:tplc="4009000F">
      <w:start w:val="1"/>
      <w:numFmt w:val="decimal"/>
      <w:lvlText w:val="%1."/>
      <w:lvlJc w:val="left"/>
      <w:pPr>
        <w:ind w:left="656" w:hanging="420"/>
      </w:pPr>
      <w:rPr>
        <w:rFonts w:hint="eastAsia"/>
      </w:rPr>
    </w:lvl>
    <w:lvl w:ilvl="1" w:tplc="04090017" w:tentative="1">
      <w:start w:val="1"/>
      <w:numFmt w:val="aiueoFullWidth"/>
      <w:lvlText w:val="(%2)"/>
      <w:lvlJc w:val="left"/>
      <w:pPr>
        <w:ind w:left="1076" w:hanging="420"/>
      </w:pPr>
    </w:lvl>
    <w:lvl w:ilvl="2" w:tplc="04090011" w:tentative="1">
      <w:start w:val="1"/>
      <w:numFmt w:val="decimalEnclosedCircle"/>
      <w:lvlText w:val="%3"/>
      <w:lvlJc w:val="left"/>
      <w:pPr>
        <w:ind w:left="1496" w:hanging="420"/>
      </w:pPr>
    </w:lvl>
    <w:lvl w:ilvl="3" w:tplc="0409000F" w:tentative="1">
      <w:start w:val="1"/>
      <w:numFmt w:val="decimal"/>
      <w:lvlText w:val="%4."/>
      <w:lvlJc w:val="left"/>
      <w:pPr>
        <w:ind w:left="1916" w:hanging="420"/>
      </w:pPr>
    </w:lvl>
    <w:lvl w:ilvl="4" w:tplc="04090017" w:tentative="1">
      <w:start w:val="1"/>
      <w:numFmt w:val="aiueoFullWidth"/>
      <w:lvlText w:val="(%5)"/>
      <w:lvlJc w:val="left"/>
      <w:pPr>
        <w:ind w:left="2336" w:hanging="420"/>
      </w:pPr>
    </w:lvl>
    <w:lvl w:ilvl="5" w:tplc="04090011" w:tentative="1">
      <w:start w:val="1"/>
      <w:numFmt w:val="decimalEnclosedCircle"/>
      <w:lvlText w:val="%6"/>
      <w:lvlJc w:val="left"/>
      <w:pPr>
        <w:ind w:left="2756" w:hanging="420"/>
      </w:pPr>
    </w:lvl>
    <w:lvl w:ilvl="6" w:tplc="0409000F" w:tentative="1">
      <w:start w:val="1"/>
      <w:numFmt w:val="decimal"/>
      <w:lvlText w:val="%7."/>
      <w:lvlJc w:val="left"/>
      <w:pPr>
        <w:ind w:left="3176" w:hanging="420"/>
      </w:pPr>
    </w:lvl>
    <w:lvl w:ilvl="7" w:tplc="04090017" w:tentative="1">
      <w:start w:val="1"/>
      <w:numFmt w:val="aiueoFullWidth"/>
      <w:lvlText w:val="(%8)"/>
      <w:lvlJc w:val="left"/>
      <w:pPr>
        <w:ind w:left="3596" w:hanging="420"/>
      </w:pPr>
    </w:lvl>
    <w:lvl w:ilvl="8" w:tplc="04090011" w:tentative="1">
      <w:start w:val="1"/>
      <w:numFmt w:val="decimalEnclosedCircle"/>
      <w:lvlText w:val="%9"/>
      <w:lvlJc w:val="left"/>
      <w:pPr>
        <w:ind w:left="4016" w:hanging="420"/>
      </w:pPr>
    </w:lvl>
  </w:abstractNum>
  <w:abstractNum w:abstractNumId="62" w15:restartNumberingAfterBreak="0">
    <w:nsid w:val="249A5C03"/>
    <w:multiLevelType w:val="hybridMultilevel"/>
    <w:tmpl w:val="620012E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25AF61D2"/>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64" w15:restartNumberingAfterBreak="0">
    <w:nsid w:val="26B4733A"/>
    <w:multiLevelType w:val="multilevel"/>
    <w:tmpl w:val="73EA48B2"/>
    <w:lvl w:ilvl="0">
      <w:start w:val="10"/>
      <w:numFmt w:val="decimal"/>
      <w:lvlText w:val="%1"/>
      <w:lvlJc w:val="left"/>
      <w:pPr>
        <w:ind w:left="435" w:hanging="435"/>
      </w:pPr>
      <w:rPr>
        <w:rFonts w:hint="default"/>
      </w:rPr>
    </w:lvl>
    <w:lvl w:ilvl="1">
      <w:start w:val="9"/>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5" w15:restartNumberingAfterBreak="0">
    <w:nsid w:val="274823C5"/>
    <w:multiLevelType w:val="hybridMultilevel"/>
    <w:tmpl w:val="CDDCFE6C"/>
    <w:lvl w:ilvl="0" w:tplc="364C7464">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7D01926"/>
    <w:multiLevelType w:val="hybridMultilevel"/>
    <w:tmpl w:val="0658DE2A"/>
    <w:lvl w:ilvl="0" w:tplc="856CF4EA">
      <w:start w:val="1"/>
      <w:numFmt w:val="decimal"/>
      <w:lvlText w:val="(%1)"/>
      <w:lvlJc w:val="left"/>
      <w:pPr>
        <w:ind w:left="1436" w:hanging="585"/>
      </w:pPr>
      <w:rPr>
        <w:rFonts w:hint="default"/>
      </w:rPr>
    </w:lvl>
    <w:lvl w:ilvl="1" w:tplc="40090011">
      <w:start w:val="1"/>
      <w:numFmt w:val="decimal"/>
      <w:lvlText w:val="%2)"/>
      <w:lvlJc w:val="left"/>
      <w:pPr>
        <w:ind w:left="1931" w:hanging="360"/>
      </w:pPr>
    </w:lvl>
    <w:lvl w:ilvl="2" w:tplc="4009001B">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67" w15:restartNumberingAfterBreak="0">
    <w:nsid w:val="29427475"/>
    <w:multiLevelType w:val="hybridMultilevel"/>
    <w:tmpl w:val="E3C0F3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9526EC1"/>
    <w:multiLevelType w:val="multilevel"/>
    <w:tmpl w:val="57A4935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29EC70D5"/>
    <w:multiLevelType w:val="multilevel"/>
    <w:tmpl w:val="E0BC2FF2"/>
    <w:lvl w:ilvl="0">
      <w:start w:val="10"/>
      <w:numFmt w:val="decimal"/>
      <w:lvlText w:val="%1"/>
      <w:lvlJc w:val="left"/>
      <w:pPr>
        <w:ind w:left="630" w:hanging="630"/>
      </w:pPr>
      <w:rPr>
        <w:rFonts w:hint="default"/>
      </w:rPr>
    </w:lvl>
    <w:lvl w:ilvl="1">
      <w:start w:val="7"/>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2A9F6296"/>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71" w15:restartNumberingAfterBreak="0">
    <w:nsid w:val="2ADA30CA"/>
    <w:multiLevelType w:val="hybridMultilevel"/>
    <w:tmpl w:val="4CB296EC"/>
    <w:lvl w:ilvl="0" w:tplc="ACEA243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2" w15:restartNumberingAfterBreak="0">
    <w:nsid w:val="2B447DA8"/>
    <w:multiLevelType w:val="multilevel"/>
    <w:tmpl w:val="5B1A7534"/>
    <w:lvl w:ilvl="0">
      <w:start w:val="4"/>
      <w:numFmt w:val="decimal"/>
      <w:lvlText w:val="%1"/>
      <w:lvlJc w:val="left"/>
      <w:pPr>
        <w:ind w:left="600" w:hanging="600"/>
      </w:pPr>
      <w:rPr>
        <w:rFonts w:hint="default"/>
      </w:rPr>
    </w:lvl>
    <w:lvl w:ilvl="1">
      <w:start w:val="1"/>
      <w:numFmt w:val="decimal"/>
      <w:lvlText w:val="%1.%2"/>
      <w:lvlJc w:val="left"/>
      <w:pPr>
        <w:ind w:left="1080" w:hanging="600"/>
      </w:pPr>
      <w:rPr>
        <w:rFonts w:hint="default"/>
      </w:rPr>
    </w:lvl>
    <w:lvl w:ilvl="2">
      <w:start w:val="4"/>
      <w:numFmt w:val="decimal"/>
      <w:lvlText w:val="%1.%2.%3"/>
      <w:lvlJc w:val="left"/>
      <w:pPr>
        <w:ind w:left="1680" w:hanging="720"/>
      </w:pPr>
      <w:rPr>
        <w:rFonts w:hint="default"/>
      </w:rPr>
    </w:lvl>
    <w:lvl w:ilvl="3">
      <w:start w:val="1"/>
      <w:numFmt w:val="decimal"/>
      <w:lvlText w:val="%1.%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3" w15:restartNumberingAfterBreak="0">
    <w:nsid w:val="2BDD06EE"/>
    <w:multiLevelType w:val="multilevel"/>
    <w:tmpl w:val="36AA9C6C"/>
    <w:lvl w:ilvl="0">
      <w:start w:val="1"/>
      <w:numFmt w:val="bullet"/>
      <w:lvlText w:val=""/>
      <w:lvlJc w:val="left"/>
      <w:pPr>
        <w:tabs>
          <w:tab w:val="num" w:pos="720"/>
        </w:tabs>
        <w:ind w:left="720" w:hanging="360"/>
      </w:pPr>
      <w:rPr>
        <w:rFonts w:ascii="Wingdings" w:hAnsi="Wingdings" w:hint="default"/>
        <w:b w:val="0"/>
        <w:i w:val="0"/>
        <w:lang w:bidi="hi-IN"/>
      </w:rPr>
    </w:lvl>
    <w:lvl w:ilvl="1">
      <w:start w:val="1"/>
      <w:numFmt w:val="bullet"/>
      <w:lvlText w:val="・"/>
      <w:lvlJc w:val="left"/>
      <w:pPr>
        <w:tabs>
          <w:tab w:val="num" w:pos="1080"/>
        </w:tabs>
        <w:ind w:left="1080" w:hanging="360"/>
      </w:pPr>
      <w:rPr>
        <w:rFonts w:ascii="Arial" w:hAnsi="Arial" w:cs="Arial" w:hint="default"/>
        <w:color w:val="auto"/>
        <w:sz w:val="24"/>
        <w:lang w:bidi="hi-IN"/>
      </w:rPr>
    </w:lvl>
    <w:lvl w:ilvl="2">
      <w:start w:val="1"/>
      <w:numFmt w:val="decimal"/>
      <w:lvlText w:val="(%3) "/>
      <w:lvlJc w:val="left"/>
      <w:pPr>
        <w:tabs>
          <w:tab w:val="num" w:pos="1440"/>
        </w:tabs>
        <w:ind w:left="1440" w:hanging="360"/>
      </w:pPr>
      <w:rPr>
        <w:rFonts w:hint="eastAsia"/>
      </w:rPr>
    </w:lvl>
    <w:lvl w:ilvl="3">
      <w:start w:val="1"/>
      <w:numFmt w:val="bullet"/>
      <w:lvlText w:val="・"/>
      <w:lvlJc w:val="left"/>
      <w:pPr>
        <w:tabs>
          <w:tab w:val="num" w:pos="1800"/>
        </w:tabs>
        <w:ind w:left="1800" w:hanging="360"/>
      </w:pPr>
      <w:rPr>
        <w:rFonts w:ascii="Arial" w:hAnsi="Arial" w:cs="Arial" w:hint="default"/>
        <w:color w:val="auto"/>
        <w:sz w:val="24"/>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74" w15:restartNumberingAfterBreak="0">
    <w:nsid w:val="2C0F00B9"/>
    <w:multiLevelType w:val="hybridMultilevel"/>
    <w:tmpl w:val="FECEDFD6"/>
    <w:lvl w:ilvl="0" w:tplc="CC36B568">
      <w:start w:val="1"/>
      <w:numFmt w:val="decimal"/>
      <w:lvlText w:val="(%1)"/>
      <w:lvlJc w:val="left"/>
      <w:pPr>
        <w:ind w:left="656" w:hanging="420"/>
      </w:pPr>
      <w:rPr>
        <w:rFonts w:hint="eastAsia"/>
      </w:rPr>
    </w:lvl>
    <w:lvl w:ilvl="1" w:tplc="04090017" w:tentative="1">
      <w:start w:val="1"/>
      <w:numFmt w:val="aiueoFullWidth"/>
      <w:lvlText w:val="(%2)"/>
      <w:lvlJc w:val="left"/>
      <w:pPr>
        <w:ind w:left="1076" w:hanging="420"/>
      </w:pPr>
    </w:lvl>
    <w:lvl w:ilvl="2" w:tplc="04090011" w:tentative="1">
      <w:start w:val="1"/>
      <w:numFmt w:val="decimalEnclosedCircle"/>
      <w:lvlText w:val="%3"/>
      <w:lvlJc w:val="left"/>
      <w:pPr>
        <w:ind w:left="1496" w:hanging="420"/>
      </w:pPr>
    </w:lvl>
    <w:lvl w:ilvl="3" w:tplc="0409000F" w:tentative="1">
      <w:start w:val="1"/>
      <w:numFmt w:val="decimal"/>
      <w:lvlText w:val="%4."/>
      <w:lvlJc w:val="left"/>
      <w:pPr>
        <w:ind w:left="1916" w:hanging="420"/>
      </w:pPr>
    </w:lvl>
    <w:lvl w:ilvl="4" w:tplc="04090017" w:tentative="1">
      <w:start w:val="1"/>
      <w:numFmt w:val="aiueoFullWidth"/>
      <w:lvlText w:val="(%5)"/>
      <w:lvlJc w:val="left"/>
      <w:pPr>
        <w:ind w:left="2336" w:hanging="420"/>
      </w:pPr>
    </w:lvl>
    <w:lvl w:ilvl="5" w:tplc="04090011" w:tentative="1">
      <w:start w:val="1"/>
      <w:numFmt w:val="decimalEnclosedCircle"/>
      <w:lvlText w:val="%6"/>
      <w:lvlJc w:val="left"/>
      <w:pPr>
        <w:ind w:left="2756" w:hanging="420"/>
      </w:pPr>
    </w:lvl>
    <w:lvl w:ilvl="6" w:tplc="0409000F" w:tentative="1">
      <w:start w:val="1"/>
      <w:numFmt w:val="decimal"/>
      <w:lvlText w:val="%7."/>
      <w:lvlJc w:val="left"/>
      <w:pPr>
        <w:ind w:left="3176" w:hanging="420"/>
      </w:pPr>
    </w:lvl>
    <w:lvl w:ilvl="7" w:tplc="04090017" w:tentative="1">
      <w:start w:val="1"/>
      <w:numFmt w:val="aiueoFullWidth"/>
      <w:lvlText w:val="(%8)"/>
      <w:lvlJc w:val="left"/>
      <w:pPr>
        <w:ind w:left="3596" w:hanging="420"/>
      </w:pPr>
    </w:lvl>
    <w:lvl w:ilvl="8" w:tplc="04090011" w:tentative="1">
      <w:start w:val="1"/>
      <w:numFmt w:val="decimalEnclosedCircle"/>
      <w:lvlText w:val="%9"/>
      <w:lvlJc w:val="left"/>
      <w:pPr>
        <w:ind w:left="4016" w:hanging="420"/>
      </w:pPr>
    </w:lvl>
  </w:abstractNum>
  <w:abstractNum w:abstractNumId="75" w15:restartNumberingAfterBreak="0">
    <w:nsid w:val="2CE919F3"/>
    <w:multiLevelType w:val="multilevel"/>
    <w:tmpl w:val="D8A84266"/>
    <w:lvl w:ilvl="0">
      <w:start w:val="1"/>
      <w:numFmt w:val="decimal"/>
      <w:lvlText w:val="%1."/>
      <w:lvlJc w:val="left"/>
      <w:pPr>
        <w:tabs>
          <w:tab w:val="num" w:pos="720"/>
        </w:tabs>
        <w:ind w:left="720" w:hanging="360"/>
      </w:pPr>
      <w:rPr>
        <w:rFonts w:hint="default"/>
        <w:b w:val="0"/>
        <w:i w:val="0"/>
        <w:lang w:bidi="hi-IN"/>
      </w:rPr>
    </w:lvl>
    <w:lvl w:ilvl="1">
      <w:start w:val="1"/>
      <w:numFmt w:val="bullet"/>
      <w:lvlText w:val="・"/>
      <w:lvlJc w:val="left"/>
      <w:pPr>
        <w:tabs>
          <w:tab w:val="num" w:pos="1080"/>
        </w:tabs>
        <w:ind w:left="1080" w:hanging="360"/>
      </w:pPr>
      <w:rPr>
        <w:rFonts w:ascii="Arial" w:hAnsi="Arial" w:cs="Arial" w:hint="default"/>
        <w:color w:val="auto"/>
        <w:sz w:val="24"/>
        <w:lang w:val="en-US" w:bidi="hi-IN"/>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color w:val="auto"/>
        <w:sz w:val="24"/>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76" w15:restartNumberingAfterBreak="0">
    <w:nsid w:val="2D4158F5"/>
    <w:multiLevelType w:val="hybridMultilevel"/>
    <w:tmpl w:val="A5D2F8E6"/>
    <w:lvl w:ilvl="0" w:tplc="40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15:restartNumberingAfterBreak="0">
    <w:nsid w:val="2DA9660C"/>
    <w:multiLevelType w:val="multilevel"/>
    <w:tmpl w:val="D8A84266"/>
    <w:lvl w:ilvl="0">
      <w:start w:val="1"/>
      <w:numFmt w:val="decimal"/>
      <w:lvlText w:val="%1."/>
      <w:lvlJc w:val="left"/>
      <w:pPr>
        <w:tabs>
          <w:tab w:val="num" w:pos="720"/>
        </w:tabs>
        <w:ind w:left="720" w:hanging="360"/>
      </w:pPr>
      <w:rPr>
        <w:rFonts w:hint="default"/>
        <w:b w:val="0"/>
        <w:i w:val="0"/>
        <w:lang w:bidi="hi-IN"/>
      </w:rPr>
    </w:lvl>
    <w:lvl w:ilvl="1">
      <w:start w:val="1"/>
      <w:numFmt w:val="bullet"/>
      <w:lvlText w:val="・"/>
      <w:lvlJc w:val="left"/>
      <w:pPr>
        <w:tabs>
          <w:tab w:val="num" w:pos="1080"/>
        </w:tabs>
        <w:ind w:left="1080" w:hanging="360"/>
      </w:pPr>
      <w:rPr>
        <w:rFonts w:ascii="Arial" w:hAnsi="Arial" w:cs="Arial" w:hint="default"/>
        <w:color w:val="auto"/>
        <w:sz w:val="24"/>
        <w:lang w:val="en-US" w:bidi="hi-IN"/>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color w:val="auto"/>
        <w:sz w:val="24"/>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78" w15:restartNumberingAfterBreak="0">
    <w:nsid w:val="2E1A4547"/>
    <w:multiLevelType w:val="hybridMultilevel"/>
    <w:tmpl w:val="D33AEFF0"/>
    <w:lvl w:ilvl="0" w:tplc="4009000F">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9" w15:restartNumberingAfterBreak="0">
    <w:nsid w:val="2F016F6C"/>
    <w:multiLevelType w:val="multilevel"/>
    <w:tmpl w:val="23D29E58"/>
    <w:numStyleLink w:val="Style1"/>
  </w:abstractNum>
  <w:abstractNum w:abstractNumId="80" w15:restartNumberingAfterBreak="0">
    <w:nsid w:val="2F337653"/>
    <w:multiLevelType w:val="hybridMultilevel"/>
    <w:tmpl w:val="FE68A66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1" w15:restartNumberingAfterBreak="0">
    <w:nsid w:val="2F737E82"/>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82" w15:restartNumberingAfterBreak="0">
    <w:nsid w:val="30060D2C"/>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83" w15:restartNumberingAfterBreak="0">
    <w:nsid w:val="30381307"/>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84" w15:restartNumberingAfterBreak="0">
    <w:nsid w:val="30E87C5E"/>
    <w:multiLevelType w:val="hybridMultilevel"/>
    <w:tmpl w:val="629A0C30"/>
    <w:lvl w:ilvl="0" w:tplc="E6000B7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5" w15:restartNumberingAfterBreak="0">
    <w:nsid w:val="31EA1502"/>
    <w:multiLevelType w:val="hybridMultilevel"/>
    <w:tmpl w:val="67EC3C16"/>
    <w:lvl w:ilvl="0" w:tplc="B1B4EA24">
      <w:start w:val="1"/>
      <w:numFmt w:val="bullet"/>
      <w:lvlText w:val="・"/>
      <w:lvlJc w:val="left"/>
      <w:pPr>
        <w:ind w:left="1632" w:hanging="420"/>
      </w:pPr>
      <w:rPr>
        <w:rFonts w:ascii="Arial" w:hAnsi="Arial" w:cs="Arial" w:hint="default"/>
        <w:color w:val="auto"/>
        <w:sz w:val="24"/>
      </w:rPr>
    </w:lvl>
    <w:lvl w:ilvl="1" w:tplc="0409000B" w:tentative="1">
      <w:start w:val="1"/>
      <w:numFmt w:val="bullet"/>
      <w:lvlText w:val=""/>
      <w:lvlJc w:val="left"/>
      <w:pPr>
        <w:ind w:left="2052" w:hanging="420"/>
      </w:pPr>
      <w:rPr>
        <w:rFonts w:ascii="Wingdings" w:hAnsi="Wingdings" w:hint="default"/>
      </w:rPr>
    </w:lvl>
    <w:lvl w:ilvl="2" w:tplc="0409000D" w:tentative="1">
      <w:start w:val="1"/>
      <w:numFmt w:val="bullet"/>
      <w:lvlText w:val=""/>
      <w:lvlJc w:val="left"/>
      <w:pPr>
        <w:ind w:left="2472" w:hanging="420"/>
      </w:pPr>
      <w:rPr>
        <w:rFonts w:ascii="Wingdings" w:hAnsi="Wingdings" w:hint="default"/>
      </w:rPr>
    </w:lvl>
    <w:lvl w:ilvl="3" w:tplc="04090001" w:tentative="1">
      <w:start w:val="1"/>
      <w:numFmt w:val="bullet"/>
      <w:lvlText w:val=""/>
      <w:lvlJc w:val="left"/>
      <w:pPr>
        <w:ind w:left="2892" w:hanging="420"/>
      </w:pPr>
      <w:rPr>
        <w:rFonts w:ascii="Wingdings" w:hAnsi="Wingdings" w:hint="default"/>
      </w:rPr>
    </w:lvl>
    <w:lvl w:ilvl="4" w:tplc="0409000B" w:tentative="1">
      <w:start w:val="1"/>
      <w:numFmt w:val="bullet"/>
      <w:lvlText w:val=""/>
      <w:lvlJc w:val="left"/>
      <w:pPr>
        <w:ind w:left="3312" w:hanging="420"/>
      </w:pPr>
      <w:rPr>
        <w:rFonts w:ascii="Wingdings" w:hAnsi="Wingdings" w:hint="default"/>
      </w:rPr>
    </w:lvl>
    <w:lvl w:ilvl="5" w:tplc="0409000D" w:tentative="1">
      <w:start w:val="1"/>
      <w:numFmt w:val="bullet"/>
      <w:lvlText w:val=""/>
      <w:lvlJc w:val="left"/>
      <w:pPr>
        <w:ind w:left="3732" w:hanging="420"/>
      </w:pPr>
      <w:rPr>
        <w:rFonts w:ascii="Wingdings" w:hAnsi="Wingdings" w:hint="default"/>
      </w:rPr>
    </w:lvl>
    <w:lvl w:ilvl="6" w:tplc="04090001" w:tentative="1">
      <w:start w:val="1"/>
      <w:numFmt w:val="bullet"/>
      <w:lvlText w:val=""/>
      <w:lvlJc w:val="left"/>
      <w:pPr>
        <w:ind w:left="4152" w:hanging="420"/>
      </w:pPr>
      <w:rPr>
        <w:rFonts w:ascii="Wingdings" w:hAnsi="Wingdings" w:hint="default"/>
      </w:rPr>
    </w:lvl>
    <w:lvl w:ilvl="7" w:tplc="0409000B" w:tentative="1">
      <w:start w:val="1"/>
      <w:numFmt w:val="bullet"/>
      <w:lvlText w:val=""/>
      <w:lvlJc w:val="left"/>
      <w:pPr>
        <w:ind w:left="4572" w:hanging="420"/>
      </w:pPr>
      <w:rPr>
        <w:rFonts w:ascii="Wingdings" w:hAnsi="Wingdings" w:hint="default"/>
      </w:rPr>
    </w:lvl>
    <w:lvl w:ilvl="8" w:tplc="0409000D" w:tentative="1">
      <w:start w:val="1"/>
      <w:numFmt w:val="bullet"/>
      <w:lvlText w:val=""/>
      <w:lvlJc w:val="left"/>
      <w:pPr>
        <w:ind w:left="4992" w:hanging="420"/>
      </w:pPr>
      <w:rPr>
        <w:rFonts w:ascii="Wingdings" w:hAnsi="Wingdings" w:hint="default"/>
      </w:rPr>
    </w:lvl>
  </w:abstractNum>
  <w:abstractNum w:abstractNumId="86" w15:restartNumberingAfterBreak="0">
    <w:nsid w:val="31EF1FAE"/>
    <w:multiLevelType w:val="hybridMultilevel"/>
    <w:tmpl w:val="EF4DDCC2"/>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337A0AC1"/>
    <w:multiLevelType w:val="hybridMultilevel"/>
    <w:tmpl w:val="83060AD4"/>
    <w:lvl w:ilvl="0" w:tplc="364C7464">
      <w:start w:val="3"/>
      <w:numFmt w:val="bullet"/>
      <w:lvlText w:val="-"/>
      <w:lvlJc w:val="left"/>
      <w:pPr>
        <w:ind w:left="720" w:hanging="360"/>
      </w:pPr>
      <w:rPr>
        <w:rFonts w:ascii="Calibri" w:eastAsia="Times New Roman"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33D41162"/>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89" w15:restartNumberingAfterBreak="0">
    <w:nsid w:val="34B4118A"/>
    <w:multiLevelType w:val="hybridMultilevel"/>
    <w:tmpl w:val="EC1A4C0A"/>
    <w:lvl w:ilvl="0" w:tplc="B3FE8D16">
      <w:start w:val="1"/>
      <w:numFmt w:val="decimal"/>
      <w:lvlText w:val="(%1)"/>
      <w:lvlJc w:val="left"/>
      <w:pPr>
        <w:ind w:left="377" w:hanging="360"/>
      </w:pPr>
      <w:rPr>
        <w:rFonts w:eastAsia="MS Mincho" w:hint="default"/>
        <w:color w:val="auto"/>
      </w:rPr>
    </w:lvl>
    <w:lvl w:ilvl="1" w:tplc="40090019" w:tentative="1">
      <w:start w:val="1"/>
      <w:numFmt w:val="lowerLetter"/>
      <w:lvlText w:val="%2."/>
      <w:lvlJc w:val="left"/>
      <w:pPr>
        <w:ind w:left="1097" w:hanging="360"/>
      </w:pPr>
    </w:lvl>
    <w:lvl w:ilvl="2" w:tplc="4009001B" w:tentative="1">
      <w:start w:val="1"/>
      <w:numFmt w:val="lowerRoman"/>
      <w:lvlText w:val="%3."/>
      <w:lvlJc w:val="right"/>
      <w:pPr>
        <w:ind w:left="1817" w:hanging="180"/>
      </w:pPr>
    </w:lvl>
    <w:lvl w:ilvl="3" w:tplc="4009000F" w:tentative="1">
      <w:start w:val="1"/>
      <w:numFmt w:val="decimal"/>
      <w:lvlText w:val="%4."/>
      <w:lvlJc w:val="left"/>
      <w:pPr>
        <w:ind w:left="2537" w:hanging="360"/>
      </w:pPr>
    </w:lvl>
    <w:lvl w:ilvl="4" w:tplc="40090019" w:tentative="1">
      <w:start w:val="1"/>
      <w:numFmt w:val="lowerLetter"/>
      <w:lvlText w:val="%5."/>
      <w:lvlJc w:val="left"/>
      <w:pPr>
        <w:ind w:left="3257" w:hanging="360"/>
      </w:pPr>
    </w:lvl>
    <w:lvl w:ilvl="5" w:tplc="4009001B" w:tentative="1">
      <w:start w:val="1"/>
      <w:numFmt w:val="lowerRoman"/>
      <w:lvlText w:val="%6."/>
      <w:lvlJc w:val="right"/>
      <w:pPr>
        <w:ind w:left="3977" w:hanging="180"/>
      </w:pPr>
    </w:lvl>
    <w:lvl w:ilvl="6" w:tplc="4009000F" w:tentative="1">
      <w:start w:val="1"/>
      <w:numFmt w:val="decimal"/>
      <w:lvlText w:val="%7."/>
      <w:lvlJc w:val="left"/>
      <w:pPr>
        <w:ind w:left="4697" w:hanging="360"/>
      </w:pPr>
    </w:lvl>
    <w:lvl w:ilvl="7" w:tplc="40090019" w:tentative="1">
      <w:start w:val="1"/>
      <w:numFmt w:val="lowerLetter"/>
      <w:lvlText w:val="%8."/>
      <w:lvlJc w:val="left"/>
      <w:pPr>
        <w:ind w:left="5417" w:hanging="360"/>
      </w:pPr>
    </w:lvl>
    <w:lvl w:ilvl="8" w:tplc="4009001B" w:tentative="1">
      <w:start w:val="1"/>
      <w:numFmt w:val="lowerRoman"/>
      <w:lvlText w:val="%9."/>
      <w:lvlJc w:val="right"/>
      <w:pPr>
        <w:ind w:left="6137" w:hanging="180"/>
      </w:pPr>
    </w:lvl>
  </w:abstractNum>
  <w:abstractNum w:abstractNumId="90" w15:restartNumberingAfterBreak="0">
    <w:nsid w:val="358C6A35"/>
    <w:multiLevelType w:val="hybridMultilevel"/>
    <w:tmpl w:val="17BE1390"/>
    <w:lvl w:ilvl="0" w:tplc="04090001">
      <w:start w:val="1"/>
      <w:numFmt w:val="bullet"/>
      <w:lvlText w:val=""/>
      <w:lvlJc w:val="left"/>
      <w:pPr>
        <w:ind w:left="780" w:hanging="420"/>
      </w:pPr>
      <w:rPr>
        <w:rFonts w:ascii="Wingdings" w:hAnsi="Wingdings" w:hint="default"/>
        <w:color w:val="auto"/>
        <w:sz w:val="24"/>
      </w:rPr>
    </w:lvl>
    <w:lvl w:ilvl="1" w:tplc="D75EBE10">
      <w:start w:val="1"/>
      <w:numFmt w:val="bullet"/>
      <w:lvlText w:val="・"/>
      <w:lvlJc w:val="left"/>
      <w:pPr>
        <w:ind w:left="1200" w:hanging="420"/>
      </w:pPr>
      <w:rPr>
        <w:rFonts w:ascii="Arial" w:hAnsi="Arial" w:cs="Arial" w:hint="default"/>
        <w:color w:val="auto"/>
        <w:sz w:val="24"/>
        <w:lang w:val="en-US"/>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1" w15:restartNumberingAfterBreak="0">
    <w:nsid w:val="35A12B85"/>
    <w:multiLevelType w:val="hybridMultilevel"/>
    <w:tmpl w:val="8BF487B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5CE506F"/>
    <w:multiLevelType w:val="hybridMultilevel"/>
    <w:tmpl w:val="F0F47036"/>
    <w:lvl w:ilvl="0" w:tplc="04090001">
      <w:start w:val="1"/>
      <w:numFmt w:val="bullet"/>
      <w:lvlText w:val=""/>
      <w:lvlJc w:val="left"/>
      <w:pPr>
        <w:ind w:left="1413" w:hanging="420"/>
      </w:pPr>
      <w:rPr>
        <w:rFonts w:ascii="Wingdings" w:hAnsi="Wingdings" w:hint="default"/>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93" w15:restartNumberingAfterBreak="0">
    <w:nsid w:val="36A10D04"/>
    <w:multiLevelType w:val="hybridMultilevel"/>
    <w:tmpl w:val="2034ABBA"/>
    <w:lvl w:ilvl="0" w:tplc="04090001">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6C8649B"/>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95" w15:restartNumberingAfterBreak="0">
    <w:nsid w:val="399A7C24"/>
    <w:multiLevelType w:val="hybridMultilevel"/>
    <w:tmpl w:val="8654E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9A1196A"/>
    <w:multiLevelType w:val="hybridMultilevel"/>
    <w:tmpl w:val="7B002786"/>
    <w:lvl w:ilvl="0" w:tplc="B1B4EA24">
      <w:start w:val="1"/>
      <w:numFmt w:val="bullet"/>
      <w:lvlText w:val="・"/>
      <w:lvlJc w:val="left"/>
      <w:pPr>
        <w:ind w:left="1128" w:hanging="420"/>
      </w:pPr>
      <w:rPr>
        <w:rFonts w:ascii="Arial" w:hAnsi="Arial" w:cs="Arial" w:hint="default"/>
        <w:color w:val="auto"/>
        <w:sz w:val="24"/>
      </w:rPr>
    </w:lvl>
    <w:lvl w:ilvl="1" w:tplc="0409000B">
      <w:start w:val="1"/>
      <w:numFmt w:val="bullet"/>
      <w:lvlText w:val=""/>
      <w:lvlJc w:val="left"/>
      <w:pPr>
        <w:ind w:left="1548" w:hanging="420"/>
      </w:pPr>
      <w:rPr>
        <w:rFonts w:ascii="Wingdings" w:hAnsi="Wingdings" w:hint="default"/>
      </w:rPr>
    </w:lvl>
    <w:lvl w:ilvl="2" w:tplc="0409000D">
      <w:start w:val="1"/>
      <w:numFmt w:val="bullet"/>
      <w:lvlText w:val=""/>
      <w:lvlJc w:val="left"/>
      <w:pPr>
        <w:ind w:left="1968" w:hanging="420"/>
      </w:pPr>
      <w:rPr>
        <w:rFonts w:ascii="Wingdings" w:hAnsi="Wingdings" w:hint="default"/>
      </w:rPr>
    </w:lvl>
    <w:lvl w:ilvl="3" w:tplc="0409000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97" w15:restartNumberingAfterBreak="0">
    <w:nsid w:val="39DF60C4"/>
    <w:multiLevelType w:val="hybridMultilevel"/>
    <w:tmpl w:val="035AFC38"/>
    <w:lvl w:ilvl="0" w:tplc="03205BBA">
      <w:start w:val="1"/>
      <w:numFmt w:val="bullet"/>
      <w:lvlText w:val="・"/>
      <w:lvlJc w:val="left"/>
      <w:pPr>
        <w:ind w:left="1833" w:hanging="420"/>
      </w:pPr>
      <w:rPr>
        <w:rFonts w:ascii="Arial" w:hAnsi="Arial" w:cs="Arial" w:hint="default"/>
        <w:color w:val="auto"/>
        <w:sz w:val="24"/>
        <w:lang w:bidi="hi-IN"/>
      </w:rPr>
    </w:lvl>
    <w:lvl w:ilvl="1" w:tplc="03205BBA">
      <w:start w:val="1"/>
      <w:numFmt w:val="bullet"/>
      <w:lvlText w:val="・"/>
      <w:lvlJc w:val="left"/>
      <w:pPr>
        <w:ind w:left="2253" w:hanging="420"/>
      </w:pPr>
      <w:rPr>
        <w:rFonts w:ascii="Arial" w:hAnsi="Arial" w:cs="Arial" w:hint="default"/>
        <w:color w:val="auto"/>
        <w:sz w:val="24"/>
      </w:rPr>
    </w:lvl>
    <w:lvl w:ilvl="2" w:tplc="0409000D" w:tentative="1">
      <w:start w:val="1"/>
      <w:numFmt w:val="bullet"/>
      <w:lvlText w:val=""/>
      <w:lvlJc w:val="left"/>
      <w:pPr>
        <w:ind w:left="2673" w:hanging="420"/>
      </w:pPr>
      <w:rPr>
        <w:rFonts w:ascii="Wingdings" w:hAnsi="Wingdings" w:hint="default"/>
      </w:rPr>
    </w:lvl>
    <w:lvl w:ilvl="3" w:tplc="04090001" w:tentative="1">
      <w:start w:val="1"/>
      <w:numFmt w:val="bullet"/>
      <w:lvlText w:val=""/>
      <w:lvlJc w:val="left"/>
      <w:pPr>
        <w:ind w:left="3093" w:hanging="420"/>
      </w:pPr>
      <w:rPr>
        <w:rFonts w:ascii="Wingdings" w:hAnsi="Wingdings" w:hint="default"/>
      </w:rPr>
    </w:lvl>
    <w:lvl w:ilvl="4" w:tplc="0409000B" w:tentative="1">
      <w:start w:val="1"/>
      <w:numFmt w:val="bullet"/>
      <w:lvlText w:val=""/>
      <w:lvlJc w:val="left"/>
      <w:pPr>
        <w:ind w:left="3513" w:hanging="420"/>
      </w:pPr>
      <w:rPr>
        <w:rFonts w:ascii="Wingdings" w:hAnsi="Wingdings" w:hint="default"/>
      </w:rPr>
    </w:lvl>
    <w:lvl w:ilvl="5" w:tplc="0409000D" w:tentative="1">
      <w:start w:val="1"/>
      <w:numFmt w:val="bullet"/>
      <w:lvlText w:val=""/>
      <w:lvlJc w:val="left"/>
      <w:pPr>
        <w:ind w:left="3933" w:hanging="420"/>
      </w:pPr>
      <w:rPr>
        <w:rFonts w:ascii="Wingdings" w:hAnsi="Wingdings" w:hint="default"/>
      </w:rPr>
    </w:lvl>
    <w:lvl w:ilvl="6" w:tplc="04090001" w:tentative="1">
      <w:start w:val="1"/>
      <w:numFmt w:val="bullet"/>
      <w:lvlText w:val=""/>
      <w:lvlJc w:val="left"/>
      <w:pPr>
        <w:ind w:left="4353" w:hanging="420"/>
      </w:pPr>
      <w:rPr>
        <w:rFonts w:ascii="Wingdings" w:hAnsi="Wingdings" w:hint="default"/>
      </w:rPr>
    </w:lvl>
    <w:lvl w:ilvl="7" w:tplc="0409000B" w:tentative="1">
      <w:start w:val="1"/>
      <w:numFmt w:val="bullet"/>
      <w:lvlText w:val=""/>
      <w:lvlJc w:val="left"/>
      <w:pPr>
        <w:ind w:left="4773" w:hanging="420"/>
      </w:pPr>
      <w:rPr>
        <w:rFonts w:ascii="Wingdings" w:hAnsi="Wingdings" w:hint="default"/>
      </w:rPr>
    </w:lvl>
    <w:lvl w:ilvl="8" w:tplc="0409000D" w:tentative="1">
      <w:start w:val="1"/>
      <w:numFmt w:val="bullet"/>
      <w:lvlText w:val=""/>
      <w:lvlJc w:val="left"/>
      <w:pPr>
        <w:ind w:left="5193" w:hanging="420"/>
      </w:pPr>
      <w:rPr>
        <w:rFonts w:ascii="Wingdings" w:hAnsi="Wingdings" w:hint="default"/>
      </w:rPr>
    </w:lvl>
  </w:abstractNum>
  <w:abstractNum w:abstractNumId="98" w15:restartNumberingAfterBreak="0">
    <w:nsid w:val="3AB32CD9"/>
    <w:multiLevelType w:val="hybridMultilevel"/>
    <w:tmpl w:val="7BCE0CD0"/>
    <w:lvl w:ilvl="0" w:tplc="B1B4EA24">
      <w:start w:val="1"/>
      <w:numFmt w:val="bullet"/>
      <w:lvlText w:val="・"/>
      <w:lvlJc w:val="left"/>
      <w:pPr>
        <w:ind w:left="1140" w:hanging="420"/>
      </w:pPr>
      <w:rPr>
        <w:rFonts w:ascii="Arial" w:hAnsi="Arial" w:cs="Arial" w:hint="default"/>
        <w:color w:val="auto"/>
        <w:sz w:val="24"/>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99" w15:restartNumberingAfterBreak="0">
    <w:nsid w:val="3C252A31"/>
    <w:multiLevelType w:val="hybridMultilevel"/>
    <w:tmpl w:val="06E039D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3C961196"/>
    <w:multiLevelType w:val="hybridMultilevel"/>
    <w:tmpl w:val="60E0F7F8"/>
    <w:lvl w:ilvl="0" w:tplc="788C1C0C">
      <w:start w:val="1"/>
      <w:numFmt w:val="decimal"/>
      <w:lvlText w:val="(%1)"/>
      <w:lvlJc w:val="left"/>
      <w:pPr>
        <w:ind w:left="780" w:hanging="420"/>
      </w:pPr>
      <w:rPr>
        <w:rFonts w:hint="eastAsia"/>
        <w:strike w:val="0"/>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1" w15:restartNumberingAfterBreak="0">
    <w:nsid w:val="3F6B1CA1"/>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02" w15:restartNumberingAfterBreak="0">
    <w:nsid w:val="405E17F6"/>
    <w:multiLevelType w:val="multilevel"/>
    <w:tmpl w:val="23D29E58"/>
    <w:styleLink w:val="Style1"/>
    <w:lvl w:ilvl="0">
      <w:start w:val="7"/>
      <w:numFmt w:val="decimal"/>
      <w:lvlText w:val="%1"/>
      <w:lvlJc w:val="left"/>
      <w:pPr>
        <w:ind w:left="360" w:hanging="360"/>
      </w:pPr>
      <w:rPr>
        <w:rFonts w:hint="default"/>
      </w:rPr>
    </w:lvl>
    <w:lvl w:ilvl="1">
      <w:start w:val="1"/>
      <w:numFmt w:val="decimal"/>
      <w:lvlText w:val="%1.%2"/>
      <w:lvlJc w:val="left"/>
      <w:pPr>
        <w:ind w:left="1049" w:hanging="360"/>
      </w:pPr>
      <w:rPr>
        <w:rFonts w:hint="default"/>
      </w:rPr>
    </w:lvl>
    <w:lvl w:ilvl="2">
      <w:start w:val="1"/>
      <w:numFmt w:val="decimal"/>
      <w:lvlText w:val="%1.%2.%3"/>
      <w:lvlJc w:val="left"/>
      <w:pPr>
        <w:ind w:left="2098" w:hanging="720"/>
      </w:pPr>
      <w:rPr>
        <w:rFonts w:hint="default"/>
      </w:rPr>
    </w:lvl>
    <w:lvl w:ilvl="3">
      <w:start w:val="1"/>
      <w:numFmt w:val="decimal"/>
      <w:lvlText w:val="%1.%2.%3.%4"/>
      <w:lvlJc w:val="left"/>
      <w:pPr>
        <w:ind w:left="2787" w:hanging="720"/>
      </w:pPr>
      <w:rPr>
        <w:rFonts w:hint="default"/>
      </w:rPr>
    </w:lvl>
    <w:lvl w:ilvl="4">
      <w:start w:val="1"/>
      <w:numFmt w:val="decimal"/>
      <w:lvlText w:val="%1.%2.%3.%4.%5"/>
      <w:lvlJc w:val="left"/>
      <w:pPr>
        <w:ind w:left="3836" w:hanging="1080"/>
      </w:pPr>
      <w:rPr>
        <w:rFonts w:hint="default"/>
      </w:rPr>
    </w:lvl>
    <w:lvl w:ilvl="5">
      <w:start w:val="1"/>
      <w:numFmt w:val="decimal"/>
      <w:lvlText w:val="%1.%2.%3.%4.%5.%6"/>
      <w:lvlJc w:val="left"/>
      <w:pPr>
        <w:ind w:left="4525" w:hanging="1080"/>
      </w:pPr>
      <w:rPr>
        <w:rFonts w:hint="default"/>
      </w:rPr>
    </w:lvl>
    <w:lvl w:ilvl="6">
      <w:start w:val="1"/>
      <w:numFmt w:val="decimal"/>
      <w:lvlText w:val="%1.%2.%3.%4.%5.%6.%7"/>
      <w:lvlJc w:val="left"/>
      <w:pPr>
        <w:ind w:left="5574" w:hanging="1440"/>
      </w:pPr>
      <w:rPr>
        <w:rFonts w:hint="default"/>
      </w:rPr>
    </w:lvl>
    <w:lvl w:ilvl="7">
      <w:start w:val="1"/>
      <w:numFmt w:val="decimal"/>
      <w:lvlText w:val="%1.%2.%3.%4.%5.%6.%7.%8"/>
      <w:lvlJc w:val="left"/>
      <w:pPr>
        <w:ind w:left="6263" w:hanging="1440"/>
      </w:pPr>
      <w:rPr>
        <w:rFonts w:hint="default"/>
      </w:rPr>
    </w:lvl>
    <w:lvl w:ilvl="8">
      <w:start w:val="1"/>
      <w:numFmt w:val="decimal"/>
      <w:lvlText w:val="%1.%2.%3.%4.%5.%6.%7.%8.%9"/>
      <w:lvlJc w:val="left"/>
      <w:pPr>
        <w:ind w:left="7312" w:hanging="1800"/>
      </w:pPr>
      <w:rPr>
        <w:rFonts w:hint="default"/>
      </w:rPr>
    </w:lvl>
  </w:abstractNum>
  <w:abstractNum w:abstractNumId="103" w15:restartNumberingAfterBreak="0">
    <w:nsid w:val="40995CBB"/>
    <w:multiLevelType w:val="multilevel"/>
    <w:tmpl w:val="5E46193C"/>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40CA3F21"/>
    <w:multiLevelType w:val="hybridMultilevel"/>
    <w:tmpl w:val="1108D0B8"/>
    <w:lvl w:ilvl="0" w:tplc="D5B86B14">
      <w:start w:val="1"/>
      <w:numFmt w:val="bullet"/>
      <w:lvlText w:val=""/>
      <w:lvlJc w:val="left"/>
      <w:pPr>
        <w:ind w:left="1413" w:hanging="420"/>
      </w:pPr>
      <w:rPr>
        <w:rFonts w:ascii="Wingdings" w:hAnsi="Wingdings" w:hint="default"/>
        <w:color w:val="auto"/>
      </w:rPr>
    </w:lvl>
    <w:lvl w:ilvl="1" w:tplc="03205BBA">
      <w:start w:val="1"/>
      <w:numFmt w:val="bullet"/>
      <w:lvlText w:val="・"/>
      <w:lvlJc w:val="left"/>
      <w:pPr>
        <w:ind w:left="1833" w:hanging="420"/>
      </w:pPr>
      <w:rPr>
        <w:rFonts w:ascii="Arial" w:hAnsi="Arial" w:cs="Arial" w:hint="default"/>
        <w:color w:val="auto"/>
        <w:sz w:val="24"/>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105" w15:restartNumberingAfterBreak="0">
    <w:nsid w:val="412E34B2"/>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06" w15:restartNumberingAfterBreak="0">
    <w:nsid w:val="41564449"/>
    <w:multiLevelType w:val="hybridMultilevel"/>
    <w:tmpl w:val="FECEDFD6"/>
    <w:lvl w:ilvl="0" w:tplc="CC36B568">
      <w:start w:val="1"/>
      <w:numFmt w:val="decimal"/>
      <w:lvlText w:val="(%1)"/>
      <w:lvlJc w:val="left"/>
      <w:pPr>
        <w:ind w:left="656" w:hanging="420"/>
      </w:pPr>
      <w:rPr>
        <w:rFonts w:hint="eastAsia"/>
      </w:rPr>
    </w:lvl>
    <w:lvl w:ilvl="1" w:tplc="04090017" w:tentative="1">
      <w:start w:val="1"/>
      <w:numFmt w:val="aiueoFullWidth"/>
      <w:lvlText w:val="(%2)"/>
      <w:lvlJc w:val="left"/>
      <w:pPr>
        <w:ind w:left="1076" w:hanging="420"/>
      </w:pPr>
    </w:lvl>
    <w:lvl w:ilvl="2" w:tplc="04090011" w:tentative="1">
      <w:start w:val="1"/>
      <w:numFmt w:val="decimalEnclosedCircle"/>
      <w:lvlText w:val="%3"/>
      <w:lvlJc w:val="left"/>
      <w:pPr>
        <w:ind w:left="1496" w:hanging="420"/>
      </w:pPr>
    </w:lvl>
    <w:lvl w:ilvl="3" w:tplc="0409000F" w:tentative="1">
      <w:start w:val="1"/>
      <w:numFmt w:val="decimal"/>
      <w:lvlText w:val="%4."/>
      <w:lvlJc w:val="left"/>
      <w:pPr>
        <w:ind w:left="1916" w:hanging="420"/>
      </w:pPr>
    </w:lvl>
    <w:lvl w:ilvl="4" w:tplc="04090017" w:tentative="1">
      <w:start w:val="1"/>
      <w:numFmt w:val="aiueoFullWidth"/>
      <w:lvlText w:val="(%5)"/>
      <w:lvlJc w:val="left"/>
      <w:pPr>
        <w:ind w:left="2336" w:hanging="420"/>
      </w:pPr>
    </w:lvl>
    <w:lvl w:ilvl="5" w:tplc="04090011" w:tentative="1">
      <w:start w:val="1"/>
      <w:numFmt w:val="decimalEnclosedCircle"/>
      <w:lvlText w:val="%6"/>
      <w:lvlJc w:val="left"/>
      <w:pPr>
        <w:ind w:left="2756" w:hanging="420"/>
      </w:pPr>
    </w:lvl>
    <w:lvl w:ilvl="6" w:tplc="0409000F" w:tentative="1">
      <w:start w:val="1"/>
      <w:numFmt w:val="decimal"/>
      <w:lvlText w:val="%7."/>
      <w:lvlJc w:val="left"/>
      <w:pPr>
        <w:ind w:left="3176" w:hanging="420"/>
      </w:pPr>
    </w:lvl>
    <w:lvl w:ilvl="7" w:tplc="04090017" w:tentative="1">
      <w:start w:val="1"/>
      <w:numFmt w:val="aiueoFullWidth"/>
      <w:lvlText w:val="(%8)"/>
      <w:lvlJc w:val="left"/>
      <w:pPr>
        <w:ind w:left="3596" w:hanging="420"/>
      </w:pPr>
    </w:lvl>
    <w:lvl w:ilvl="8" w:tplc="04090011" w:tentative="1">
      <w:start w:val="1"/>
      <w:numFmt w:val="decimalEnclosedCircle"/>
      <w:lvlText w:val="%9"/>
      <w:lvlJc w:val="left"/>
      <w:pPr>
        <w:ind w:left="4016" w:hanging="420"/>
      </w:pPr>
    </w:lvl>
  </w:abstractNum>
  <w:abstractNum w:abstractNumId="107" w15:restartNumberingAfterBreak="0">
    <w:nsid w:val="41CB54B2"/>
    <w:multiLevelType w:val="hybridMultilevel"/>
    <w:tmpl w:val="F2AC5D90"/>
    <w:lvl w:ilvl="0" w:tplc="03205BBA">
      <w:start w:val="1"/>
      <w:numFmt w:val="bullet"/>
      <w:lvlText w:val="・"/>
      <w:lvlJc w:val="left"/>
      <w:pPr>
        <w:ind w:left="1720" w:hanging="420"/>
      </w:pPr>
      <w:rPr>
        <w:rFonts w:ascii="Arial" w:hAnsi="Arial" w:cs="Arial" w:hint="default"/>
        <w:color w:val="auto"/>
        <w:sz w:val="24"/>
      </w:rPr>
    </w:lvl>
    <w:lvl w:ilvl="1" w:tplc="0409000B" w:tentative="1">
      <w:start w:val="1"/>
      <w:numFmt w:val="bullet"/>
      <w:lvlText w:val=""/>
      <w:lvlJc w:val="left"/>
      <w:pPr>
        <w:ind w:left="2140" w:hanging="420"/>
      </w:pPr>
      <w:rPr>
        <w:rFonts w:ascii="Wingdings" w:hAnsi="Wingdings" w:hint="default"/>
      </w:rPr>
    </w:lvl>
    <w:lvl w:ilvl="2" w:tplc="0409000D"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B" w:tentative="1">
      <w:start w:val="1"/>
      <w:numFmt w:val="bullet"/>
      <w:lvlText w:val=""/>
      <w:lvlJc w:val="left"/>
      <w:pPr>
        <w:ind w:left="3400" w:hanging="420"/>
      </w:pPr>
      <w:rPr>
        <w:rFonts w:ascii="Wingdings" w:hAnsi="Wingdings" w:hint="default"/>
      </w:rPr>
    </w:lvl>
    <w:lvl w:ilvl="5" w:tplc="0409000D"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B" w:tentative="1">
      <w:start w:val="1"/>
      <w:numFmt w:val="bullet"/>
      <w:lvlText w:val=""/>
      <w:lvlJc w:val="left"/>
      <w:pPr>
        <w:ind w:left="4660" w:hanging="420"/>
      </w:pPr>
      <w:rPr>
        <w:rFonts w:ascii="Wingdings" w:hAnsi="Wingdings" w:hint="default"/>
      </w:rPr>
    </w:lvl>
    <w:lvl w:ilvl="8" w:tplc="0409000D" w:tentative="1">
      <w:start w:val="1"/>
      <w:numFmt w:val="bullet"/>
      <w:lvlText w:val=""/>
      <w:lvlJc w:val="left"/>
      <w:pPr>
        <w:ind w:left="5080" w:hanging="420"/>
      </w:pPr>
      <w:rPr>
        <w:rFonts w:ascii="Wingdings" w:hAnsi="Wingdings" w:hint="default"/>
      </w:rPr>
    </w:lvl>
  </w:abstractNum>
  <w:abstractNum w:abstractNumId="108" w15:restartNumberingAfterBreak="0">
    <w:nsid w:val="42F155B4"/>
    <w:multiLevelType w:val="singleLevel"/>
    <w:tmpl w:val="03205BB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09" w15:restartNumberingAfterBreak="0">
    <w:nsid w:val="44CF782A"/>
    <w:multiLevelType w:val="hybridMultilevel"/>
    <w:tmpl w:val="7EA4BDD8"/>
    <w:lvl w:ilvl="0" w:tplc="04090001">
      <w:start w:val="1"/>
      <w:numFmt w:val="bullet"/>
      <w:lvlText w:val=""/>
      <w:lvlJc w:val="left"/>
      <w:pPr>
        <w:ind w:left="1413" w:hanging="420"/>
      </w:pPr>
      <w:rPr>
        <w:rFonts w:ascii="Wingdings" w:hAnsi="Wingdings" w:hint="default"/>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110" w15:restartNumberingAfterBreak="0">
    <w:nsid w:val="45133047"/>
    <w:multiLevelType w:val="multilevel"/>
    <w:tmpl w:val="BA90D036"/>
    <w:lvl w:ilvl="0">
      <w:start w:val="1"/>
      <w:numFmt w:val="lowerRoman"/>
      <w:lvlText w:val="(%1)"/>
      <w:lvlJc w:val="righ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1" w15:restartNumberingAfterBreak="0">
    <w:nsid w:val="46625E9D"/>
    <w:multiLevelType w:val="hybridMultilevel"/>
    <w:tmpl w:val="D7CE870E"/>
    <w:lvl w:ilvl="0" w:tplc="4009000F">
      <w:start w:val="1"/>
      <w:numFmt w:val="decimal"/>
      <w:lvlText w:val="%1."/>
      <w:lvlJc w:val="left"/>
      <w:pPr>
        <w:ind w:left="1413" w:hanging="420"/>
      </w:pPr>
      <w:rPr>
        <w:rFonts w:hint="default"/>
        <w:color w:val="auto"/>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112" w15:restartNumberingAfterBreak="0">
    <w:nsid w:val="468E6D94"/>
    <w:multiLevelType w:val="hybridMultilevel"/>
    <w:tmpl w:val="1AAA523E"/>
    <w:lvl w:ilvl="0" w:tplc="7C1CD0D8">
      <w:start w:val="1"/>
      <w:numFmt w:val="lowerLetter"/>
      <w:lvlText w:val="%1)"/>
      <w:lvlJc w:val="left"/>
      <w:pPr>
        <w:ind w:left="1334" w:hanging="360"/>
      </w:pPr>
      <w:rPr>
        <w:rFonts w:hint="default"/>
      </w:rPr>
    </w:lvl>
    <w:lvl w:ilvl="1" w:tplc="40090019" w:tentative="1">
      <w:start w:val="1"/>
      <w:numFmt w:val="lowerLetter"/>
      <w:lvlText w:val="%2."/>
      <w:lvlJc w:val="left"/>
      <w:pPr>
        <w:ind w:left="2054" w:hanging="360"/>
      </w:pPr>
    </w:lvl>
    <w:lvl w:ilvl="2" w:tplc="4009001B" w:tentative="1">
      <w:start w:val="1"/>
      <w:numFmt w:val="lowerRoman"/>
      <w:lvlText w:val="%3."/>
      <w:lvlJc w:val="right"/>
      <w:pPr>
        <w:ind w:left="2774" w:hanging="180"/>
      </w:pPr>
    </w:lvl>
    <w:lvl w:ilvl="3" w:tplc="4009000F" w:tentative="1">
      <w:start w:val="1"/>
      <w:numFmt w:val="decimal"/>
      <w:lvlText w:val="%4."/>
      <w:lvlJc w:val="left"/>
      <w:pPr>
        <w:ind w:left="3494" w:hanging="360"/>
      </w:pPr>
    </w:lvl>
    <w:lvl w:ilvl="4" w:tplc="40090019" w:tentative="1">
      <w:start w:val="1"/>
      <w:numFmt w:val="lowerLetter"/>
      <w:lvlText w:val="%5."/>
      <w:lvlJc w:val="left"/>
      <w:pPr>
        <w:ind w:left="4214" w:hanging="360"/>
      </w:pPr>
    </w:lvl>
    <w:lvl w:ilvl="5" w:tplc="4009001B" w:tentative="1">
      <w:start w:val="1"/>
      <w:numFmt w:val="lowerRoman"/>
      <w:lvlText w:val="%6."/>
      <w:lvlJc w:val="right"/>
      <w:pPr>
        <w:ind w:left="4934" w:hanging="180"/>
      </w:pPr>
    </w:lvl>
    <w:lvl w:ilvl="6" w:tplc="4009000F" w:tentative="1">
      <w:start w:val="1"/>
      <w:numFmt w:val="decimal"/>
      <w:lvlText w:val="%7."/>
      <w:lvlJc w:val="left"/>
      <w:pPr>
        <w:ind w:left="5654" w:hanging="360"/>
      </w:pPr>
    </w:lvl>
    <w:lvl w:ilvl="7" w:tplc="40090019" w:tentative="1">
      <w:start w:val="1"/>
      <w:numFmt w:val="lowerLetter"/>
      <w:lvlText w:val="%8."/>
      <w:lvlJc w:val="left"/>
      <w:pPr>
        <w:ind w:left="6374" w:hanging="360"/>
      </w:pPr>
    </w:lvl>
    <w:lvl w:ilvl="8" w:tplc="4009001B" w:tentative="1">
      <w:start w:val="1"/>
      <w:numFmt w:val="lowerRoman"/>
      <w:lvlText w:val="%9."/>
      <w:lvlJc w:val="right"/>
      <w:pPr>
        <w:ind w:left="7094" w:hanging="180"/>
      </w:pPr>
    </w:lvl>
  </w:abstractNum>
  <w:abstractNum w:abstractNumId="113" w15:restartNumberingAfterBreak="0">
    <w:nsid w:val="46CC486C"/>
    <w:multiLevelType w:val="multilevel"/>
    <w:tmpl w:val="554A4868"/>
    <w:lvl w:ilvl="0">
      <w:start w:val="6"/>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14" w15:restartNumberingAfterBreak="0">
    <w:nsid w:val="470A183D"/>
    <w:multiLevelType w:val="hybridMultilevel"/>
    <w:tmpl w:val="2BEC8AE6"/>
    <w:lvl w:ilvl="0" w:tplc="03205BBA">
      <w:start w:val="1"/>
      <w:numFmt w:val="bullet"/>
      <w:lvlText w:val="・"/>
      <w:lvlJc w:val="left"/>
      <w:pPr>
        <w:ind w:left="1720" w:hanging="420"/>
      </w:pPr>
      <w:rPr>
        <w:rFonts w:ascii="Arial" w:hAnsi="Arial" w:cs="Arial" w:hint="default"/>
        <w:color w:val="auto"/>
        <w:sz w:val="24"/>
      </w:rPr>
    </w:lvl>
    <w:lvl w:ilvl="1" w:tplc="0409000B" w:tentative="1">
      <w:start w:val="1"/>
      <w:numFmt w:val="bullet"/>
      <w:lvlText w:val=""/>
      <w:lvlJc w:val="left"/>
      <w:pPr>
        <w:ind w:left="2140" w:hanging="420"/>
      </w:pPr>
      <w:rPr>
        <w:rFonts w:ascii="Wingdings" w:hAnsi="Wingdings" w:hint="default"/>
      </w:rPr>
    </w:lvl>
    <w:lvl w:ilvl="2" w:tplc="0409000D"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B" w:tentative="1">
      <w:start w:val="1"/>
      <w:numFmt w:val="bullet"/>
      <w:lvlText w:val=""/>
      <w:lvlJc w:val="left"/>
      <w:pPr>
        <w:ind w:left="3400" w:hanging="420"/>
      </w:pPr>
      <w:rPr>
        <w:rFonts w:ascii="Wingdings" w:hAnsi="Wingdings" w:hint="default"/>
      </w:rPr>
    </w:lvl>
    <w:lvl w:ilvl="5" w:tplc="0409000D"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B" w:tentative="1">
      <w:start w:val="1"/>
      <w:numFmt w:val="bullet"/>
      <w:lvlText w:val=""/>
      <w:lvlJc w:val="left"/>
      <w:pPr>
        <w:ind w:left="4660" w:hanging="420"/>
      </w:pPr>
      <w:rPr>
        <w:rFonts w:ascii="Wingdings" w:hAnsi="Wingdings" w:hint="default"/>
      </w:rPr>
    </w:lvl>
    <w:lvl w:ilvl="8" w:tplc="0409000D" w:tentative="1">
      <w:start w:val="1"/>
      <w:numFmt w:val="bullet"/>
      <w:lvlText w:val=""/>
      <w:lvlJc w:val="left"/>
      <w:pPr>
        <w:ind w:left="5080" w:hanging="420"/>
      </w:pPr>
      <w:rPr>
        <w:rFonts w:ascii="Wingdings" w:hAnsi="Wingdings" w:hint="default"/>
      </w:rPr>
    </w:lvl>
  </w:abstractNum>
  <w:abstractNum w:abstractNumId="115" w15:restartNumberingAfterBreak="0">
    <w:nsid w:val="47500D24"/>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16" w15:restartNumberingAfterBreak="0">
    <w:nsid w:val="4799758F"/>
    <w:multiLevelType w:val="multilevel"/>
    <w:tmpl w:val="726403A0"/>
    <w:lvl w:ilvl="0">
      <w:start w:val="11"/>
      <w:numFmt w:val="decimal"/>
      <w:lvlText w:val="%1"/>
      <w:lvlJc w:val="left"/>
      <w:pPr>
        <w:ind w:left="540" w:hanging="540"/>
      </w:pPr>
      <w:rPr>
        <w:rFonts w:hint="default"/>
        <w:b/>
      </w:rPr>
    </w:lvl>
    <w:lvl w:ilvl="1">
      <w:start w:val="4"/>
      <w:numFmt w:val="decimal"/>
      <w:lvlText w:val="%1.%2"/>
      <w:lvlJc w:val="left"/>
      <w:pPr>
        <w:ind w:left="682" w:hanging="540"/>
      </w:pPr>
      <w:rPr>
        <w:rFonts w:hint="default"/>
        <w:b/>
      </w:rPr>
    </w:lvl>
    <w:lvl w:ilvl="2">
      <w:start w:val="3"/>
      <w:numFmt w:val="decimal"/>
      <w:lvlText w:val="%1.%2.%3"/>
      <w:lvlJc w:val="left"/>
      <w:pPr>
        <w:ind w:left="1004" w:hanging="720"/>
      </w:pPr>
      <w:rPr>
        <w:rFonts w:hint="default"/>
        <w:b/>
      </w:rPr>
    </w:lvl>
    <w:lvl w:ilvl="3">
      <w:start w:val="1"/>
      <w:numFmt w:val="decimal"/>
      <w:lvlText w:val="%1.%2.%3.%4"/>
      <w:lvlJc w:val="left"/>
      <w:pPr>
        <w:ind w:left="1146" w:hanging="720"/>
      </w:pPr>
      <w:rPr>
        <w:rFonts w:hint="default"/>
        <w:b/>
      </w:rPr>
    </w:lvl>
    <w:lvl w:ilvl="4">
      <w:start w:val="1"/>
      <w:numFmt w:val="decimal"/>
      <w:lvlText w:val="%1.%2.%3.%4.%5"/>
      <w:lvlJc w:val="left"/>
      <w:pPr>
        <w:ind w:left="1288" w:hanging="720"/>
      </w:pPr>
      <w:rPr>
        <w:rFonts w:hint="default"/>
        <w:b/>
      </w:rPr>
    </w:lvl>
    <w:lvl w:ilvl="5">
      <w:start w:val="1"/>
      <w:numFmt w:val="decimal"/>
      <w:lvlText w:val="%1.%2.%3.%4.%5.%6"/>
      <w:lvlJc w:val="left"/>
      <w:pPr>
        <w:ind w:left="1790" w:hanging="1080"/>
      </w:pPr>
      <w:rPr>
        <w:rFonts w:hint="default"/>
        <w:b/>
      </w:rPr>
    </w:lvl>
    <w:lvl w:ilvl="6">
      <w:start w:val="1"/>
      <w:numFmt w:val="decimal"/>
      <w:lvlText w:val="%1.%2.%3.%4.%5.%6.%7"/>
      <w:lvlJc w:val="left"/>
      <w:pPr>
        <w:ind w:left="1932" w:hanging="1080"/>
      </w:pPr>
      <w:rPr>
        <w:rFonts w:hint="default"/>
        <w:b/>
      </w:rPr>
    </w:lvl>
    <w:lvl w:ilvl="7">
      <w:start w:val="1"/>
      <w:numFmt w:val="decimal"/>
      <w:lvlText w:val="%1.%2.%3.%4.%5.%6.%7.%8"/>
      <w:lvlJc w:val="left"/>
      <w:pPr>
        <w:ind w:left="2434" w:hanging="1440"/>
      </w:pPr>
      <w:rPr>
        <w:rFonts w:hint="default"/>
        <w:b/>
      </w:rPr>
    </w:lvl>
    <w:lvl w:ilvl="8">
      <w:start w:val="1"/>
      <w:numFmt w:val="decimal"/>
      <w:lvlText w:val="%1.%2.%3.%4.%5.%6.%7.%8.%9"/>
      <w:lvlJc w:val="left"/>
      <w:pPr>
        <w:ind w:left="2576" w:hanging="1440"/>
      </w:pPr>
      <w:rPr>
        <w:rFonts w:hint="default"/>
        <w:b/>
      </w:rPr>
    </w:lvl>
  </w:abstractNum>
  <w:abstractNum w:abstractNumId="117" w15:restartNumberingAfterBreak="0">
    <w:nsid w:val="47DD283B"/>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18" w15:restartNumberingAfterBreak="0">
    <w:nsid w:val="48DF5B6C"/>
    <w:multiLevelType w:val="hybridMultilevel"/>
    <w:tmpl w:val="0E38E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A01472C"/>
    <w:multiLevelType w:val="hybridMultilevel"/>
    <w:tmpl w:val="A39284BA"/>
    <w:lvl w:ilvl="0" w:tplc="823A849A">
      <w:start w:val="1"/>
      <w:numFmt w:val="decimal"/>
      <w:lvlText w:val="%1."/>
      <w:lvlJc w:val="left"/>
      <w:pPr>
        <w:ind w:left="1080" w:hanging="360"/>
      </w:pPr>
      <w:rPr>
        <w:rFonts w:hint="default"/>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0" w15:restartNumberingAfterBreak="0">
    <w:nsid w:val="4BC50C14"/>
    <w:multiLevelType w:val="hybridMultilevel"/>
    <w:tmpl w:val="B928A79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1" w15:restartNumberingAfterBreak="0">
    <w:nsid w:val="4BE1437F"/>
    <w:multiLevelType w:val="hybridMultilevel"/>
    <w:tmpl w:val="88AEE8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2" w15:restartNumberingAfterBreak="0">
    <w:nsid w:val="4BEB4E7A"/>
    <w:multiLevelType w:val="hybridMultilevel"/>
    <w:tmpl w:val="C994D0A0"/>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3" w15:restartNumberingAfterBreak="0">
    <w:nsid w:val="4C3C6E79"/>
    <w:multiLevelType w:val="multilevel"/>
    <w:tmpl w:val="AC048768"/>
    <w:lvl w:ilvl="0">
      <w:start w:val="1"/>
      <w:numFmt w:val="decimal"/>
      <w:lvlText w:val="%1."/>
      <w:lvlJc w:val="left"/>
      <w:pPr>
        <w:tabs>
          <w:tab w:val="num" w:pos="720"/>
        </w:tabs>
        <w:ind w:left="720" w:hanging="360"/>
      </w:pPr>
      <w:rPr>
        <w:rFonts w:hint="default"/>
        <w:b w:val="0"/>
        <w:i w:val="0"/>
      </w:rPr>
    </w:lvl>
    <w:lvl w:ilvl="1">
      <w:start w:val="1"/>
      <w:numFmt w:val="decimal"/>
      <w:lvlText w:val="(%2) "/>
      <w:lvlJc w:val="left"/>
      <w:pPr>
        <w:tabs>
          <w:tab w:val="num" w:pos="1080"/>
        </w:tabs>
        <w:ind w:left="1080" w:hanging="360"/>
      </w:pPr>
      <w:rPr>
        <w:rFonts w:hint="eastAsia"/>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24" w15:restartNumberingAfterBreak="0">
    <w:nsid w:val="4CEF2278"/>
    <w:multiLevelType w:val="multilevel"/>
    <w:tmpl w:val="FC2CBB04"/>
    <w:lvl w:ilvl="0">
      <w:start w:val="1"/>
      <w:numFmt w:val="decimal"/>
      <w:lvlText w:val="%1."/>
      <w:lvlJc w:val="left"/>
      <w:pPr>
        <w:tabs>
          <w:tab w:val="num" w:pos="720"/>
        </w:tabs>
        <w:ind w:left="720" w:hanging="360"/>
      </w:pPr>
      <w:rPr>
        <w:rFonts w:hint="default"/>
        <w:sz w:val="21"/>
        <w:szCs w:val="21"/>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25" w15:restartNumberingAfterBreak="0">
    <w:nsid w:val="4D0A3079"/>
    <w:multiLevelType w:val="hybridMultilevel"/>
    <w:tmpl w:val="AF8035EC"/>
    <w:lvl w:ilvl="0" w:tplc="2DDCA0D6">
      <w:start w:val="1"/>
      <w:numFmt w:val="upperLetter"/>
      <w:lvlText w:val="%1."/>
      <w:lvlJc w:val="left"/>
      <w:pPr>
        <w:ind w:left="1500" w:hanging="360"/>
      </w:pPr>
      <w:rPr>
        <w:rFonts w:hint="default"/>
      </w:rPr>
    </w:lvl>
    <w:lvl w:ilvl="1" w:tplc="40090019">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26" w15:restartNumberingAfterBreak="0">
    <w:nsid w:val="4D58797B"/>
    <w:multiLevelType w:val="multilevel"/>
    <w:tmpl w:val="5A4EE614"/>
    <w:lvl w:ilvl="0">
      <w:start w:val="1"/>
      <w:numFmt w:val="decimal"/>
      <w:lvlText w:val="%1."/>
      <w:lvlJc w:val="left"/>
      <w:pPr>
        <w:tabs>
          <w:tab w:val="num" w:pos="720"/>
        </w:tabs>
        <w:ind w:left="720" w:hanging="360"/>
      </w:pPr>
      <w:rPr>
        <w:rFonts w:hint="default"/>
        <w:strike w:val="0"/>
        <w:sz w:val="21"/>
        <w:szCs w:val="21"/>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27" w15:restartNumberingAfterBreak="0">
    <w:nsid w:val="4E543A03"/>
    <w:multiLevelType w:val="hybridMultilevel"/>
    <w:tmpl w:val="AEF68294"/>
    <w:lvl w:ilvl="0" w:tplc="4009000F">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8" w15:restartNumberingAfterBreak="0">
    <w:nsid w:val="4E5C6D18"/>
    <w:multiLevelType w:val="hybridMultilevel"/>
    <w:tmpl w:val="F17496C6"/>
    <w:lvl w:ilvl="0" w:tplc="4009000F">
      <w:start w:val="1"/>
      <w:numFmt w:val="decimal"/>
      <w:lvlText w:val="%1."/>
      <w:lvlJc w:val="left"/>
      <w:pPr>
        <w:ind w:left="780" w:hanging="420"/>
      </w:pPr>
      <w:rPr>
        <w:rFonts w:hint="eastAsia"/>
      </w:rPr>
    </w:lvl>
    <w:lvl w:ilvl="1" w:tplc="04090019">
      <w:start w:val="1"/>
      <w:numFmt w:val="lowerLetter"/>
      <w:lvlText w:val="%2."/>
      <w:lvlJc w:val="left"/>
      <w:pPr>
        <w:ind w:left="1200" w:hanging="420"/>
      </w:pPr>
    </w:lvl>
    <w:lvl w:ilvl="2" w:tplc="0409001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9" w15:restartNumberingAfterBreak="0">
    <w:nsid w:val="4EA8532C"/>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30" w15:restartNumberingAfterBreak="0">
    <w:nsid w:val="4F97106D"/>
    <w:multiLevelType w:val="multilevel"/>
    <w:tmpl w:val="0C64AC4C"/>
    <w:lvl w:ilvl="0">
      <w:start w:val="7"/>
      <w:numFmt w:val="decimal"/>
      <w:lvlText w:val="%1"/>
      <w:lvlJc w:val="left"/>
      <w:pPr>
        <w:ind w:left="360" w:hanging="360"/>
      </w:pPr>
      <w:rPr>
        <w:rFonts w:hint="default"/>
      </w:rPr>
    </w:lvl>
    <w:lvl w:ilvl="1">
      <w:start w:val="1"/>
      <w:numFmt w:val="decimal"/>
      <w:lvlText w:val="16.%2"/>
      <w:lvlJc w:val="left"/>
      <w:pPr>
        <w:ind w:left="1049" w:hanging="360"/>
      </w:pPr>
      <w:rPr>
        <w:rFonts w:hint="default"/>
      </w:rPr>
    </w:lvl>
    <w:lvl w:ilvl="2">
      <w:start w:val="1"/>
      <w:numFmt w:val="decimal"/>
      <w:lvlText w:val="%1.%2.%3"/>
      <w:lvlJc w:val="left"/>
      <w:pPr>
        <w:ind w:left="2098" w:hanging="720"/>
      </w:pPr>
      <w:rPr>
        <w:rFonts w:hint="default"/>
      </w:rPr>
    </w:lvl>
    <w:lvl w:ilvl="3">
      <w:start w:val="1"/>
      <w:numFmt w:val="decimal"/>
      <w:lvlText w:val="%1.%2.%3.%4"/>
      <w:lvlJc w:val="left"/>
      <w:pPr>
        <w:ind w:left="2787" w:hanging="720"/>
      </w:pPr>
      <w:rPr>
        <w:rFonts w:hint="default"/>
      </w:rPr>
    </w:lvl>
    <w:lvl w:ilvl="4">
      <w:start w:val="1"/>
      <w:numFmt w:val="decimal"/>
      <w:lvlText w:val="%1.%2.%3.%4.%5"/>
      <w:lvlJc w:val="left"/>
      <w:pPr>
        <w:ind w:left="3836" w:hanging="1080"/>
      </w:pPr>
      <w:rPr>
        <w:rFonts w:hint="default"/>
      </w:rPr>
    </w:lvl>
    <w:lvl w:ilvl="5">
      <w:start w:val="1"/>
      <w:numFmt w:val="decimal"/>
      <w:lvlText w:val="%1.%2.%3.%4.%5.%6"/>
      <w:lvlJc w:val="left"/>
      <w:pPr>
        <w:ind w:left="4525" w:hanging="1080"/>
      </w:pPr>
      <w:rPr>
        <w:rFonts w:hint="default"/>
      </w:rPr>
    </w:lvl>
    <w:lvl w:ilvl="6">
      <w:start w:val="1"/>
      <w:numFmt w:val="decimal"/>
      <w:lvlText w:val="%1.%2.%3.%4.%5.%6.%7"/>
      <w:lvlJc w:val="left"/>
      <w:pPr>
        <w:ind w:left="5574" w:hanging="1440"/>
      </w:pPr>
      <w:rPr>
        <w:rFonts w:hint="default"/>
      </w:rPr>
    </w:lvl>
    <w:lvl w:ilvl="7">
      <w:start w:val="1"/>
      <w:numFmt w:val="decimal"/>
      <w:lvlText w:val="%1.%2.%3.%4.%5.%6.%7.%8"/>
      <w:lvlJc w:val="left"/>
      <w:pPr>
        <w:ind w:left="6263" w:hanging="1440"/>
      </w:pPr>
      <w:rPr>
        <w:rFonts w:hint="default"/>
      </w:rPr>
    </w:lvl>
    <w:lvl w:ilvl="8">
      <w:start w:val="1"/>
      <w:numFmt w:val="decimal"/>
      <w:lvlText w:val="%1.%2.%3.%4.%5.%6.%7.%8.%9"/>
      <w:lvlJc w:val="left"/>
      <w:pPr>
        <w:ind w:left="7312" w:hanging="1800"/>
      </w:pPr>
      <w:rPr>
        <w:rFonts w:hint="default"/>
      </w:rPr>
    </w:lvl>
  </w:abstractNum>
  <w:abstractNum w:abstractNumId="131" w15:restartNumberingAfterBreak="0">
    <w:nsid w:val="50B91CE4"/>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32" w15:restartNumberingAfterBreak="0">
    <w:nsid w:val="50C300CC"/>
    <w:multiLevelType w:val="multilevel"/>
    <w:tmpl w:val="5B928B28"/>
    <w:lvl w:ilvl="0">
      <w:start w:val="1"/>
      <w:numFmt w:val="decimal"/>
      <w:lvlText w:val="%1."/>
      <w:lvlJc w:val="left"/>
      <w:pPr>
        <w:tabs>
          <w:tab w:val="num" w:pos="643"/>
        </w:tabs>
        <w:ind w:left="643" w:hanging="360"/>
      </w:pPr>
      <w:rPr>
        <w:rFonts w:hint="default"/>
        <w:strike w:val="0"/>
        <w:lang w:bidi="hi-IN"/>
      </w:rPr>
    </w:lvl>
    <w:lvl w:ilvl="1">
      <w:start w:val="1"/>
      <w:numFmt w:val="bullet"/>
      <w:lvlText w:val="・"/>
      <w:lvlJc w:val="left"/>
      <w:pPr>
        <w:tabs>
          <w:tab w:val="num" w:pos="1003"/>
        </w:tabs>
        <w:ind w:left="1003" w:hanging="360"/>
      </w:pPr>
      <w:rPr>
        <w:rFonts w:ascii="Arial" w:hAnsi="Arial" w:cs="Arial" w:hint="default"/>
        <w:color w:val="auto"/>
        <w:sz w:val="24"/>
      </w:rPr>
    </w:lvl>
    <w:lvl w:ilvl="2">
      <w:start w:val="1"/>
      <w:numFmt w:val="decimal"/>
      <w:lvlText w:val="(%3) "/>
      <w:lvlJc w:val="left"/>
      <w:pPr>
        <w:tabs>
          <w:tab w:val="num" w:pos="1363"/>
        </w:tabs>
        <w:ind w:left="1363" w:hanging="360"/>
      </w:pPr>
      <w:rPr>
        <w:rFonts w:hint="eastAsia"/>
      </w:rPr>
    </w:lvl>
    <w:lvl w:ilvl="3">
      <w:start w:val="1"/>
      <w:numFmt w:val="decimal"/>
      <w:lvlText w:val="(%4) "/>
      <w:lvlJc w:val="left"/>
      <w:pPr>
        <w:tabs>
          <w:tab w:val="num" w:pos="1723"/>
        </w:tabs>
        <w:ind w:left="1723" w:hanging="360"/>
      </w:pPr>
      <w:rPr>
        <w:rFonts w:hint="eastAsia"/>
      </w:rPr>
    </w:lvl>
    <w:lvl w:ilvl="4">
      <w:start w:val="1"/>
      <w:numFmt w:val="decimal"/>
      <w:lvlText w:val="(%5) "/>
      <w:lvlJc w:val="left"/>
      <w:pPr>
        <w:tabs>
          <w:tab w:val="num" w:pos="2083"/>
        </w:tabs>
        <w:ind w:left="2083" w:hanging="360"/>
      </w:pPr>
      <w:rPr>
        <w:rFonts w:hint="eastAsia"/>
      </w:rPr>
    </w:lvl>
    <w:lvl w:ilvl="5">
      <w:start w:val="1"/>
      <w:numFmt w:val="decimal"/>
      <w:lvlText w:val="(%6) "/>
      <w:lvlJc w:val="left"/>
      <w:pPr>
        <w:tabs>
          <w:tab w:val="num" w:pos="2443"/>
        </w:tabs>
        <w:ind w:left="2443" w:hanging="360"/>
      </w:pPr>
      <w:rPr>
        <w:rFonts w:hint="eastAsia"/>
      </w:rPr>
    </w:lvl>
    <w:lvl w:ilvl="6">
      <w:start w:val="1"/>
      <w:numFmt w:val="decimal"/>
      <w:lvlText w:val="(%7) "/>
      <w:lvlJc w:val="left"/>
      <w:pPr>
        <w:tabs>
          <w:tab w:val="num" w:pos="2803"/>
        </w:tabs>
        <w:ind w:left="2803" w:hanging="360"/>
      </w:pPr>
      <w:rPr>
        <w:rFonts w:hint="eastAsia"/>
      </w:rPr>
    </w:lvl>
    <w:lvl w:ilvl="7">
      <w:start w:val="1"/>
      <w:numFmt w:val="decimal"/>
      <w:lvlText w:val="(%8) "/>
      <w:lvlJc w:val="left"/>
      <w:pPr>
        <w:tabs>
          <w:tab w:val="num" w:pos="3163"/>
        </w:tabs>
        <w:ind w:left="3163" w:hanging="360"/>
      </w:pPr>
      <w:rPr>
        <w:rFonts w:hint="eastAsia"/>
      </w:rPr>
    </w:lvl>
    <w:lvl w:ilvl="8">
      <w:start w:val="1"/>
      <w:numFmt w:val="decimal"/>
      <w:lvlText w:val="(%9) "/>
      <w:lvlJc w:val="left"/>
      <w:pPr>
        <w:tabs>
          <w:tab w:val="num" w:pos="3523"/>
        </w:tabs>
        <w:ind w:left="3523" w:hanging="360"/>
      </w:pPr>
      <w:rPr>
        <w:rFonts w:hint="eastAsia"/>
      </w:rPr>
    </w:lvl>
  </w:abstractNum>
  <w:abstractNum w:abstractNumId="133" w15:restartNumberingAfterBreak="0">
    <w:nsid w:val="50D24111"/>
    <w:multiLevelType w:val="hybridMultilevel"/>
    <w:tmpl w:val="FD08B0FE"/>
    <w:lvl w:ilvl="0" w:tplc="CB447AF2">
      <w:start w:val="1"/>
      <w:numFmt w:val="decimalFullWidth"/>
      <w:lvlText w:val="（%1）"/>
      <w:lvlJc w:val="left"/>
      <w:pPr>
        <w:ind w:left="1603" w:hanging="720"/>
      </w:pPr>
      <w:rPr>
        <w:rFonts w:hint="default"/>
      </w:rPr>
    </w:lvl>
    <w:lvl w:ilvl="1" w:tplc="04090017" w:tentative="1">
      <w:start w:val="1"/>
      <w:numFmt w:val="aiueoFullWidth"/>
      <w:lvlText w:val="(%2)"/>
      <w:lvlJc w:val="left"/>
      <w:pPr>
        <w:ind w:left="1723" w:hanging="420"/>
      </w:pPr>
    </w:lvl>
    <w:lvl w:ilvl="2" w:tplc="04090011" w:tentative="1">
      <w:start w:val="1"/>
      <w:numFmt w:val="decimalEnclosedCircle"/>
      <w:lvlText w:val="%3"/>
      <w:lvlJc w:val="left"/>
      <w:pPr>
        <w:ind w:left="2143" w:hanging="420"/>
      </w:pPr>
    </w:lvl>
    <w:lvl w:ilvl="3" w:tplc="0409000F" w:tentative="1">
      <w:start w:val="1"/>
      <w:numFmt w:val="decimal"/>
      <w:lvlText w:val="%4."/>
      <w:lvlJc w:val="left"/>
      <w:pPr>
        <w:ind w:left="2563" w:hanging="420"/>
      </w:pPr>
    </w:lvl>
    <w:lvl w:ilvl="4" w:tplc="04090017" w:tentative="1">
      <w:start w:val="1"/>
      <w:numFmt w:val="aiueoFullWidth"/>
      <w:lvlText w:val="(%5)"/>
      <w:lvlJc w:val="left"/>
      <w:pPr>
        <w:ind w:left="2983" w:hanging="420"/>
      </w:pPr>
    </w:lvl>
    <w:lvl w:ilvl="5" w:tplc="04090011" w:tentative="1">
      <w:start w:val="1"/>
      <w:numFmt w:val="decimalEnclosedCircle"/>
      <w:lvlText w:val="%6"/>
      <w:lvlJc w:val="left"/>
      <w:pPr>
        <w:ind w:left="3403" w:hanging="420"/>
      </w:pPr>
    </w:lvl>
    <w:lvl w:ilvl="6" w:tplc="0409000F" w:tentative="1">
      <w:start w:val="1"/>
      <w:numFmt w:val="decimal"/>
      <w:lvlText w:val="%7."/>
      <w:lvlJc w:val="left"/>
      <w:pPr>
        <w:ind w:left="3823" w:hanging="420"/>
      </w:pPr>
    </w:lvl>
    <w:lvl w:ilvl="7" w:tplc="04090017" w:tentative="1">
      <w:start w:val="1"/>
      <w:numFmt w:val="aiueoFullWidth"/>
      <w:lvlText w:val="(%8)"/>
      <w:lvlJc w:val="left"/>
      <w:pPr>
        <w:ind w:left="4243" w:hanging="420"/>
      </w:pPr>
    </w:lvl>
    <w:lvl w:ilvl="8" w:tplc="04090011" w:tentative="1">
      <w:start w:val="1"/>
      <w:numFmt w:val="decimalEnclosedCircle"/>
      <w:lvlText w:val="%9"/>
      <w:lvlJc w:val="left"/>
      <w:pPr>
        <w:ind w:left="4663" w:hanging="420"/>
      </w:pPr>
    </w:lvl>
  </w:abstractNum>
  <w:abstractNum w:abstractNumId="134" w15:restartNumberingAfterBreak="0">
    <w:nsid w:val="513822C5"/>
    <w:multiLevelType w:val="hybridMultilevel"/>
    <w:tmpl w:val="C868F728"/>
    <w:lvl w:ilvl="0" w:tplc="B62E7C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51905653"/>
    <w:multiLevelType w:val="multilevel"/>
    <w:tmpl w:val="376C920C"/>
    <w:lvl w:ilvl="0">
      <w:start w:val="9"/>
      <w:numFmt w:val="decimal"/>
      <w:lvlText w:val="%1"/>
      <w:lvlJc w:val="left"/>
      <w:pPr>
        <w:ind w:left="576" w:hanging="576"/>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6" w15:restartNumberingAfterBreak="0">
    <w:nsid w:val="53023BA4"/>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37" w15:restartNumberingAfterBreak="0">
    <w:nsid w:val="55572271"/>
    <w:multiLevelType w:val="hybridMultilevel"/>
    <w:tmpl w:val="1298A0A0"/>
    <w:lvl w:ilvl="0" w:tplc="40090011">
      <w:start w:val="1"/>
      <w:numFmt w:val="decimal"/>
      <w:lvlText w:val="%1)"/>
      <w:lvlJc w:val="left"/>
      <w:pPr>
        <w:ind w:left="1713" w:hanging="360"/>
      </w:pPr>
    </w:lvl>
    <w:lvl w:ilvl="1" w:tplc="40090019">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38" w15:restartNumberingAfterBreak="0">
    <w:nsid w:val="55B55425"/>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39" w15:restartNumberingAfterBreak="0">
    <w:nsid w:val="55D87D3B"/>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40" w15:restartNumberingAfterBreak="0">
    <w:nsid w:val="560F3865"/>
    <w:multiLevelType w:val="hybridMultilevel"/>
    <w:tmpl w:val="93443ECA"/>
    <w:lvl w:ilvl="0" w:tplc="40090011">
      <w:start w:val="1"/>
      <w:numFmt w:val="decimal"/>
      <w:lvlText w:val="%1)"/>
      <w:lvlJc w:val="left"/>
      <w:pPr>
        <w:ind w:left="2160" w:hanging="360"/>
      </w:pPr>
    </w:lvl>
    <w:lvl w:ilvl="1" w:tplc="40090011">
      <w:start w:val="1"/>
      <w:numFmt w:val="decimal"/>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1" w15:restartNumberingAfterBreak="0">
    <w:nsid w:val="56A00DE6"/>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42" w15:restartNumberingAfterBreak="0">
    <w:nsid w:val="57F75C98"/>
    <w:multiLevelType w:val="multilevel"/>
    <w:tmpl w:val="F93C3F0E"/>
    <w:lvl w:ilvl="0">
      <w:start w:val="5"/>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3" w15:restartNumberingAfterBreak="0">
    <w:nsid w:val="58404B1C"/>
    <w:multiLevelType w:val="multilevel"/>
    <w:tmpl w:val="D8A84266"/>
    <w:lvl w:ilvl="0">
      <w:start w:val="1"/>
      <w:numFmt w:val="decimal"/>
      <w:lvlText w:val="%1."/>
      <w:lvlJc w:val="left"/>
      <w:pPr>
        <w:tabs>
          <w:tab w:val="num" w:pos="720"/>
        </w:tabs>
        <w:ind w:left="720" w:hanging="360"/>
      </w:pPr>
      <w:rPr>
        <w:rFonts w:hint="default"/>
        <w:b w:val="0"/>
        <w:i w:val="0"/>
        <w:lang w:bidi="hi-IN"/>
      </w:rPr>
    </w:lvl>
    <w:lvl w:ilvl="1">
      <w:start w:val="1"/>
      <w:numFmt w:val="bullet"/>
      <w:lvlText w:val="・"/>
      <w:lvlJc w:val="left"/>
      <w:pPr>
        <w:tabs>
          <w:tab w:val="num" w:pos="1080"/>
        </w:tabs>
        <w:ind w:left="1080" w:hanging="360"/>
      </w:pPr>
      <w:rPr>
        <w:rFonts w:ascii="Arial" w:hAnsi="Arial" w:cs="Arial" w:hint="default"/>
        <w:color w:val="auto"/>
        <w:sz w:val="24"/>
        <w:lang w:val="en-US" w:bidi="hi-IN"/>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color w:val="auto"/>
        <w:sz w:val="24"/>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44" w15:restartNumberingAfterBreak="0">
    <w:nsid w:val="58D108D5"/>
    <w:multiLevelType w:val="hybridMultilevel"/>
    <w:tmpl w:val="143CAE10"/>
    <w:lvl w:ilvl="0" w:tplc="B1B4EA24">
      <w:start w:val="1"/>
      <w:numFmt w:val="bullet"/>
      <w:lvlText w:val="・"/>
      <w:lvlJc w:val="left"/>
      <w:pPr>
        <w:ind w:left="1632" w:hanging="420"/>
      </w:pPr>
      <w:rPr>
        <w:rFonts w:ascii="Arial" w:hAnsi="Arial" w:cs="Arial" w:hint="default"/>
        <w:color w:val="auto"/>
        <w:sz w:val="24"/>
      </w:rPr>
    </w:lvl>
    <w:lvl w:ilvl="1" w:tplc="0409000B" w:tentative="1">
      <w:start w:val="1"/>
      <w:numFmt w:val="bullet"/>
      <w:lvlText w:val=""/>
      <w:lvlJc w:val="left"/>
      <w:pPr>
        <w:ind w:left="2052" w:hanging="420"/>
      </w:pPr>
      <w:rPr>
        <w:rFonts w:ascii="Wingdings" w:hAnsi="Wingdings" w:hint="default"/>
      </w:rPr>
    </w:lvl>
    <w:lvl w:ilvl="2" w:tplc="0409000D">
      <w:start w:val="1"/>
      <w:numFmt w:val="bullet"/>
      <w:lvlText w:val=""/>
      <w:lvlJc w:val="left"/>
      <w:pPr>
        <w:ind w:left="2472" w:hanging="420"/>
      </w:pPr>
      <w:rPr>
        <w:rFonts w:ascii="Wingdings" w:hAnsi="Wingdings" w:hint="default"/>
      </w:rPr>
    </w:lvl>
    <w:lvl w:ilvl="3" w:tplc="04090001" w:tentative="1">
      <w:start w:val="1"/>
      <w:numFmt w:val="bullet"/>
      <w:lvlText w:val=""/>
      <w:lvlJc w:val="left"/>
      <w:pPr>
        <w:ind w:left="2892" w:hanging="420"/>
      </w:pPr>
      <w:rPr>
        <w:rFonts w:ascii="Wingdings" w:hAnsi="Wingdings" w:hint="default"/>
      </w:rPr>
    </w:lvl>
    <w:lvl w:ilvl="4" w:tplc="0409000B" w:tentative="1">
      <w:start w:val="1"/>
      <w:numFmt w:val="bullet"/>
      <w:lvlText w:val=""/>
      <w:lvlJc w:val="left"/>
      <w:pPr>
        <w:ind w:left="3312" w:hanging="420"/>
      </w:pPr>
      <w:rPr>
        <w:rFonts w:ascii="Wingdings" w:hAnsi="Wingdings" w:hint="default"/>
      </w:rPr>
    </w:lvl>
    <w:lvl w:ilvl="5" w:tplc="0409000D" w:tentative="1">
      <w:start w:val="1"/>
      <w:numFmt w:val="bullet"/>
      <w:lvlText w:val=""/>
      <w:lvlJc w:val="left"/>
      <w:pPr>
        <w:ind w:left="3732" w:hanging="420"/>
      </w:pPr>
      <w:rPr>
        <w:rFonts w:ascii="Wingdings" w:hAnsi="Wingdings" w:hint="default"/>
      </w:rPr>
    </w:lvl>
    <w:lvl w:ilvl="6" w:tplc="04090001" w:tentative="1">
      <w:start w:val="1"/>
      <w:numFmt w:val="bullet"/>
      <w:lvlText w:val=""/>
      <w:lvlJc w:val="left"/>
      <w:pPr>
        <w:ind w:left="4152" w:hanging="420"/>
      </w:pPr>
      <w:rPr>
        <w:rFonts w:ascii="Wingdings" w:hAnsi="Wingdings" w:hint="default"/>
      </w:rPr>
    </w:lvl>
    <w:lvl w:ilvl="7" w:tplc="0409000B" w:tentative="1">
      <w:start w:val="1"/>
      <w:numFmt w:val="bullet"/>
      <w:lvlText w:val=""/>
      <w:lvlJc w:val="left"/>
      <w:pPr>
        <w:ind w:left="4572" w:hanging="420"/>
      </w:pPr>
      <w:rPr>
        <w:rFonts w:ascii="Wingdings" w:hAnsi="Wingdings" w:hint="default"/>
      </w:rPr>
    </w:lvl>
    <w:lvl w:ilvl="8" w:tplc="0409000D" w:tentative="1">
      <w:start w:val="1"/>
      <w:numFmt w:val="bullet"/>
      <w:lvlText w:val=""/>
      <w:lvlJc w:val="left"/>
      <w:pPr>
        <w:ind w:left="4992" w:hanging="420"/>
      </w:pPr>
      <w:rPr>
        <w:rFonts w:ascii="Wingdings" w:hAnsi="Wingdings" w:hint="default"/>
      </w:rPr>
    </w:lvl>
  </w:abstractNum>
  <w:abstractNum w:abstractNumId="145" w15:restartNumberingAfterBreak="0">
    <w:nsid w:val="590685D8"/>
    <w:multiLevelType w:val="hybridMultilevel"/>
    <w:tmpl w:val="DEAF500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15:restartNumberingAfterBreak="0">
    <w:nsid w:val="59346041"/>
    <w:multiLevelType w:val="multilevel"/>
    <w:tmpl w:val="F6BACF1A"/>
    <w:lvl w:ilvl="0">
      <w:start w:val="1"/>
      <w:numFmt w:val="decimal"/>
      <w:lvlText w:val="%1."/>
      <w:lvlJc w:val="left"/>
      <w:pPr>
        <w:tabs>
          <w:tab w:val="num" w:pos="1800"/>
        </w:tabs>
        <w:ind w:left="1800" w:hanging="360"/>
      </w:pPr>
      <w:rPr>
        <w:rFonts w:hint="default"/>
      </w:rPr>
    </w:lvl>
    <w:lvl w:ilvl="1">
      <w:start w:val="1"/>
      <w:numFmt w:val="decimal"/>
      <w:isLgl/>
      <w:lvlText w:val="%1.%2"/>
      <w:lvlJc w:val="left"/>
      <w:pPr>
        <w:ind w:left="1965" w:hanging="525"/>
      </w:pPr>
      <w:rPr>
        <w:rFonts w:hint="default"/>
      </w:rPr>
    </w:lvl>
    <w:lvl w:ilvl="2">
      <w:start w:val="1"/>
      <w:numFmt w:val="decimal"/>
      <w:isLgl/>
      <w:lvlText w:val="%1.%2.%3"/>
      <w:lvlJc w:val="left"/>
      <w:pPr>
        <w:ind w:left="2704"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47" w15:restartNumberingAfterBreak="0">
    <w:nsid w:val="5A2F0FBD"/>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48" w15:restartNumberingAfterBreak="0">
    <w:nsid w:val="5C4B7F26"/>
    <w:multiLevelType w:val="multilevel"/>
    <w:tmpl w:val="4078A994"/>
    <w:lvl w:ilvl="0">
      <w:start w:val="13"/>
      <w:numFmt w:val="decimal"/>
      <w:lvlText w:val="%1"/>
      <w:lvlJc w:val="left"/>
      <w:pPr>
        <w:ind w:left="360" w:hanging="360"/>
      </w:pPr>
      <w:rPr>
        <w:rFonts w:hint="default"/>
      </w:rPr>
    </w:lvl>
    <w:lvl w:ilvl="1">
      <w:start w:val="2"/>
      <w:numFmt w:val="decimal"/>
      <w:lvlText w:val="%1.%2"/>
      <w:lvlJc w:val="left"/>
      <w:pPr>
        <w:ind w:left="1049" w:hanging="360"/>
      </w:pPr>
      <w:rPr>
        <w:rFonts w:hint="default"/>
        <w:b/>
        <w:bCs w:val="0"/>
      </w:rPr>
    </w:lvl>
    <w:lvl w:ilvl="2">
      <w:start w:val="1"/>
      <w:numFmt w:val="decimal"/>
      <w:lvlText w:val="%1.%2.%3"/>
      <w:lvlJc w:val="left"/>
      <w:pPr>
        <w:ind w:left="2098" w:hanging="720"/>
      </w:pPr>
      <w:rPr>
        <w:rFonts w:hint="default"/>
      </w:rPr>
    </w:lvl>
    <w:lvl w:ilvl="3">
      <w:start w:val="1"/>
      <w:numFmt w:val="decimal"/>
      <w:lvlText w:val="%1.%2.%3.%4"/>
      <w:lvlJc w:val="left"/>
      <w:pPr>
        <w:ind w:left="2787" w:hanging="720"/>
      </w:pPr>
      <w:rPr>
        <w:rFonts w:hint="default"/>
      </w:rPr>
    </w:lvl>
    <w:lvl w:ilvl="4">
      <w:start w:val="1"/>
      <w:numFmt w:val="decimal"/>
      <w:lvlText w:val="%1.%2.%3.%4.%5"/>
      <w:lvlJc w:val="left"/>
      <w:pPr>
        <w:ind w:left="3476" w:hanging="720"/>
      </w:pPr>
      <w:rPr>
        <w:rFonts w:hint="default"/>
      </w:rPr>
    </w:lvl>
    <w:lvl w:ilvl="5">
      <w:start w:val="1"/>
      <w:numFmt w:val="decimal"/>
      <w:lvlText w:val="%1.%2.%3.%4.%5.%6"/>
      <w:lvlJc w:val="left"/>
      <w:pPr>
        <w:ind w:left="4525" w:hanging="1080"/>
      </w:pPr>
      <w:rPr>
        <w:rFonts w:hint="default"/>
      </w:rPr>
    </w:lvl>
    <w:lvl w:ilvl="6">
      <w:start w:val="1"/>
      <w:numFmt w:val="decimal"/>
      <w:lvlText w:val="%1.%2.%3.%4.%5.%6.%7"/>
      <w:lvlJc w:val="left"/>
      <w:pPr>
        <w:ind w:left="5214" w:hanging="1080"/>
      </w:pPr>
      <w:rPr>
        <w:rFonts w:hint="default"/>
      </w:rPr>
    </w:lvl>
    <w:lvl w:ilvl="7">
      <w:start w:val="1"/>
      <w:numFmt w:val="decimal"/>
      <w:lvlText w:val="%1.%2.%3.%4.%5.%6.%7.%8"/>
      <w:lvlJc w:val="left"/>
      <w:pPr>
        <w:ind w:left="6263" w:hanging="1440"/>
      </w:pPr>
      <w:rPr>
        <w:rFonts w:hint="default"/>
      </w:rPr>
    </w:lvl>
    <w:lvl w:ilvl="8">
      <w:start w:val="1"/>
      <w:numFmt w:val="decimal"/>
      <w:lvlText w:val="%1.%2.%3.%4.%5.%6.%7.%8.%9"/>
      <w:lvlJc w:val="left"/>
      <w:pPr>
        <w:ind w:left="6952" w:hanging="1440"/>
      </w:pPr>
      <w:rPr>
        <w:rFonts w:hint="default"/>
      </w:rPr>
    </w:lvl>
  </w:abstractNum>
  <w:abstractNum w:abstractNumId="149" w15:restartNumberingAfterBreak="0">
    <w:nsid w:val="5D803B50"/>
    <w:multiLevelType w:val="hybridMultilevel"/>
    <w:tmpl w:val="4E72FA46"/>
    <w:lvl w:ilvl="0" w:tplc="03205BBA">
      <w:start w:val="1"/>
      <w:numFmt w:val="bullet"/>
      <w:lvlText w:val="・"/>
      <w:lvlJc w:val="left"/>
      <w:pPr>
        <w:ind w:left="1720" w:hanging="420"/>
      </w:pPr>
      <w:rPr>
        <w:rFonts w:ascii="Arial" w:hAnsi="Arial" w:cs="Arial" w:hint="default"/>
        <w:color w:val="auto"/>
        <w:sz w:val="24"/>
      </w:rPr>
    </w:lvl>
    <w:lvl w:ilvl="1" w:tplc="0409000B" w:tentative="1">
      <w:start w:val="1"/>
      <w:numFmt w:val="bullet"/>
      <w:lvlText w:val=""/>
      <w:lvlJc w:val="left"/>
      <w:pPr>
        <w:ind w:left="2140" w:hanging="420"/>
      </w:pPr>
      <w:rPr>
        <w:rFonts w:ascii="Wingdings" w:hAnsi="Wingdings" w:hint="default"/>
      </w:rPr>
    </w:lvl>
    <w:lvl w:ilvl="2" w:tplc="0409000D"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B" w:tentative="1">
      <w:start w:val="1"/>
      <w:numFmt w:val="bullet"/>
      <w:lvlText w:val=""/>
      <w:lvlJc w:val="left"/>
      <w:pPr>
        <w:ind w:left="3400" w:hanging="420"/>
      </w:pPr>
      <w:rPr>
        <w:rFonts w:ascii="Wingdings" w:hAnsi="Wingdings" w:hint="default"/>
      </w:rPr>
    </w:lvl>
    <w:lvl w:ilvl="5" w:tplc="0409000D"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B" w:tentative="1">
      <w:start w:val="1"/>
      <w:numFmt w:val="bullet"/>
      <w:lvlText w:val=""/>
      <w:lvlJc w:val="left"/>
      <w:pPr>
        <w:ind w:left="4660" w:hanging="420"/>
      </w:pPr>
      <w:rPr>
        <w:rFonts w:ascii="Wingdings" w:hAnsi="Wingdings" w:hint="default"/>
      </w:rPr>
    </w:lvl>
    <w:lvl w:ilvl="8" w:tplc="0409000D" w:tentative="1">
      <w:start w:val="1"/>
      <w:numFmt w:val="bullet"/>
      <w:lvlText w:val=""/>
      <w:lvlJc w:val="left"/>
      <w:pPr>
        <w:ind w:left="5080" w:hanging="420"/>
      </w:pPr>
      <w:rPr>
        <w:rFonts w:ascii="Wingdings" w:hAnsi="Wingdings" w:hint="default"/>
      </w:rPr>
    </w:lvl>
  </w:abstractNum>
  <w:abstractNum w:abstractNumId="150" w15:restartNumberingAfterBreak="0">
    <w:nsid w:val="5E9E2439"/>
    <w:multiLevelType w:val="hybridMultilevel"/>
    <w:tmpl w:val="64963C78"/>
    <w:lvl w:ilvl="0" w:tplc="69B6EFBC">
      <w:start w:val="1"/>
      <w:numFmt w:val="lowerLetter"/>
      <w:lvlText w:val="%1."/>
      <w:lvlJc w:val="left"/>
      <w:pPr>
        <w:tabs>
          <w:tab w:val="num" w:pos="1080"/>
        </w:tabs>
        <w:ind w:left="1080" w:hanging="360"/>
      </w:pPr>
      <w:rPr>
        <w:rFonts w:hint="default"/>
      </w:rPr>
    </w:lvl>
    <w:lvl w:ilvl="1" w:tplc="3B3858DE">
      <w:start w:val="1"/>
      <w:numFmt w:val="decimal"/>
      <w:lvlText w:val="(%2)"/>
      <w:lvlJc w:val="left"/>
      <w:pPr>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1" w15:restartNumberingAfterBreak="0">
    <w:nsid w:val="60445C58"/>
    <w:multiLevelType w:val="hybridMultilevel"/>
    <w:tmpl w:val="C69E5506"/>
    <w:lvl w:ilvl="0" w:tplc="04090001">
      <w:start w:val="1"/>
      <w:numFmt w:val="bullet"/>
      <w:lvlText w:val=""/>
      <w:lvlJc w:val="left"/>
      <w:pPr>
        <w:ind w:left="1413" w:hanging="420"/>
      </w:pPr>
      <w:rPr>
        <w:rFonts w:ascii="Wingdings" w:hAnsi="Wingdings" w:hint="default"/>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152" w15:restartNumberingAfterBreak="0">
    <w:nsid w:val="60BF5D72"/>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53" w15:restartNumberingAfterBreak="0">
    <w:nsid w:val="61FE08FF"/>
    <w:multiLevelType w:val="hybridMultilevel"/>
    <w:tmpl w:val="9E06B656"/>
    <w:lvl w:ilvl="0" w:tplc="B1B4EA24">
      <w:start w:val="1"/>
      <w:numFmt w:val="bullet"/>
      <w:lvlText w:val="・"/>
      <w:lvlJc w:val="left"/>
      <w:pPr>
        <w:ind w:left="1413" w:hanging="420"/>
      </w:pPr>
      <w:rPr>
        <w:rFonts w:ascii="Arial" w:hAnsi="Arial" w:cs="Arial" w:hint="default"/>
        <w:color w:val="auto"/>
        <w:sz w:val="24"/>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154" w15:restartNumberingAfterBreak="0">
    <w:nsid w:val="62A408BF"/>
    <w:multiLevelType w:val="multilevel"/>
    <w:tmpl w:val="4AECB82A"/>
    <w:lvl w:ilvl="0">
      <w:start w:val="13"/>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5" w15:restartNumberingAfterBreak="0">
    <w:nsid w:val="662A1BD4"/>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56" w15:restartNumberingAfterBreak="0">
    <w:nsid w:val="670B6CDF"/>
    <w:multiLevelType w:val="hybridMultilevel"/>
    <w:tmpl w:val="3F6A54E8"/>
    <w:lvl w:ilvl="0" w:tplc="EE70C0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7" w15:restartNumberingAfterBreak="0">
    <w:nsid w:val="671721E2"/>
    <w:multiLevelType w:val="multilevel"/>
    <w:tmpl w:val="D8A84266"/>
    <w:lvl w:ilvl="0">
      <w:start w:val="1"/>
      <w:numFmt w:val="decimal"/>
      <w:lvlText w:val="%1."/>
      <w:lvlJc w:val="left"/>
      <w:pPr>
        <w:tabs>
          <w:tab w:val="num" w:pos="720"/>
        </w:tabs>
        <w:ind w:left="720" w:hanging="360"/>
      </w:pPr>
      <w:rPr>
        <w:rFonts w:hint="default"/>
        <w:b w:val="0"/>
        <w:i w:val="0"/>
        <w:lang w:bidi="hi-IN"/>
      </w:rPr>
    </w:lvl>
    <w:lvl w:ilvl="1">
      <w:start w:val="1"/>
      <w:numFmt w:val="bullet"/>
      <w:lvlText w:val="・"/>
      <w:lvlJc w:val="left"/>
      <w:pPr>
        <w:tabs>
          <w:tab w:val="num" w:pos="1080"/>
        </w:tabs>
        <w:ind w:left="1080" w:hanging="360"/>
      </w:pPr>
      <w:rPr>
        <w:rFonts w:ascii="Arial" w:hAnsi="Arial" w:cs="Arial" w:hint="default"/>
        <w:color w:val="auto"/>
        <w:sz w:val="24"/>
        <w:lang w:val="en-US" w:bidi="hi-IN"/>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color w:val="auto"/>
        <w:sz w:val="24"/>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58" w15:restartNumberingAfterBreak="0">
    <w:nsid w:val="67E50185"/>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59" w15:restartNumberingAfterBreak="0">
    <w:nsid w:val="6819635C"/>
    <w:multiLevelType w:val="hybridMultilevel"/>
    <w:tmpl w:val="779CFCC8"/>
    <w:lvl w:ilvl="0" w:tplc="94FE5F1E">
      <w:start w:val="1"/>
      <w:numFmt w:val="lowerLetter"/>
      <w:lvlText w:val="%1."/>
      <w:lvlJc w:val="left"/>
      <w:pPr>
        <w:ind w:left="1004" w:hanging="360"/>
      </w:pPr>
      <w:rPr>
        <w:rFonts w:eastAsia="Calibri"/>
      </w:rPr>
    </w:lvl>
    <w:lvl w:ilvl="1" w:tplc="40090019">
      <w:start w:val="1"/>
      <w:numFmt w:val="lowerLetter"/>
      <w:lvlText w:val="%2."/>
      <w:lvlJc w:val="left"/>
      <w:pPr>
        <w:ind w:left="1724" w:hanging="360"/>
      </w:pPr>
    </w:lvl>
    <w:lvl w:ilvl="2" w:tplc="4009001B">
      <w:start w:val="1"/>
      <w:numFmt w:val="lowerRoman"/>
      <w:lvlText w:val="%3."/>
      <w:lvlJc w:val="right"/>
      <w:pPr>
        <w:ind w:left="2444" w:hanging="180"/>
      </w:pPr>
    </w:lvl>
    <w:lvl w:ilvl="3" w:tplc="4009000F">
      <w:start w:val="1"/>
      <w:numFmt w:val="decimal"/>
      <w:lvlText w:val="%4."/>
      <w:lvlJc w:val="left"/>
      <w:pPr>
        <w:ind w:left="3164" w:hanging="360"/>
      </w:pPr>
    </w:lvl>
    <w:lvl w:ilvl="4" w:tplc="40090019">
      <w:start w:val="1"/>
      <w:numFmt w:val="lowerLetter"/>
      <w:lvlText w:val="%5."/>
      <w:lvlJc w:val="left"/>
      <w:pPr>
        <w:ind w:left="3884" w:hanging="360"/>
      </w:pPr>
    </w:lvl>
    <w:lvl w:ilvl="5" w:tplc="4009001B">
      <w:start w:val="1"/>
      <w:numFmt w:val="lowerRoman"/>
      <w:lvlText w:val="%6."/>
      <w:lvlJc w:val="right"/>
      <w:pPr>
        <w:ind w:left="4604" w:hanging="180"/>
      </w:pPr>
    </w:lvl>
    <w:lvl w:ilvl="6" w:tplc="4009000F">
      <w:start w:val="1"/>
      <w:numFmt w:val="decimal"/>
      <w:lvlText w:val="%7."/>
      <w:lvlJc w:val="left"/>
      <w:pPr>
        <w:ind w:left="5324" w:hanging="360"/>
      </w:pPr>
    </w:lvl>
    <w:lvl w:ilvl="7" w:tplc="40090019">
      <w:start w:val="1"/>
      <w:numFmt w:val="lowerLetter"/>
      <w:lvlText w:val="%8."/>
      <w:lvlJc w:val="left"/>
      <w:pPr>
        <w:ind w:left="6044" w:hanging="360"/>
      </w:pPr>
    </w:lvl>
    <w:lvl w:ilvl="8" w:tplc="4009001B">
      <w:start w:val="1"/>
      <w:numFmt w:val="lowerRoman"/>
      <w:lvlText w:val="%9."/>
      <w:lvlJc w:val="right"/>
      <w:pPr>
        <w:ind w:left="6764" w:hanging="180"/>
      </w:pPr>
    </w:lvl>
  </w:abstractNum>
  <w:abstractNum w:abstractNumId="160" w15:restartNumberingAfterBreak="0">
    <w:nsid w:val="681E2214"/>
    <w:multiLevelType w:val="hybridMultilevel"/>
    <w:tmpl w:val="1F7C44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68584EFB"/>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62" w15:restartNumberingAfterBreak="0">
    <w:nsid w:val="686D7450"/>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63" w15:restartNumberingAfterBreak="0">
    <w:nsid w:val="6A103C77"/>
    <w:multiLevelType w:val="multilevel"/>
    <w:tmpl w:val="F1723BDC"/>
    <w:lvl w:ilvl="0">
      <w:start w:val="1"/>
      <w:numFmt w:val="decimal"/>
      <w:lvlText w:val="%1."/>
      <w:lvlJc w:val="left"/>
      <w:pPr>
        <w:tabs>
          <w:tab w:val="num" w:pos="720"/>
        </w:tabs>
        <w:ind w:left="720" w:hanging="360"/>
      </w:pPr>
      <w:rPr>
        <w:rFonts w:hint="default"/>
        <w:strike w:val="0"/>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64" w15:restartNumberingAfterBreak="0">
    <w:nsid w:val="6B1E238B"/>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65" w15:restartNumberingAfterBreak="0">
    <w:nsid w:val="6BBA12CC"/>
    <w:multiLevelType w:val="hybridMultilevel"/>
    <w:tmpl w:val="7FAEBF18"/>
    <w:lvl w:ilvl="0" w:tplc="4009000F">
      <w:start w:val="1"/>
      <w:numFmt w:val="decimal"/>
      <w:lvlText w:val="%1."/>
      <w:lvlJc w:val="left"/>
      <w:pPr>
        <w:ind w:left="656" w:hanging="420"/>
      </w:pPr>
      <w:rPr>
        <w:rFonts w:hint="eastAsia"/>
      </w:rPr>
    </w:lvl>
    <w:lvl w:ilvl="1" w:tplc="04090017" w:tentative="1">
      <w:start w:val="1"/>
      <w:numFmt w:val="aiueoFullWidth"/>
      <w:lvlText w:val="(%2)"/>
      <w:lvlJc w:val="left"/>
      <w:pPr>
        <w:ind w:left="1076" w:hanging="420"/>
      </w:pPr>
    </w:lvl>
    <w:lvl w:ilvl="2" w:tplc="04090011" w:tentative="1">
      <w:start w:val="1"/>
      <w:numFmt w:val="decimalEnclosedCircle"/>
      <w:lvlText w:val="%3"/>
      <w:lvlJc w:val="left"/>
      <w:pPr>
        <w:ind w:left="1496" w:hanging="420"/>
      </w:pPr>
    </w:lvl>
    <w:lvl w:ilvl="3" w:tplc="0409000F" w:tentative="1">
      <w:start w:val="1"/>
      <w:numFmt w:val="decimal"/>
      <w:lvlText w:val="%4."/>
      <w:lvlJc w:val="left"/>
      <w:pPr>
        <w:ind w:left="1916" w:hanging="420"/>
      </w:pPr>
    </w:lvl>
    <w:lvl w:ilvl="4" w:tplc="04090017" w:tentative="1">
      <w:start w:val="1"/>
      <w:numFmt w:val="aiueoFullWidth"/>
      <w:lvlText w:val="(%5)"/>
      <w:lvlJc w:val="left"/>
      <w:pPr>
        <w:ind w:left="2336" w:hanging="420"/>
      </w:pPr>
    </w:lvl>
    <w:lvl w:ilvl="5" w:tplc="04090011" w:tentative="1">
      <w:start w:val="1"/>
      <w:numFmt w:val="decimalEnclosedCircle"/>
      <w:lvlText w:val="%6"/>
      <w:lvlJc w:val="left"/>
      <w:pPr>
        <w:ind w:left="2756" w:hanging="420"/>
      </w:pPr>
    </w:lvl>
    <w:lvl w:ilvl="6" w:tplc="0409000F" w:tentative="1">
      <w:start w:val="1"/>
      <w:numFmt w:val="decimal"/>
      <w:lvlText w:val="%7."/>
      <w:lvlJc w:val="left"/>
      <w:pPr>
        <w:ind w:left="3176" w:hanging="420"/>
      </w:pPr>
    </w:lvl>
    <w:lvl w:ilvl="7" w:tplc="04090017" w:tentative="1">
      <w:start w:val="1"/>
      <w:numFmt w:val="aiueoFullWidth"/>
      <w:lvlText w:val="(%8)"/>
      <w:lvlJc w:val="left"/>
      <w:pPr>
        <w:ind w:left="3596" w:hanging="420"/>
      </w:pPr>
    </w:lvl>
    <w:lvl w:ilvl="8" w:tplc="04090011" w:tentative="1">
      <w:start w:val="1"/>
      <w:numFmt w:val="decimalEnclosedCircle"/>
      <w:lvlText w:val="%9"/>
      <w:lvlJc w:val="left"/>
      <w:pPr>
        <w:ind w:left="4016" w:hanging="420"/>
      </w:pPr>
    </w:lvl>
  </w:abstractNum>
  <w:abstractNum w:abstractNumId="166" w15:restartNumberingAfterBreak="0">
    <w:nsid w:val="6C682661"/>
    <w:multiLevelType w:val="multilevel"/>
    <w:tmpl w:val="4850B662"/>
    <w:lvl w:ilvl="0">
      <w:start w:val="8"/>
      <w:numFmt w:val="decimal"/>
      <w:lvlText w:val="%1"/>
      <w:lvlJc w:val="left"/>
      <w:pPr>
        <w:ind w:left="360" w:hanging="360"/>
      </w:pPr>
      <w:rPr>
        <w:rFonts w:hint="default"/>
        <w:sz w:val="24"/>
      </w:rPr>
    </w:lvl>
    <w:lvl w:ilvl="1">
      <w:start w:val="1"/>
      <w:numFmt w:val="decimal"/>
      <w:lvlText w:val="%1.%2"/>
      <w:lvlJc w:val="left"/>
      <w:pPr>
        <w:ind w:left="644" w:hanging="360"/>
      </w:pPr>
      <w:rPr>
        <w:rFonts w:hint="default"/>
        <w:sz w:val="21"/>
        <w:szCs w:val="21"/>
      </w:rPr>
    </w:lvl>
    <w:lvl w:ilvl="2">
      <w:start w:val="1"/>
      <w:numFmt w:val="decimal"/>
      <w:lvlText w:val="%1.%2.%3"/>
      <w:lvlJc w:val="left"/>
      <w:pPr>
        <w:ind w:left="1288" w:hanging="720"/>
      </w:pPr>
      <w:rPr>
        <w:rFonts w:hint="default"/>
        <w:sz w:val="21"/>
        <w:szCs w:val="21"/>
      </w:rPr>
    </w:lvl>
    <w:lvl w:ilvl="3">
      <w:start w:val="1"/>
      <w:numFmt w:val="decimal"/>
      <w:lvlText w:val="%1.%2.%3.%4"/>
      <w:lvlJc w:val="left"/>
      <w:pPr>
        <w:ind w:left="1572" w:hanging="720"/>
      </w:pPr>
      <w:rPr>
        <w:rFonts w:hint="default"/>
        <w:sz w:val="24"/>
      </w:rPr>
    </w:lvl>
    <w:lvl w:ilvl="4">
      <w:start w:val="1"/>
      <w:numFmt w:val="decimal"/>
      <w:lvlText w:val="%1.%2.%3.%4.%5"/>
      <w:lvlJc w:val="left"/>
      <w:pPr>
        <w:ind w:left="2216" w:hanging="1080"/>
      </w:pPr>
      <w:rPr>
        <w:rFonts w:hint="default"/>
        <w:sz w:val="24"/>
      </w:rPr>
    </w:lvl>
    <w:lvl w:ilvl="5">
      <w:start w:val="1"/>
      <w:numFmt w:val="decimal"/>
      <w:lvlText w:val="%1.%2.%3.%4.%5.%6"/>
      <w:lvlJc w:val="left"/>
      <w:pPr>
        <w:ind w:left="2500" w:hanging="1080"/>
      </w:pPr>
      <w:rPr>
        <w:rFonts w:hint="default"/>
        <w:sz w:val="24"/>
      </w:rPr>
    </w:lvl>
    <w:lvl w:ilvl="6">
      <w:start w:val="1"/>
      <w:numFmt w:val="decimal"/>
      <w:lvlText w:val="%1.%2.%3.%4.%5.%6.%7"/>
      <w:lvlJc w:val="left"/>
      <w:pPr>
        <w:ind w:left="2784" w:hanging="1080"/>
      </w:pPr>
      <w:rPr>
        <w:rFonts w:hint="default"/>
        <w:sz w:val="24"/>
      </w:rPr>
    </w:lvl>
    <w:lvl w:ilvl="7">
      <w:start w:val="1"/>
      <w:numFmt w:val="decimal"/>
      <w:lvlText w:val="%1.%2.%3.%4.%5.%6.%7.%8"/>
      <w:lvlJc w:val="left"/>
      <w:pPr>
        <w:ind w:left="3428" w:hanging="1440"/>
      </w:pPr>
      <w:rPr>
        <w:rFonts w:hint="default"/>
        <w:sz w:val="24"/>
      </w:rPr>
    </w:lvl>
    <w:lvl w:ilvl="8">
      <w:start w:val="1"/>
      <w:numFmt w:val="decimal"/>
      <w:lvlText w:val="%1.%2.%3.%4.%5.%6.%7.%8.%9"/>
      <w:lvlJc w:val="left"/>
      <w:pPr>
        <w:ind w:left="3712" w:hanging="1440"/>
      </w:pPr>
      <w:rPr>
        <w:rFonts w:hint="default"/>
        <w:sz w:val="24"/>
      </w:rPr>
    </w:lvl>
  </w:abstractNum>
  <w:abstractNum w:abstractNumId="167" w15:restartNumberingAfterBreak="0">
    <w:nsid w:val="6D2027D6"/>
    <w:multiLevelType w:val="hybridMultilevel"/>
    <w:tmpl w:val="AA24D086"/>
    <w:lvl w:ilvl="0" w:tplc="4009000F">
      <w:start w:val="1"/>
      <w:numFmt w:val="decimal"/>
      <w:lvlText w:val="%1."/>
      <w:lvlJc w:val="left"/>
      <w:pPr>
        <w:ind w:left="656" w:hanging="420"/>
      </w:pPr>
      <w:rPr>
        <w:rFonts w:hint="eastAsia"/>
      </w:rPr>
    </w:lvl>
    <w:lvl w:ilvl="1" w:tplc="04090017" w:tentative="1">
      <w:start w:val="1"/>
      <w:numFmt w:val="aiueoFullWidth"/>
      <w:lvlText w:val="(%2)"/>
      <w:lvlJc w:val="left"/>
      <w:pPr>
        <w:ind w:left="1076" w:hanging="420"/>
      </w:pPr>
    </w:lvl>
    <w:lvl w:ilvl="2" w:tplc="04090011" w:tentative="1">
      <w:start w:val="1"/>
      <w:numFmt w:val="decimalEnclosedCircle"/>
      <w:lvlText w:val="%3"/>
      <w:lvlJc w:val="left"/>
      <w:pPr>
        <w:ind w:left="1496" w:hanging="420"/>
      </w:pPr>
    </w:lvl>
    <w:lvl w:ilvl="3" w:tplc="0409000F" w:tentative="1">
      <w:start w:val="1"/>
      <w:numFmt w:val="decimal"/>
      <w:lvlText w:val="%4."/>
      <w:lvlJc w:val="left"/>
      <w:pPr>
        <w:ind w:left="1916" w:hanging="420"/>
      </w:pPr>
    </w:lvl>
    <w:lvl w:ilvl="4" w:tplc="04090017" w:tentative="1">
      <w:start w:val="1"/>
      <w:numFmt w:val="aiueoFullWidth"/>
      <w:lvlText w:val="(%5)"/>
      <w:lvlJc w:val="left"/>
      <w:pPr>
        <w:ind w:left="2336" w:hanging="420"/>
      </w:pPr>
    </w:lvl>
    <w:lvl w:ilvl="5" w:tplc="04090011" w:tentative="1">
      <w:start w:val="1"/>
      <w:numFmt w:val="decimalEnclosedCircle"/>
      <w:lvlText w:val="%6"/>
      <w:lvlJc w:val="left"/>
      <w:pPr>
        <w:ind w:left="2756" w:hanging="420"/>
      </w:pPr>
    </w:lvl>
    <w:lvl w:ilvl="6" w:tplc="0409000F" w:tentative="1">
      <w:start w:val="1"/>
      <w:numFmt w:val="decimal"/>
      <w:lvlText w:val="%7."/>
      <w:lvlJc w:val="left"/>
      <w:pPr>
        <w:ind w:left="3176" w:hanging="420"/>
      </w:pPr>
    </w:lvl>
    <w:lvl w:ilvl="7" w:tplc="04090017" w:tentative="1">
      <w:start w:val="1"/>
      <w:numFmt w:val="aiueoFullWidth"/>
      <w:lvlText w:val="(%8)"/>
      <w:lvlJc w:val="left"/>
      <w:pPr>
        <w:ind w:left="3596" w:hanging="420"/>
      </w:pPr>
    </w:lvl>
    <w:lvl w:ilvl="8" w:tplc="04090011" w:tentative="1">
      <w:start w:val="1"/>
      <w:numFmt w:val="decimalEnclosedCircle"/>
      <w:lvlText w:val="%9"/>
      <w:lvlJc w:val="left"/>
      <w:pPr>
        <w:ind w:left="4016" w:hanging="420"/>
      </w:pPr>
    </w:lvl>
  </w:abstractNum>
  <w:abstractNum w:abstractNumId="168" w15:restartNumberingAfterBreak="0">
    <w:nsid w:val="6D5A61BE"/>
    <w:multiLevelType w:val="multilevel"/>
    <w:tmpl w:val="F064BE0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470"/>
        </w:tabs>
        <w:ind w:left="1470" w:hanging="39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169" w15:restartNumberingAfterBreak="0">
    <w:nsid w:val="6EDB27A7"/>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70" w15:restartNumberingAfterBreak="0">
    <w:nsid w:val="6F432C69"/>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71" w15:restartNumberingAfterBreak="0">
    <w:nsid w:val="6F9167B4"/>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72" w15:restartNumberingAfterBreak="0">
    <w:nsid w:val="70F36489"/>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73" w15:restartNumberingAfterBreak="0">
    <w:nsid w:val="713E2355"/>
    <w:multiLevelType w:val="hybridMultilevel"/>
    <w:tmpl w:val="646ABB66"/>
    <w:lvl w:ilvl="0" w:tplc="4009000F">
      <w:start w:val="1"/>
      <w:numFmt w:val="decimal"/>
      <w:lvlText w:val="%1."/>
      <w:lvlJc w:val="left"/>
      <w:pPr>
        <w:ind w:left="780" w:hanging="420"/>
      </w:pPr>
      <w:rPr>
        <w:rFonts w:hint="eastAsia"/>
        <w:strike w:val="0"/>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4" w15:restartNumberingAfterBreak="0">
    <w:nsid w:val="73C80F7B"/>
    <w:multiLevelType w:val="multilevel"/>
    <w:tmpl w:val="B340259E"/>
    <w:lvl w:ilvl="0">
      <w:start w:val="9"/>
      <w:numFmt w:val="decimal"/>
      <w:lvlText w:val="%1"/>
      <w:lvlJc w:val="left"/>
      <w:pPr>
        <w:ind w:left="576" w:hanging="576"/>
      </w:pPr>
      <w:rPr>
        <w:rFonts w:hint="default"/>
      </w:rPr>
    </w:lvl>
    <w:lvl w:ilvl="1">
      <w:start w:val="2"/>
      <w:numFmt w:val="decimal"/>
      <w:lvlText w:val="%1.%2"/>
      <w:lvlJc w:val="left"/>
      <w:pPr>
        <w:ind w:left="900" w:hanging="72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75" w15:restartNumberingAfterBreak="0">
    <w:nsid w:val="746C3519"/>
    <w:multiLevelType w:val="hybridMultilevel"/>
    <w:tmpl w:val="5AD03606"/>
    <w:lvl w:ilvl="0" w:tplc="EE70C00C">
      <w:start w:val="1"/>
      <w:numFmt w:val="decimal"/>
      <w:lvlText w:val="%1)"/>
      <w:lvlJc w:val="left"/>
      <w:pPr>
        <w:ind w:left="1429" w:hanging="360"/>
      </w:pPr>
      <w:rPr>
        <w:rFonts w:hint="default"/>
      </w:rPr>
    </w:lvl>
    <w:lvl w:ilvl="1" w:tplc="40090019">
      <w:start w:val="1"/>
      <w:numFmt w:val="lowerLetter"/>
      <w:lvlText w:val="%2."/>
      <w:lvlJc w:val="left"/>
      <w:pPr>
        <w:ind w:left="2149" w:hanging="360"/>
      </w:pPr>
    </w:lvl>
    <w:lvl w:ilvl="2" w:tplc="4009001B">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76" w15:restartNumberingAfterBreak="0">
    <w:nsid w:val="75157DE2"/>
    <w:multiLevelType w:val="multilevel"/>
    <w:tmpl w:val="3C38BCCE"/>
    <w:lvl w:ilvl="0">
      <w:start w:val="16"/>
      <w:numFmt w:val="decimal"/>
      <w:lvlText w:val="%1"/>
      <w:lvlJc w:val="left"/>
      <w:pPr>
        <w:ind w:left="360" w:hanging="360"/>
      </w:pPr>
      <w:rPr>
        <w:rFonts w:hint="default"/>
      </w:rPr>
    </w:lvl>
    <w:lvl w:ilvl="1">
      <w:start w:val="3"/>
      <w:numFmt w:val="decimal"/>
      <w:lvlText w:val="%1.%2"/>
      <w:lvlJc w:val="left"/>
      <w:pPr>
        <w:ind w:left="1738" w:hanging="360"/>
      </w:pPr>
      <w:rPr>
        <w:rFonts w:hint="default"/>
      </w:rPr>
    </w:lvl>
    <w:lvl w:ilvl="2">
      <w:start w:val="1"/>
      <w:numFmt w:val="decimal"/>
      <w:lvlText w:val="%1.%2.%3"/>
      <w:lvlJc w:val="left"/>
      <w:pPr>
        <w:ind w:left="3476" w:hanging="720"/>
      </w:pPr>
      <w:rPr>
        <w:rFonts w:hint="default"/>
      </w:rPr>
    </w:lvl>
    <w:lvl w:ilvl="3">
      <w:start w:val="1"/>
      <w:numFmt w:val="decimal"/>
      <w:lvlText w:val="%1.%2.%3.%4"/>
      <w:lvlJc w:val="left"/>
      <w:pPr>
        <w:ind w:left="4854" w:hanging="720"/>
      </w:pPr>
      <w:rPr>
        <w:rFonts w:hint="default"/>
      </w:rPr>
    </w:lvl>
    <w:lvl w:ilvl="4">
      <w:start w:val="1"/>
      <w:numFmt w:val="decimal"/>
      <w:lvlText w:val="%1.%2.%3.%4.%5"/>
      <w:lvlJc w:val="left"/>
      <w:pPr>
        <w:ind w:left="6232" w:hanging="720"/>
      </w:pPr>
      <w:rPr>
        <w:rFonts w:hint="default"/>
      </w:rPr>
    </w:lvl>
    <w:lvl w:ilvl="5">
      <w:start w:val="1"/>
      <w:numFmt w:val="decimal"/>
      <w:lvlText w:val="%1.%2.%3.%4.%5.%6"/>
      <w:lvlJc w:val="left"/>
      <w:pPr>
        <w:ind w:left="7970" w:hanging="1080"/>
      </w:pPr>
      <w:rPr>
        <w:rFonts w:hint="default"/>
      </w:rPr>
    </w:lvl>
    <w:lvl w:ilvl="6">
      <w:start w:val="1"/>
      <w:numFmt w:val="decimal"/>
      <w:lvlText w:val="%1.%2.%3.%4.%5.%6.%7"/>
      <w:lvlJc w:val="left"/>
      <w:pPr>
        <w:ind w:left="9348" w:hanging="1080"/>
      </w:pPr>
      <w:rPr>
        <w:rFonts w:hint="default"/>
      </w:rPr>
    </w:lvl>
    <w:lvl w:ilvl="7">
      <w:start w:val="1"/>
      <w:numFmt w:val="decimal"/>
      <w:lvlText w:val="%1.%2.%3.%4.%5.%6.%7.%8"/>
      <w:lvlJc w:val="left"/>
      <w:pPr>
        <w:ind w:left="11086" w:hanging="1440"/>
      </w:pPr>
      <w:rPr>
        <w:rFonts w:hint="default"/>
      </w:rPr>
    </w:lvl>
    <w:lvl w:ilvl="8">
      <w:start w:val="1"/>
      <w:numFmt w:val="decimal"/>
      <w:lvlText w:val="%1.%2.%3.%4.%5.%6.%7.%8.%9"/>
      <w:lvlJc w:val="left"/>
      <w:pPr>
        <w:ind w:left="12464" w:hanging="1440"/>
      </w:pPr>
      <w:rPr>
        <w:rFonts w:hint="default"/>
      </w:rPr>
    </w:lvl>
  </w:abstractNum>
  <w:abstractNum w:abstractNumId="177" w15:restartNumberingAfterBreak="0">
    <w:nsid w:val="755D3633"/>
    <w:multiLevelType w:val="multilevel"/>
    <w:tmpl w:val="8C6A5D18"/>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75C84734"/>
    <w:multiLevelType w:val="multilevel"/>
    <w:tmpl w:val="E4AE8BC0"/>
    <w:lvl w:ilvl="0">
      <w:start w:val="1"/>
      <w:numFmt w:val="decimal"/>
      <w:lvlText w:val="%1."/>
      <w:lvlJc w:val="left"/>
      <w:pPr>
        <w:tabs>
          <w:tab w:val="num" w:pos="720"/>
        </w:tabs>
        <w:ind w:left="720" w:hanging="360"/>
      </w:pPr>
      <w:rPr>
        <w:rFonts w:hint="default"/>
        <w:strike w:val="0"/>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79" w15:restartNumberingAfterBreak="0">
    <w:nsid w:val="75E94F84"/>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80" w15:restartNumberingAfterBreak="0">
    <w:nsid w:val="771003AE"/>
    <w:multiLevelType w:val="hybridMultilevel"/>
    <w:tmpl w:val="9E884964"/>
    <w:lvl w:ilvl="0" w:tplc="B1B4EA24">
      <w:start w:val="1"/>
      <w:numFmt w:val="bullet"/>
      <w:lvlText w:val="・"/>
      <w:lvlJc w:val="left"/>
      <w:pPr>
        <w:ind w:left="1140" w:hanging="420"/>
      </w:pPr>
      <w:rPr>
        <w:rFonts w:ascii="Arial" w:hAnsi="Arial" w:cs="Arial" w:hint="default"/>
        <w:color w:val="auto"/>
        <w:sz w:val="24"/>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81" w15:restartNumberingAfterBreak="0">
    <w:nsid w:val="77F30481"/>
    <w:multiLevelType w:val="hybridMultilevel"/>
    <w:tmpl w:val="0F86F3C8"/>
    <w:lvl w:ilvl="0" w:tplc="19FEAC80">
      <w:start w:val="1"/>
      <w:numFmt w:val="decimal"/>
      <w:lvlText w:val="3.%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82" w15:restartNumberingAfterBreak="0">
    <w:nsid w:val="7927136B"/>
    <w:multiLevelType w:val="hybridMultilevel"/>
    <w:tmpl w:val="2FB80BC8"/>
    <w:lvl w:ilvl="0" w:tplc="4009000F">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3" w15:restartNumberingAfterBreak="0">
    <w:nsid w:val="79743828"/>
    <w:multiLevelType w:val="hybridMultilevel"/>
    <w:tmpl w:val="044E5E62"/>
    <w:lvl w:ilvl="0" w:tplc="B1B4EA24">
      <w:start w:val="1"/>
      <w:numFmt w:val="bullet"/>
      <w:lvlText w:val="・"/>
      <w:lvlJc w:val="left"/>
      <w:pPr>
        <w:ind w:left="420" w:hanging="420"/>
      </w:pPr>
      <w:rPr>
        <w:rFonts w:ascii="Arial" w:hAnsi="Arial" w:cs="Arial" w:hint="default"/>
        <w:color w:val="auto"/>
        <w:sz w:val="24"/>
      </w:rPr>
    </w:lvl>
    <w:lvl w:ilvl="1" w:tplc="0409000B" w:tentative="1">
      <w:start w:val="1"/>
      <w:numFmt w:val="bullet"/>
      <w:lvlText w:val=""/>
      <w:lvlJc w:val="left"/>
      <w:pPr>
        <w:ind w:left="840" w:hanging="420"/>
      </w:pPr>
      <w:rPr>
        <w:rFonts w:ascii="Wingdings" w:hAnsi="Wingdings" w:hint="default"/>
      </w:rPr>
    </w:lvl>
    <w:lvl w:ilvl="2" w:tplc="B1B4EA24">
      <w:start w:val="1"/>
      <w:numFmt w:val="bullet"/>
      <w:lvlText w:val="・"/>
      <w:lvlJc w:val="left"/>
      <w:pPr>
        <w:ind w:left="1260" w:hanging="420"/>
      </w:pPr>
      <w:rPr>
        <w:rFonts w:ascii="Arial" w:hAnsi="Arial" w:cs="Arial" w:hint="default"/>
        <w:color w:val="auto"/>
        <w:sz w:val="24"/>
      </w:rPr>
    </w:lvl>
    <w:lvl w:ilvl="3" w:tplc="B1B4EA24">
      <w:start w:val="1"/>
      <w:numFmt w:val="bullet"/>
      <w:lvlText w:val="・"/>
      <w:lvlJc w:val="left"/>
      <w:pPr>
        <w:ind w:left="1680" w:hanging="420"/>
      </w:pPr>
      <w:rPr>
        <w:rFonts w:ascii="Arial" w:hAnsi="Arial" w:cs="Arial" w:hint="default"/>
        <w:color w:val="auto"/>
        <w:sz w:val="24"/>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4" w15:restartNumberingAfterBreak="0">
    <w:nsid w:val="79CF4438"/>
    <w:multiLevelType w:val="multilevel"/>
    <w:tmpl w:val="4850B662"/>
    <w:lvl w:ilvl="0">
      <w:start w:val="8"/>
      <w:numFmt w:val="decimal"/>
      <w:lvlText w:val="%1"/>
      <w:lvlJc w:val="left"/>
      <w:pPr>
        <w:ind w:left="360" w:hanging="360"/>
      </w:pPr>
      <w:rPr>
        <w:rFonts w:hint="default"/>
        <w:sz w:val="24"/>
      </w:rPr>
    </w:lvl>
    <w:lvl w:ilvl="1">
      <w:start w:val="1"/>
      <w:numFmt w:val="decimal"/>
      <w:lvlText w:val="%1.%2"/>
      <w:lvlJc w:val="left"/>
      <w:pPr>
        <w:ind w:left="644" w:hanging="360"/>
      </w:pPr>
      <w:rPr>
        <w:rFonts w:hint="default"/>
        <w:sz w:val="21"/>
        <w:szCs w:val="21"/>
      </w:rPr>
    </w:lvl>
    <w:lvl w:ilvl="2">
      <w:start w:val="1"/>
      <w:numFmt w:val="decimal"/>
      <w:lvlText w:val="%1.%2.%3"/>
      <w:lvlJc w:val="left"/>
      <w:pPr>
        <w:ind w:left="1288" w:hanging="720"/>
      </w:pPr>
      <w:rPr>
        <w:rFonts w:hint="default"/>
        <w:sz w:val="21"/>
        <w:szCs w:val="21"/>
      </w:rPr>
    </w:lvl>
    <w:lvl w:ilvl="3">
      <w:start w:val="1"/>
      <w:numFmt w:val="decimal"/>
      <w:lvlText w:val="%1.%2.%3.%4"/>
      <w:lvlJc w:val="left"/>
      <w:pPr>
        <w:ind w:left="1572" w:hanging="720"/>
      </w:pPr>
      <w:rPr>
        <w:rFonts w:hint="default"/>
        <w:sz w:val="24"/>
      </w:rPr>
    </w:lvl>
    <w:lvl w:ilvl="4">
      <w:start w:val="1"/>
      <w:numFmt w:val="decimal"/>
      <w:lvlText w:val="%1.%2.%3.%4.%5"/>
      <w:lvlJc w:val="left"/>
      <w:pPr>
        <w:ind w:left="2216" w:hanging="1080"/>
      </w:pPr>
      <w:rPr>
        <w:rFonts w:hint="default"/>
        <w:sz w:val="24"/>
      </w:rPr>
    </w:lvl>
    <w:lvl w:ilvl="5">
      <w:start w:val="1"/>
      <w:numFmt w:val="decimal"/>
      <w:lvlText w:val="%1.%2.%3.%4.%5.%6"/>
      <w:lvlJc w:val="left"/>
      <w:pPr>
        <w:ind w:left="2500" w:hanging="1080"/>
      </w:pPr>
      <w:rPr>
        <w:rFonts w:hint="default"/>
        <w:sz w:val="24"/>
      </w:rPr>
    </w:lvl>
    <w:lvl w:ilvl="6">
      <w:start w:val="1"/>
      <w:numFmt w:val="decimal"/>
      <w:lvlText w:val="%1.%2.%3.%4.%5.%6.%7"/>
      <w:lvlJc w:val="left"/>
      <w:pPr>
        <w:ind w:left="2784" w:hanging="1080"/>
      </w:pPr>
      <w:rPr>
        <w:rFonts w:hint="default"/>
        <w:sz w:val="24"/>
      </w:rPr>
    </w:lvl>
    <w:lvl w:ilvl="7">
      <w:start w:val="1"/>
      <w:numFmt w:val="decimal"/>
      <w:lvlText w:val="%1.%2.%3.%4.%5.%6.%7.%8"/>
      <w:lvlJc w:val="left"/>
      <w:pPr>
        <w:ind w:left="3428" w:hanging="1440"/>
      </w:pPr>
      <w:rPr>
        <w:rFonts w:hint="default"/>
        <w:sz w:val="24"/>
      </w:rPr>
    </w:lvl>
    <w:lvl w:ilvl="8">
      <w:start w:val="1"/>
      <w:numFmt w:val="decimal"/>
      <w:lvlText w:val="%1.%2.%3.%4.%5.%6.%7.%8.%9"/>
      <w:lvlJc w:val="left"/>
      <w:pPr>
        <w:ind w:left="3712" w:hanging="1440"/>
      </w:pPr>
      <w:rPr>
        <w:rFonts w:hint="default"/>
        <w:sz w:val="24"/>
      </w:rPr>
    </w:lvl>
  </w:abstractNum>
  <w:abstractNum w:abstractNumId="185" w15:restartNumberingAfterBreak="0">
    <w:nsid w:val="7A427BA4"/>
    <w:multiLevelType w:val="hybridMultilevel"/>
    <w:tmpl w:val="2BC6AD0C"/>
    <w:lvl w:ilvl="0" w:tplc="04090001">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6" w15:restartNumberingAfterBreak="0">
    <w:nsid w:val="7B3E3D3D"/>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87" w15:restartNumberingAfterBreak="0">
    <w:nsid w:val="7BE83717"/>
    <w:multiLevelType w:val="multilevel"/>
    <w:tmpl w:val="149ACE32"/>
    <w:lvl w:ilvl="0">
      <w:start w:val="1"/>
      <w:numFmt w:val="decimal"/>
      <w:lvlText w:val="%1."/>
      <w:lvlJc w:val="left"/>
      <w:pPr>
        <w:ind w:left="1080" w:hanging="540"/>
      </w:pPr>
      <w:rPr>
        <w:rFonts w:hint="default"/>
      </w:rPr>
    </w:lvl>
    <w:lvl w:ilvl="1">
      <w:start w:val="2"/>
      <w:numFmt w:val="decimal"/>
      <w:lvlText w:val="%1.%2"/>
      <w:lvlJc w:val="left"/>
      <w:pPr>
        <w:ind w:left="1080" w:hanging="54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260" w:hanging="72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1620" w:hanging="1080"/>
      </w:pPr>
      <w:rPr>
        <w:rFonts w:hint="default"/>
      </w:rPr>
    </w:lvl>
    <w:lvl w:ilvl="7">
      <w:start w:val="1"/>
      <w:numFmt w:val="decimal"/>
      <w:lvlText w:val="%1.%2.%3.%4.%5.%6.%7.%8"/>
      <w:lvlJc w:val="left"/>
      <w:pPr>
        <w:ind w:left="1980" w:hanging="1440"/>
      </w:pPr>
      <w:rPr>
        <w:rFonts w:hint="default"/>
      </w:rPr>
    </w:lvl>
    <w:lvl w:ilvl="8">
      <w:start w:val="1"/>
      <w:numFmt w:val="decimal"/>
      <w:lvlText w:val="%1.%2.%3.%4.%5.%6.%7.%8.%9"/>
      <w:lvlJc w:val="left"/>
      <w:pPr>
        <w:ind w:left="1980" w:hanging="1440"/>
      </w:pPr>
      <w:rPr>
        <w:rFonts w:hint="default"/>
      </w:rPr>
    </w:lvl>
  </w:abstractNum>
  <w:abstractNum w:abstractNumId="188" w15:restartNumberingAfterBreak="0">
    <w:nsid w:val="7BEC727F"/>
    <w:multiLevelType w:val="multilevel"/>
    <w:tmpl w:val="6B9A91B6"/>
    <w:lvl w:ilvl="0">
      <w:start w:val="102"/>
      <w:numFmt w:val="decimal"/>
      <w:lvlText w:val="%1"/>
      <w:lvlJc w:val="left"/>
      <w:pPr>
        <w:ind w:left="465" w:hanging="465"/>
      </w:pPr>
      <w:rPr>
        <w:rFonts w:hint="default"/>
      </w:rPr>
    </w:lvl>
    <w:lvl w:ilvl="1">
      <w:start w:val="3"/>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9" w15:restartNumberingAfterBreak="0">
    <w:nsid w:val="7C0819CC"/>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90" w15:restartNumberingAfterBreak="0">
    <w:nsid w:val="7C505D69"/>
    <w:multiLevelType w:val="hybridMultilevel"/>
    <w:tmpl w:val="61E87564"/>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1" w15:restartNumberingAfterBreak="0">
    <w:nsid w:val="7CB03ED4"/>
    <w:multiLevelType w:val="multilevel"/>
    <w:tmpl w:val="D8A84266"/>
    <w:lvl w:ilvl="0">
      <w:start w:val="1"/>
      <w:numFmt w:val="decimal"/>
      <w:lvlText w:val="%1."/>
      <w:lvlJc w:val="left"/>
      <w:pPr>
        <w:tabs>
          <w:tab w:val="num" w:pos="720"/>
        </w:tabs>
        <w:ind w:left="720" w:hanging="360"/>
      </w:pPr>
      <w:rPr>
        <w:rFonts w:hint="default"/>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92" w15:restartNumberingAfterBreak="0">
    <w:nsid w:val="7F0C4B68"/>
    <w:multiLevelType w:val="hybridMultilevel"/>
    <w:tmpl w:val="9C4231C2"/>
    <w:lvl w:ilvl="0" w:tplc="40090017">
      <w:start w:val="1"/>
      <w:numFmt w:val="lowerLetter"/>
      <w:lvlText w:val="%1)"/>
      <w:lvlJc w:val="left"/>
      <w:pPr>
        <w:ind w:left="1429" w:hanging="360"/>
      </w:pPr>
    </w:lvl>
    <w:lvl w:ilvl="1" w:tplc="36801428">
      <w:start w:val="1"/>
      <w:numFmt w:val="decimal"/>
      <w:lvlText w:val="%2)"/>
      <w:lvlJc w:val="left"/>
      <w:pPr>
        <w:ind w:left="1945" w:hanging="156"/>
      </w:pPr>
      <w:rPr>
        <w:rFonts w:hint="default"/>
      </w:r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93" w15:restartNumberingAfterBreak="0">
    <w:nsid w:val="7F193381"/>
    <w:multiLevelType w:val="multilevel"/>
    <w:tmpl w:val="F43667E8"/>
    <w:lvl w:ilvl="0">
      <w:start w:val="1"/>
      <w:numFmt w:val="decimal"/>
      <w:lvlText w:val="%1."/>
      <w:lvlJc w:val="left"/>
      <w:pPr>
        <w:tabs>
          <w:tab w:val="num" w:pos="720"/>
        </w:tabs>
        <w:ind w:left="720" w:hanging="360"/>
      </w:pPr>
      <w:rPr>
        <w:rFonts w:hint="default"/>
        <w:strike w:val="0"/>
        <w:lang w:bidi="hi-IN"/>
      </w:rPr>
    </w:lvl>
    <w:lvl w:ilvl="1">
      <w:start w:val="1"/>
      <w:numFmt w:val="bullet"/>
      <w:lvlText w:val="・"/>
      <w:lvlJc w:val="left"/>
      <w:pPr>
        <w:tabs>
          <w:tab w:val="num" w:pos="1080"/>
        </w:tabs>
        <w:ind w:left="1080" w:hanging="360"/>
      </w:pPr>
      <w:rPr>
        <w:rFonts w:ascii="Arial" w:hAnsi="Arial" w:cs="Arial" w:hint="default"/>
        <w:color w:val="auto"/>
        <w:sz w:val="24"/>
      </w:rPr>
    </w:lvl>
    <w:lvl w:ilvl="2">
      <w:start w:val="1"/>
      <w:numFmt w:val="decimal"/>
      <w:lvlText w:val="(%3) "/>
      <w:lvlJc w:val="left"/>
      <w:pPr>
        <w:tabs>
          <w:tab w:val="num" w:pos="1440"/>
        </w:tabs>
        <w:ind w:left="1440" w:hanging="360"/>
      </w:pPr>
      <w:rPr>
        <w:rFonts w:hint="eastAsia"/>
      </w:rPr>
    </w:lvl>
    <w:lvl w:ilvl="3">
      <w:start w:val="1"/>
      <w:numFmt w:val="decimal"/>
      <w:lvlText w:val="(%4) "/>
      <w:lvlJc w:val="left"/>
      <w:pPr>
        <w:tabs>
          <w:tab w:val="num" w:pos="1800"/>
        </w:tabs>
        <w:ind w:left="1800" w:hanging="360"/>
      </w:pPr>
      <w:rPr>
        <w:rFonts w:hint="eastAsia"/>
      </w:rPr>
    </w:lvl>
    <w:lvl w:ilvl="4">
      <w:start w:val="1"/>
      <w:numFmt w:val="decimal"/>
      <w:lvlText w:val="(%5) "/>
      <w:lvlJc w:val="left"/>
      <w:pPr>
        <w:tabs>
          <w:tab w:val="num" w:pos="2160"/>
        </w:tabs>
        <w:ind w:left="2160" w:hanging="360"/>
      </w:pPr>
      <w:rPr>
        <w:rFonts w:hint="eastAsia"/>
      </w:rPr>
    </w:lvl>
    <w:lvl w:ilvl="5">
      <w:start w:val="1"/>
      <w:numFmt w:val="decimal"/>
      <w:lvlText w:val="(%6) "/>
      <w:lvlJc w:val="left"/>
      <w:pPr>
        <w:tabs>
          <w:tab w:val="num" w:pos="2520"/>
        </w:tabs>
        <w:ind w:left="2520" w:hanging="360"/>
      </w:pPr>
      <w:rPr>
        <w:rFonts w:hint="eastAsia"/>
      </w:rPr>
    </w:lvl>
    <w:lvl w:ilvl="6">
      <w:start w:val="1"/>
      <w:numFmt w:val="decimal"/>
      <w:lvlText w:val="(%7) "/>
      <w:lvlJc w:val="left"/>
      <w:pPr>
        <w:tabs>
          <w:tab w:val="num" w:pos="2880"/>
        </w:tabs>
        <w:ind w:left="2880" w:hanging="360"/>
      </w:pPr>
      <w:rPr>
        <w:rFonts w:hint="eastAsia"/>
      </w:rPr>
    </w:lvl>
    <w:lvl w:ilvl="7">
      <w:start w:val="1"/>
      <w:numFmt w:val="decimal"/>
      <w:lvlText w:val="(%8) "/>
      <w:lvlJc w:val="left"/>
      <w:pPr>
        <w:tabs>
          <w:tab w:val="num" w:pos="3240"/>
        </w:tabs>
        <w:ind w:left="3240" w:hanging="360"/>
      </w:pPr>
      <w:rPr>
        <w:rFonts w:hint="eastAsia"/>
      </w:rPr>
    </w:lvl>
    <w:lvl w:ilvl="8">
      <w:start w:val="1"/>
      <w:numFmt w:val="decimal"/>
      <w:lvlText w:val="(%9) "/>
      <w:lvlJc w:val="left"/>
      <w:pPr>
        <w:tabs>
          <w:tab w:val="num" w:pos="3600"/>
        </w:tabs>
        <w:ind w:left="3600" w:hanging="360"/>
      </w:pPr>
      <w:rPr>
        <w:rFonts w:hint="eastAsia"/>
      </w:rPr>
    </w:lvl>
  </w:abstractNum>
  <w:abstractNum w:abstractNumId="194" w15:restartNumberingAfterBreak="0">
    <w:nsid w:val="7F2C123A"/>
    <w:multiLevelType w:val="hybridMultilevel"/>
    <w:tmpl w:val="E408CC88"/>
    <w:lvl w:ilvl="0" w:tplc="B1B4EA24">
      <w:start w:val="1"/>
      <w:numFmt w:val="bullet"/>
      <w:lvlText w:val="・"/>
      <w:lvlJc w:val="left"/>
      <w:pPr>
        <w:ind w:left="1140" w:hanging="420"/>
      </w:pPr>
      <w:rPr>
        <w:rFonts w:ascii="Arial" w:hAnsi="Arial" w:cs="Arial" w:hint="default"/>
        <w:color w:val="auto"/>
        <w:sz w:val="24"/>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num w:numId="1" w16cid:durableId="1613510256">
    <w:abstractNumId w:val="3"/>
  </w:num>
  <w:num w:numId="2" w16cid:durableId="1735009316">
    <w:abstractNumId w:val="15"/>
  </w:num>
  <w:num w:numId="3" w16cid:durableId="1363091494">
    <w:abstractNumId w:val="34"/>
  </w:num>
  <w:num w:numId="4" w16cid:durableId="1160190548">
    <w:abstractNumId w:val="150"/>
  </w:num>
  <w:num w:numId="5" w16cid:durableId="2112581082">
    <w:abstractNumId w:val="190"/>
  </w:num>
  <w:num w:numId="6" w16cid:durableId="1340698066">
    <w:abstractNumId w:val="99"/>
  </w:num>
  <w:num w:numId="7" w16cid:durableId="724914223">
    <w:abstractNumId w:val="168"/>
  </w:num>
  <w:num w:numId="8" w16cid:durableId="1488666926">
    <w:abstractNumId w:val="11"/>
  </w:num>
  <w:num w:numId="9" w16cid:durableId="1800565485">
    <w:abstractNumId w:val="156"/>
  </w:num>
  <w:num w:numId="10" w16cid:durableId="1197739472">
    <w:abstractNumId w:val="118"/>
  </w:num>
  <w:num w:numId="11" w16cid:durableId="178352944">
    <w:abstractNumId w:val="29"/>
  </w:num>
  <w:num w:numId="12" w16cid:durableId="1808933787">
    <w:abstractNumId w:val="47"/>
  </w:num>
  <w:num w:numId="13" w16cid:durableId="1339576834">
    <w:abstractNumId w:val="121"/>
  </w:num>
  <w:num w:numId="14" w16cid:durableId="732121672">
    <w:abstractNumId w:val="36"/>
  </w:num>
  <w:num w:numId="15" w16cid:durableId="1032992707">
    <w:abstractNumId w:val="113"/>
  </w:num>
  <w:num w:numId="16" w16cid:durableId="143546763">
    <w:abstractNumId w:val="84"/>
  </w:num>
  <w:num w:numId="17" w16cid:durableId="967247725">
    <w:abstractNumId w:val="122"/>
  </w:num>
  <w:num w:numId="18" w16cid:durableId="1669744274">
    <w:abstractNumId w:val="177"/>
  </w:num>
  <w:num w:numId="19" w16cid:durableId="603345123">
    <w:abstractNumId w:val="103"/>
  </w:num>
  <w:num w:numId="20" w16cid:durableId="714163090">
    <w:abstractNumId w:val="145"/>
  </w:num>
  <w:num w:numId="21" w16cid:durableId="481653325">
    <w:abstractNumId w:val="86"/>
  </w:num>
  <w:num w:numId="22" w16cid:durableId="1310523761">
    <w:abstractNumId w:val="140"/>
  </w:num>
  <w:num w:numId="23" w16cid:durableId="1170948951">
    <w:abstractNumId w:val="72"/>
  </w:num>
  <w:num w:numId="24" w16cid:durableId="1182427973">
    <w:abstractNumId w:val="125"/>
  </w:num>
  <w:num w:numId="25" w16cid:durableId="1734544461">
    <w:abstractNumId w:val="40"/>
  </w:num>
  <w:num w:numId="26" w16cid:durableId="482352256">
    <w:abstractNumId w:val="31"/>
  </w:num>
  <w:num w:numId="27" w16cid:durableId="1732267879">
    <w:abstractNumId w:val="21"/>
  </w:num>
  <w:num w:numId="28" w16cid:durableId="1711610105">
    <w:abstractNumId w:val="146"/>
  </w:num>
  <w:num w:numId="29" w16cid:durableId="2065911535">
    <w:abstractNumId w:val="102"/>
  </w:num>
  <w:num w:numId="30" w16cid:durableId="773014611">
    <w:abstractNumId w:val="166"/>
  </w:num>
  <w:num w:numId="31" w16cid:durableId="598686673">
    <w:abstractNumId w:val="16"/>
  </w:num>
  <w:num w:numId="32" w16cid:durableId="939292518">
    <w:abstractNumId w:val="45"/>
  </w:num>
  <w:num w:numId="33" w16cid:durableId="871848018">
    <w:abstractNumId w:val="192"/>
  </w:num>
  <w:num w:numId="34" w16cid:durableId="2127310542">
    <w:abstractNumId w:val="68"/>
  </w:num>
  <w:num w:numId="35" w16cid:durableId="812646951">
    <w:abstractNumId w:val="112"/>
  </w:num>
  <w:num w:numId="36" w16cid:durableId="1654068511">
    <w:abstractNumId w:val="7"/>
  </w:num>
  <w:num w:numId="37" w16cid:durableId="1176194985">
    <w:abstractNumId w:val="49"/>
  </w:num>
  <w:num w:numId="38" w16cid:durableId="1916743291">
    <w:abstractNumId w:val="116"/>
  </w:num>
  <w:num w:numId="39" w16cid:durableId="1071776756">
    <w:abstractNumId w:val="175"/>
  </w:num>
  <w:num w:numId="40" w16cid:durableId="1002513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4887927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09794048">
    <w:abstractNumId w:val="4"/>
  </w:num>
  <w:num w:numId="43" w16cid:durableId="391737680">
    <w:abstractNumId w:val="95"/>
  </w:num>
  <w:num w:numId="44" w16cid:durableId="720371746">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41770589">
    <w:abstractNumId w:val="18"/>
  </w:num>
  <w:num w:numId="46" w16cid:durableId="1511989758">
    <w:abstractNumId w:val="184"/>
  </w:num>
  <w:num w:numId="47" w16cid:durableId="1756434827">
    <w:abstractNumId w:val="130"/>
  </w:num>
  <w:num w:numId="48" w16cid:durableId="1839998313">
    <w:abstractNumId w:val="79"/>
  </w:num>
  <w:num w:numId="49" w16cid:durableId="757602641">
    <w:abstractNumId w:val="176"/>
  </w:num>
  <w:num w:numId="50" w16cid:durableId="257059710">
    <w:abstractNumId w:val="51"/>
  </w:num>
  <w:num w:numId="51" w16cid:durableId="667949876">
    <w:abstractNumId w:val="119"/>
  </w:num>
  <w:num w:numId="52" w16cid:durableId="107437304">
    <w:abstractNumId w:val="67"/>
  </w:num>
  <w:num w:numId="53" w16cid:durableId="1134367166">
    <w:abstractNumId w:val="160"/>
  </w:num>
  <w:num w:numId="54" w16cid:durableId="1471941933">
    <w:abstractNumId w:val="87"/>
  </w:num>
  <w:num w:numId="55" w16cid:durableId="770859897">
    <w:abstractNumId w:val="137"/>
  </w:num>
  <w:num w:numId="56" w16cid:durableId="1612203751">
    <w:abstractNumId w:val="56"/>
  </w:num>
  <w:num w:numId="57" w16cid:durableId="635911590">
    <w:abstractNumId w:val="17"/>
  </w:num>
  <w:num w:numId="58" w16cid:durableId="150029874">
    <w:abstractNumId w:val="10"/>
  </w:num>
  <w:num w:numId="59" w16cid:durableId="369229888">
    <w:abstractNumId w:val="169"/>
  </w:num>
  <w:num w:numId="60" w16cid:durableId="851070324">
    <w:abstractNumId w:val="111"/>
  </w:num>
  <w:num w:numId="61" w16cid:durableId="1414594699">
    <w:abstractNumId w:val="183"/>
  </w:num>
  <w:num w:numId="62" w16cid:durableId="847645479">
    <w:abstractNumId w:val="104"/>
  </w:num>
  <w:num w:numId="63" w16cid:durableId="503132040">
    <w:abstractNumId w:val="93"/>
  </w:num>
  <w:num w:numId="64" w16cid:durableId="681587306">
    <w:abstractNumId w:val="174"/>
  </w:num>
  <w:num w:numId="65" w16cid:durableId="1806191404">
    <w:abstractNumId w:val="151"/>
  </w:num>
  <w:num w:numId="66" w16cid:durableId="745957825">
    <w:abstractNumId w:val="65"/>
  </w:num>
  <w:num w:numId="67" w16cid:durableId="39938547">
    <w:abstractNumId w:val="1"/>
  </w:num>
  <w:num w:numId="68" w16cid:durableId="1910185741">
    <w:abstractNumId w:val="77"/>
  </w:num>
  <w:num w:numId="69" w16cid:durableId="662855582">
    <w:abstractNumId w:val="14"/>
  </w:num>
  <w:num w:numId="70" w16cid:durableId="897126372">
    <w:abstractNumId w:val="96"/>
  </w:num>
  <w:num w:numId="71" w16cid:durableId="2096971072">
    <w:abstractNumId w:val="135"/>
  </w:num>
  <w:num w:numId="72" w16cid:durableId="581062062">
    <w:abstractNumId w:val="5"/>
  </w:num>
  <w:num w:numId="73" w16cid:durableId="798298777">
    <w:abstractNumId w:val="53"/>
  </w:num>
  <w:num w:numId="74" w16cid:durableId="1867981846">
    <w:abstractNumId w:val="58"/>
  </w:num>
  <w:num w:numId="75" w16cid:durableId="551187091">
    <w:abstractNumId w:val="0"/>
  </w:num>
  <w:num w:numId="76" w16cid:durableId="102072308">
    <w:abstractNumId w:val="32"/>
  </w:num>
  <w:num w:numId="77" w16cid:durableId="460076108">
    <w:abstractNumId w:val="188"/>
  </w:num>
  <w:num w:numId="78" w16cid:durableId="1655332519">
    <w:abstractNumId w:val="187"/>
  </w:num>
  <w:num w:numId="79" w16cid:durableId="783041305">
    <w:abstractNumId w:val="73"/>
  </w:num>
  <w:num w:numId="80" w16cid:durableId="1320578315">
    <w:abstractNumId w:val="144"/>
  </w:num>
  <w:num w:numId="81" w16cid:durableId="44381111">
    <w:abstractNumId w:val="54"/>
  </w:num>
  <w:num w:numId="82" w16cid:durableId="1880050015">
    <w:abstractNumId w:val="97"/>
  </w:num>
  <w:num w:numId="83" w16cid:durableId="163202552">
    <w:abstractNumId w:val="180"/>
  </w:num>
  <w:num w:numId="84" w16cid:durableId="1537422725">
    <w:abstractNumId w:val="108"/>
  </w:num>
  <w:num w:numId="85" w16cid:durableId="1514303088">
    <w:abstractNumId w:val="38"/>
  </w:num>
  <w:num w:numId="86" w16cid:durableId="316030831">
    <w:abstractNumId w:val="98"/>
  </w:num>
  <w:num w:numId="87" w16cid:durableId="259526806">
    <w:abstractNumId w:val="194"/>
  </w:num>
  <w:num w:numId="88" w16cid:durableId="1511141607">
    <w:abstractNumId w:val="153"/>
  </w:num>
  <w:num w:numId="89" w16cid:durableId="1960337456">
    <w:abstractNumId w:val="69"/>
  </w:num>
  <w:num w:numId="90" w16cid:durableId="1814636112">
    <w:abstractNumId w:val="26"/>
  </w:num>
  <w:num w:numId="91" w16cid:durableId="1893035677">
    <w:abstractNumId w:val="64"/>
  </w:num>
  <w:num w:numId="92" w16cid:durableId="965542942">
    <w:abstractNumId w:val="191"/>
  </w:num>
  <w:num w:numId="93" w16cid:durableId="479926241">
    <w:abstractNumId w:val="94"/>
  </w:num>
  <w:num w:numId="94" w16cid:durableId="1795103165">
    <w:abstractNumId w:val="90"/>
  </w:num>
  <w:num w:numId="95" w16cid:durableId="982850154">
    <w:abstractNumId w:val="92"/>
  </w:num>
  <w:num w:numId="96" w16cid:durableId="986131969">
    <w:abstractNumId w:val="48"/>
  </w:num>
  <w:num w:numId="97" w16cid:durableId="1252545826">
    <w:abstractNumId w:val="88"/>
  </w:num>
  <w:num w:numId="98" w16cid:durableId="133714865">
    <w:abstractNumId w:val="82"/>
  </w:num>
  <w:num w:numId="99" w16cid:durableId="1852908803">
    <w:abstractNumId w:val="85"/>
  </w:num>
  <w:num w:numId="100" w16cid:durableId="278879821">
    <w:abstractNumId w:val="23"/>
  </w:num>
  <w:num w:numId="101" w16cid:durableId="1746107851">
    <w:abstractNumId w:val="42"/>
  </w:num>
  <w:num w:numId="102" w16cid:durableId="1590886895">
    <w:abstractNumId w:val="149"/>
  </w:num>
  <w:num w:numId="103" w16cid:durableId="1218593813">
    <w:abstractNumId w:val="114"/>
  </w:num>
  <w:num w:numId="104" w16cid:durableId="485828665">
    <w:abstractNumId w:val="19"/>
  </w:num>
  <w:num w:numId="105" w16cid:durableId="769548414">
    <w:abstractNumId w:val="107"/>
  </w:num>
  <w:num w:numId="106" w16cid:durableId="341595355">
    <w:abstractNumId w:val="186"/>
  </w:num>
  <w:num w:numId="107" w16cid:durableId="1180046982">
    <w:abstractNumId w:val="37"/>
  </w:num>
  <w:num w:numId="108" w16cid:durableId="1126510912">
    <w:abstractNumId w:val="109"/>
  </w:num>
  <w:num w:numId="109" w16cid:durableId="451479638">
    <w:abstractNumId w:val="131"/>
  </w:num>
  <w:num w:numId="110" w16cid:durableId="1289892153">
    <w:abstractNumId w:val="24"/>
  </w:num>
  <w:num w:numId="111" w16cid:durableId="1827472242">
    <w:abstractNumId w:val="124"/>
  </w:num>
  <w:num w:numId="112" w16cid:durableId="572355239">
    <w:abstractNumId w:val="39"/>
  </w:num>
  <w:num w:numId="113" w16cid:durableId="1600797419">
    <w:abstractNumId w:val="2"/>
  </w:num>
  <w:num w:numId="114" w16cid:durableId="1987197095">
    <w:abstractNumId w:val="185"/>
  </w:num>
  <w:num w:numId="115" w16cid:durableId="815730090">
    <w:abstractNumId w:val="13"/>
  </w:num>
  <w:num w:numId="116" w16cid:durableId="453210971">
    <w:abstractNumId w:val="167"/>
  </w:num>
  <w:num w:numId="117" w16cid:durableId="526985982">
    <w:abstractNumId w:val="74"/>
  </w:num>
  <w:num w:numId="118" w16cid:durableId="1151798074">
    <w:abstractNumId w:val="76"/>
  </w:num>
  <w:num w:numId="119" w16cid:durableId="1849445620">
    <w:abstractNumId w:val="55"/>
  </w:num>
  <w:num w:numId="120" w16cid:durableId="1417288093">
    <w:abstractNumId w:val="100"/>
  </w:num>
  <w:num w:numId="121" w16cid:durableId="440731994">
    <w:abstractNumId w:val="59"/>
  </w:num>
  <w:num w:numId="122" w16cid:durableId="644046748">
    <w:abstractNumId w:val="43"/>
  </w:num>
  <w:num w:numId="123" w16cid:durableId="1390617828">
    <w:abstractNumId w:val="6"/>
  </w:num>
  <w:num w:numId="124" w16cid:durableId="1771005314">
    <w:abstractNumId w:val="78"/>
  </w:num>
  <w:num w:numId="125" w16cid:durableId="427891357">
    <w:abstractNumId w:val="128"/>
  </w:num>
  <w:num w:numId="126" w16cid:durableId="474958619">
    <w:abstractNumId w:val="133"/>
  </w:num>
  <w:num w:numId="127" w16cid:durableId="1937668215">
    <w:abstractNumId w:val="181"/>
  </w:num>
  <w:num w:numId="128" w16cid:durableId="1231040651">
    <w:abstractNumId w:val="106"/>
  </w:num>
  <w:num w:numId="129" w16cid:durableId="1204947267">
    <w:abstractNumId w:val="154"/>
  </w:num>
  <w:num w:numId="130" w16cid:durableId="1424496862">
    <w:abstractNumId w:val="148"/>
  </w:num>
  <w:num w:numId="131" w16cid:durableId="1891644336">
    <w:abstractNumId w:val="161"/>
  </w:num>
  <w:num w:numId="132" w16cid:durableId="1724602277">
    <w:abstractNumId w:val="138"/>
  </w:num>
  <w:num w:numId="133" w16cid:durableId="1879195298">
    <w:abstractNumId w:val="152"/>
  </w:num>
  <w:num w:numId="134" w16cid:durableId="1364743996">
    <w:abstractNumId w:val="75"/>
  </w:num>
  <w:num w:numId="135" w16cid:durableId="1969318464">
    <w:abstractNumId w:val="157"/>
  </w:num>
  <w:num w:numId="136" w16cid:durableId="251165617">
    <w:abstractNumId w:val="143"/>
  </w:num>
  <w:num w:numId="137" w16cid:durableId="1352799041">
    <w:abstractNumId w:val="141"/>
  </w:num>
  <w:num w:numId="138" w16cid:durableId="1334718698">
    <w:abstractNumId w:val="155"/>
  </w:num>
  <w:num w:numId="139" w16cid:durableId="1318345508">
    <w:abstractNumId w:val="63"/>
  </w:num>
  <w:num w:numId="140" w16cid:durableId="1855604419">
    <w:abstractNumId w:val="8"/>
  </w:num>
  <w:num w:numId="141" w16cid:durableId="1683048992">
    <w:abstractNumId w:val="117"/>
  </w:num>
  <w:num w:numId="142" w16cid:durableId="126708170">
    <w:abstractNumId w:val="35"/>
  </w:num>
  <w:num w:numId="143" w16cid:durableId="1767724101">
    <w:abstractNumId w:val="57"/>
  </w:num>
  <w:num w:numId="144" w16cid:durableId="1841656757">
    <w:abstractNumId w:val="50"/>
  </w:num>
  <w:num w:numId="145" w16cid:durableId="446433961">
    <w:abstractNumId w:val="172"/>
  </w:num>
  <w:num w:numId="146" w16cid:durableId="1239317387">
    <w:abstractNumId w:val="147"/>
  </w:num>
  <w:num w:numId="147" w16cid:durableId="1960603057">
    <w:abstractNumId w:val="171"/>
  </w:num>
  <w:num w:numId="148" w16cid:durableId="1628512574">
    <w:abstractNumId w:val="115"/>
  </w:num>
  <w:num w:numId="149" w16cid:durableId="1060595251">
    <w:abstractNumId w:val="81"/>
  </w:num>
  <w:num w:numId="150" w16cid:durableId="1696227037">
    <w:abstractNumId w:val="101"/>
  </w:num>
  <w:num w:numId="151" w16cid:durableId="716202545">
    <w:abstractNumId w:val="12"/>
  </w:num>
  <w:num w:numId="152" w16cid:durableId="711076432">
    <w:abstractNumId w:val="164"/>
  </w:num>
  <w:num w:numId="153" w16cid:durableId="1458373502">
    <w:abstractNumId w:val="139"/>
  </w:num>
  <w:num w:numId="154" w16cid:durableId="1455447817">
    <w:abstractNumId w:val="162"/>
  </w:num>
  <w:num w:numId="155" w16cid:durableId="1013143125">
    <w:abstractNumId w:val="60"/>
  </w:num>
  <w:num w:numId="156" w16cid:durableId="1618020745">
    <w:abstractNumId w:val="189"/>
  </w:num>
  <w:num w:numId="157" w16cid:durableId="1771001935">
    <w:abstractNumId w:val="163"/>
  </w:num>
  <w:num w:numId="158" w16cid:durableId="28384512">
    <w:abstractNumId w:val="129"/>
  </w:num>
  <w:num w:numId="159" w16cid:durableId="825362047">
    <w:abstractNumId w:val="70"/>
  </w:num>
  <w:num w:numId="160" w16cid:durableId="1851722931">
    <w:abstractNumId w:val="132"/>
  </w:num>
  <w:num w:numId="161" w16cid:durableId="1088816871">
    <w:abstractNumId w:val="136"/>
  </w:num>
  <w:num w:numId="162" w16cid:durableId="849760149">
    <w:abstractNumId w:val="179"/>
  </w:num>
  <w:num w:numId="163" w16cid:durableId="1772624506">
    <w:abstractNumId w:val="83"/>
  </w:num>
  <w:num w:numId="164" w16cid:durableId="521557308">
    <w:abstractNumId w:val="193"/>
  </w:num>
  <w:num w:numId="165" w16cid:durableId="1055006601">
    <w:abstractNumId w:val="46"/>
  </w:num>
  <w:num w:numId="166" w16cid:durableId="487594158">
    <w:abstractNumId w:val="105"/>
  </w:num>
  <w:num w:numId="167" w16cid:durableId="662200888">
    <w:abstractNumId w:val="41"/>
  </w:num>
  <w:num w:numId="168" w16cid:durableId="231090280">
    <w:abstractNumId w:val="52"/>
  </w:num>
  <w:num w:numId="169" w16cid:durableId="331447815">
    <w:abstractNumId w:val="25"/>
  </w:num>
  <w:num w:numId="170" w16cid:durableId="1876186498">
    <w:abstractNumId w:val="178"/>
  </w:num>
  <w:num w:numId="171" w16cid:durableId="37169430">
    <w:abstractNumId w:val="126"/>
  </w:num>
  <w:num w:numId="172" w16cid:durableId="776173872">
    <w:abstractNumId w:val="22"/>
  </w:num>
  <w:num w:numId="173" w16cid:durableId="1750694158">
    <w:abstractNumId w:val="28"/>
  </w:num>
  <w:num w:numId="174" w16cid:durableId="184293682">
    <w:abstractNumId w:val="44"/>
  </w:num>
  <w:num w:numId="175" w16cid:durableId="1836263306">
    <w:abstractNumId w:val="61"/>
  </w:num>
  <w:num w:numId="176" w16cid:durableId="383599410">
    <w:abstractNumId w:val="165"/>
  </w:num>
  <w:num w:numId="177" w16cid:durableId="1042049855">
    <w:abstractNumId w:val="173"/>
  </w:num>
  <w:num w:numId="178" w16cid:durableId="1169828430">
    <w:abstractNumId w:val="182"/>
  </w:num>
  <w:num w:numId="179" w16cid:durableId="374473662">
    <w:abstractNumId w:val="127"/>
  </w:num>
  <w:num w:numId="180" w16cid:durableId="1947880399">
    <w:abstractNumId w:val="123"/>
  </w:num>
  <w:num w:numId="181" w16cid:durableId="15929360">
    <w:abstractNumId w:val="170"/>
  </w:num>
  <w:num w:numId="182" w16cid:durableId="986010890">
    <w:abstractNumId w:val="158"/>
  </w:num>
  <w:num w:numId="183" w16cid:durableId="1263218468">
    <w:abstractNumId w:val="27"/>
  </w:num>
  <w:num w:numId="184" w16cid:durableId="1859616303">
    <w:abstractNumId w:val="71"/>
  </w:num>
  <w:num w:numId="185" w16cid:durableId="1696465555">
    <w:abstractNumId w:val="80"/>
  </w:num>
  <w:num w:numId="186" w16cid:durableId="1803579072">
    <w:abstractNumId w:val="120"/>
  </w:num>
  <w:num w:numId="187" w16cid:durableId="2012370553">
    <w:abstractNumId w:val="20"/>
  </w:num>
  <w:num w:numId="188" w16cid:durableId="1865289188">
    <w:abstractNumId w:val="62"/>
  </w:num>
  <w:num w:numId="189" w16cid:durableId="455442053">
    <w:abstractNumId w:val="134"/>
  </w:num>
  <w:num w:numId="190" w16cid:durableId="813185868">
    <w:abstractNumId w:val="33"/>
  </w:num>
  <w:num w:numId="191" w16cid:durableId="1370031323">
    <w:abstractNumId w:val="30"/>
  </w:num>
  <w:num w:numId="192" w16cid:durableId="1312056235">
    <w:abstractNumId w:val="91"/>
  </w:num>
  <w:num w:numId="193" w16cid:durableId="425080751">
    <w:abstractNumId w:val="66"/>
  </w:num>
  <w:num w:numId="194" w16cid:durableId="697706415">
    <w:abstractNumId w:val="89"/>
  </w:num>
  <w:num w:numId="195" w16cid:durableId="995188222">
    <w:abstractNumId w:val="9"/>
  </w:num>
  <w:num w:numId="196" w16cid:durableId="112791756">
    <w:abstractNumId w:val="142"/>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IN" w:vendorID="64" w:dllVersion="6" w:nlCheck="1" w:checkStyle="0"/>
  <w:activeWritingStyle w:appName="MSWord" w:lang="en-US" w:vendorID="64" w:dllVersion="6" w:nlCheck="1" w:checkStyle="0"/>
  <w:activeWritingStyle w:appName="MSWord" w:lang="en-IN" w:vendorID="64" w:dllVersion="0" w:nlCheck="1" w:checkStyle="0"/>
  <w:activeWritingStyle w:appName="MSWord" w:lang="en-US"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21"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11F"/>
    <w:rsid w:val="000030CF"/>
    <w:rsid w:val="0000499D"/>
    <w:rsid w:val="00004C4C"/>
    <w:rsid w:val="00007DE4"/>
    <w:rsid w:val="00010659"/>
    <w:rsid w:val="000125CE"/>
    <w:rsid w:val="00012964"/>
    <w:rsid w:val="00013244"/>
    <w:rsid w:val="00014875"/>
    <w:rsid w:val="00015231"/>
    <w:rsid w:val="0001562C"/>
    <w:rsid w:val="00016A06"/>
    <w:rsid w:val="00021097"/>
    <w:rsid w:val="00022038"/>
    <w:rsid w:val="00023E5E"/>
    <w:rsid w:val="0002495F"/>
    <w:rsid w:val="000254E3"/>
    <w:rsid w:val="00025E78"/>
    <w:rsid w:val="000265CB"/>
    <w:rsid w:val="00030A30"/>
    <w:rsid w:val="00031C43"/>
    <w:rsid w:val="00032D03"/>
    <w:rsid w:val="00032DD3"/>
    <w:rsid w:val="00033A06"/>
    <w:rsid w:val="00034879"/>
    <w:rsid w:val="00035E66"/>
    <w:rsid w:val="00040AD5"/>
    <w:rsid w:val="00043787"/>
    <w:rsid w:val="00044C2F"/>
    <w:rsid w:val="00044FC4"/>
    <w:rsid w:val="0004727F"/>
    <w:rsid w:val="000473F2"/>
    <w:rsid w:val="00047F59"/>
    <w:rsid w:val="00050B7F"/>
    <w:rsid w:val="00054C49"/>
    <w:rsid w:val="00057561"/>
    <w:rsid w:val="00057D7F"/>
    <w:rsid w:val="00057F98"/>
    <w:rsid w:val="000630F3"/>
    <w:rsid w:val="00063BFB"/>
    <w:rsid w:val="000656AC"/>
    <w:rsid w:val="00066A4A"/>
    <w:rsid w:val="000708E3"/>
    <w:rsid w:val="00070B92"/>
    <w:rsid w:val="00070C8E"/>
    <w:rsid w:val="00071C17"/>
    <w:rsid w:val="000728F2"/>
    <w:rsid w:val="00074886"/>
    <w:rsid w:val="00075008"/>
    <w:rsid w:val="00077501"/>
    <w:rsid w:val="00080AD9"/>
    <w:rsid w:val="0008567D"/>
    <w:rsid w:val="00085D5E"/>
    <w:rsid w:val="00086E8C"/>
    <w:rsid w:val="00090763"/>
    <w:rsid w:val="000913FF"/>
    <w:rsid w:val="0009196F"/>
    <w:rsid w:val="0009282D"/>
    <w:rsid w:val="00094264"/>
    <w:rsid w:val="00094C96"/>
    <w:rsid w:val="000972D5"/>
    <w:rsid w:val="00097902"/>
    <w:rsid w:val="000A05ED"/>
    <w:rsid w:val="000A1731"/>
    <w:rsid w:val="000A2835"/>
    <w:rsid w:val="000A3668"/>
    <w:rsid w:val="000A3EF3"/>
    <w:rsid w:val="000A53F2"/>
    <w:rsid w:val="000A665D"/>
    <w:rsid w:val="000A7116"/>
    <w:rsid w:val="000B1520"/>
    <w:rsid w:val="000B20B8"/>
    <w:rsid w:val="000B447C"/>
    <w:rsid w:val="000B52CF"/>
    <w:rsid w:val="000B6C71"/>
    <w:rsid w:val="000B7436"/>
    <w:rsid w:val="000C01A8"/>
    <w:rsid w:val="000C10DC"/>
    <w:rsid w:val="000C2499"/>
    <w:rsid w:val="000C261E"/>
    <w:rsid w:val="000C2A5F"/>
    <w:rsid w:val="000C4932"/>
    <w:rsid w:val="000C5563"/>
    <w:rsid w:val="000D2814"/>
    <w:rsid w:val="000D4354"/>
    <w:rsid w:val="000E08F1"/>
    <w:rsid w:val="000E118C"/>
    <w:rsid w:val="000E230C"/>
    <w:rsid w:val="000E32BE"/>
    <w:rsid w:val="000E5567"/>
    <w:rsid w:val="000E56A9"/>
    <w:rsid w:val="000F12DB"/>
    <w:rsid w:val="000F1525"/>
    <w:rsid w:val="000F1817"/>
    <w:rsid w:val="000F2383"/>
    <w:rsid w:val="000F398F"/>
    <w:rsid w:val="000F4F89"/>
    <w:rsid w:val="000F7267"/>
    <w:rsid w:val="000F78E7"/>
    <w:rsid w:val="00100F0F"/>
    <w:rsid w:val="00101BE8"/>
    <w:rsid w:val="00102981"/>
    <w:rsid w:val="00104AD3"/>
    <w:rsid w:val="001063A4"/>
    <w:rsid w:val="00106987"/>
    <w:rsid w:val="00110065"/>
    <w:rsid w:val="00111463"/>
    <w:rsid w:val="001115F2"/>
    <w:rsid w:val="00112926"/>
    <w:rsid w:val="00112A6F"/>
    <w:rsid w:val="00114249"/>
    <w:rsid w:val="00114EC6"/>
    <w:rsid w:val="001163E3"/>
    <w:rsid w:val="00116D53"/>
    <w:rsid w:val="00123BC6"/>
    <w:rsid w:val="00125AFA"/>
    <w:rsid w:val="001262D4"/>
    <w:rsid w:val="00131248"/>
    <w:rsid w:val="00134149"/>
    <w:rsid w:val="00135DD8"/>
    <w:rsid w:val="00136FF8"/>
    <w:rsid w:val="00140070"/>
    <w:rsid w:val="0014148D"/>
    <w:rsid w:val="0014433B"/>
    <w:rsid w:val="00147670"/>
    <w:rsid w:val="00147DD3"/>
    <w:rsid w:val="00151485"/>
    <w:rsid w:val="001562F6"/>
    <w:rsid w:val="00156680"/>
    <w:rsid w:val="00157EC5"/>
    <w:rsid w:val="00160434"/>
    <w:rsid w:val="001606F0"/>
    <w:rsid w:val="00160711"/>
    <w:rsid w:val="00160EB0"/>
    <w:rsid w:val="00164FB4"/>
    <w:rsid w:val="001667C4"/>
    <w:rsid w:val="00167AB2"/>
    <w:rsid w:val="0017011F"/>
    <w:rsid w:val="001701DB"/>
    <w:rsid w:val="00170831"/>
    <w:rsid w:val="0017088F"/>
    <w:rsid w:val="00171B02"/>
    <w:rsid w:val="001734A1"/>
    <w:rsid w:val="001741E5"/>
    <w:rsid w:val="0017526C"/>
    <w:rsid w:val="00176B81"/>
    <w:rsid w:val="001778B8"/>
    <w:rsid w:val="00177F6C"/>
    <w:rsid w:val="0018132E"/>
    <w:rsid w:val="00181566"/>
    <w:rsid w:val="00182157"/>
    <w:rsid w:val="001838F5"/>
    <w:rsid w:val="00184FF8"/>
    <w:rsid w:val="001851A5"/>
    <w:rsid w:val="001866C5"/>
    <w:rsid w:val="00187070"/>
    <w:rsid w:val="00190176"/>
    <w:rsid w:val="00191A45"/>
    <w:rsid w:val="0019393F"/>
    <w:rsid w:val="00193BE6"/>
    <w:rsid w:val="00193D2F"/>
    <w:rsid w:val="0019402F"/>
    <w:rsid w:val="00195ED4"/>
    <w:rsid w:val="001A0F07"/>
    <w:rsid w:val="001A0F7D"/>
    <w:rsid w:val="001A18C4"/>
    <w:rsid w:val="001A2901"/>
    <w:rsid w:val="001A320E"/>
    <w:rsid w:val="001A40D0"/>
    <w:rsid w:val="001A6016"/>
    <w:rsid w:val="001A69CC"/>
    <w:rsid w:val="001A7ABF"/>
    <w:rsid w:val="001B1ED7"/>
    <w:rsid w:val="001B2972"/>
    <w:rsid w:val="001B61C9"/>
    <w:rsid w:val="001C0D8C"/>
    <w:rsid w:val="001C4DA5"/>
    <w:rsid w:val="001C58E0"/>
    <w:rsid w:val="001C59E6"/>
    <w:rsid w:val="001C6013"/>
    <w:rsid w:val="001C6255"/>
    <w:rsid w:val="001C7DF6"/>
    <w:rsid w:val="001D03A6"/>
    <w:rsid w:val="001D0C92"/>
    <w:rsid w:val="001D1854"/>
    <w:rsid w:val="001D2D27"/>
    <w:rsid w:val="001D7A15"/>
    <w:rsid w:val="001E06B1"/>
    <w:rsid w:val="001E0A48"/>
    <w:rsid w:val="001E0EBB"/>
    <w:rsid w:val="001E2274"/>
    <w:rsid w:val="001E2D77"/>
    <w:rsid w:val="001E5908"/>
    <w:rsid w:val="001E71BB"/>
    <w:rsid w:val="001E7A3D"/>
    <w:rsid w:val="001F0865"/>
    <w:rsid w:val="001F25A6"/>
    <w:rsid w:val="001F2609"/>
    <w:rsid w:val="001F2C86"/>
    <w:rsid w:val="001F3355"/>
    <w:rsid w:val="001F368C"/>
    <w:rsid w:val="001F3B31"/>
    <w:rsid w:val="001F3EF5"/>
    <w:rsid w:val="001F40D5"/>
    <w:rsid w:val="001F4274"/>
    <w:rsid w:val="001F4612"/>
    <w:rsid w:val="001F5756"/>
    <w:rsid w:val="001F599E"/>
    <w:rsid w:val="001F5A17"/>
    <w:rsid w:val="001F5EB6"/>
    <w:rsid w:val="001F6261"/>
    <w:rsid w:val="001F654E"/>
    <w:rsid w:val="002006BB"/>
    <w:rsid w:val="002008FD"/>
    <w:rsid w:val="00201A76"/>
    <w:rsid w:val="002023BD"/>
    <w:rsid w:val="002032E9"/>
    <w:rsid w:val="002033ED"/>
    <w:rsid w:val="0020676F"/>
    <w:rsid w:val="002072F6"/>
    <w:rsid w:val="00207D0C"/>
    <w:rsid w:val="0021159D"/>
    <w:rsid w:val="002116C2"/>
    <w:rsid w:val="00212461"/>
    <w:rsid w:val="00213D72"/>
    <w:rsid w:val="00214732"/>
    <w:rsid w:val="0021488A"/>
    <w:rsid w:val="00214E26"/>
    <w:rsid w:val="0021546F"/>
    <w:rsid w:val="00215859"/>
    <w:rsid w:val="00216DA8"/>
    <w:rsid w:val="002211F5"/>
    <w:rsid w:val="00222C76"/>
    <w:rsid w:val="00223ABF"/>
    <w:rsid w:val="00224CEC"/>
    <w:rsid w:val="002253E8"/>
    <w:rsid w:val="00226C00"/>
    <w:rsid w:val="0022709E"/>
    <w:rsid w:val="0023020E"/>
    <w:rsid w:val="00231369"/>
    <w:rsid w:val="0023335E"/>
    <w:rsid w:val="00236531"/>
    <w:rsid w:val="0023699A"/>
    <w:rsid w:val="002401EB"/>
    <w:rsid w:val="002416E7"/>
    <w:rsid w:val="0024255A"/>
    <w:rsid w:val="00242AF5"/>
    <w:rsid w:val="00244B79"/>
    <w:rsid w:val="002456DF"/>
    <w:rsid w:val="00246DD3"/>
    <w:rsid w:val="00246F62"/>
    <w:rsid w:val="0025096B"/>
    <w:rsid w:val="00250FAC"/>
    <w:rsid w:val="0025785F"/>
    <w:rsid w:val="002612B0"/>
    <w:rsid w:val="00262845"/>
    <w:rsid w:val="00262BF3"/>
    <w:rsid w:val="0026362C"/>
    <w:rsid w:val="002641D9"/>
    <w:rsid w:val="00264632"/>
    <w:rsid w:val="002655B9"/>
    <w:rsid w:val="00270A9C"/>
    <w:rsid w:val="00271AE5"/>
    <w:rsid w:val="00272A47"/>
    <w:rsid w:val="002748E7"/>
    <w:rsid w:val="002763CF"/>
    <w:rsid w:val="00277400"/>
    <w:rsid w:val="0028214D"/>
    <w:rsid w:val="00286CAB"/>
    <w:rsid w:val="00286D88"/>
    <w:rsid w:val="00291977"/>
    <w:rsid w:val="002936CF"/>
    <w:rsid w:val="00293A92"/>
    <w:rsid w:val="00293C22"/>
    <w:rsid w:val="00296426"/>
    <w:rsid w:val="002970B1"/>
    <w:rsid w:val="002A04D6"/>
    <w:rsid w:val="002A06A3"/>
    <w:rsid w:val="002A3FAF"/>
    <w:rsid w:val="002A5702"/>
    <w:rsid w:val="002A5FEE"/>
    <w:rsid w:val="002A6FBF"/>
    <w:rsid w:val="002A7313"/>
    <w:rsid w:val="002B1A9F"/>
    <w:rsid w:val="002B1C2F"/>
    <w:rsid w:val="002B271F"/>
    <w:rsid w:val="002B3A09"/>
    <w:rsid w:val="002B56F8"/>
    <w:rsid w:val="002B79FC"/>
    <w:rsid w:val="002B7B55"/>
    <w:rsid w:val="002C1676"/>
    <w:rsid w:val="002C1723"/>
    <w:rsid w:val="002C22A7"/>
    <w:rsid w:val="002C26BB"/>
    <w:rsid w:val="002C2811"/>
    <w:rsid w:val="002C44F1"/>
    <w:rsid w:val="002C4BCD"/>
    <w:rsid w:val="002D0853"/>
    <w:rsid w:val="002D237C"/>
    <w:rsid w:val="002D3C2D"/>
    <w:rsid w:val="002D3EB4"/>
    <w:rsid w:val="002D459F"/>
    <w:rsid w:val="002D4915"/>
    <w:rsid w:val="002D59F9"/>
    <w:rsid w:val="002E0AD6"/>
    <w:rsid w:val="002E1B3F"/>
    <w:rsid w:val="002E4616"/>
    <w:rsid w:val="002E6824"/>
    <w:rsid w:val="002E760F"/>
    <w:rsid w:val="002E773A"/>
    <w:rsid w:val="002F0945"/>
    <w:rsid w:val="002F0BF4"/>
    <w:rsid w:val="002F10FF"/>
    <w:rsid w:val="002F17D3"/>
    <w:rsid w:val="002F1E60"/>
    <w:rsid w:val="002F3606"/>
    <w:rsid w:val="002F3C73"/>
    <w:rsid w:val="002F4DE9"/>
    <w:rsid w:val="002F4EC5"/>
    <w:rsid w:val="002F59A1"/>
    <w:rsid w:val="002F6FA4"/>
    <w:rsid w:val="002F7EBB"/>
    <w:rsid w:val="002F7F88"/>
    <w:rsid w:val="00301570"/>
    <w:rsid w:val="00302784"/>
    <w:rsid w:val="00305244"/>
    <w:rsid w:val="00307317"/>
    <w:rsid w:val="00310F13"/>
    <w:rsid w:val="00311431"/>
    <w:rsid w:val="00311BDC"/>
    <w:rsid w:val="00313690"/>
    <w:rsid w:val="0031651C"/>
    <w:rsid w:val="00316A52"/>
    <w:rsid w:val="0031753B"/>
    <w:rsid w:val="003208D2"/>
    <w:rsid w:val="00320B24"/>
    <w:rsid w:val="003271A1"/>
    <w:rsid w:val="00327AAE"/>
    <w:rsid w:val="0033159F"/>
    <w:rsid w:val="003356A5"/>
    <w:rsid w:val="00335DA5"/>
    <w:rsid w:val="00336475"/>
    <w:rsid w:val="00336693"/>
    <w:rsid w:val="00340C88"/>
    <w:rsid w:val="003417B7"/>
    <w:rsid w:val="003425E5"/>
    <w:rsid w:val="00343CA8"/>
    <w:rsid w:val="0034426A"/>
    <w:rsid w:val="00346281"/>
    <w:rsid w:val="00346678"/>
    <w:rsid w:val="00346AC3"/>
    <w:rsid w:val="00346D43"/>
    <w:rsid w:val="003478CB"/>
    <w:rsid w:val="0035202A"/>
    <w:rsid w:val="00353489"/>
    <w:rsid w:val="0035637D"/>
    <w:rsid w:val="00362B0D"/>
    <w:rsid w:val="003640D9"/>
    <w:rsid w:val="003663E6"/>
    <w:rsid w:val="003669A3"/>
    <w:rsid w:val="003672DC"/>
    <w:rsid w:val="003716B7"/>
    <w:rsid w:val="0037250A"/>
    <w:rsid w:val="00374DA7"/>
    <w:rsid w:val="00375212"/>
    <w:rsid w:val="00377A6F"/>
    <w:rsid w:val="00380127"/>
    <w:rsid w:val="003805FF"/>
    <w:rsid w:val="0038183F"/>
    <w:rsid w:val="0038480B"/>
    <w:rsid w:val="00384947"/>
    <w:rsid w:val="003919D9"/>
    <w:rsid w:val="00391B2C"/>
    <w:rsid w:val="003920CE"/>
    <w:rsid w:val="00392359"/>
    <w:rsid w:val="00392FB0"/>
    <w:rsid w:val="00394570"/>
    <w:rsid w:val="003A0DC0"/>
    <w:rsid w:val="003A3656"/>
    <w:rsid w:val="003A55E3"/>
    <w:rsid w:val="003B072C"/>
    <w:rsid w:val="003B2957"/>
    <w:rsid w:val="003B34CE"/>
    <w:rsid w:val="003B5CC3"/>
    <w:rsid w:val="003B620B"/>
    <w:rsid w:val="003B626C"/>
    <w:rsid w:val="003B6FD3"/>
    <w:rsid w:val="003B7A97"/>
    <w:rsid w:val="003B7BD2"/>
    <w:rsid w:val="003B7E72"/>
    <w:rsid w:val="003B7FBE"/>
    <w:rsid w:val="003C09AB"/>
    <w:rsid w:val="003C215B"/>
    <w:rsid w:val="003C3D7A"/>
    <w:rsid w:val="003D1845"/>
    <w:rsid w:val="003D1C1A"/>
    <w:rsid w:val="003D4650"/>
    <w:rsid w:val="003D52F4"/>
    <w:rsid w:val="003D6BDF"/>
    <w:rsid w:val="003D6E10"/>
    <w:rsid w:val="003D7CF5"/>
    <w:rsid w:val="003E1426"/>
    <w:rsid w:val="003E156F"/>
    <w:rsid w:val="003E2D73"/>
    <w:rsid w:val="003E7A21"/>
    <w:rsid w:val="003E7F3F"/>
    <w:rsid w:val="003F167C"/>
    <w:rsid w:val="003F265F"/>
    <w:rsid w:val="003F3BA2"/>
    <w:rsid w:val="003F45A3"/>
    <w:rsid w:val="003F4C43"/>
    <w:rsid w:val="003F538A"/>
    <w:rsid w:val="003F6B4F"/>
    <w:rsid w:val="003F7DBC"/>
    <w:rsid w:val="0040039D"/>
    <w:rsid w:val="004024FA"/>
    <w:rsid w:val="00402591"/>
    <w:rsid w:val="00404565"/>
    <w:rsid w:val="00404CF6"/>
    <w:rsid w:val="00404D70"/>
    <w:rsid w:val="00407C2F"/>
    <w:rsid w:val="00411BA7"/>
    <w:rsid w:val="00412958"/>
    <w:rsid w:val="00412F80"/>
    <w:rsid w:val="0041697A"/>
    <w:rsid w:val="00416C62"/>
    <w:rsid w:val="00417DEC"/>
    <w:rsid w:val="00420CCA"/>
    <w:rsid w:val="00421F12"/>
    <w:rsid w:val="0042269B"/>
    <w:rsid w:val="00422B40"/>
    <w:rsid w:val="00422D14"/>
    <w:rsid w:val="0042319A"/>
    <w:rsid w:val="004253FF"/>
    <w:rsid w:val="004259D5"/>
    <w:rsid w:val="00427B22"/>
    <w:rsid w:val="00427F2D"/>
    <w:rsid w:val="00430B44"/>
    <w:rsid w:val="0043182B"/>
    <w:rsid w:val="00432B89"/>
    <w:rsid w:val="00433FC5"/>
    <w:rsid w:val="00434688"/>
    <w:rsid w:val="00435472"/>
    <w:rsid w:val="00435E32"/>
    <w:rsid w:val="004365B9"/>
    <w:rsid w:val="0044087C"/>
    <w:rsid w:val="00442A51"/>
    <w:rsid w:val="00442C82"/>
    <w:rsid w:val="00443230"/>
    <w:rsid w:val="004450F1"/>
    <w:rsid w:val="00445F70"/>
    <w:rsid w:val="00445FE4"/>
    <w:rsid w:val="00446807"/>
    <w:rsid w:val="004504F9"/>
    <w:rsid w:val="00450C53"/>
    <w:rsid w:val="004519B6"/>
    <w:rsid w:val="00451E48"/>
    <w:rsid w:val="00452E75"/>
    <w:rsid w:val="00454FBB"/>
    <w:rsid w:val="0045645E"/>
    <w:rsid w:val="00457ACB"/>
    <w:rsid w:val="004628C7"/>
    <w:rsid w:val="0046483F"/>
    <w:rsid w:val="0046714C"/>
    <w:rsid w:val="00470DAE"/>
    <w:rsid w:val="00471699"/>
    <w:rsid w:val="00472C00"/>
    <w:rsid w:val="004737AA"/>
    <w:rsid w:val="004741AF"/>
    <w:rsid w:val="00475709"/>
    <w:rsid w:val="00476200"/>
    <w:rsid w:val="00477B6F"/>
    <w:rsid w:val="00480341"/>
    <w:rsid w:val="00481E45"/>
    <w:rsid w:val="004843D5"/>
    <w:rsid w:val="00485147"/>
    <w:rsid w:val="00485AC5"/>
    <w:rsid w:val="004877BD"/>
    <w:rsid w:val="00490E84"/>
    <w:rsid w:val="004923E5"/>
    <w:rsid w:val="00492C9D"/>
    <w:rsid w:val="0049384C"/>
    <w:rsid w:val="00494383"/>
    <w:rsid w:val="0049463D"/>
    <w:rsid w:val="00494FBE"/>
    <w:rsid w:val="004956E6"/>
    <w:rsid w:val="0049631C"/>
    <w:rsid w:val="00496FC3"/>
    <w:rsid w:val="004970A1"/>
    <w:rsid w:val="004A17CD"/>
    <w:rsid w:val="004A2C57"/>
    <w:rsid w:val="004A3852"/>
    <w:rsid w:val="004A3EA6"/>
    <w:rsid w:val="004A3F1D"/>
    <w:rsid w:val="004B0066"/>
    <w:rsid w:val="004B11EF"/>
    <w:rsid w:val="004B17EA"/>
    <w:rsid w:val="004B25D6"/>
    <w:rsid w:val="004B300B"/>
    <w:rsid w:val="004B45F0"/>
    <w:rsid w:val="004C1D50"/>
    <w:rsid w:val="004C2BA9"/>
    <w:rsid w:val="004C4263"/>
    <w:rsid w:val="004C511F"/>
    <w:rsid w:val="004C5FA1"/>
    <w:rsid w:val="004C6D5E"/>
    <w:rsid w:val="004C6F41"/>
    <w:rsid w:val="004D070C"/>
    <w:rsid w:val="004D15B8"/>
    <w:rsid w:val="004D4280"/>
    <w:rsid w:val="004D4D96"/>
    <w:rsid w:val="004D6E3F"/>
    <w:rsid w:val="004E0AFB"/>
    <w:rsid w:val="004E2736"/>
    <w:rsid w:val="004E45CF"/>
    <w:rsid w:val="004E6DA7"/>
    <w:rsid w:val="004F03F6"/>
    <w:rsid w:val="004F2BEB"/>
    <w:rsid w:val="004F421C"/>
    <w:rsid w:val="004F579A"/>
    <w:rsid w:val="004F623A"/>
    <w:rsid w:val="004F6B06"/>
    <w:rsid w:val="00500320"/>
    <w:rsid w:val="00502AE6"/>
    <w:rsid w:val="0050440B"/>
    <w:rsid w:val="005053F2"/>
    <w:rsid w:val="00506ACF"/>
    <w:rsid w:val="005074C9"/>
    <w:rsid w:val="00507B01"/>
    <w:rsid w:val="005110B8"/>
    <w:rsid w:val="00511119"/>
    <w:rsid w:val="005116A8"/>
    <w:rsid w:val="00513A3F"/>
    <w:rsid w:val="00515AD4"/>
    <w:rsid w:val="00517130"/>
    <w:rsid w:val="005175C4"/>
    <w:rsid w:val="00517A6A"/>
    <w:rsid w:val="00521CF5"/>
    <w:rsid w:val="005235BC"/>
    <w:rsid w:val="00523D1B"/>
    <w:rsid w:val="0052432B"/>
    <w:rsid w:val="00524689"/>
    <w:rsid w:val="00524A88"/>
    <w:rsid w:val="005251FE"/>
    <w:rsid w:val="0052577C"/>
    <w:rsid w:val="005270C3"/>
    <w:rsid w:val="0053279F"/>
    <w:rsid w:val="00532899"/>
    <w:rsid w:val="00532985"/>
    <w:rsid w:val="00532A53"/>
    <w:rsid w:val="00534947"/>
    <w:rsid w:val="0053675A"/>
    <w:rsid w:val="00536A67"/>
    <w:rsid w:val="00540D3E"/>
    <w:rsid w:val="00543DC5"/>
    <w:rsid w:val="005457BB"/>
    <w:rsid w:val="005460EB"/>
    <w:rsid w:val="00546139"/>
    <w:rsid w:val="005469C2"/>
    <w:rsid w:val="005471F5"/>
    <w:rsid w:val="005505B8"/>
    <w:rsid w:val="005516F4"/>
    <w:rsid w:val="005538E2"/>
    <w:rsid w:val="00553AF8"/>
    <w:rsid w:val="00553C94"/>
    <w:rsid w:val="0055401F"/>
    <w:rsid w:val="005546D9"/>
    <w:rsid w:val="0055665B"/>
    <w:rsid w:val="00557468"/>
    <w:rsid w:val="00562A4C"/>
    <w:rsid w:val="00562ED0"/>
    <w:rsid w:val="00564388"/>
    <w:rsid w:val="00565A0D"/>
    <w:rsid w:val="00566720"/>
    <w:rsid w:val="00566D06"/>
    <w:rsid w:val="00567C03"/>
    <w:rsid w:val="00567D84"/>
    <w:rsid w:val="005724FD"/>
    <w:rsid w:val="00573F19"/>
    <w:rsid w:val="00576758"/>
    <w:rsid w:val="005826CA"/>
    <w:rsid w:val="0058275C"/>
    <w:rsid w:val="005876D6"/>
    <w:rsid w:val="005879FD"/>
    <w:rsid w:val="0059069D"/>
    <w:rsid w:val="005927CD"/>
    <w:rsid w:val="00592824"/>
    <w:rsid w:val="0059332D"/>
    <w:rsid w:val="005976CA"/>
    <w:rsid w:val="00597CCF"/>
    <w:rsid w:val="00597F8E"/>
    <w:rsid w:val="005A03DF"/>
    <w:rsid w:val="005A1E5E"/>
    <w:rsid w:val="005A3623"/>
    <w:rsid w:val="005A5D3C"/>
    <w:rsid w:val="005A5E0B"/>
    <w:rsid w:val="005A6FA2"/>
    <w:rsid w:val="005A7B2E"/>
    <w:rsid w:val="005A7E52"/>
    <w:rsid w:val="005B1699"/>
    <w:rsid w:val="005B1AA3"/>
    <w:rsid w:val="005B250A"/>
    <w:rsid w:val="005B3E2B"/>
    <w:rsid w:val="005B4BC1"/>
    <w:rsid w:val="005B5F45"/>
    <w:rsid w:val="005B6347"/>
    <w:rsid w:val="005B6EF7"/>
    <w:rsid w:val="005C06E6"/>
    <w:rsid w:val="005C2D9C"/>
    <w:rsid w:val="005C352A"/>
    <w:rsid w:val="005C514D"/>
    <w:rsid w:val="005C52A2"/>
    <w:rsid w:val="005C6879"/>
    <w:rsid w:val="005C6AE9"/>
    <w:rsid w:val="005D0B21"/>
    <w:rsid w:val="005D2146"/>
    <w:rsid w:val="005D30DB"/>
    <w:rsid w:val="005D371B"/>
    <w:rsid w:val="005D5E5A"/>
    <w:rsid w:val="005D7F4B"/>
    <w:rsid w:val="005E0F08"/>
    <w:rsid w:val="005E333A"/>
    <w:rsid w:val="005E6CE5"/>
    <w:rsid w:val="005F0EFB"/>
    <w:rsid w:val="005F3753"/>
    <w:rsid w:val="005F4C2D"/>
    <w:rsid w:val="005F6C77"/>
    <w:rsid w:val="005F6E81"/>
    <w:rsid w:val="005F77CB"/>
    <w:rsid w:val="00600E58"/>
    <w:rsid w:val="006017C4"/>
    <w:rsid w:val="006067FC"/>
    <w:rsid w:val="00607A00"/>
    <w:rsid w:val="006105AF"/>
    <w:rsid w:val="00612816"/>
    <w:rsid w:val="00616EA7"/>
    <w:rsid w:val="006177DC"/>
    <w:rsid w:val="0062224C"/>
    <w:rsid w:val="00625A30"/>
    <w:rsid w:val="00625A75"/>
    <w:rsid w:val="00627D07"/>
    <w:rsid w:val="00630BD5"/>
    <w:rsid w:val="00630EEA"/>
    <w:rsid w:val="006312AD"/>
    <w:rsid w:val="00631E7D"/>
    <w:rsid w:val="00632A7B"/>
    <w:rsid w:val="00633626"/>
    <w:rsid w:val="00633F34"/>
    <w:rsid w:val="00634158"/>
    <w:rsid w:val="006363A8"/>
    <w:rsid w:val="006374CB"/>
    <w:rsid w:val="00637DFC"/>
    <w:rsid w:val="00640B75"/>
    <w:rsid w:val="00640F09"/>
    <w:rsid w:val="006427F1"/>
    <w:rsid w:val="006432B8"/>
    <w:rsid w:val="00644000"/>
    <w:rsid w:val="0064484B"/>
    <w:rsid w:val="006451F0"/>
    <w:rsid w:val="006466DC"/>
    <w:rsid w:val="00647560"/>
    <w:rsid w:val="006515A1"/>
    <w:rsid w:val="0066333E"/>
    <w:rsid w:val="00664AAE"/>
    <w:rsid w:val="00666836"/>
    <w:rsid w:val="006676F0"/>
    <w:rsid w:val="0067015A"/>
    <w:rsid w:val="006713A0"/>
    <w:rsid w:val="006715F6"/>
    <w:rsid w:val="006724E7"/>
    <w:rsid w:val="00672C29"/>
    <w:rsid w:val="00674423"/>
    <w:rsid w:val="00674B17"/>
    <w:rsid w:val="00674CE9"/>
    <w:rsid w:val="00675BEC"/>
    <w:rsid w:val="00677036"/>
    <w:rsid w:val="00677FA3"/>
    <w:rsid w:val="006800F5"/>
    <w:rsid w:val="006811C9"/>
    <w:rsid w:val="006811CB"/>
    <w:rsid w:val="0068235A"/>
    <w:rsid w:val="00682965"/>
    <w:rsid w:val="00683243"/>
    <w:rsid w:val="006835DC"/>
    <w:rsid w:val="0069077D"/>
    <w:rsid w:val="0069111E"/>
    <w:rsid w:val="006912EA"/>
    <w:rsid w:val="00695C8A"/>
    <w:rsid w:val="006A0210"/>
    <w:rsid w:val="006A2F8B"/>
    <w:rsid w:val="006A3D9E"/>
    <w:rsid w:val="006A4A8E"/>
    <w:rsid w:val="006A5050"/>
    <w:rsid w:val="006A5150"/>
    <w:rsid w:val="006A673F"/>
    <w:rsid w:val="006A7823"/>
    <w:rsid w:val="006A7BCB"/>
    <w:rsid w:val="006B00AB"/>
    <w:rsid w:val="006B49F1"/>
    <w:rsid w:val="006B60B1"/>
    <w:rsid w:val="006B7DD5"/>
    <w:rsid w:val="006C0F32"/>
    <w:rsid w:val="006C1BFF"/>
    <w:rsid w:val="006C1C6B"/>
    <w:rsid w:val="006C2742"/>
    <w:rsid w:val="006C5666"/>
    <w:rsid w:val="006C5A5E"/>
    <w:rsid w:val="006C5C14"/>
    <w:rsid w:val="006C77E0"/>
    <w:rsid w:val="006D0746"/>
    <w:rsid w:val="006D0A75"/>
    <w:rsid w:val="006D12DA"/>
    <w:rsid w:val="006D1463"/>
    <w:rsid w:val="006D2578"/>
    <w:rsid w:val="006D2A6B"/>
    <w:rsid w:val="006D2EE6"/>
    <w:rsid w:val="006D773D"/>
    <w:rsid w:val="006D7B8D"/>
    <w:rsid w:val="006E0A25"/>
    <w:rsid w:val="006E0C50"/>
    <w:rsid w:val="006E0E0D"/>
    <w:rsid w:val="006E0FE8"/>
    <w:rsid w:val="006E29FC"/>
    <w:rsid w:val="006E3093"/>
    <w:rsid w:val="006E3704"/>
    <w:rsid w:val="006E42CA"/>
    <w:rsid w:val="006E76AF"/>
    <w:rsid w:val="006F006E"/>
    <w:rsid w:val="006F1453"/>
    <w:rsid w:val="006F2C3E"/>
    <w:rsid w:val="006F623A"/>
    <w:rsid w:val="006F6B24"/>
    <w:rsid w:val="006F6FF1"/>
    <w:rsid w:val="00701385"/>
    <w:rsid w:val="00703023"/>
    <w:rsid w:val="0070320B"/>
    <w:rsid w:val="007041A8"/>
    <w:rsid w:val="00704E2D"/>
    <w:rsid w:val="00707940"/>
    <w:rsid w:val="00707C55"/>
    <w:rsid w:val="007104D3"/>
    <w:rsid w:val="0071093E"/>
    <w:rsid w:val="00710B67"/>
    <w:rsid w:val="00711618"/>
    <w:rsid w:val="00711C42"/>
    <w:rsid w:val="007129C8"/>
    <w:rsid w:val="007146A6"/>
    <w:rsid w:val="00715C32"/>
    <w:rsid w:val="007178EE"/>
    <w:rsid w:val="00721A6A"/>
    <w:rsid w:val="00725426"/>
    <w:rsid w:val="00725B24"/>
    <w:rsid w:val="00726560"/>
    <w:rsid w:val="007269FA"/>
    <w:rsid w:val="007319CF"/>
    <w:rsid w:val="00731E71"/>
    <w:rsid w:val="0073359E"/>
    <w:rsid w:val="007343E5"/>
    <w:rsid w:val="00734A38"/>
    <w:rsid w:val="00735945"/>
    <w:rsid w:val="00737D07"/>
    <w:rsid w:val="00745A7B"/>
    <w:rsid w:val="007528FE"/>
    <w:rsid w:val="00753273"/>
    <w:rsid w:val="00753AEA"/>
    <w:rsid w:val="007545AC"/>
    <w:rsid w:val="007553BC"/>
    <w:rsid w:val="007614E0"/>
    <w:rsid w:val="0076189B"/>
    <w:rsid w:val="007622BA"/>
    <w:rsid w:val="007627DC"/>
    <w:rsid w:val="00764A0D"/>
    <w:rsid w:val="00767B7A"/>
    <w:rsid w:val="0077094F"/>
    <w:rsid w:val="00770CC1"/>
    <w:rsid w:val="007724A8"/>
    <w:rsid w:val="0077340E"/>
    <w:rsid w:val="007735E1"/>
    <w:rsid w:val="00774DBA"/>
    <w:rsid w:val="00776613"/>
    <w:rsid w:val="00777A8F"/>
    <w:rsid w:val="00781593"/>
    <w:rsid w:val="00781846"/>
    <w:rsid w:val="00782965"/>
    <w:rsid w:val="00784F2A"/>
    <w:rsid w:val="0079012F"/>
    <w:rsid w:val="007902F9"/>
    <w:rsid w:val="00790EAA"/>
    <w:rsid w:val="00791F35"/>
    <w:rsid w:val="00794F6D"/>
    <w:rsid w:val="0079750B"/>
    <w:rsid w:val="007A024A"/>
    <w:rsid w:val="007A0A48"/>
    <w:rsid w:val="007A1753"/>
    <w:rsid w:val="007A1FED"/>
    <w:rsid w:val="007A2CE5"/>
    <w:rsid w:val="007A32DE"/>
    <w:rsid w:val="007A4A7B"/>
    <w:rsid w:val="007A5066"/>
    <w:rsid w:val="007A5209"/>
    <w:rsid w:val="007A53FE"/>
    <w:rsid w:val="007A56FA"/>
    <w:rsid w:val="007A6A54"/>
    <w:rsid w:val="007A6F60"/>
    <w:rsid w:val="007B0FB0"/>
    <w:rsid w:val="007B21D8"/>
    <w:rsid w:val="007B4F8F"/>
    <w:rsid w:val="007B590B"/>
    <w:rsid w:val="007B6556"/>
    <w:rsid w:val="007B673F"/>
    <w:rsid w:val="007B68FD"/>
    <w:rsid w:val="007B6E2F"/>
    <w:rsid w:val="007B6E92"/>
    <w:rsid w:val="007B6F76"/>
    <w:rsid w:val="007C0A15"/>
    <w:rsid w:val="007C2573"/>
    <w:rsid w:val="007C2F3C"/>
    <w:rsid w:val="007C4F7F"/>
    <w:rsid w:val="007C75C4"/>
    <w:rsid w:val="007D1EDF"/>
    <w:rsid w:val="007D2DAB"/>
    <w:rsid w:val="007D6E23"/>
    <w:rsid w:val="007D7C42"/>
    <w:rsid w:val="007E0454"/>
    <w:rsid w:val="007E0606"/>
    <w:rsid w:val="007E57B0"/>
    <w:rsid w:val="007E5A67"/>
    <w:rsid w:val="007E5D28"/>
    <w:rsid w:val="007F09C9"/>
    <w:rsid w:val="007F3E9C"/>
    <w:rsid w:val="007F4498"/>
    <w:rsid w:val="007F54F4"/>
    <w:rsid w:val="007F7571"/>
    <w:rsid w:val="00800DC7"/>
    <w:rsid w:val="00803B6E"/>
    <w:rsid w:val="0080433C"/>
    <w:rsid w:val="008044B6"/>
    <w:rsid w:val="00804691"/>
    <w:rsid w:val="0080560F"/>
    <w:rsid w:val="00805B74"/>
    <w:rsid w:val="00806089"/>
    <w:rsid w:val="00807116"/>
    <w:rsid w:val="008123DD"/>
    <w:rsid w:val="00812726"/>
    <w:rsid w:val="00812861"/>
    <w:rsid w:val="00813104"/>
    <w:rsid w:val="0081372A"/>
    <w:rsid w:val="008140BC"/>
    <w:rsid w:val="0081431B"/>
    <w:rsid w:val="00814B4C"/>
    <w:rsid w:val="00817003"/>
    <w:rsid w:val="008178C4"/>
    <w:rsid w:val="008205E4"/>
    <w:rsid w:val="008206D2"/>
    <w:rsid w:val="00821F91"/>
    <w:rsid w:val="00823304"/>
    <w:rsid w:val="008239AF"/>
    <w:rsid w:val="00825181"/>
    <w:rsid w:val="00826456"/>
    <w:rsid w:val="00826C86"/>
    <w:rsid w:val="008277AE"/>
    <w:rsid w:val="00830D10"/>
    <w:rsid w:val="008317B0"/>
    <w:rsid w:val="008324E1"/>
    <w:rsid w:val="008348A7"/>
    <w:rsid w:val="00834D80"/>
    <w:rsid w:val="00835913"/>
    <w:rsid w:val="00835925"/>
    <w:rsid w:val="00835A4F"/>
    <w:rsid w:val="00837417"/>
    <w:rsid w:val="008410CD"/>
    <w:rsid w:val="00841881"/>
    <w:rsid w:val="008424CA"/>
    <w:rsid w:val="00851A45"/>
    <w:rsid w:val="00852841"/>
    <w:rsid w:val="00853A11"/>
    <w:rsid w:val="00854747"/>
    <w:rsid w:val="008549AA"/>
    <w:rsid w:val="0085503A"/>
    <w:rsid w:val="008552EA"/>
    <w:rsid w:val="00856230"/>
    <w:rsid w:val="0085626E"/>
    <w:rsid w:val="008573BB"/>
    <w:rsid w:val="0085754A"/>
    <w:rsid w:val="00857A01"/>
    <w:rsid w:val="00857AE9"/>
    <w:rsid w:val="00857D5F"/>
    <w:rsid w:val="00857E69"/>
    <w:rsid w:val="0086019D"/>
    <w:rsid w:val="008609F7"/>
    <w:rsid w:val="00861072"/>
    <w:rsid w:val="00861A9B"/>
    <w:rsid w:val="008635DB"/>
    <w:rsid w:val="0086369F"/>
    <w:rsid w:val="008640C7"/>
    <w:rsid w:val="00870A23"/>
    <w:rsid w:val="0087171F"/>
    <w:rsid w:val="00871B86"/>
    <w:rsid w:val="008733F2"/>
    <w:rsid w:val="00875FD9"/>
    <w:rsid w:val="00876AF0"/>
    <w:rsid w:val="00877B6E"/>
    <w:rsid w:val="00882E23"/>
    <w:rsid w:val="00883E7B"/>
    <w:rsid w:val="00884D90"/>
    <w:rsid w:val="008857D2"/>
    <w:rsid w:val="00886A53"/>
    <w:rsid w:val="00887337"/>
    <w:rsid w:val="00891785"/>
    <w:rsid w:val="0089471C"/>
    <w:rsid w:val="0089483B"/>
    <w:rsid w:val="00894D0B"/>
    <w:rsid w:val="00897544"/>
    <w:rsid w:val="008977AE"/>
    <w:rsid w:val="008A05AF"/>
    <w:rsid w:val="008A2D40"/>
    <w:rsid w:val="008A4E00"/>
    <w:rsid w:val="008A584E"/>
    <w:rsid w:val="008B05D2"/>
    <w:rsid w:val="008B33BB"/>
    <w:rsid w:val="008B4D96"/>
    <w:rsid w:val="008B569A"/>
    <w:rsid w:val="008B65C0"/>
    <w:rsid w:val="008B6997"/>
    <w:rsid w:val="008B6B7B"/>
    <w:rsid w:val="008B6C3D"/>
    <w:rsid w:val="008B6CEA"/>
    <w:rsid w:val="008B7129"/>
    <w:rsid w:val="008B73C0"/>
    <w:rsid w:val="008B73F2"/>
    <w:rsid w:val="008B7401"/>
    <w:rsid w:val="008C0234"/>
    <w:rsid w:val="008C0D40"/>
    <w:rsid w:val="008C30F2"/>
    <w:rsid w:val="008C36A1"/>
    <w:rsid w:val="008C5750"/>
    <w:rsid w:val="008C7534"/>
    <w:rsid w:val="008C7D89"/>
    <w:rsid w:val="008C7DC8"/>
    <w:rsid w:val="008D042F"/>
    <w:rsid w:val="008D0795"/>
    <w:rsid w:val="008D1844"/>
    <w:rsid w:val="008D217B"/>
    <w:rsid w:val="008D2CF6"/>
    <w:rsid w:val="008D2F13"/>
    <w:rsid w:val="008D50E7"/>
    <w:rsid w:val="008D5937"/>
    <w:rsid w:val="008D665E"/>
    <w:rsid w:val="008D747A"/>
    <w:rsid w:val="008E0DE4"/>
    <w:rsid w:val="008E1966"/>
    <w:rsid w:val="008E1EA2"/>
    <w:rsid w:val="008E34CD"/>
    <w:rsid w:val="008E7738"/>
    <w:rsid w:val="008F0D12"/>
    <w:rsid w:val="008F47D9"/>
    <w:rsid w:val="008F5554"/>
    <w:rsid w:val="008F5BF0"/>
    <w:rsid w:val="008F5D18"/>
    <w:rsid w:val="008F7DEA"/>
    <w:rsid w:val="009013EB"/>
    <w:rsid w:val="00901D45"/>
    <w:rsid w:val="009041E3"/>
    <w:rsid w:val="00905151"/>
    <w:rsid w:val="00911A7C"/>
    <w:rsid w:val="00911DDE"/>
    <w:rsid w:val="00911F45"/>
    <w:rsid w:val="0091244B"/>
    <w:rsid w:val="00916188"/>
    <w:rsid w:val="00917009"/>
    <w:rsid w:val="009206DB"/>
    <w:rsid w:val="00920C5A"/>
    <w:rsid w:val="00920E9A"/>
    <w:rsid w:val="0092210E"/>
    <w:rsid w:val="00922DAE"/>
    <w:rsid w:val="00923D7B"/>
    <w:rsid w:val="00925595"/>
    <w:rsid w:val="00925726"/>
    <w:rsid w:val="00926088"/>
    <w:rsid w:val="009261EF"/>
    <w:rsid w:val="00927D66"/>
    <w:rsid w:val="00932E3A"/>
    <w:rsid w:val="00933589"/>
    <w:rsid w:val="0093494A"/>
    <w:rsid w:val="00934E60"/>
    <w:rsid w:val="00934F40"/>
    <w:rsid w:val="00935180"/>
    <w:rsid w:val="009404C0"/>
    <w:rsid w:val="00940ECB"/>
    <w:rsid w:val="009428D7"/>
    <w:rsid w:val="009440A7"/>
    <w:rsid w:val="0094492C"/>
    <w:rsid w:val="009469B0"/>
    <w:rsid w:val="00946D18"/>
    <w:rsid w:val="00947055"/>
    <w:rsid w:val="00950666"/>
    <w:rsid w:val="00952177"/>
    <w:rsid w:val="00952915"/>
    <w:rsid w:val="0095293B"/>
    <w:rsid w:val="00952EB5"/>
    <w:rsid w:val="0095670E"/>
    <w:rsid w:val="009573DD"/>
    <w:rsid w:val="00960955"/>
    <w:rsid w:val="00964961"/>
    <w:rsid w:val="009667AF"/>
    <w:rsid w:val="00970115"/>
    <w:rsid w:val="009703C9"/>
    <w:rsid w:val="00973E83"/>
    <w:rsid w:val="00973EAC"/>
    <w:rsid w:val="00974E5E"/>
    <w:rsid w:val="00974FED"/>
    <w:rsid w:val="00975BBB"/>
    <w:rsid w:val="009813AE"/>
    <w:rsid w:val="00982276"/>
    <w:rsid w:val="00982A18"/>
    <w:rsid w:val="009831AC"/>
    <w:rsid w:val="00983495"/>
    <w:rsid w:val="009847D7"/>
    <w:rsid w:val="00986068"/>
    <w:rsid w:val="009906A3"/>
    <w:rsid w:val="00990BB1"/>
    <w:rsid w:val="0099208D"/>
    <w:rsid w:val="0099291F"/>
    <w:rsid w:val="00992A14"/>
    <w:rsid w:val="00993F0C"/>
    <w:rsid w:val="009952F2"/>
    <w:rsid w:val="009972BA"/>
    <w:rsid w:val="009A2BE0"/>
    <w:rsid w:val="009A3120"/>
    <w:rsid w:val="009A31F7"/>
    <w:rsid w:val="009A3A9B"/>
    <w:rsid w:val="009A3E50"/>
    <w:rsid w:val="009A4025"/>
    <w:rsid w:val="009A6CFB"/>
    <w:rsid w:val="009B20AE"/>
    <w:rsid w:val="009B540B"/>
    <w:rsid w:val="009B6116"/>
    <w:rsid w:val="009C5174"/>
    <w:rsid w:val="009C52E5"/>
    <w:rsid w:val="009C5ADC"/>
    <w:rsid w:val="009D124D"/>
    <w:rsid w:val="009D3013"/>
    <w:rsid w:val="009D3AF9"/>
    <w:rsid w:val="009D402C"/>
    <w:rsid w:val="009D73FA"/>
    <w:rsid w:val="009E0317"/>
    <w:rsid w:val="009E121D"/>
    <w:rsid w:val="009E2422"/>
    <w:rsid w:val="009E4CE6"/>
    <w:rsid w:val="009E4EF4"/>
    <w:rsid w:val="009E616B"/>
    <w:rsid w:val="009E77FE"/>
    <w:rsid w:val="009E7C2D"/>
    <w:rsid w:val="009F2DD3"/>
    <w:rsid w:val="009F4F30"/>
    <w:rsid w:val="009F65E3"/>
    <w:rsid w:val="009F6FFE"/>
    <w:rsid w:val="009F7A6D"/>
    <w:rsid w:val="009F7CE4"/>
    <w:rsid w:val="00A0036E"/>
    <w:rsid w:val="00A03C6A"/>
    <w:rsid w:val="00A061FD"/>
    <w:rsid w:val="00A07085"/>
    <w:rsid w:val="00A1077F"/>
    <w:rsid w:val="00A11668"/>
    <w:rsid w:val="00A131E5"/>
    <w:rsid w:val="00A13AFD"/>
    <w:rsid w:val="00A15892"/>
    <w:rsid w:val="00A163EE"/>
    <w:rsid w:val="00A1655B"/>
    <w:rsid w:val="00A2063D"/>
    <w:rsid w:val="00A20754"/>
    <w:rsid w:val="00A208C0"/>
    <w:rsid w:val="00A211CA"/>
    <w:rsid w:val="00A21517"/>
    <w:rsid w:val="00A22309"/>
    <w:rsid w:val="00A223E2"/>
    <w:rsid w:val="00A232CD"/>
    <w:rsid w:val="00A24A11"/>
    <w:rsid w:val="00A24A32"/>
    <w:rsid w:val="00A24A61"/>
    <w:rsid w:val="00A34FB9"/>
    <w:rsid w:val="00A35443"/>
    <w:rsid w:val="00A35C01"/>
    <w:rsid w:val="00A35C6B"/>
    <w:rsid w:val="00A37C6E"/>
    <w:rsid w:val="00A4077E"/>
    <w:rsid w:val="00A4195D"/>
    <w:rsid w:val="00A41E63"/>
    <w:rsid w:val="00A4493E"/>
    <w:rsid w:val="00A5014F"/>
    <w:rsid w:val="00A5047C"/>
    <w:rsid w:val="00A50FA4"/>
    <w:rsid w:val="00A52242"/>
    <w:rsid w:val="00A5232D"/>
    <w:rsid w:val="00A530B9"/>
    <w:rsid w:val="00A535B3"/>
    <w:rsid w:val="00A54095"/>
    <w:rsid w:val="00A54D77"/>
    <w:rsid w:val="00A54E8E"/>
    <w:rsid w:val="00A558C8"/>
    <w:rsid w:val="00A5595C"/>
    <w:rsid w:val="00A55B8D"/>
    <w:rsid w:val="00A5602D"/>
    <w:rsid w:val="00A564E9"/>
    <w:rsid w:val="00A5744D"/>
    <w:rsid w:val="00A57EC5"/>
    <w:rsid w:val="00A60235"/>
    <w:rsid w:val="00A60A49"/>
    <w:rsid w:val="00A616C1"/>
    <w:rsid w:val="00A63752"/>
    <w:rsid w:val="00A63CFE"/>
    <w:rsid w:val="00A67B4D"/>
    <w:rsid w:val="00A67E45"/>
    <w:rsid w:val="00A70765"/>
    <w:rsid w:val="00A710C2"/>
    <w:rsid w:val="00A71D52"/>
    <w:rsid w:val="00A72661"/>
    <w:rsid w:val="00A73440"/>
    <w:rsid w:val="00A73827"/>
    <w:rsid w:val="00A73E57"/>
    <w:rsid w:val="00A74F99"/>
    <w:rsid w:val="00A755A3"/>
    <w:rsid w:val="00A7638A"/>
    <w:rsid w:val="00A82A88"/>
    <w:rsid w:val="00A832D1"/>
    <w:rsid w:val="00A84D9C"/>
    <w:rsid w:val="00A86457"/>
    <w:rsid w:val="00A91161"/>
    <w:rsid w:val="00A91787"/>
    <w:rsid w:val="00A9436B"/>
    <w:rsid w:val="00A94A1F"/>
    <w:rsid w:val="00A95D73"/>
    <w:rsid w:val="00AA04F7"/>
    <w:rsid w:val="00AA2763"/>
    <w:rsid w:val="00AA4280"/>
    <w:rsid w:val="00AA6A99"/>
    <w:rsid w:val="00AB138C"/>
    <w:rsid w:val="00AB1508"/>
    <w:rsid w:val="00AB367C"/>
    <w:rsid w:val="00AB3723"/>
    <w:rsid w:val="00AB3E20"/>
    <w:rsid w:val="00AB6843"/>
    <w:rsid w:val="00AC06DC"/>
    <w:rsid w:val="00AC1606"/>
    <w:rsid w:val="00AC1AD6"/>
    <w:rsid w:val="00AC4242"/>
    <w:rsid w:val="00AD0A9C"/>
    <w:rsid w:val="00AD0F85"/>
    <w:rsid w:val="00AD1642"/>
    <w:rsid w:val="00AD1E3F"/>
    <w:rsid w:val="00AD3315"/>
    <w:rsid w:val="00AD37D3"/>
    <w:rsid w:val="00AD5037"/>
    <w:rsid w:val="00AD5B78"/>
    <w:rsid w:val="00AD7AFA"/>
    <w:rsid w:val="00AE25C8"/>
    <w:rsid w:val="00AE3BAA"/>
    <w:rsid w:val="00AE4234"/>
    <w:rsid w:val="00AE5503"/>
    <w:rsid w:val="00AE6C93"/>
    <w:rsid w:val="00AE6D08"/>
    <w:rsid w:val="00AE786D"/>
    <w:rsid w:val="00AF1008"/>
    <w:rsid w:val="00AF1D6A"/>
    <w:rsid w:val="00AF5C16"/>
    <w:rsid w:val="00AF6AEC"/>
    <w:rsid w:val="00AF7D64"/>
    <w:rsid w:val="00AF7E55"/>
    <w:rsid w:val="00B015F9"/>
    <w:rsid w:val="00B01B47"/>
    <w:rsid w:val="00B03519"/>
    <w:rsid w:val="00B03698"/>
    <w:rsid w:val="00B04D63"/>
    <w:rsid w:val="00B05A83"/>
    <w:rsid w:val="00B109E6"/>
    <w:rsid w:val="00B14CC6"/>
    <w:rsid w:val="00B15593"/>
    <w:rsid w:val="00B1687A"/>
    <w:rsid w:val="00B208CD"/>
    <w:rsid w:val="00B24177"/>
    <w:rsid w:val="00B24F01"/>
    <w:rsid w:val="00B26019"/>
    <w:rsid w:val="00B26995"/>
    <w:rsid w:val="00B30087"/>
    <w:rsid w:val="00B318FF"/>
    <w:rsid w:val="00B31D4F"/>
    <w:rsid w:val="00B320C5"/>
    <w:rsid w:val="00B3221C"/>
    <w:rsid w:val="00B335EA"/>
    <w:rsid w:val="00B3629C"/>
    <w:rsid w:val="00B364F9"/>
    <w:rsid w:val="00B36AF6"/>
    <w:rsid w:val="00B37112"/>
    <w:rsid w:val="00B372D9"/>
    <w:rsid w:val="00B400C2"/>
    <w:rsid w:val="00B440A1"/>
    <w:rsid w:val="00B44C15"/>
    <w:rsid w:val="00B45F8F"/>
    <w:rsid w:val="00B46369"/>
    <w:rsid w:val="00B4680F"/>
    <w:rsid w:val="00B469BD"/>
    <w:rsid w:val="00B4706F"/>
    <w:rsid w:val="00B47462"/>
    <w:rsid w:val="00B50F65"/>
    <w:rsid w:val="00B5188A"/>
    <w:rsid w:val="00B558F9"/>
    <w:rsid w:val="00B6119F"/>
    <w:rsid w:val="00B63398"/>
    <w:rsid w:val="00B64D6D"/>
    <w:rsid w:val="00B650FA"/>
    <w:rsid w:val="00B66178"/>
    <w:rsid w:val="00B66CE1"/>
    <w:rsid w:val="00B67803"/>
    <w:rsid w:val="00B72584"/>
    <w:rsid w:val="00B73503"/>
    <w:rsid w:val="00B73BAD"/>
    <w:rsid w:val="00B74DD7"/>
    <w:rsid w:val="00B754D4"/>
    <w:rsid w:val="00B761CF"/>
    <w:rsid w:val="00B8323A"/>
    <w:rsid w:val="00B87086"/>
    <w:rsid w:val="00B877DB"/>
    <w:rsid w:val="00B87ABC"/>
    <w:rsid w:val="00B91854"/>
    <w:rsid w:val="00B923C6"/>
    <w:rsid w:val="00B93532"/>
    <w:rsid w:val="00B9474E"/>
    <w:rsid w:val="00B95A42"/>
    <w:rsid w:val="00B95D37"/>
    <w:rsid w:val="00B97B34"/>
    <w:rsid w:val="00BA3781"/>
    <w:rsid w:val="00BA5EEF"/>
    <w:rsid w:val="00BA60C8"/>
    <w:rsid w:val="00BA7849"/>
    <w:rsid w:val="00BB04D3"/>
    <w:rsid w:val="00BB1208"/>
    <w:rsid w:val="00BB1D94"/>
    <w:rsid w:val="00BB2751"/>
    <w:rsid w:val="00BB2A0E"/>
    <w:rsid w:val="00BB469A"/>
    <w:rsid w:val="00BB5662"/>
    <w:rsid w:val="00BB56A6"/>
    <w:rsid w:val="00BB6345"/>
    <w:rsid w:val="00BB6BC0"/>
    <w:rsid w:val="00BB7269"/>
    <w:rsid w:val="00BB7B4C"/>
    <w:rsid w:val="00BC094F"/>
    <w:rsid w:val="00BC156D"/>
    <w:rsid w:val="00BC3FC9"/>
    <w:rsid w:val="00BC56D3"/>
    <w:rsid w:val="00BC60CA"/>
    <w:rsid w:val="00BC620D"/>
    <w:rsid w:val="00BD0120"/>
    <w:rsid w:val="00BD18CB"/>
    <w:rsid w:val="00BD2971"/>
    <w:rsid w:val="00BD2EDC"/>
    <w:rsid w:val="00BD65C1"/>
    <w:rsid w:val="00BE0114"/>
    <w:rsid w:val="00BE0641"/>
    <w:rsid w:val="00BE1463"/>
    <w:rsid w:val="00BE1C09"/>
    <w:rsid w:val="00BE7ABE"/>
    <w:rsid w:val="00BE7F11"/>
    <w:rsid w:val="00BF08E6"/>
    <w:rsid w:val="00BF0954"/>
    <w:rsid w:val="00BF15B5"/>
    <w:rsid w:val="00BF1A4C"/>
    <w:rsid w:val="00BF379E"/>
    <w:rsid w:val="00BF50C8"/>
    <w:rsid w:val="00C0335D"/>
    <w:rsid w:val="00C0525B"/>
    <w:rsid w:val="00C059D6"/>
    <w:rsid w:val="00C06A40"/>
    <w:rsid w:val="00C109C1"/>
    <w:rsid w:val="00C119A0"/>
    <w:rsid w:val="00C13538"/>
    <w:rsid w:val="00C145D8"/>
    <w:rsid w:val="00C15B37"/>
    <w:rsid w:val="00C16500"/>
    <w:rsid w:val="00C165DE"/>
    <w:rsid w:val="00C17C45"/>
    <w:rsid w:val="00C21CC2"/>
    <w:rsid w:val="00C23531"/>
    <w:rsid w:val="00C241EA"/>
    <w:rsid w:val="00C2501D"/>
    <w:rsid w:val="00C26EDA"/>
    <w:rsid w:val="00C272E0"/>
    <w:rsid w:val="00C27D24"/>
    <w:rsid w:val="00C32380"/>
    <w:rsid w:val="00C3246B"/>
    <w:rsid w:val="00C325B7"/>
    <w:rsid w:val="00C32852"/>
    <w:rsid w:val="00C32E4C"/>
    <w:rsid w:val="00C3401C"/>
    <w:rsid w:val="00C347B1"/>
    <w:rsid w:val="00C36A12"/>
    <w:rsid w:val="00C43A2E"/>
    <w:rsid w:val="00C44441"/>
    <w:rsid w:val="00C459D5"/>
    <w:rsid w:val="00C45E7E"/>
    <w:rsid w:val="00C4769C"/>
    <w:rsid w:val="00C50258"/>
    <w:rsid w:val="00C508EC"/>
    <w:rsid w:val="00C565CB"/>
    <w:rsid w:val="00C608F9"/>
    <w:rsid w:val="00C632A8"/>
    <w:rsid w:val="00C6798C"/>
    <w:rsid w:val="00C707DC"/>
    <w:rsid w:val="00C7134D"/>
    <w:rsid w:val="00C71AD4"/>
    <w:rsid w:val="00C7273B"/>
    <w:rsid w:val="00C75997"/>
    <w:rsid w:val="00C7718A"/>
    <w:rsid w:val="00C80FDA"/>
    <w:rsid w:val="00C8151A"/>
    <w:rsid w:val="00C81A61"/>
    <w:rsid w:val="00C83A87"/>
    <w:rsid w:val="00C83EA5"/>
    <w:rsid w:val="00C85C3D"/>
    <w:rsid w:val="00C865FC"/>
    <w:rsid w:val="00C90066"/>
    <w:rsid w:val="00C9068A"/>
    <w:rsid w:val="00C90A2A"/>
    <w:rsid w:val="00C90C06"/>
    <w:rsid w:val="00C92837"/>
    <w:rsid w:val="00C93259"/>
    <w:rsid w:val="00C937FA"/>
    <w:rsid w:val="00C955C7"/>
    <w:rsid w:val="00CA0AB3"/>
    <w:rsid w:val="00CA0C1C"/>
    <w:rsid w:val="00CA10BE"/>
    <w:rsid w:val="00CA1A9B"/>
    <w:rsid w:val="00CA37FD"/>
    <w:rsid w:val="00CA5E9A"/>
    <w:rsid w:val="00CA67AD"/>
    <w:rsid w:val="00CA70FA"/>
    <w:rsid w:val="00CA73A3"/>
    <w:rsid w:val="00CB061E"/>
    <w:rsid w:val="00CB2042"/>
    <w:rsid w:val="00CB2F3C"/>
    <w:rsid w:val="00CB49C0"/>
    <w:rsid w:val="00CB663B"/>
    <w:rsid w:val="00CB68BC"/>
    <w:rsid w:val="00CB771F"/>
    <w:rsid w:val="00CC486B"/>
    <w:rsid w:val="00CC5290"/>
    <w:rsid w:val="00CC6619"/>
    <w:rsid w:val="00CD17C0"/>
    <w:rsid w:val="00CD41E6"/>
    <w:rsid w:val="00CD4483"/>
    <w:rsid w:val="00CD5AD1"/>
    <w:rsid w:val="00CD5B33"/>
    <w:rsid w:val="00CD6F5B"/>
    <w:rsid w:val="00CD790A"/>
    <w:rsid w:val="00CE0262"/>
    <w:rsid w:val="00CE0792"/>
    <w:rsid w:val="00CE1D1F"/>
    <w:rsid w:val="00CE227C"/>
    <w:rsid w:val="00CF1D07"/>
    <w:rsid w:val="00CF408E"/>
    <w:rsid w:val="00CF42ED"/>
    <w:rsid w:val="00CF7190"/>
    <w:rsid w:val="00D00801"/>
    <w:rsid w:val="00D02CC8"/>
    <w:rsid w:val="00D03AF0"/>
    <w:rsid w:val="00D04CEB"/>
    <w:rsid w:val="00D0592E"/>
    <w:rsid w:val="00D05A66"/>
    <w:rsid w:val="00D071AD"/>
    <w:rsid w:val="00D10A1D"/>
    <w:rsid w:val="00D11885"/>
    <w:rsid w:val="00D13103"/>
    <w:rsid w:val="00D13CBE"/>
    <w:rsid w:val="00D14830"/>
    <w:rsid w:val="00D16BE8"/>
    <w:rsid w:val="00D202FA"/>
    <w:rsid w:val="00D21D47"/>
    <w:rsid w:val="00D22433"/>
    <w:rsid w:val="00D239A4"/>
    <w:rsid w:val="00D23D26"/>
    <w:rsid w:val="00D24377"/>
    <w:rsid w:val="00D24AB5"/>
    <w:rsid w:val="00D25BE7"/>
    <w:rsid w:val="00D272FE"/>
    <w:rsid w:val="00D277DA"/>
    <w:rsid w:val="00D30E2C"/>
    <w:rsid w:val="00D30F97"/>
    <w:rsid w:val="00D32833"/>
    <w:rsid w:val="00D33402"/>
    <w:rsid w:val="00D33D01"/>
    <w:rsid w:val="00D35CD2"/>
    <w:rsid w:val="00D40D9F"/>
    <w:rsid w:val="00D45BDA"/>
    <w:rsid w:val="00D51657"/>
    <w:rsid w:val="00D52029"/>
    <w:rsid w:val="00D54E25"/>
    <w:rsid w:val="00D569BF"/>
    <w:rsid w:val="00D56B34"/>
    <w:rsid w:val="00D610DE"/>
    <w:rsid w:val="00D62512"/>
    <w:rsid w:val="00D63419"/>
    <w:rsid w:val="00D65DE9"/>
    <w:rsid w:val="00D665C6"/>
    <w:rsid w:val="00D7024D"/>
    <w:rsid w:val="00D7029F"/>
    <w:rsid w:val="00D708E4"/>
    <w:rsid w:val="00D73FD7"/>
    <w:rsid w:val="00D74A34"/>
    <w:rsid w:val="00D75DE3"/>
    <w:rsid w:val="00D7710C"/>
    <w:rsid w:val="00D777FD"/>
    <w:rsid w:val="00D77DE6"/>
    <w:rsid w:val="00D81A8E"/>
    <w:rsid w:val="00D8206A"/>
    <w:rsid w:val="00D8231D"/>
    <w:rsid w:val="00D8260B"/>
    <w:rsid w:val="00D8356E"/>
    <w:rsid w:val="00D858CD"/>
    <w:rsid w:val="00D85BCD"/>
    <w:rsid w:val="00D87795"/>
    <w:rsid w:val="00D93781"/>
    <w:rsid w:val="00D943DF"/>
    <w:rsid w:val="00D95628"/>
    <w:rsid w:val="00D96ED9"/>
    <w:rsid w:val="00D97141"/>
    <w:rsid w:val="00D97F58"/>
    <w:rsid w:val="00DA08A4"/>
    <w:rsid w:val="00DA327C"/>
    <w:rsid w:val="00DA3BB2"/>
    <w:rsid w:val="00DA42CC"/>
    <w:rsid w:val="00DA45B4"/>
    <w:rsid w:val="00DA45CE"/>
    <w:rsid w:val="00DA4BB7"/>
    <w:rsid w:val="00DA4D24"/>
    <w:rsid w:val="00DA5410"/>
    <w:rsid w:val="00DA5855"/>
    <w:rsid w:val="00DA5A93"/>
    <w:rsid w:val="00DA6A26"/>
    <w:rsid w:val="00DA77FB"/>
    <w:rsid w:val="00DB5C9B"/>
    <w:rsid w:val="00DB65E6"/>
    <w:rsid w:val="00DC12DA"/>
    <w:rsid w:val="00DC1416"/>
    <w:rsid w:val="00DC15F7"/>
    <w:rsid w:val="00DC1A0B"/>
    <w:rsid w:val="00DC258E"/>
    <w:rsid w:val="00DC2FC3"/>
    <w:rsid w:val="00DC417D"/>
    <w:rsid w:val="00DC5259"/>
    <w:rsid w:val="00DC7087"/>
    <w:rsid w:val="00DC7F98"/>
    <w:rsid w:val="00DD028A"/>
    <w:rsid w:val="00DD09EB"/>
    <w:rsid w:val="00DD1D73"/>
    <w:rsid w:val="00DD2649"/>
    <w:rsid w:val="00DD2BB3"/>
    <w:rsid w:val="00DD307B"/>
    <w:rsid w:val="00DD3130"/>
    <w:rsid w:val="00DD40A2"/>
    <w:rsid w:val="00DD458B"/>
    <w:rsid w:val="00DD59DE"/>
    <w:rsid w:val="00DD5F20"/>
    <w:rsid w:val="00DD6408"/>
    <w:rsid w:val="00DD733E"/>
    <w:rsid w:val="00DD7B3C"/>
    <w:rsid w:val="00DE0847"/>
    <w:rsid w:val="00DE099C"/>
    <w:rsid w:val="00DE139F"/>
    <w:rsid w:val="00DE1AC3"/>
    <w:rsid w:val="00DE3D0C"/>
    <w:rsid w:val="00DE5F22"/>
    <w:rsid w:val="00DE73CE"/>
    <w:rsid w:val="00DF1F6B"/>
    <w:rsid w:val="00DF49EF"/>
    <w:rsid w:val="00DF53D4"/>
    <w:rsid w:val="00DF54C6"/>
    <w:rsid w:val="00DF6FD9"/>
    <w:rsid w:val="00E0023B"/>
    <w:rsid w:val="00E018F1"/>
    <w:rsid w:val="00E0269B"/>
    <w:rsid w:val="00E0494D"/>
    <w:rsid w:val="00E06A67"/>
    <w:rsid w:val="00E06C56"/>
    <w:rsid w:val="00E071A9"/>
    <w:rsid w:val="00E12510"/>
    <w:rsid w:val="00E1351A"/>
    <w:rsid w:val="00E1397F"/>
    <w:rsid w:val="00E13BF4"/>
    <w:rsid w:val="00E13DB0"/>
    <w:rsid w:val="00E1532A"/>
    <w:rsid w:val="00E16998"/>
    <w:rsid w:val="00E1706F"/>
    <w:rsid w:val="00E206D3"/>
    <w:rsid w:val="00E20752"/>
    <w:rsid w:val="00E207FE"/>
    <w:rsid w:val="00E210A4"/>
    <w:rsid w:val="00E21A06"/>
    <w:rsid w:val="00E21E4E"/>
    <w:rsid w:val="00E22251"/>
    <w:rsid w:val="00E240FF"/>
    <w:rsid w:val="00E24DCB"/>
    <w:rsid w:val="00E25D68"/>
    <w:rsid w:val="00E3042D"/>
    <w:rsid w:val="00E31AF9"/>
    <w:rsid w:val="00E332B7"/>
    <w:rsid w:val="00E37F7A"/>
    <w:rsid w:val="00E44758"/>
    <w:rsid w:val="00E44CD6"/>
    <w:rsid w:val="00E467A5"/>
    <w:rsid w:val="00E473F0"/>
    <w:rsid w:val="00E52B9D"/>
    <w:rsid w:val="00E5626F"/>
    <w:rsid w:val="00E56605"/>
    <w:rsid w:val="00E604EB"/>
    <w:rsid w:val="00E60DC4"/>
    <w:rsid w:val="00E62333"/>
    <w:rsid w:val="00E636B6"/>
    <w:rsid w:val="00E63710"/>
    <w:rsid w:val="00E63C0A"/>
    <w:rsid w:val="00E66256"/>
    <w:rsid w:val="00E67735"/>
    <w:rsid w:val="00E67D82"/>
    <w:rsid w:val="00E67FB8"/>
    <w:rsid w:val="00E70962"/>
    <w:rsid w:val="00E71731"/>
    <w:rsid w:val="00E721A2"/>
    <w:rsid w:val="00E7316B"/>
    <w:rsid w:val="00E7536F"/>
    <w:rsid w:val="00E76C2A"/>
    <w:rsid w:val="00E806A3"/>
    <w:rsid w:val="00E8327C"/>
    <w:rsid w:val="00E832BE"/>
    <w:rsid w:val="00E856BE"/>
    <w:rsid w:val="00E9013A"/>
    <w:rsid w:val="00E907BC"/>
    <w:rsid w:val="00E91C21"/>
    <w:rsid w:val="00E92242"/>
    <w:rsid w:val="00E92C7D"/>
    <w:rsid w:val="00E944C7"/>
    <w:rsid w:val="00E95717"/>
    <w:rsid w:val="00E96671"/>
    <w:rsid w:val="00E96BAF"/>
    <w:rsid w:val="00E96ECD"/>
    <w:rsid w:val="00E97590"/>
    <w:rsid w:val="00EA0155"/>
    <w:rsid w:val="00EA1FEA"/>
    <w:rsid w:val="00EA2742"/>
    <w:rsid w:val="00EA3D45"/>
    <w:rsid w:val="00EA6834"/>
    <w:rsid w:val="00EA7ADA"/>
    <w:rsid w:val="00EA7D04"/>
    <w:rsid w:val="00EB27C9"/>
    <w:rsid w:val="00EB7AF9"/>
    <w:rsid w:val="00EB7BEA"/>
    <w:rsid w:val="00EC0F74"/>
    <w:rsid w:val="00EC1557"/>
    <w:rsid w:val="00EC338E"/>
    <w:rsid w:val="00EC43C1"/>
    <w:rsid w:val="00EC6594"/>
    <w:rsid w:val="00ED41DF"/>
    <w:rsid w:val="00ED5337"/>
    <w:rsid w:val="00ED6872"/>
    <w:rsid w:val="00ED68B3"/>
    <w:rsid w:val="00ED7310"/>
    <w:rsid w:val="00EE0E7B"/>
    <w:rsid w:val="00EE2D21"/>
    <w:rsid w:val="00EE2D70"/>
    <w:rsid w:val="00EE363E"/>
    <w:rsid w:val="00EE4B31"/>
    <w:rsid w:val="00EE4ECC"/>
    <w:rsid w:val="00EE6F28"/>
    <w:rsid w:val="00EF10F3"/>
    <w:rsid w:val="00EF247D"/>
    <w:rsid w:val="00EF473A"/>
    <w:rsid w:val="00EF5633"/>
    <w:rsid w:val="00F00365"/>
    <w:rsid w:val="00F01E81"/>
    <w:rsid w:val="00F02804"/>
    <w:rsid w:val="00F03538"/>
    <w:rsid w:val="00F04A9F"/>
    <w:rsid w:val="00F04B2B"/>
    <w:rsid w:val="00F07378"/>
    <w:rsid w:val="00F076C8"/>
    <w:rsid w:val="00F12024"/>
    <w:rsid w:val="00F37491"/>
    <w:rsid w:val="00F405C3"/>
    <w:rsid w:val="00F40E96"/>
    <w:rsid w:val="00F41251"/>
    <w:rsid w:val="00F414C8"/>
    <w:rsid w:val="00F42FCB"/>
    <w:rsid w:val="00F43E99"/>
    <w:rsid w:val="00F4435C"/>
    <w:rsid w:val="00F44413"/>
    <w:rsid w:val="00F44A29"/>
    <w:rsid w:val="00F464E3"/>
    <w:rsid w:val="00F50298"/>
    <w:rsid w:val="00F50796"/>
    <w:rsid w:val="00F5216E"/>
    <w:rsid w:val="00F52E56"/>
    <w:rsid w:val="00F55397"/>
    <w:rsid w:val="00F55568"/>
    <w:rsid w:val="00F55B5A"/>
    <w:rsid w:val="00F55FBD"/>
    <w:rsid w:val="00F60695"/>
    <w:rsid w:val="00F60871"/>
    <w:rsid w:val="00F61A23"/>
    <w:rsid w:val="00F61D81"/>
    <w:rsid w:val="00F62726"/>
    <w:rsid w:val="00F637E0"/>
    <w:rsid w:val="00F642F9"/>
    <w:rsid w:val="00F675BB"/>
    <w:rsid w:val="00F70B72"/>
    <w:rsid w:val="00F75307"/>
    <w:rsid w:val="00F754DF"/>
    <w:rsid w:val="00F760D4"/>
    <w:rsid w:val="00F7709A"/>
    <w:rsid w:val="00F77C02"/>
    <w:rsid w:val="00F83C3E"/>
    <w:rsid w:val="00F91A8C"/>
    <w:rsid w:val="00F91E53"/>
    <w:rsid w:val="00F941E3"/>
    <w:rsid w:val="00F9490B"/>
    <w:rsid w:val="00F958D5"/>
    <w:rsid w:val="00F96BDD"/>
    <w:rsid w:val="00FA011B"/>
    <w:rsid w:val="00FA141B"/>
    <w:rsid w:val="00FA1CD3"/>
    <w:rsid w:val="00FA5CA9"/>
    <w:rsid w:val="00FA76D9"/>
    <w:rsid w:val="00FA7D7F"/>
    <w:rsid w:val="00FB01F6"/>
    <w:rsid w:val="00FB136E"/>
    <w:rsid w:val="00FB1945"/>
    <w:rsid w:val="00FB39AA"/>
    <w:rsid w:val="00FB3D4B"/>
    <w:rsid w:val="00FB48A2"/>
    <w:rsid w:val="00FB5F82"/>
    <w:rsid w:val="00FB6805"/>
    <w:rsid w:val="00FC15BC"/>
    <w:rsid w:val="00FC2E72"/>
    <w:rsid w:val="00FC3060"/>
    <w:rsid w:val="00FC79C9"/>
    <w:rsid w:val="00FD16D1"/>
    <w:rsid w:val="00FD30F7"/>
    <w:rsid w:val="00FD6311"/>
    <w:rsid w:val="00FE42F3"/>
    <w:rsid w:val="00FE5B05"/>
    <w:rsid w:val="00FE690E"/>
    <w:rsid w:val="00FE742B"/>
    <w:rsid w:val="00FE76F7"/>
    <w:rsid w:val="00FF06CA"/>
    <w:rsid w:val="00FF0FB5"/>
    <w:rsid w:val="00FF244F"/>
    <w:rsid w:val="00FF3F43"/>
    <w:rsid w:val="00FF5D26"/>
    <w:rsid w:val="00FF68E9"/>
    <w:rsid w:val="00FF6C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fillcolor="white">
      <v:fill color="white"/>
    </o:shapedefaults>
    <o:shapelayout v:ext="edit">
      <o:idmap v:ext="edit" data="1"/>
    </o:shapelayout>
  </w:shapeDefaults>
  <w:decimalSymbol w:val="."/>
  <w:listSeparator w:val=","/>
  <w14:docId w14:val="50480656"/>
  <w15:docId w15:val="{B7E9EB84-BDB4-4F51-ADDC-C0685DC0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IN" w:eastAsia="en-IN" w:bidi="ar-SA"/>
      </w:rPr>
    </w:rPrDefault>
    <w:pPrDefault>
      <w:pPr>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73DD"/>
    <w:rPr>
      <w:lang w:eastAsia="en-US"/>
    </w:rPr>
  </w:style>
  <w:style w:type="paragraph" w:styleId="Heading1">
    <w:name w:val="heading 1"/>
    <w:basedOn w:val="Normal"/>
    <w:next w:val="BodyText"/>
    <w:link w:val="Heading1Char"/>
    <w:qFormat/>
    <w:rsid w:val="000265CB"/>
    <w:pPr>
      <w:keepNext/>
      <w:widowControl w:val="0"/>
      <w:tabs>
        <w:tab w:val="num" w:pos="432"/>
      </w:tabs>
      <w:suppressAutoHyphens/>
      <w:spacing w:before="240" w:after="120"/>
      <w:ind w:left="432" w:hanging="432"/>
      <w:jc w:val="left"/>
      <w:outlineLvl w:val="0"/>
    </w:pPr>
    <w:rPr>
      <w:rFonts w:ascii="Candara" w:eastAsia="HGSGothicM" w:hAnsi="Candara" w:cs="Mangal"/>
      <w:b/>
      <w:bCs/>
      <w:kern w:val="1"/>
      <w:sz w:val="22"/>
      <w:szCs w:val="32"/>
      <w:lang w:val="en-US" w:eastAsia="hi-IN" w:bidi="hi-IN"/>
    </w:rPr>
  </w:style>
  <w:style w:type="paragraph" w:styleId="Heading2">
    <w:name w:val="heading 2"/>
    <w:basedOn w:val="Normal"/>
    <w:next w:val="BodyText"/>
    <w:link w:val="Heading2Char"/>
    <w:qFormat/>
    <w:rsid w:val="000265CB"/>
    <w:pPr>
      <w:keepNext/>
      <w:widowControl w:val="0"/>
      <w:tabs>
        <w:tab w:val="num" w:pos="576"/>
      </w:tabs>
      <w:suppressAutoHyphens/>
      <w:spacing w:before="240" w:after="120"/>
      <w:ind w:left="576" w:hanging="576"/>
      <w:jc w:val="left"/>
      <w:outlineLvl w:val="1"/>
    </w:pPr>
    <w:rPr>
      <w:rFonts w:ascii="Candara" w:eastAsia="HGSGothicM" w:hAnsi="Candara" w:cs="Mangal"/>
      <w:bCs/>
      <w:iCs/>
      <w:kern w:val="1"/>
      <w:sz w:val="22"/>
      <w:szCs w:val="28"/>
      <w:lang w:val="en-US" w:eastAsia="hi-IN" w:bidi="hi-IN"/>
    </w:rPr>
  </w:style>
  <w:style w:type="paragraph" w:styleId="Heading3">
    <w:name w:val="heading 3"/>
    <w:basedOn w:val="Normal"/>
    <w:link w:val="Heading3Char"/>
    <w:qFormat/>
    <w:rsid w:val="003D7CF5"/>
    <w:pPr>
      <w:spacing w:before="100" w:beforeAutospacing="1" w:after="100" w:afterAutospacing="1"/>
      <w:outlineLvl w:val="2"/>
    </w:pPr>
    <w:rPr>
      <w:b/>
      <w:bCs/>
      <w:sz w:val="27"/>
      <w:szCs w:val="27"/>
      <w:lang w:eastAsia="ja-JP"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tabs>
        <w:tab w:val="left" w:pos="450"/>
        <w:tab w:val="left" w:pos="720"/>
      </w:tabs>
      <w:ind w:left="1440" w:hanging="360"/>
      <w:jc w:val="right"/>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C511F"/>
  </w:style>
  <w:style w:type="paragraph" w:styleId="NormalWeb">
    <w:name w:val="Normal (Web)"/>
    <w:basedOn w:val="Normal"/>
    <w:uiPriority w:val="99"/>
    <w:rsid w:val="00817003"/>
    <w:pPr>
      <w:spacing w:before="100" w:beforeAutospacing="1" w:after="100" w:afterAutospacing="1"/>
    </w:pPr>
    <w:rPr>
      <w:sz w:val="24"/>
      <w:szCs w:val="24"/>
      <w:lang w:eastAsia="ja-JP"/>
    </w:rPr>
  </w:style>
  <w:style w:type="table" w:styleId="TableGrid">
    <w:name w:val="Table Grid"/>
    <w:basedOn w:val="TableNormal"/>
    <w:rsid w:val="005074C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A08A4"/>
    <w:pPr>
      <w:spacing w:after="120"/>
    </w:pPr>
  </w:style>
  <w:style w:type="paragraph" w:styleId="BalloonText">
    <w:name w:val="Balloon Text"/>
    <w:basedOn w:val="Normal"/>
    <w:semiHidden/>
    <w:rsid w:val="006C1C6B"/>
    <w:rPr>
      <w:rFonts w:ascii="Tahoma" w:hAnsi="Tahoma"/>
      <w:sz w:val="16"/>
      <w:szCs w:val="16"/>
    </w:rPr>
  </w:style>
  <w:style w:type="character" w:styleId="Hyperlink">
    <w:name w:val="Hyperlink"/>
    <w:uiPriority w:val="99"/>
    <w:rsid w:val="00566D06"/>
    <w:rPr>
      <w:color w:val="0000FF"/>
      <w:u w:val="single"/>
    </w:rPr>
  </w:style>
  <w:style w:type="paragraph" w:customStyle="1" w:styleId="Default">
    <w:name w:val="Default"/>
    <w:rsid w:val="00190176"/>
    <w:pPr>
      <w:autoSpaceDE w:val="0"/>
      <w:autoSpaceDN w:val="0"/>
      <w:adjustRightInd w:val="0"/>
    </w:pPr>
    <w:rPr>
      <w:rFonts w:ascii="Arial" w:hAnsi="Arial" w:cs="Arial"/>
      <w:color w:val="000000"/>
      <w:sz w:val="24"/>
      <w:szCs w:val="24"/>
      <w:lang w:eastAsia="ja-JP" w:bidi="hi-IN"/>
    </w:rPr>
  </w:style>
  <w:style w:type="paragraph" w:styleId="PlainText">
    <w:name w:val="Plain Text"/>
    <w:basedOn w:val="Normal"/>
    <w:link w:val="PlainTextChar"/>
    <w:uiPriority w:val="99"/>
    <w:unhideWhenUsed/>
    <w:rsid w:val="00871B86"/>
    <w:rPr>
      <w:rFonts w:ascii="Calibri" w:hAnsi="Calibri" w:cs="Mangal"/>
      <w:sz w:val="22"/>
      <w:szCs w:val="19"/>
      <w:lang w:eastAsia="ja-JP" w:bidi="hi-IN"/>
    </w:rPr>
  </w:style>
  <w:style w:type="character" w:customStyle="1" w:styleId="PlainTextChar">
    <w:name w:val="Plain Text Char"/>
    <w:link w:val="PlainText"/>
    <w:uiPriority w:val="99"/>
    <w:rsid w:val="00871B86"/>
    <w:rPr>
      <w:rFonts w:ascii="Calibri" w:eastAsia="MS Mincho" w:hAnsi="Calibri" w:cs="Mangal"/>
      <w:sz w:val="22"/>
      <w:szCs w:val="19"/>
    </w:rPr>
  </w:style>
  <w:style w:type="paragraph" w:styleId="ListParagraph">
    <w:name w:val="List Paragraph"/>
    <w:basedOn w:val="Normal"/>
    <w:uiPriority w:val="34"/>
    <w:qFormat/>
    <w:rsid w:val="003D7CF5"/>
    <w:pPr>
      <w:ind w:left="720"/>
    </w:pPr>
  </w:style>
  <w:style w:type="character" w:customStyle="1" w:styleId="Heading3Char">
    <w:name w:val="Heading 3 Char"/>
    <w:link w:val="Heading3"/>
    <w:uiPriority w:val="9"/>
    <w:rsid w:val="003D7CF5"/>
    <w:rPr>
      <w:b/>
      <w:bCs/>
      <w:sz w:val="27"/>
      <w:szCs w:val="27"/>
    </w:rPr>
  </w:style>
  <w:style w:type="character" w:customStyle="1" w:styleId="mw-headline">
    <w:name w:val="mw-headline"/>
    <w:rsid w:val="003D7CF5"/>
  </w:style>
  <w:style w:type="character" w:customStyle="1" w:styleId="mw-editsection1">
    <w:name w:val="mw-editsection1"/>
    <w:rsid w:val="003D7CF5"/>
  </w:style>
  <w:style w:type="character" w:customStyle="1" w:styleId="mw-editsection-bracket">
    <w:name w:val="mw-editsection-bracket"/>
    <w:rsid w:val="003D7CF5"/>
  </w:style>
  <w:style w:type="character" w:customStyle="1" w:styleId="mw-editsection-divider3">
    <w:name w:val="mw-editsection-divider3"/>
    <w:rsid w:val="003D7CF5"/>
    <w:rPr>
      <w:color w:val="555555"/>
    </w:rPr>
  </w:style>
  <w:style w:type="character" w:customStyle="1" w:styleId="ve-tabmessage-appendix1">
    <w:name w:val="ve-tabmessage-appendix1"/>
    <w:rsid w:val="003D7CF5"/>
    <w:rPr>
      <w:vanish w:val="0"/>
      <w:webHidden w:val="0"/>
      <w:sz w:val="17"/>
      <w:szCs w:val="17"/>
      <w:specVanish w:val="0"/>
    </w:rPr>
  </w:style>
  <w:style w:type="character" w:customStyle="1" w:styleId="HeaderChar">
    <w:name w:val="Header Char"/>
    <w:link w:val="Header"/>
    <w:uiPriority w:val="99"/>
    <w:rsid w:val="005F3753"/>
    <w:rPr>
      <w:lang w:val="en-US" w:eastAsia="en-US" w:bidi="ar-SA"/>
    </w:rPr>
  </w:style>
  <w:style w:type="paragraph" w:styleId="BodyText3">
    <w:name w:val="Body Text 3"/>
    <w:basedOn w:val="Normal"/>
    <w:link w:val="BodyText3Char"/>
    <w:rsid w:val="00573F19"/>
    <w:pPr>
      <w:spacing w:after="120"/>
    </w:pPr>
    <w:rPr>
      <w:sz w:val="16"/>
      <w:szCs w:val="16"/>
    </w:rPr>
  </w:style>
  <w:style w:type="character" w:customStyle="1" w:styleId="BodyText3Char">
    <w:name w:val="Body Text 3 Char"/>
    <w:link w:val="BodyText3"/>
    <w:rsid w:val="00573F19"/>
    <w:rPr>
      <w:sz w:val="16"/>
      <w:szCs w:val="16"/>
      <w:lang w:val="en-US" w:eastAsia="en-US" w:bidi="ar-SA"/>
    </w:rPr>
  </w:style>
  <w:style w:type="table" w:styleId="TableSimple1">
    <w:name w:val="Table Simple 1"/>
    <w:basedOn w:val="TableNormal"/>
    <w:rsid w:val="00523D1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Style1">
    <w:name w:val="Style1"/>
    <w:uiPriority w:val="99"/>
    <w:rsid w:val="00E95717"/>
    <w:pPr>
      <w:numPr>
        <w:numId w:val="29"/>
      </w:numPr>
    </w:pPr>
  </w:style>
  <w:style w:type="character" w:styleId="Emphasis">
    <w:name w:val="Emphasis"/>
    <w:basedOn w:val="DefaultParagraphFont"/>
    <w:uiPriority w:val="20"/>
    <w:qFormat/>
    <w:rsid w:val="00BB1208"/>
    <w:rPr>
      <w:i/>
      <w:iCs/>
    </w:rPr>
  </w:style>
  <w:style w:type="character" w:styleId="UnresolvedMention">
    <w:name w:val="Unresolved Mention"/>
    <w:basedOn w:val="DefaultParagraphFont"/>
    <w:uiPriority w:val="99"/>
    <w:semiHidden/>
    <w:unhideWhenUsed/>
    <w:rsid w:val="009404C0"/>
    <w:rPr>
      <w:color w:val="605E5C"/>
      <w:shd w:val="clear" w:color="auto" w:fill="E1DFDD"/>
    </w:rPr>
  </w:style>
  <w:style w:type="paragraph" w:styleId="CommentText">
    <w:name w:val="annotation text"/>
    <w:basedOn w:val="Normal"/>
    <w:link w:val="CommentTextChar"/>
    <w:semiHidden/>
    <w:rsid w:val="00A67E45"/>
    <w:pPr>
      <w:widowControl w:val="0"/>
    </w:pPr>
    <w:rPr>
      <w:rFonts w:ascii="Century" w:eastAsia="MS Gothic" w:hAnsi="Century"/>
      <w:kern w:val="2"/>
      <w:sz w:val="21"/>
      <w:szCs w:val="24"/>
      <w:lang w:val="en-US" w:eastAsia="ja-JP"/>
    </w:rPr>
  </w:style>
  <w:style w:type="character" w:customStyle="1" w:styleId="CommentTextChar">
    <w:name w:val="Comment Text Char"/>
    <w:basedOn w:val="DefaultParagraphFont"/>
    <w:link w:val="CommentText"/>
    <w:semiHidden/>
    <w:rsid w:val="00A67E45"/>
    <w:rPr>
      <w:rFonts w:ascii="Century" w:eastAsia="MS Gothic" w:hAnsi="Century"/>
      <w:kern w:val="2"/>
      <w:sz w:val="21"/>
      <w:szCs w:val="24"/>
      <w:lang w:val="en-US" w:eastAsia="ja-JP"/>
    </w:rPr>
  </w:style>
  <w:style w:type="table" w:customStyle="1" w:styleId="1">
    <w:name w:val="表 (格子)1"/>
    <w:basedOn w:val="TableNormal"/>
    <w:next w:val="TableGrid"/>
    <w:uiPriority w:val="39"/>
    <w:rsid w:val="001A69CC"/>
    <w:pPr>
      <w:ind w:left="403" w:firstLine="199"/>
    </w:pPr>
    <w:rPr>
      <w:rFonts w:ascii="Century" w:hAnsi="Century"/>
      <w:kern w:val="2"/>
      <w:sz w:val="21"/>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95D73"/>
    <w:pPr>
      <w:jc w:val="left"/>
    </w:pPr>
    <w:rPr>
      <w:lang w:eastAsia="en-US"/>
    </w:rPr>
  </w:style>
  <w:style w:type="character" w:styleId="FollowedHyperlink">
    <w:name w:val="FollowedHyperlink"/>
    <w:basedOn w:val="DefaultParagraphFont"/>
    <w:semiHidden/>
    <w:unhideWhenUsed/>
    <w:rsid w:val="00A60A49"/>
    <w:rPr>
      <w:color w:val="954F72" w:themeColor="followedHyperlink"/>
      <w:u w:val="single"/>
    </w:rPr>
  </w:style>
  <w:style w:type="paragraph" w:customStyle="1" w:styleId="a">
    <w:name w:val="横線"/>
    <w:basedOn w:val="Normal"/>
    <w:next w:val="BodyText"/>
    <w:rsid w:val="00E13BF4"/>
    <w:pPr>
      <w:widowControl w:val="0"/>
      <w:suppressLineNumbers/>
      <w:pBdr>
        <w:bottom w:val="double" w:sz="1" w:space="0" w:color="808080"/>
      </w:pBdr>
      <w:suppressAutoHyphens/>
      <w:spacing w:after="283"/>
      <w:jc w:val="left"/>
    </w:pPr>
    <w:rPr>
      <w:rFonts w:ascii="Candara" w:eastAsia="HGSGothicM" w:hAnsi="Candara" w:cs="Mangal"/>
      <w:kern w:val="1"/>
      <w:sz w:val="12"/>
      <w:szCs w:val="12"/>
      <w:lang w:val="en-US" w:eastAsia="hi-IN" w:bidi="hi-IN"/>
    </w:rPr>
  </w:style>
  <w:style w:type="character" w:customStyle="1" w:styleId="Heading1Char">
    <w:name w:val="Heading 1 Char"/>
    <w:basedOn w:val="DefaultParagraphFont"/>
    <w:link w:val="Heading1"/>
    <w:rsid w:val="000265CB"/>
    <w:rPr>
      <w:rFonts w:ascii="Candara" w:eastAsia="HGSGothicM" w:hAnsi="Candara" w:cs="Mangal"/>
      <w:b/>
      <w:bCs/>
      <w:kern w:val="1"/>
      <w:sz w:val="22"/>
      <w:szCs w:val="32"/>
      <w:lang w:val="en-US" w:eastAsia="hi-IN" w:bidi="hi-IN"/>
    </w:rPr>
  </w:style>
  <w:style w:type="character" w:customStyle="1" w:styleId="Heading2Char">
    <w:name w:val="Heading 2 Char"/>
    <w:basedOn w:val="DefaultParagraphFont"/>
    <w:link w:val="Heading2"/>
    <w:rsid w:val="000265CB"/>
    <w:rPr>
      <w:rFonts w:ascii="Candara" w:eastAsia="HGSGothicM" w:hAnsi="Candara" w:cs="Mangal"/>
      <w:bCs/>
      <w:iCs/>
      <w:kern w:val="1"/>
      <w:sz w:val="22"/>
      <w:szCs w:val="28"/>
      <w:lang w:val="en-US" w:eastAsia="hi-IN" w:bidi="hi-IN"/>
    </w:rPr>
  </w:style>
  <w:style w:type="paragraph" w:customStyle="1" w:styleId="3">
    <w:name w:val="スタイル3"/>
    <w:basedOn w:val="Heading1"/>
    <w:rsid w:val="000265CB"/>
  </w:style>
  <w:style w:type="paragraph" w:styleId="TOC2">
    <w:name w:val="toc 2"/>
    <w:basedOn w:val="Normal"/>
    <w:uiPriority w:val="39"/>
    <w:rsid w:val="00270A9C"/>
    <w:pPr>
      <w:widowControl w:val="0"/>
      <w:suppressLineNumbers/>
      <w:tabs>
        <w:tab w:val="right" w:leader="dot" w:pos="8505"/>
      </w:tabs>
      <w:suppressAutoHyphens/>
      <w:ind w:left="283"/>
      <w:jc w:val="left"/>
    </w:pPr>
    <w:rPr>
      <w:rFonts w:ascii="Candara" w:eastAsia="HGSGothicM" w:hAnsi="Candara" w:cs="Mangal"/>
      <w:kern w:val="1"/>
      <w:sz w:val="22"/>
      <w:szCs w:val="24"/>
      <w:lang w:val="en-US" w:eastAsia="hi-IN" w:bidi="hi-IN"/>
    </w:rPr>
  </w:style>
  <w:style w:type="paragraph" w:styleId="ListBullet">
    <w:name w:val="List Bullet"/>
    <w:basedOn w:val="Normal"/>
    <w:rsid w:val="00270A9C"/>
    <w:pPr>
      <w:widowControl w:val="0"/>
      <w:numPr>
        <w:numId w:val="75"/>
      </w:numPr>
      <w:suppressAutoHyphens/>
      <w:contextualSpacing/>
      <w:jc w:val="left"/>
    </w:pPr>
    <w:rPr>
      <w:rFonts w:ascii="Candara" w:eastAsia="HGSGothicM" w:hAnsi="Candara" w:cs="Mangal"/>
      <w:kern w:val="1"/>
      <w:sz w:val="22"/>
      <w:szCs w:val="24"/>
      <w:lang w:val="en-US" w:eastAsia="hi-IN" w:bidi="hi-IN"/>
    </w:rPr>
  </w:style>
  <w:style w:type="paragraph" w:customStyle="1" w:styleId="2">
    <w:name w:val="スタイル2"/>
    <w:basedOn w:val="Heading1"/>
    <w:rsid w:val="00FA1CD3"/>
    <w:pPr>
      <w:numPr>
        <w:numId w:val="1"/>
      </w:numPr>
      <w:pBdr>
        <w:bottom w:val="single" w:sz="18" w:space="1" w:color="808080"/>
      </w:pBdr>
      <w:tabs>
        <w:tab w:val="clear" w:pos="1800"/>
        <w:tab w:val="num" w:pos="432"/>
      </w:tabs>
      <w:spacing w:afterLines="100" w:after="100"/>
      <w:ind w:left="432" w:hanging="432"/>
    </w:pPr>
  </w:style>
  <w:style w:type="paragraph" w:styleId="Caption">
    <w:name w:val="caption"/>
    <w:basedOn w:val="Normal"/>
    <w:next w:val="Normal"/>
    <w:qFormat/>
    <w:rsid w:val="00856230"/>
    <w:pPr>
      <w:widowControl w:val="0"/>
      <w:spacing w:line="312" w:lineRule="auto"/>
      <w:jc w:val="left"/>
    </w:pPr>
    <w:rPr>
      <w:rFonts w:ascii="Arial" w:eastAsia="MS Gothic" w:hAnsi="Arial"/>
      <w:b/>
      <w:bCs/>
      <w:kern w:val="2"/>
      <w:sz w:val="21"/>
      <w:szCs w:val="21"/>
      <w:lang w:val="en-US" w:eastAsia="ja-JP"/>
    </w:rPr>
  </w:style>
  <w:style w:type="paragraph" w:styleId="TOC1">
    <w:name w:val="toc 1"/>
    <w:basedOn w:val="Normal"/>
    <w:next w:val="Normal"/>
    <w:autoRedefine/>
    <w:semiHidden/>
    <w:unhideWhenUsed/>
    <w:rsid w:val="00063BF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859">
      <w:bodyDiv w:val="1"/>
      <w:marLeft w:val="0"/>
      <w:marRight w:val="0"/>
      <w:marTop w:val="0"/>
      <w:marBottom w:val="0"/>
      <w:divBdr>
        <w:top w:val="none" w:sz="0" w:space="0" w:color="auto"/>
        <w:left w:val="none" w:sz="0" w:space="0" w:color="auto"/>
        <w:bottom w:val="none" w:sz="0" w:space="0" w:color="auto"/>
        <w:right w:val="none" w:sz="0" w:space="0" w:color="auto"/>
      </w:divBdr>
    </w:div>
    <w:div w:id="47458645">
      <w:bodyDiv w:val="1"/>
      <w:marLeft w:val="0"/>
      <w:marRight w:val="0"/>
      <w:marTop w:val="0"/>
      <w:marBottom w:val="0"/>
      <w:divBdr>
        <w:top w:val="none" w:sz="0" w:space="0" w:color="auto"/>
        <w:left w:val="none" w:sz="0" w:space="0" w:color="auto"/>
        <w:bottom w:val="none" w:sz="0" w:space="0" w:color="auto"/>
        <w:right w:val="none" w:sz="0" w:space="0" w:color="auto"/>
      </w:divBdr>
    </w:div>
    <w:div w:id="65109164">
      <w:bodyDiv w:val="1"/>
      <w:marLeft w:val="0"/>
      <w:marRight w:val="0"/>
      <w:marTop w:val="0"/>
      <w:marBottom w:val="0"/>
      <w:divBdr>
        <w:top w:val="none" w:sz="0" w:space="0" w:color="auto"/>
        <w:left w:val="none" w:sz="0" w:space="0" w:color="auto"/>
        <w:bottom w:val="none" w:sz="0" w:space="0" w:color="auto"/>
        <w:right w:val="none" w:sz="0" w:space="0" w:color="auto"/>
      </w:divBdr>
    </w:div>
    <w:div w:id="185219614">
      <w:bodyDiv w:val="1"/>
      <w:marLeft w:val="0"/>
      <w:marRight w:val="0"/>
      <w:marTop w:val="0"/>
      <w:marBottom w:val="0"/>
      <w:divBdr>
        <w:top w:val="none" w:sz="0" w:space="0" w:color="auto"/>
        <w:left w:val="none" w:sz="0" w:space="0" w:color="auto"/>
        <w:bottom w:val="none" w:sz="0" w:space="0" w:color="auto"/>
        <w:right w:val="none" w:sz="0" w:space="0" w:color="auto"/>
      </w:divBdr>
    </w:div>
    <w:div w:id="222110010">
      <w:bodyDiv w:val="1"/>
      <w:marLeft w:val="0"/>
      <w:marRight w:val="0"/>
      <w:marTop w:val="0"/>
      <w:marBottom w:val="0"/>
      <w:divBdr>
        <w:top w:val="none" w:sz="0" w:space="0" w:color="auto"/>
        <w:left w:val="none" w:sz="0" w:space="0" w:color="auto"/>
        <w:bottom w:val="none" w:sz="0" w:space="0" w:color="auto"/>
        <w:right w:val="none" w:sz="0" w:space="0" w:color="auto"/>
      </w:divBdr>
    </w:div>
    <w:div w:id="449279553">
      <w:bodyDiv w:val="1"/>
      <w:marLeft w:val="0"/>
      <w:marRight w:val="0"/>
      <w:marTop w:val="0"/>
      <w:marBottom w:val="0"/>
      <w:divBdr>
        <w:top w:val="none" w:sz="0" w:space="0" w:color="auto"/>
        <w:left w:val="none" w:sz="0" w:space="0" w:color="auto"/>
        <w:bottom w:val="none" w:sz="0" w:space="0" w:color="auto"/>
        <w:right w:val="none" w:sz="0" w:space="0" w:color="auto"/>
      </w:divBdr>
      <w:divsChild>
        <w:div w:id="1982615808">
          <w:marLeft w:val="0"/>
          <w:marRight w:val="0"/>
          <w:marTop w:val="0"/>
          <w:marBottom w:val="0"/>
          <w:divBdr>
            <w:top w:val="none" w:sz="0" w:space="0" w:color="auto"/>
            <w:left w:val="none" w:sz="0" w:space="0" w:color="auto"/>
            <w:bottom w:val="none" w:sz="0" w:space="0" w:color="auto"/>
            <w:right w:val="none" w:sz="0" w:space="0" w:color="auto"/>
          </w:divBdr>
          <w:divsChild>
            <w:div w:id="386298657">
              <w:marLeft w:val="0"/>
              <w:marRight w:val="0"/>
              <w:marTop w:val="0"/>
              <w:marBottom w:val="0"/>
              <w:divBdr>
                <w:top w:val="none" w:sz="0" w:space="0" w:color="auto"/>
                <w:left w:val="none" w:sz="0" w:space="0" w:color="auto"/>
                <w:bottom w:val="none" w:sz="0" w:space="0" w:color="auto"/>
                <w:right w:val="none" w:sz="0" w:space="0" w:color="auto"/>
              </w:divBdr>
              <w:divsChild>
                <w:div w:id="19266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38073">
      <w:bodyDiv w:val="1"/>
      <w:marLeft w:val="0"/>
      <w:marRight w:val="0"/>
      <w:marTop w:val="0"/>
      <w:marBottom w:val="0"/>
      <w:divBdr>
        <w:top w:val="none" w:sz="0" w:space="0" w:color="auto"/>
        <w:left w:val="none" w:sz="0" w:space="0" w:color="auto"/>
        <w:bottom w:val="none" w:sz="0" w:space="0" w:color="auto"/>
        <w:right w:val="none" w:sz="0" w:space="0" w:color="auto"/>
      </w:divBdr>
      <w:divsChild>
        <w:div w:id="783230552">
          <w:marLeft w:val="0"/>
          <w:marRight w:val="0"/>
          <w:marTop w:val="0"/>
          <w:marBottom w:val="0"/>
          <w:divBdr>
            <w:top w:val="none" w:sz="0" w:space="0" w:color="auto"/>
            <w:left w:val="none" w:sz="0" w:space="0" w:color="auto"/>
            <w:bottom w:val="none" w:sz="0" w:space="0" w:color="auto"/>
            <w:right w:val="none" w:sz="0" w:space="0" w:color="auto"/>
          </w:divBdr>
          <w:divsChild>
            <w:div w:id="1741054801">
              <w:marLeft w:val="0"/>
              <w:marRight w:val="0"/>
              <w:marTop w:val="0"/>
              <w:marBottom w:val="0"/>
              <w:divBdr>
                <w:top w:val="none" w:sz="0" w:space="0" w:color="auto"/>
                <w:left w:val="none" w:sz="0" w:space="0" w:color="auto"/>
                <w:bottom w:val="none" w:sz="0" w:space="0" w:color="auto"/>
                <w:right w:val="none" w:sz="0" w:space="0" w:color="auto"/>
              </w:divBdr>
              <w:divsChild>
                <w:div w:id="11923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8322">
      <w:bodyDiv w:val="1"/>
      <w:marLeft w:val="0"/>
      <w:marRight w:val="0"/>
      <w:marTop w:val="0"/>
      <w:marBottom w:val="0"/>
      <w:divBdr>
        <w:top w:val="none" w:sz="0" w:space="0" w:color="auto"/>
        <w:left w:val="none" w:sz="0" w:space="0" w:color="auto"/>
        <w:bottom w:val="none" w:sz="0" w:space="0" w:color="auto"/>
        <w:right w:val="none" w:sz="0" w:space="0" w:color="auto"/>
      </w:divBdr>
    </w:div>
    <w:div w:id="560210967">
      <w:bodyDiv w:val="1"/>
      <w:marLeft w:val="0"/>
      <w:marRight w:val="0"/>
      <w:marTop w:val="0"/>
      <w:marBottom w:val="0"/>
      <w:divBdr>
        <w:top w:val="none" w:sz="0" w:space="0" w:color="auto"/>
        <w:left w:val="none" w:sz="0" w:space="0" w:color="auto"/>
        <w:bottom w:val="none" w:sz="0" w:space="0" w:color="auto"/>
        <w:right w:val="none" w:sz="0" w:space="0" w:color="auto"/>
      </w:divBdr>
    </w:div>
    <w:div w:id="569730354">
      <w:bodyDiv w:val="1"/>
      <w:marLeft w:val="0"/>
      <w:marRight w:val="0"/>
      <w:marTop w:val="0"/>
      <w:marBottom w:val="0"/>
      <w:divBdr>
        <w:top w:val="none" w:sz="0" w:space="0" w:color="auto"/>
        <w:left w:val="none" w:sz="0" w:space="0" w:color="auto"/>
        <w:bottom w:val="none" w:sz="0" w:space="0" w:color="auto"/>
        <w:right w:val="none" w:sz="0" w:space="0" w:color="auto"/>
      </w:divBdr>
    </w:div>
    <w:div w:id="840193183">
      <w:bodyDiv w:val="1"/>
      <w:marLeft w:val="0"/>
      <w:marRight w:val="0"/>
      <w:marTop w:val="0"/>
      <w:marBottom w:val="0"/>
      <w:divBdr>
        <w:top w:val="none" w:sz="0" w:space="0" w:color="auto"/>
        <w:left w:val="none" w:sz="0" w:space="0" w:color="auto"/>
        <w:bottom w:val="none" w:sz="0" w:space="0" w:color="auto"/>
        <w:right w:val="none" w:sz="0" w:space="0" w:color="auto"/>
      </w:divBdr>
    </w:div>
    <w:div w:id="1171875709">
      <w:bodyDiv w:val="1"/>
      <w:marLeft w:val="0"/>
      <w:marRight w:val="0"/>
      <w:marTop w:val="0"/>
      <w:marBottom w:val="0"/>
      <w:divBdr>
        <w:top w:val="none" w:sz="0" w:space="0" w:color="auto"/>
        <w:left w:val="none" w:sz="0" w:space="0" w:color="auto"/>
        <w:bottom w:val="none" w:sz="0" w:space="0" w:color="auto"/>
        <w:right w:val="none" w:sz="0" w:space="0" w:color="auto"/>
      </w:divBdr>
      <w:divsChild>
        <w:div w:id="1516384952">
          <w:marLeft w:val="0"/>
          <w:marRight w:val="0"/>
          <w:marTop w:val="0"/>
          <w:marBottom w:val="0"/>
          <w:divBdr>
            <w:top w:val="none" w:sz="0" w:space="0" w:color="auto"/>
            <w:left w:val="none" w:sz="0" w:space="0" w:color="auto"/>
            <w:bottom w:val="none" w:sz="0" w:space="0" w:color="auto"/>
            <w:right w:val="none" w:sz="0" w:space="0" w:color="auto"/>
          </w:divBdr>
          <w:divsChild>
            <w:div w:id="1537963936">
              <w:marLeft w:val="0"/>
              <w:marRight w:val="0"/>
              <w:marTop w:val="0"/>
              <w:marBottom w:val="0"/>
              <w:divBdr>
                <w:top w:val="none" w:sz="0" w:space="0" w:color="auto"/>
                <w:left w:val="none" w:sz="0" w:space="0" w:color="auto"/>
                <w:bottom w:val="none" w:sz="0" w:space="0" w:color="auto"/>
                <w:right w:val="none" w:sz="0" w:space="0" w:color="auto"/>
              </w:divBdr>
              <w:divsChild>
                <w:div w:id="172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07574">
      <w:bodyDiv w:val="1"/>
      <w:marLeft w:val="0"/>
      <w:marRight w:val="0"/>
      <w:marTop w:val="0"/>
      <w:marBottom w:val="0"/>
      <w:divBdr>
        <w:top w:val="none" w:sz="0" w:space="0" w:color="auto"/>
        <w:left w:val="none" w:sz="0" w:space="0" w:color="auto"/>
        <w:bottom w:val="none" w:sz="0" w:space="0" w:color="auto"/>
        <w:right w:val="none" w:sz="0" w:space="0" w:color="auto"/>
      </w:divBdr>
    </w:div>
    <w:div w:id="1359427615">
      <w:bodyDiv w:val="1"/>
      <w:marLeft w:val="0"/>
      <w:marRight w:val="0"/>
      <w:marTop w:val="0"/>
      <w:marBottom w:val="0"/>
      <w:divBdr>
        <w:top w:val="none" w:sz="0" w:space="0" w:color="auto"/>
        <w:left w:val="none" w:sz="0" w:space="0" w:color="auto"/>
        <w:bottom w:val="none" w:sz="0" w:space="0" w:color="auto"/>
        <w:right w:val="none" w:sz="0" w:space="0" w:color="auto"/>
      </w:divBdr>
      <w:divsChild>
        <w:div w:id="1971475681">
          <w:marLeft w:val="0"/>
          <w:marRight w:val="0"/>
          <w:marTop w:val="0"/>
          <w:marBottom w:val="0"/>
          <w:divBdr>
            <w:top w:val="none" w:sz="0" w:space="0" w:color="auto"/>
            <w:left w:val="none" w:sz="0" w:space="0" w:color="auto"/>
            <w:bottom w:val="none" w:sz="0" w:space="0" w:color="auto"/>
            <w:right w:val="none" w:sz="0" w:space="0" w:color="auto"/>
          </w:divBdr>
          <w:divsChild>
            <w:div w:id="618150719">
              <w:marLeft w:val="0"/>
              <w:marRight w:val="0"/>
              <w:marTop w:val="0"/>
              <w:marBottom w:val="0"/>
              <w:divBdr>
                <w:top w:val="none" w:sz="0" w:space="0" w:color="auto"/>
                <w:left w:val="none" w:sz="0" w:space="0" w:color="auto"/>
                <w:bottom w:val="none" w:sz="0" w:space="0" w:color="auto"/>
                <w:right w:val="none" w:sz="0" w:space="0" w:color="auto"/>
              </w:divBdr>
              <w:divsChild>
                <w:div w:id="11768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68236">
      <w:bodyDiv w:val="1"/>
      <w:marLeft w:val="0"/>
      <w:marRight w:val="0"/>
      <w:marTop w:val="0"/>
      <w:marBottom w:val="0"/>
      <w:divBdr>
        <w:top w:val="none" w:sz="0" w:space="0" w:color="auto"/>
        <w:left w:val="none" w:sz="0" w:space="0" w:color="auto"/>
        <w:bottom w:val="none" w:sz="0" w:space="0" w:color="auto"/>
        <w:right w:val="none" w:sz="0" w:space="0" w:color="auto"/>
      </w:divBdr>
    </w:div>
    <w:div w:id="1502432066">
      <w:bodyDiv w:val="1"/>
      <w:marLeft w:val="0"/>
      <w:marRight w:val="0"/>
      <w:marTop w:val="0"/>
      <w:marBottom w:val="0"/>
      <w:divBdr>
        <w:top w:val="none" w:sz="0" w:space="0" w:color="auto"/>
        <w:left w:val="none" w:sz="0" w:space="0" w:color="auto"/>
        <w:bottom w:val="none" w:sz="0" w:space="0" w:color="auto"/>
        <w:right w:val="none" w:sz="0" w:space="0" w:color="auto"/>
      </w:divBdr>
    </w:div>
    <w:div w:id="1548840026">
      <w:bodyDiv w:val="1"/>
      <w:marLeft w:val="0"/>
      <w:marRight w:val="0"/>
      <w:marTop w:val="0"/>
      <w:marBottom w:val="0"/>
      <w:divBdr>
        <w:top w:val="none" w:sz="0" w:space="0" w:color="auto"/>
        <w:left w:val="none" w:sz="0" w:space="0" w:color="auto"/>
        <w:bottom w:val="none" w:sz="0" w:space="0" w:color="auto"/>
        <w:right w:val="none" w:sz="0" w:space="0" w:color="auto"/>
      </w:divBdr>
    </w:div>
    <w:div w:id="1579746235">
      <w:bodyDiv w:val="1"/>
      <w:marLeft w:val="0"/>
      <w:marRight w:val="0"/>
      <w:marTop w:val="0"/>
      <w:marBottom w:val="0"/>
      <w:divBdr>
        <w:top w:val="none" w:sz="0" w:space="0" w:color="auto"/>
        <w:left w:val="none" w:sz="0" w:space="0" w:color="auto"/>
        <w:bottom w:val="none" w:sz="0" w:space="0" w:color="auto"/>
        <w:right w:val="none" w:sz="0" w:space="0" w:color="auto"/>
      </w:divBdr>
    </w:div>
    <w:div w:id="1608465940">
      <w:bodyDiv w:val="1"/>
      <w:marLeft w:val="0"/>
      <w:marRight w:val="0"/>
      <w:marTop w:val="0"/>
      <w:marBottom w:val="0"/>
      <w:divBdr>
        <w:top w:val="none" w:sz="0" w:space="0" w:color="auto"/>
        <w:left w:val="none" w:sz="0" w:space="0" w:color="auto"/>
        <w:bottom w:val="none" w:sz="0" w:space="0" w:color="auto"/>
        <w:right w:val="none" w:sz="0" w:space="0" w:color="auto"/>
      </w:divBdr>
    </w:div>
    <w:div w:id="1642660589">
      <w:bodyDiv w:val="1"/>
      <w:marLeft w:val="0"/>
      <w:marRight w:val="0"/>
      <w:marTop w:val="0"/>
      <w:marBottom w:val="0"/>
      <w:divBdr>
        <w:top w:val="none" w:sz="0" w:space="0" w:color="auto"/>
        <w:left w:val="none" w:sz="0" w:space="0" w:color="auto"/>
        <w:bottom w:val="none" w:sz="0" w:space="0" w:color="auto"/>
        <w:right w:val="none" w:sz="0" w:space="0" w:color="auto"/>
      </w:divBdr>
    </w:div>
    <w:div w:id="1668942328">
      <w:bodyDiv w:val="1"/>
      <w:marLeft w:val="0"/>
      <w:marRight w:val="0"/>
      <w:marTop w:val="0"/>
      <w:marBottom w:val="0"/>
      <w:divBdr>
        <w:top w:val="none" w:sz="0" w:space="0" w:color="auto"/>
        <w:left w:val="none" w:sz="0" w:space="0" w:color="auto"/>
        <w:bottom w:val="none" w:sz="0" w:space="0" w:color="auto"/>
        <w:right w:val="none" w:sz="0" w:space="0" w:color="auto"/>
      </w:divBdr>
    </w:div>
    <w:div w:id="1690788893">
      <w:bodyDiv w:val="1"/>
      <w:marLeft w:val="0"/>
      <w:marRight w:val="0"/>
      <w:marTop w:val="0"/>
      <w:marBottom w:val="0"/>
      <w:divBdr>
        <w:top w:val="none" w:sz="0" w:space="0" w:color="auto"/>
        <w:left w:val="none" w:sz="0" w:space="0" w:color="auto"/>
        <w:bottom w:val="none" w:sz="0" w:space="0" w:color="auto"/>
        <w:right w:val="none" w:sz="0" w:space="0" w:color="auto"/>
      </w:divBdr>
    </w:div>
    <w:div w:id="1731728360">
      <w:bodyDiv w:val="1"/>
      <w:marLeft w:val="0"/>
      <w:marRight w:val="0"/>
      <w:marTop w:val="0"/>
      <w:marBottom w:val="0"/>
      <w:divBdr>
        <w:top w:val="none" w:sz="0" w:space="0" w:color="auto"/>
        <w:left w:val="none" w:sz="0" w:space="0" w:color="auto"/>
        <w:bottom w:val="none" w:sz="0" w:space="0" w:color="auto"/>
        <w:right w:val="none" w:sz="0" w:space="0" w:color="auto"/>
      </w:divBdr>
    </w:div>
    <w:div w:id="1830318273">
      <w:bodyDiv w:val="1"/>
      <w:marLeft w:val="0"/>
      <w:marRight w:val="0"/>
      <w:marTop w:val="0"/>
      <w:marBottom w:val="0"/>
      <w:divBdr>
        <w:top w:val="none" w:sz="0" w:space="0" w:color="auto"/>
        <w:left w:val="none" w:sz="0" w:space="0" w:color="auto"/>
        <w:bottom w:val="none" w:sz="0" w:space="0" w:color="auto"/>
        <w:right w:val="none" w:sz="0" w:space="0" w:color="auto"/>
      </w:divBdr>
    </w:div>
    <w:div w:id="1832981830">
      <w:bodyDiv w:val="1"/>
      <w:marLeft w:val="0"/>
      <w:marRight w:val="0"/>
      <w:marTop w:val="0"/>
      <w:marBottom w:val="0"/>
      <w:divBdr>
        <w:top w:val="none" w:sz="0" w:space="0" w:color="auto"/>
        <w:left w:val="none" w:sz="0" w:space="0" w:color="auto"/>
        <w:bottom w:val="none" w:sz="0" w:space="0" w:color="auto"/>
        <w:right w:val="none" w:sz="0" w:space="0" w:color="auto"/>
      </w:divBdr>
    </w:div>
    <w:div w:id="1845969536">
      <w:bodyDiv w:val="1"/>
      <w:marLeft w:val="0"/>
      <w:marRight w:val="0"/>
      <w:marTop w:val="0"/>
      <w:marBottom w:val="0"/>
      <w:divBdr>
        <w:top w:val="none" w:sz="0" w:space="0" w:color="auto"/>
        <w:left w:val="none" w:sz="0" w:space="0" w:color="auto"/>
        <w:bottom w:val="none" w:sz="0" w:space="0" w:color="auto"/>
        <w:right w:val="none" w:sz="0" w:space="0" w:color="auto"/>
      </w:divBdr>
      <w:divsChild>
        <w:div w:id="1680933474">
          <w:marLeft w:val="0"/>
          <w:marRight w:val="0"/>
          <w:marTop w:val="0"/>
          <w:marBottom w:val="0"/>
          <w:divBdr>
            <w:top w:val="none" w:sz="0" w:space="0" w:color="auto"/>
            <w:left w:val="none" w:sz="0" w:space="0" w:color="auto"/>
            <w:bottom w:val="none" w:sz="0" w:space="0" w:color="auto"/>
            <w:right w:val="none" w:sz="0" w:space="0" w:color="auto"/>
          </w:divBdr>
          <w:divsChild>
            <w:div w:id="7927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3778">
      <w:bodyDiv w:val="1"/>
      <w:marLeft w:val="0"/>
      <w:marRight w:val="0"/>
      <w:marTop w:val="0"/>
      <w:marBottom w:val="0"/>
      <w:divBdr>
        <w:top w:val="none" w:sz="0" w:space="0" w:color="auto"/>
        <w:left w:val="none" w:sz="0" w:space="0" w:color="auto"/>
        <w:bottom w:val="none" w:sz="0" w:space="0" w:color="auto"/>
        <w:right w:val="none" w:sz="0" w:space="0" w:color="auto"/>
      </w:divBdr>
    </w:div>
    <w:div w:id="1946957178">
      <w:bodyDiv w:val="1"/>
      <w:marLeft w:val="0"/>
      <w:marRight w:val="0"/>
      <w:marTop w:val="0"/>
      <w:marBottom w:val="0"/>
      <w:divBdr>
        <w:top w:val="none" w:sz="0" w:space="0" w:color="auto"/>
        <w:left w:val="none" w:sz="0" w:space="0" w:color="auto"/>
        <w:bottom w:val="none" w:sz="0" w:space="0" w:color="auto"/>
        <w:right w:val="none" w:sz="0" w:space="0" w:color="auto"/>
      </w:divBdr>
    </w:div>
    <w:div w:id="1991713208">
      <w:bodyDiv w:val="1"/>
      <w:marLeft w:val="0"/>
      <w:marRight w:val="0"/>
      <w:marTop w:val="0"/>
      <w:marBottom w:val="0"/>
      <w:divBdr>
        <w:top w:val="none" w:sz="0" w:space="0" w:color="auto"/>
        <w:left w:val="none" w:sz="0" w:space="0" w:color="auto"/>
        <w:bottom w:val="none" w:sz="0" w:space="0" w:color="auto"/>
        <w:right w:val="none" w:sz="0" w:space="0" w:color="auto"/>
      </w:divBdr>
    </w:div>
    <w:div w:id="2019190463">
      <w:bodyDiv w:val="1"/>
      <w:marLeft w:val="0"/>
      <w:marRight w:val="0"/>
      <w:marTop w:val="0"/>
      <w:marBottom w:val="0"/>
      <w:divBdr>
        <w:top w:val="none" w:sz="0" w:space="0" w:color="auto"/>
        <w:left w:val="none" w:sz="0" w:space="0" w:color="auto"/>
        <w:bottom w:val="none" w:sz="0" w:space="0" w:color="auto"/>
        <w:right w:val="none" w:sz="0" w:space="0" w:color="auto"/>
      </w:divBdr>
    </w:div>
    <w:div w:id="2101832256">
      <w:bodyDiv w:val="1"/>
      <w:marLeft w:val="0"/>
      <w:marRight w:val="0"/>
      <w:marTop w:val="0"/>
      <w:marBottom w:val="0"/>
      <w:divBdr>
        <w:top w:val="none" w:sz="0" w:space="0" w:color="auto"/>
        <w:left w:val="none" w:sz="0" w:space="0" w:color="auto"/>
        <w:bottom w:val="none" w:sz="0" w:space="0" w:color="auto"/>
        <w:right w:val="none" w:sz="0" w:space="0" w:color="auto"/>
      </w:divBdr>
    </w:div>
    <w:div w:id="2118405299">
      <w:bodyDiv w:val="1"/>
      <w:marLeft w:val="0"/>
      <w:marRight w:val="0"/>
      <w:marTop w:val="0"/>
      <w:marBottom w:val="0"/>
      <w:divBdr>
        <w:top w:val="none" w:sz="0" w:space="0" w:color="auto"/>
        <w:left w:val="none" w:sz="0" w:space="0" w:color="auto"/>
        <w:bottom w:val="none" w:sz="0" w:space="0" w:color="auto"/>
        <w:right w:val="none" w:sz="0" w:space="0" w:color="auto"/>
      </w:divBdr>
    </w:div>
    <w:div w:id="2119904726">
      <w:bodyDiv w:val="1"/>
      <w:marLeft w:val="0"/>
      <w:marRight w:val="0"/>
      <w:marTop w:val="0"/>
      <w:marBottom w:val="0"/>
      <w:divBdr>
        <w:top w:val="none" w:sz="0" w:space="0" w:color="auto"/>
        <w:left w:val="none" w:sz="0" w:space="0" w:color="auto"/>
        <w:bottom w:val="none" w:sz="0" w:space="0" w:color="auto"/>
        <w:right w:val="none" w:sz="0" w:space="0" w:color="auto"/>
      </w:divBdr>
      <w:divsChild>
        <w:div w:id="14817245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eader" Target="header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http://www.mitsubishielectric.com/infosec/corporate.html" TargetMode="External"/><Relationship Id="rId14" Type="http://schemas.openxmlformats.org/officeDocument/2006/relationships/diagramQuickStyle" Target="diagrams/quickStyle1.xml"/><Relationship Id="rId22" Type="http://schemas.openxmlformats.org/officeDocument/2006/relationships/image" Target="media/image4.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CFD78D-4D19-4001-A932-D84FEF23E026}" type="doc">
      <dgm:prSet loTypeId="urn:microsoft.com/office/officeart/2005/8/layout/process4" loCatId="process" qsTypeId="urn:microsoft.com/office/officeart/2005/8/quickstyle/simple3" qsCatId="simple" csTypeId="urn:microsoft.com/office/officeart/2005/8/colors/colorful2" csCatId="colorful" phldr="1"/>
      <dgm:spPr/>
      <dgm:t>
        <a:bodyPr/>
        <a:lstStyle/>
        <a:p>
          <a:endParaRPr lang="en-US"/>
        </a:p>
      </dgm:t>
    </dgm:pt>
    <dgm:pt modelId="{104EBDAE-9311-4837-A487-5170948A741E}">
      <dgm:prSet phldrT="[Text]" custT="1"/>
      <dgm:spPr/>
      <dgm:t>
        <a:bodyPr/>
        <a:lstStyle/>
        <a:p>
          <a:pPr algn="ctr"/>
          <a:r>
            <a:rPr lang="en-IN" sz="900" dirty="0"/>
            <a:t>If the file to be sent through email, then change the extension of the encrypted file from .exe to .ex_</a:t>
          </a:r>
          <a:endParaRPr lang="en-US" sz="900" dirty="0"/>
        </a:p>
      </dgm:t>
    </dgm:pt>
    <dgm:pt modelId="{C1D74EFF-2DF7-45B8-AB8A-B09497DE41BA}" type="parTrans" cxnId="{4180F6D5-4B51-41A7-931E-4838F04F678B}">
      <dgm:prSet/>
      <dgm:spPr/>
      <dgm:t>
        <a:bodyPr/>
        <a:lstStyle/>
        <a:p>
          <a:pPr algn="ctr"/>
          <a:endParaRPr lang="en-US" sz="2000"/>
        </a:p>
      </dgm:t>
    </dgm:pt>
    <dgm:pt modelId="{5A505880-4DDF-487B-A63F-20419512A646}" type="sibTrans" cxnId="{4180F6D5-4B51-41A7-931E-4838F04F678B}">
      <dgm:prSet/>
      <dgm:spPr/>
      <dgm:t>
        <a:bodyPr/>
        <a:lstStyle/>
        <a:p>
          <a:pPr algn="ctr"/>
          <a:endParaRPr lang="en-US" sz="2000"/>
        </a:p>
      </dgm:t>
    </dgm:pt>
    <dgm:pt modelId="{29022C1F-12D7-42C0-B645-AC69012A4634}">
      <dgm:prSet phldrT="[Text]" custT="1"/>
      <dgm:spPr/>
      <dgm:t>
        <a:bodyPr/>
        <a:lstStyle/>
        <a:p>
          <a:pPr algn="ctr"/>
          <a:r>
            <a:rPr lang="en-IN" sz="900" dirty="0"/>
            <a:t>Attach the .ex_ extension file with the mail.</a:t>
          </a:r>
          <a:endParaRPr lang="en-US" sz="900" dirty="0"/>
        </a:p>
      </dgm:t>
    </dgm:pt>
    <dgm:pt modelId="{FDE40306-5E62-42E8-876F-86C2CD3BCCE4}" type="parTrans" cxnId="{949898EC-C988-40D5-B822-9C77DE19805F}">
      <dgm:prSet/>
      <dgm:spPr/>
      <dgm:t>
        <a:bodyPr/>
        <a:lstStyle/>
        <a:p>
          <a:pPr algn="ctr"/>
          <a:endParaRPr lang="en-US" sz="2000"/>
        </a:p>
      </dgm:t>
    </dgm:pt>
    <dgm:pt modelId="{D24FE05E-BC39-47D7-B39A-42AD15636E64}" type="sibTrans" cxnId="{949898EC-C988-40D5-B822-9C77DE19805F}">
      <dgm:prSet/>
      <dgm:spPr/>
      <dgm:t>
        <a:bodyPr/>
        <a:lstStyle/>
        <a:p>
          <a:pPr algn="ctr"/>
          <a:endParaRPr lang="en-US" sz="2000"/>
        </a:p>
      </dgm:t>
    </dgm:pt>
    <dgm:pt modelId="{DB2263BA-FA79-4F37-9265-D9153B64378E}">
      <dgm:prSet phldrT="[Text]" custT="1"/>
      <dgm:spPr/>
      <dgm:t>
        <a:bodyPr/>
        <a:lstStyle/>
        <a:p>
          <a:pPr algn="ctr"/>
          <a:r>
            <a:rPr lang="en-IN" sz="900" dirty="0"/>
            <a:t>Inform the password and decryption procedure of the encrypted file in a different mail.</a:t>
          </a:r>
          <a:endParaRPr lang="en-US" sz="900" dirty="0"/>
        </a:p>
      </dgm:t>
    </dgm:pt>
    <dgm:pt modelId="{C2B3660A-0A95-4B95-9D51-9E608F7361BC}" type="parTrans" cxnId="{AA8E1982-A64A-437B-B476-27087CD31012}">
      <dgm:prSet/>
      <dgm:spPr/>
      <dgm:t>
        <a:bodyPr/>
        <a:lstStyle/>
        <a:p>
          <a:pPr algn="ctr"/>
          <a:endParaRPr lang="en-US" sz="2000"/>
        </a:p>
      </dgm:t>
    </dgm:pt>
    <dgm:pt modelId="{BAB9C900-CBCA-44F6-8D27-B0855E36F895}" type="sibTrans" cxnId="{AA8E1982-A64A-437B-B476-27087CD31012}">
      <dgm:prSet/>
      <dgm:spPr/>
      <dgm:t>
        <a:bodyPr/>
        <a:lstStyle/>
        <a:p>
          <a:pPr algn="ctr"/>
          <a:endParaRPr lang="en-US" sz="2000"/>
        </a:p>
      </dgm:t>
    </dgm:pt>
    <dgm:pt modelId="{ADBBE22C-23F3-44A7-B780-2DB604262CA4}">
      <dgm:prSet phldrT="[Text]" custT="1"/>
      <dgm:spPr/>
      <dgm:t>
        <a:bodyPr/>
        <a:lstStyle/>
        <a:p>
          <a:pPr algn="ctr"/>
          <a:r>
            <a:rPr lang="en-IN" sz="900" dirty="0"/>
            <a:t>Right click on the file/folder, Choose Symantec Encryption, then choose Create Self-Decrypting Archive option</a:t>
          </a:r>
          <a:endParaRPr lang="en-US" sz="900" dirty="0"/>
        </a:p>
      </dgm:t>
    </dgm:pt>
    <dgm:pt modelId="{81079C60-BF35-4143-85CB-28F59217C270}" type="parTrans" cxnId="{7923C0D6-5986-4FF6-B9FB-5939C14CBCA6}">
      <dgm:prSet/>
      <dgm:spPr/>
      <dgm:t>
        <a:bodyPr/>
        <a:lstStyle/>
        <a:p>
          <a:pPr algn="ctr"/>
          <a:endParaRPr lang="en-IN" sz="2000"/>
        </a:p>
      </dgm:t>
    </dgm:pt>
    <dgm:pt modelId="{FE3356AE-4247-42A1-AD58-A420C1708E7B}" type="sibTrans" cxnId="{7923C0D6-5986-4FF6-B9FB-5939C14CBCA6}">
      <dgm:prSet/>
      <dgm:spPr/>
      <dgm:t>
        <a:bodyPr/>
        <a:lstStyle/>
        <a:p>
          <a:pPr algn="ctr"/>
          <a:endParaRPr lang="en-IN" sz="2000"/>
        </a:p>
      </dgm:t>
    </dgm:pt>
    <dgm:pt modelId="{79D55818-E965-4111-AD38-5BB839D2F559}">
      <dgm:prSet phldrT="[Text]" custT="1"/>
      <dgm:spPr/>
      <dgm:t>
        <a:bodyPr/>
        <a:lstStyle/>
        <a:p>
          <a:pPr algn="ctr"/>
          <a:r>
            <a:rPr lang="en-IN" sz="900" dirty="0"/>
            <a:t>Zip Assistant dialog box will open. Enter the desired password and Click Next</a:t>
          </a:r>
          <a:endParaRPr lang="en-US" sz="900" dirty="0"/>
        </a:p>
      </dgm:t>
    </dgm:pt>
    <dgm:pt modelId="{3D5648EE-7E6E-4924-93A5-05722D82ED51}" type="parTrans" cxnId="{DDF0EC8B-A738-4A80-97DC-5196B9E3BC07}">
      <dgm:prSet/>
      <dgm:spPr/>
      <dgm:t>
        <a:bodyPr/>
        <a:lstStyle/>
        <a:p>
          <a:pPr algn="ctr"/>
          <a:endParaRPr lang="en-IN" sz="2000"/>
        </a:p>
      </dgm:t>
    </dgm:pt>
    <dgm:pt modelId="{E6DFD7AF-878B-4D95-99E7-2FB5E54E730E}" type="sibTrans" cxnId="{DDF0EC8B-A738-4A80-97DC-5196B9E3BC07}">
      <dgm:prSet/>
      <dgm:spPr/>
      <dgm:t>
        <a:bodyPr/>
        <a:lstStyle/>
        <a:p>
          <a:pPr algn="ctr"/>
          <a:endParaRPr lang="en-IN" sz="2000"/>
        </a:p>
      </dgm:t>
    </dgm:pt>
    <dgm:pt modelId="{65152531-09F0-4E6B-8479-2F2133302EA2}">
      <dgm:prSet phldrT="[Text]" custT="1"/>
      <dgm:spPr/>
      <dgm:t>
        <a:bodyPr/>
        <a:lstStyle/>
        <a:p>
          <a:pPr algn="ctr"/>
          <a:r>
            <a:rPr lang="en-IN" sz="900" dirty="0"/>
            <a:t>Save the file at desired location and Click Finish</a:t>
          </a:r>
          <a:endParaRPr lang="en-US" sz="900" dirty="0"/>
        </a:p>
      </dgm:t>
    </dgm:pt>
    <dgm:pt modelId="{9D0D33F4-8311-4EC8-A7AB-9037429D36F4}" type="parTrans" cxnId="{21F0790F-7B3C-4F28-BF9C-C480BEA8295D}">
      <dgm:prSet/>
      <dgm:spPr/>
      <dgm:t>
        <a:bodyPr/>
        <a:lstStyle/>
        <a:p>
          <a:pPr algn="ctr"/>
          <a:endParaRPr lang="en-IN" sz="2000"/>
        </a:p>
      </dgm:t>
    </dgm:pt>
    <dgm:pt modelId="{6C79A2E5-38C2-4964-8713-4FF68BB56A92}" type="sibTrans" cxnId="{21F0790F-7B3C-4F28-BF9C-C480BEA8295D}">
      <dgm:prSet/>
      <dgm:spPr/>
      <dgm:t>
        <a:bodyPr/>
        <a:lstStyle/>
        <a:p>
          <a:pPr algn="ctr"/>
          <a:endParaRPr lang="en-IN" sz="2000"/>
        </a:p>
      </dgm:t>
    </dgm:pt>
    <dgm:pt modelId="{BF63DDD0-DD6B-4398-A2B2-1D8F35810DCA}" type="pres">
      <dgm:prSet presAssocID="{62CFD78D-4D19-4001-A932-D84FEF23E026}" presName="Name0" presStyleCnt="0">
        <dgm:presLayoutVars>
          <dgm:dir/>
          <dgm:animLvl val="lvl"/>
          <dgm:resizeHandles val="exact"/>
        </dgm:presLayoutVars>
      </dgm:prSet>
      <dgm:spPr/>
    </dgm:pt>
    <dgm:pt modelId="{CAA3788C-3FF2-4026-BDBF-45F8CC340478}" type="pres">
      <dgm:prSet presAssocID="{DB2263BA-FA79-4F37-9265-D9153B64378E}" presName="boxAndChildren" presStyleCnt="0"/>
      <dgm:spPr/>
    </dgm:pt>
    <dgm:pt modelId="{7F5F8FD1-59FD-411B-8FE5-EA532D254F18}" type="pres">
      <dgm:prSet presAssocID="{DB2263BA-FA79-4F37-9265-D9153B64378E}" presName="parentTextBox" presStyleLbl="node1" presStyleIdx="0" presStyleCnt="6"/>
      <dgm:spPr/>
    </dgm:pt>
    <dgm:pt modelId="{65F2826D-68DC-4E2B-8B05-61729D139C46}" type="pres">
      <dgm:prSet presAssocID="{D24FE05E-BC39-47D7-B39A-42AD15636E64}" presName="sp" presStyleCnt="0"/>
      <dgm:spPr/>
    </dgm:pt>
    <dgm:pt modelId="{3EE417CB-2406-4289-96CE-15B4E2649D34}" type="pres">
      <dgm:prSet presAssocID="{29022C1F-12D7-42C0-B645-AC69012A4634}" presName="arrowAndChildren" presStyleCnt="0"/>
      <dgm:spPr/>
    </dgm:pt>
    <dgm:pt modelId="{A7C6AE84-C017-4620-8DAC-9BF953030D37}" type="pres">
      <dgm:prSet presAssocID="{29022C1F-12D7-42C0-B645-AC69012A4634}" presName="parentTextArrow" presStyleLbl="node1" presStyleIdx="1" presStyleCnt="6"/>
      <dgm:spPr/>
    </dgm:pt>
    <dgm:pt modelId="{D28C3A0F-67BA-4DE8-8F07-6A55567A66E7}" type="pres">
      <dgm:prSet presAssocID="{5A505880-4DDF-487B-A63F-20419512A646}" presName="sp" presStyleCnt="0"/>
      <dgm:spPr/>
    </dgm:pt>
    <dgm:pt modelId="{75EC6F47-029A-44A6-A5C1-9CBB6AD3C323}" type="pres">
      <dgm:prSet presAssocID="{104EBDAE-9311-4837-A487-5170948A741E}" presName="arrowAndChildren" presStyleCnt="0"/>
      <dgm:spPr/>
    </dgm:pt>
    <dgm:pt modelId="{42B90C0D-EC8A-48F7-8F15-96DBAFC98517}" type="pres">
      <dgm:prSet presAssocID="{104EBDAE-9311-4837-A487-5170948A741E}" presName="parentTextArrow" presStyleLbl="node1" presStyleIdx="2" presStyleCnt="6" custLinFactNeighborY="7476"/>
      <dgm:spPr/>
    </dgm:pt>
    <dgm:pt modelId="{B3494C91-89B2-4C10-BE75-E3D137005C3D}" type="pres">
      <dgm:prSet presAssocID="{6C79A2E5-38C2-4964-8713-4FF68BB56A92}" presName="sp" presStyleCnt="0"/>
      <dgm:spPr/>
    </dgm:pt>
    <dgm:pt modelId="{F923CF52-E40A-482C-B327-ED55D541966A}" type="pres">
      <dgm:prSet presAssocID="{65152531-09F0-4E6B-8479-2F2133302EA2}" presName="arrowAndChildren" presStyleCnt="0"/>
      <dgm:spPr/>
    </dgm:pt>
    <dgm:pt modelId="{CB366161-FCBF-451E-8B6E-04565CE67DE8}" type="pres">
      <dgm:prSet presAssocID="{65152531-09F0-4E6B-8479-2F2133302EA2}" presName="parentTextArrow" presStyleLbl="node1" presStyleIdx="3" presStyleCnt="6" custLinFactNeighborX="-162" custLinFactNeighborY="14951"/>
      <dgm:spPr/>
    </dgm:pt>
    <dgm:pt modelId="{4D1B0674-C83D-446E-BA40-6CBA893C0E7F}" type="pres">
      <dgm:prSet presAssocID="{E6DFD7AF-878B-4D95-99E7-2FB5E54E730E}" presName="sp" presStyleCnt="0"/>
      <dgm:spPr/>
    </dgm:pt>
    <dgm:pt modelId="{E4C5B8D4-AC92-488F-AC8B-CCAF73BC6D8C}" type="pres">
      <dgm:prSet presAssocID="{79D55818-E965-4111-AD38-5BB839D2F559}" presName="arrowAndChildren" presStyleCnt="0"/>
      <dgm:spPr/>
    </dgm:pt>
    <dgm:pt modelId="{29E38350-69E0-476D-9D0D-300DE489CCFD}" type="pres">
      <dgm:prSet presAssocID="{79D55818-E965-4111-AD38-5BB839D2F559}" presName="parentTextArrow" presStyleLbl="node1" presStyleIdx="4" presStyleCnt="6" custLinFactNeighborY="17443"/>
      <dgm:spPr/>
    </dgm:pt>
    <dgm:pt modelId="{61683029-476E-4CE0-9F95-2835E87EBE8E}" type="pres">
      <dgm:prSet presAssocID="{FE3356AE-4247-42A1-AD58-A420C1708E7B}" presName="sp" presStyleCnt="0"/>
      <dgm:spPr/>
    </dgm:pt>
    <dgm:pt modelId="{F53A4CB2-0CF0-4E3C-A770-28A6D2377330}" type="pres">
      <dgm:prSet presAssocID="{ADBBE22C-23F3-44A7-B780-2DB604262CA4}" presName="arrowAndChildren" presStyleCnt="0"/>
      <dgm:spPr/>
    </dgm:pt>
    <dgm:pt modelId="{F3581A3D-D8EC-410F-9962-D731B5227F5B}" type="pres">
      <dgm:prSet presAssocID="{ADBBE22C-23F3-44A7-B780-2DB604262CA4}" presName="parentTextArrow" presStyleLbl="node1" presStyleIdx="5" presStyleCnt="6" custLinFactNeighborY="9967"/>
      <dgm:spPr/>
    </dgm:pt>
  </dgm:ptLst>
  <dgm:cxnLst>
    <dgm:cxn modelId="{21F0790F-7B3C-4F28-BF9C-C480BEA8295D}" srcId="{62CFD78D-4D19-4001-A932-D84FEF23E026}" destId="{65152531-09F0-4E6B-8479-2F2133302EA2}" srcOrd="2" destOrd="0" parTransId="{9D0D33F4-8311-4EC8-A7AB-9037429D36F4}" sibTransId="{6C79A2E5-38C2-4964-8713-4FF68BB56A92}"/>
    <dgm:cxn modelId="{CC514A61-B388-49C4-AF50-F45A8B8F11F6}" type="presOf" srcId="{79D55818-E965-4111-AD38-5BB839D2F559}" destId="{29E38350-69E0-476D-9D0D-300DE489CCFD}" srcOrd="0" destOrd="0" presId="urn:microsoft.com/office/officeart/2005/8/layout/process4"/>
    <dgm:cxn modelId="{AA8E1982-A64A-437B-B476-27087CD31012}" srcId="{62CFD78D-4D19-4001-A932-D84FEF23E026}" destId="{DB2263BA-FA79-4F37-9265-D9153B64378E}" srcOrd="5" destOrd="0" parTransId="{C2B3660A-0A95-4B95-9D51-9E608F7361BC}" sibTransId="{BAB9C900-CBCA-44F6-8D27-B0855E36F895}"/>
    <dgm:cxn modelId="{DDF0EC8B-A738-4A80-97DC-5196B9E3BC07}" srcId="{62CFD78D-4D19-4001-A932-D84FEF23E026}" destId="{79D55818-E965-4111-AD38-5BB839D2F559}" srcOrd="1" destOrd="0" parTransId="{3D5648EE-7E6E-4924-93A5-05722D82ED51}" sibTransId="{E6DFD7AF-878B-4D95-99E7-2FB5E54E730E}"/>
    <dgm:cxn modelId="{830E4C95-5630-4EF2-993E-54CD7CA46046}" type="presOf" srcId="{62CFD78D-4D19-4001-A932-D84FEF23E026}" destId="{BF63DDD0-DD6B-4398-A2B2-1D8F35810DCA}" srcOrd="0" destOrd="0" presId="urn:microsoft.com/office/officeart/2005/8/layout/process4"/>
    <dgm:cxn modelId="{01ADBEA8-45A1-471C-82BC-22A8AFDC38C7}" type="presOf" srcId="{65152531-09F0-4E6B-8479-2F2133302EA2}" destId="{CB366161-FCBF-451E-8B6E-04565CE67DE8}" srcOrd="0" destOrd="0" presId="urn:microsoft.com/office/officeart/2005/8/layout/process4"/>
    <dgm:cxn modelId="{0E6828C2-BA65-4759-B7D9-80F4CB6C254E}" type="presOf" srcId="{104EBDAE-9311-4837-A487-5170948A741E}" destId="{42B90C0D-EC8A-48F7-8F15-96DBAFC98517}" srcOrd="0" destOrd="0" presId="urn:microsoft.com/office/officeart/2005/8/layout/process4"/>
    <dgm:cxn modelId="{4180F6D5-4B51-41A7-931E-4838F04F678B}" srcId="{62CFD78D-4D19-4001-A932-D84FEF23E026}" destId="{104EBDAE-9311-4837-A487-5170948A741E}" srcOrd="3" destOrd="0" parTransId="{C1D74EFF-2DF7-45B8-AB8A-B09497DE41BA}" sibTransId="{5A505880-4DDF-487B-A63F-20419512A646}"/>
    <dgm:cxn modelId="{7923C0D6-5986-4FF6-B9FB-5939C14CBCA6}" srcId="{62CFD78D-4D19-4001-A932-D84FEF23E026}" destId="{ADBBE22C-23F3-44A7-B780-2DB604262CA4}" srcOrd="0" destOrd="0" parTransId="{81079C60-BF35-4143-85CB-28F59217C270}" sibTransId="{FE3356AE-4247-42A1-AD58-A420C1708E7B}"/>
    <dgm:cxn modelId="{30F6C9E5-7D21-47EA-ADA6-ABFF30F61A8E}" type="presOf" srcId="{ADBBE22C-23F3-44A7-B780-2DB604262CA4}" destId="{F3581A3D-D8EC-410F-9962-D731B5227F5B}" srcOrd="0" destOrd="0" presId="urn:microsoft.com/office/officeart/2005/8/layout/process4"/>
    <dgm:cxn modelId="{E670E4E5-D1E6-442C-B60A-629080DA18CD}" type="presOf" srcId="{29022C1F-12D7-42C0-B645-AC69012A4634}" destId="{A7C6AE84-C017-4620-8DAC-9BF953030D37}" srcOrd="0" destOrd="0" presId="urn:microsoft.com/office/officeart/2005/8/layout/process4"/>
    <dgm:cxn modelId="{AC39CFE6-D7D6-4539-AD4F-AA4094D90EA1}" type="presOf" srcId="{DB2263BA-FA79-4F37-9265-D9153B64378E}" destId="{7F5F8FD1-59FD-411B-8FE5-EA532D254F18}" srcOrd="0" destOrd="0" presId="urn:microsoft.com/office/officeart/2005/8/layout/process4"/>
    <dgm:cxn modelId="{949898EC-C988-40D5-B822-9C77DE19805F}" srcId="{62CFD78D-4D19-4001-A932-D84FEF23E026}" destId="{29022C1F-12D7-42C0-B645-AC69012A4634}" srcOrd="4" destOrd="0" parTransId="{FDE40306-5E62-42E8-876F-86C2CD3BCCE4}" sibTransId="{D24FE05E-BC39-47D7-B39A-42AD15636E64}"/>
    <dgm:cxn modelId="{815EB56F-17E4-40C2-ADE8-4B23E58B8337}" type="presParOf" srcId="{BF63DDD0-DD6B-4398-A2B2-1D8F35810DCA}" destId="{CAA3788C-3FF2-4026-BDBF-45F8CC340478}" srcOrd="0" destOrd="0" presId="urn:microsoft.com/office/officeart/2005/8/layout/process4"/>
    <dgm:cxn modelId="{B9634273-359F-45F6-A540-677EE7A45282}" type="presParOf" srcId="{CAA3788C-3FF2-4026-BDBF-45F8CC340478}" destId="{7F5F8FD1-59FD-411B-8FE5-EA532D254F18}" srcOrd="0" destOrd="0" presId="urn:microsoft.com/office/officeart/2005/8/layout/process4"/>
    <dgm:cxn modelId="{9E3A210C-B36B-4C62-888E-BB5F6F4CF4EE}" type="presParOf" srcId="{BF63DDD0-DD6B-4398-A2B2-1D8F35810DCA}" destId="{65F2826D-68DC-4E2B-8B05-61729D139C46}" srcOrd="1" destOrd="0" presId="urn:microsoft.com/office/officeart/2005/8/layout/process4"/>
    <dgm:cxn modelId="{176251BB-7B42-4CFC-AA48-7EB629C4274D}" type="presParOf" srcId="{BF63DDD0-DD6B-4398-A2B2-1D8F35810DCA}" destId="{3EE417CB-2406-4289-96CE-15B4E2649D34}" srcOrd="2" destOrd="0" presId="urn:microsoft.com/office/officeart/2005/8/layout/process4"/>
    <dgm:cxn modelId="{1AFA2944-BFBC-4F5A-8E53-0DD4138AA46F}" type="presParOf" srcId="{3EE417CB-2406-4289-96CE-15B4E2649D34}" destId="{A7C6AE84-C017-4620-8DAC-9BF953030D37}" srcOrd="0" destOrd="0" presId="urn:microsoft.com/office/officeart/2005/8/layout/process4"/>
    <dgm:cxn modelId="{83CDFF36-74ED-41E1-BDA7-109D61F3B423}" type="presParOf" srcId="{BF63DDD0-DD6B-4398-A2B2-1D8F35810DCA}" destId="{D28C3A0F-67BA-4DE8-8F07-6A55567A66E7}" srcOrd="3" destOrd="0" presId="urn:microsoft.com/office/officeart/2005/8/layout/process4"/>
    <dgm:cxn modelId="{BD367FDC-827D-4B2C-BDDE-AE1993802EC1}" type="presParOf" srcId="{BF63DDD0-DD6B-4398-A2B2-1D8F35810DCA}" destId="{75EC6F47-029A-44A6-A5C1-9CBB6AD3C323}" srcOrd="4" destOrd="0" presId="urn:microsoft.com/office/officeart/2005/8/layout/process4"/>
    <dgm:cxn modelId="{8AC44A24-8A52-442B-BA86-AB128435D72B}" type="presParOf" srcId="{75EC6F47-029A-44A6-A5C1-9CBB6AD3C323}" destId="{42B90C0D-EC8A-48F7-8F15-96DBAFC98517}" srcOrd="0" destOrd="0" presId="urn:microsoft.com/office/officeart/2005/8/layout/process4"/>
    <dgm:cxn modelId="{69BAE35D-A509-4597-8BE4-1423DFEDD514}" type="presParOf" srcId="{BF63DDD0-DD6B-4398-A2B2-1D8F35810DCA}" destId="{B3494C91-89B2-4C10-BE75-E3D137005C3D}" srcOrd="5" destOrd="0" presId="urn:microsoft.com/office/officeart/2005/8/layout/process4"/>
    <dgm:cxn modelId="{AB57ADB1-6ECE-46E7-B659-A79ED4977B31}" type="presParOf" srcId="{BF63DDD0-DD6B-4398-A2B2-1D8F35810DCA}" destId="{F923CF52-E40A-482C-B327-ED55D541966A}" srcOrd="6" destOrd="0" presId="urn:microsoft.com/office/officeart/2005/8/layout/process4"/>
    <dgm:cxn modelId="{E1DEFCF7-93EE-44A8-B482-2007D26F306D}" type="presParOf" srcId="{F923CF52-E40A-482C-B327-ED55D541966A}" destId="{CB366161-FCBF-451E-8B6E-04565CE67DE8}" srcOrd="0" destOrd="0" presId="urn:microsoft.com/office/officeart/2005/8/layout/process4"/>
    <dgm:cxn modelId="{70E6EA5A-73B7-4892-A31C-9AEA735E4965}" type="presParOf" srcId="{BF63DDD0-DD6B-4398-A2B2-1D8F35810DCA}" destId="{4D1B0674-C83D-446E-BA40-6CBA893C0E7F}" srcOrd="7" destOrd="0" presId="urn:microsoft.com/office/officeart/2005/8/layout/process4"/>
    <dgm:cxn modelId="{D5390C96-3A48-47C6-9829-03AE2667F6D0}" type="presParOf" srcId="{BF63DDD0-DD6B-4398-A2B2-1D8F35810DCA}" destId="{E4C5B8D4-AC92-488F-AC8B-CCAF73BC6D8C}" srcOrd="8" destOrd="0" presId="urn:microsoft.com/office/officeart/2005/8/layout/process4"/>
    <dgm:cxn modelId="{4471B9B2-DA90-44E9-8707-8A49D70C32D6}" type="presParOf" srcId="{E4C5B8D4-AC92-488F-AC8B-CCAF73BC6D8C}" destId="{29E38350-69E0-476D-9D0D-300DE489CCFD}" srcOrd="0" destOrd="0" presId="urn:microsoft.com/office/officeart/2005/8/layout/process4"/>
    <dgm:cxn modelId="{F8ADE8AB-C3A1-4B4D-8B43-438CADCAE631}" type="presParOf" srcId="{BF63DDD0-DD6B-4398-A2B2-1D8F35810DCA}" destId="{61683029-476E-4CE0-9F95-2835E87EBE8E}" srcOrd="9" destOrd="0" presId="urn:microsoft.com/office/officeart/2005/8/layout/process4"/>
    <dgm:cxn modelId="{B0ABD4F2-9895-4C41-B7A5-E36B3BA78EF9}" type="presParOf" srcId="{BF63DDD0-DD6B-4398-A2B2-1D8F35810DCA}" destId="{F53A4CB2-0CF0-4E3C-A770-28A6D2377330}" srcOrd="10" destOrd="0" presId="urn:microsoft.com/office/officeart/2005/8/layout/process4"/>
    <dgm:cxn modelId="{3F1586EE-9D15-4B7F-8C44-20DF694EB679}" type="presParOf" srcId="{F53A4CB2-0CF0-4E3C-A770-28A6D2377330}" destId="{F3581A3D-D8EC-410F-9962-D731B5227F5B}" srcOrd="0" destOrd="0" presId="urn:microsoft.com/office/officeart/2005/8/layout/process4"/>
  </dgm:cxnLst>
  <dgm:bg>
    <a:noFill/>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CFD78D-4D19-4001-A932-D84FEF23E026}" type="doc">
      <dgm:prSet loTypeId="urn:microsoft.com/office/officeart/2005/8/layout/process4" loCatId="process" qsTypeId="urn:microsoft.com/office/officeart/2005/8/quickstyle/simple3" qsCatId="simple" csTypeId="urn:microsoft.com/office/officeart/2005/8/colors/colorful2" csCatId="colorful" phldr="1"/>
      <dgm:spPr/>
      <dgm:t>
        <a:bodyPr/>
        <a:lstStyle/>
        <a:p>
          <a:endParaRPr lang="en-US"/>
        </a:p>
      </dgm:t>
    </dgm:pt>
    <dgm:pt modelId="{0CD59B7D-912F-405A-BB2A-1988A39FEC3E}">
      <dgm:prSet phldrT="[Text]" custT="1"/>
      <dgm:spPr/>
      <dgm:t>
        <a:bodyPr/>
        <a:lstStyle/>
        <a:p>
          <a:r>
            <a:rPr lang="en-IN" sz="900" dirty="0"/>
            <a:t>Save the .ex_ attachment file to the desired location</a:t>
          </a:r>
          <a:endParaRPr lang="en-US" sz="900" dirty="0"/>
        </a:p>
      </dgm:t>
    </dgm:pt>
    <dgm:pt modelId="{B59DBFEB-8EDE-4394-9A42-927FA4475752}" type="parTrans" cxnId="{BE41CDD7-E661-47C0-B45B-F81402109E78}">
      <dgm:prSet/>
      <dgm:spPr/>
      <dgm:t>
        <a:bodyPr/>
        <a:lstStyle/>
        <a:p>
          <a:endParaRPr lang="en-US" sz="2000"/>
        </a:p>
      </dgm:t>
    </dgm:pt>
    <dgm:pt modelId="{58300C1B-8D5F-451B-A550-F6647F2E314A}" type="sibTrans" cxnId="{BE41CDD7-E661-47C0-B45B-F81402109E78}">
      <dgm:prSet/>
      <dgm:spPr/>
      <dgm:t>
        <a:bodyPr/>
        <a:lstStyle/>
        <a:p>
          <a:endParaRPr lang="en-US" sz="2000"/>
        </a:p>
      </dgm:t>
    </dgm:pt>
    <dgm:pt modelId="{104EBDAE-9311-4837-A487-5170948A741E}">
      <dgm:prSet phldrT="[Text]" custT="1"/>
      <dgm:spPr/>
      <dgm:t>
        <a:bodyPr/>
        <a:lstStyle/>
        <a:p>
          <a:r>
            <a:rPr lang="en-IN" sz="900" dirty="0"/>
            <a:t>Change the file extension from .ex_ to .exe</a:t>
          </a:r>
          <a:endParaRPr lang="en-US" sz="900" dirty="0"/>
        </a:p>
      </dgm:t>
    </dgm:pt>
    <dgm:pt modelId="{C1D74EFF-2DF7-45B8-AB8A-B09497DE41BA}" type="parTrans" cxnId="{4180F6D5-4B51-41A7-931E-4838F04F678B}">
      <dgm:prSet/>
      <dgm:spPr/>
      <dgm:t>
        <a:bodyPr/>
        <a:lstStyle/>
        <a:p>
          <a:endParaRPr lang="en-US" sz="2000"/>
        </a:p>
      </dgm:t>
    </dgm:pt>
    <dgm:pt modelId="{5A505880-4DDF-487B-A63F-20419512A646}" type="sibTrans" cxnId="{4180F6D5-4B51-41A7-931E-4838F04F678B}">
      <dgm:prSet/>
      <dgm:spPr/>
      <dgm:t>
        <a:bodyPr/>
        <a:lstStyle/>
        <a:p>
          <a:endParaRPr lang="en-US" sz="2000"/>
        </a:p>
      </dgm:t>
    </dgm:pt>
    <dgm:pt modelId="{29022C1F-12D7-42C0-B645-AC69012A4634}">
      <dgm:prSet phldrT="[Text]" custT="1"/>
      <dgm:spPr/>
      <dgm:t>
        <a:bodyPr/>
        <a:lstStyle/>
        <a:p>
          <a:r>
            <a:rPr lang="en-IN" sz="900" dirty="0"/>
            <a:t>Double click on the .exe file and input the password. It will extract the file /folder. </a:t>
          </a:r>
          <a:endParaRPr lang="en-US" sz="900" dirty="0"/>
        </a:p>
      </dgm:t>
    </dgm:pt>
    <dgm:pt modelId="{FDE40306-5E62-42E8-876F-86C2CD3BCCE4}" type="parTrans" cxnId="{949898EC-C988-40D5-B822-9C77DE19805F}">
      <dgm:prSet/>
      <dgm:spPr/>
      <dgm:t>
        <a:bodyPr/>
        <a:lstStyle/>
        <a:p>
          <a:endParaRPr lang="en-US" sz="2000"/>
        </a:p>
      </dgm:t>
    </dgm:pt>
    <dgm:pt modelId="{D24FE05E-BC39-47D7-B39A-42AD15636E64}" type="sibTrans" cxnId="{949898EC-C988-40D5-B822-9C77DE19805F}">
      <dgm:prSet/>
      <dgm:spPr/>
      <dgm:t>
        <a:bodyPr/>
        <a:lstStyle/>
        <a:p>
          <a:endParaRPr lang="en-US" sz="2000"/>
        </a:p>
      </dgm:t>
    </dgm:pt>
    <dgm:pt modelId="{BF63DDD0-DD6B-4398-A2B2-1D8F35810DCA}" type="pres">
      <dgm:prSet presAssocID="{62CFD78D-4D19-4001-A932-D84FEF23E026}" presName="Name0" presStyleCnt="0">
        <dgm:presLayoutVars>
          <dgm:dir/>
          <dgm:animLvl val="lvl"/>
          <dgm:resizeHandles val="exact"/>
        </dgm:presLayoutVars>
      </dgm:prSet>
      <dgm:spPr/>
    </dgm:pt>
    <dgm:pt modelId="{DB6676AA-212E-454F-82E3-0F0F400EBCA2}" type="pres">
      <dgm:prSet presAssocID="{29022C1F-12D7-42C0-B645-AC69012A4634}" presName="boxAndChildren" presStyleCnt="0"/>
      <dgm:spPr/>
    </dgm:pt>
    <dgm:pt modelId="{F722D647-298B-4FAC-9D33-A8EC51EC9F93}" type="pres">
      <dgm:prSet presAssocID="{29022C1F-12D7-42C0-B645-AC69012A4634}" presName="parentTextBox" presStyleLbl="node1" presStyleIdx="0" presStyleCnt="3" custScaleY="54746"/>
      <dgm:spPr/>
    </dgm:pt>
    <dgm:pt modelId="{D28C3A0F-67BA-4DE8-8F07-6A55567A66E7}" type="pres">
      <dgm:prSet presAssocID="{5A505880-4DDF-487B-A63F-20419512A646}" presName="sp" presStyleCnt="0"/>
      <dgm:spPr/>
    </dgm:pt>
    <dgm:pt modelId="{75EC6F47-029A-44A6-A5C1-9CBB6AD3C323}" type="pres">
      <dgm:prSet presAssocID="{104EBDAE-9311-4837-A487-5170948A741E}" presName="arrowAndChildren" presStyleCnt="0"/>
      <dgm:spPr/>
    </dgm:pt>
    <dgm:pt modelId="{42B90C0D-EC8A-48F7-8F15-96DBAFC98517}" type="pres">
      <dgm:prSet presAssocID="{104EBDAE-9311-4837-A487-5170948A741E}" presName="parentTextArrow" presStyleLbl="node1" presStyleIdx="1" presStyleCnt="3" custScaleY="30269"/>
      <dgm:spPr/>
    </dgm:pt>
    <dgm:pt modelId="{9C7F41E9-2DD5-451B-9474-5344A9CE3A04}" type="pres">
      <dgm:prSet presAssocID="{58300C1B-8D5F-451B-A550-F6647F2E314A}" presName="sp" presStyleCnt="0"/>
      <dgm:spPr/>
    </dgm:pt>
    <dgm:pt modelId="{E8D661C5-0F21-4993-B68C-68DA3157D54D}" type="pres">
      <dgm:prSet presAssocID="{0CD59B7D-912F-405A-BB2A-1988A39FEC3E}" presName="arrowAndChildren" presStyleCnt="0"/>
      <dgm:spPr/>
    </dgm:pt>
    <dgm:pt modelId="{E8DBE9F3-0800-4FF5-8CA7-9F7570A69020}" type="pres">
      <dgm:prSet presAssocID="{0CD59B7D-912F-405A-BB2A-1988A39FEC3E}" presName="parentTextArrow" presStyleLbl="node1" presStyleIdx="2" presStyleCnt="3" custScaleY="46626" custLinFactNeighborX="-166" custLinFactNeighborY="-34640"/>
      <dgm:spPr/>
    </dgm:pt>
  </dgm:ptLst>
  <dgm:cxnLst>
    <dgm:cxn modelId="{97D79F4E-3860-462B-B70A-B9F7E1805B63}" type="presOf" srcId="{29022C1F-12D7-42C0-B645-AC69012A4634}" destId="{F722D647-298B-4FAC-9D33-A8EC51EC9F93}" srcOrd="0" destOrd="0" presId="urn:microsoft.com/office/officeart/2005/8/layout/process4"/>
    <dgm:cxn modelId="{4BC97E51-0CE9-4A50-87B0-3B4B14B3E80B}" type="presOf" srcId="{62CFD78D-4D19-4001-A932-D84FEF23E026}" destId="{BF63DDD0-DD6B-4398-A2B2-1D8F35810DCA}" srcOrd="0" destOrd="0" presId="urn:microsoft.com/office/officeart/2005/8/layout/process4"/>
    <dgm:cxn modelId="{6A06A1C9-2FFB-4706-9AC8-EAC6BA96CFBB}" type="presOf" srcId="{104EBDAE-9311-4837-A487-5170948A741E}" destId="{42B90C0D-EC8A-48F7-8F15-96DBAFC98517}" srcOrd="0" destOrd="0" presId="urn:microsoft.com/office/officeart/2005/8/layout/process4"/>
    <dgm:cxn modelId="{4180F6D5-4B51-41A7-931E-4838F04F678B}" srcId="{62CFD78D-4D19-4001-A932-D84FEF23E026}" destId="{104EBDAE-9311-4837-A487-5170948A741E}" srcOrd="1" destOrd="0" parTransId="{C1D74EFF-2DF7-45B8-AB8A-B09497DE41BA}" sibTransId="{5A505880-4DDF-487B-A63F-20419512A646}"/>
    <dgm:cxn modelId="{BE41CDD7-E661-47C0-B45B-F81402109E78}" srcId="{62CFD78D-4D19-4001-A932-D84FEF23E026}" destId="{0CD59B7D-912F-405A-BB2A-1988A39FEC3E}" srcOrd="0" destOrd="0" parTransId="{B59DBFEB-8EDE-4394-9A42-927FA4475752}" sibTransId="{58300C1B-8D5F-451B-A550-F6647F2E314A}"/>
    <dgm:cxn modelId="{949898EC-C988-40D5-B822-9C77DE19805F}" srcId="{62CFD78D-4D19-4001-A932-D84FEF23E026}" destId="{29022C1F-12D7-42C0-B645-AC69012A4634}" srcOrd="2" destOrd="0" parTransId="{FDE40306-5E62-42E8-876F-86C2CD3BCCE4}" sibTransId="{D24FE05E-BC39-47D7-B39A-42AD15636E64}"/>
    <dgm:cxn modelId="{CA60E6FB-AD6B-4912-BDB8-BA35039860BA}" type="presOf" srcId="{0CD59B7D-912F-405A-BB2A-1988A39FEC3E}" destId="{E8DBE9F3-0800-4FF5-8CA7-9F7570A69020}" srcOrd="0" destOrd="0" presId="urn:microsoft.com/office/officeart/2005/8/layout/process4"/>
    <dgm:cxn modelId="{54C259C7-1C87-40C1-979B-A7FE2F406232}" type="presParOf" srcId="{BF63DDD0-DD6B-4398-A2B2-1D8F35810DCA}" destId="{DB6676AA-212E-454F-82E3-0F0F400EBCA2}" srcOrd="0" destOrd="0" presId="urn:microsoft.com/office/officeart/2005/8/layout/process4"/>
    <dgm:cxn modelId="{CC0A0E14-C5AF-42F5-8E43-766C44DEB697}" type="presParOf" srcId="{DB6676AA-212E-454F-82E3-0F0F400EBCA2}" destId="{F722D647-298B-4FAC-9D33-A8EC51EC9F93}" srcOrd="0" destOrd="0" presId="urn:microsoft.com/office/officeart/2005/8/layout/process4"/>
    <dgm:cxn modelId="{7EBE0599-1D30-45DD-9E42-7681F2822A35}" type="presParOf" srcId="{BF63DDD0-DD6B-4398-A2B2-1D8F35810DCA}" destId="{D28C3A0F-67BA-4DE8-8F07-6A55567A66E7}" srcOrd="1" destOrd="0" presId="urn:microsoft.com/office/officeart/2005/8/layout/process4"/>
    <dgm:cxn modelId="{04104559-CD18-42B4-9BCA-446740B3E229}" type="presParOf" srcId="{BF63DDD0-DD6B-4398-A2B2-1D8F35810DCA}" destId="{75EC6F47-029A-44A6-A5C1-9CBB6AD3C323}" srcOrd="2" destOrd="0" presId="urn:microsoft.com/office/officeart/2005/8/layout/process4"/>
    <dgm:cxn modelId="{A0BA9B2D-2693-4A8D-B8D5-20E1C198766D}" type="presParOf" srcId="{75EC6F47-029A-44A6-A5C1-9CBB6AD3C323}" destId="{42B90C0D-EC8A-48F7-8F15-96DBAFC98517}" srcOrd="0" destOrd="0" presId="urn:microsoft.com/office/officeart/2005/8/layout/process4"/>
    <dgm:cxn modelId="{E621EF75-D37E-4F43-B83B-5722C7C7A4BB}" type="presParOf" srcId="{BF63DDD0-DD6B-4398-A2B2-1D8F35810DCA}" destId="{9C7F41E9-2DD5-451B-9474-5344A9CE3A04}" srcOrd="3" destOrd="0" presId="urn:microsoft.com/office/officeart/2005/8/layout/process4"/>
    <dgm:cxn modelId="{FFDEE750-D0DF-4B2C-8EF0-DE4FA8843D6E}" type="presParOf" srcId="{BF63DDD0-DD6B-4398-A2B2-1D8F35810DCA}" destId="{E8D661C5-0F21-4993-B68C-68DA3157D54D}" srcOrd="4" destOrd="0" presId="urn:microsoft.com/office/officeart/2005/8/layout/process4"/>
    <dgm:cxn modelId="{2C84BFE7-F79C-4614-B7B8-27B1E7AC3B5A}" type="presParOf" srcId="{E8D661C5-0F21-4993-B68C-68DA3157D54D}" destId="{E8DBE9F3-0800-4FF5-8CA7-9F7570A69020}" srcOrd="0" destOrd="0" presId="urn:microsoft.com/office/officeart/2005/8/layout/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5F8FD1-59FD-411B-8FE5-EA532D254F18}">
      <dsp:nvSpPr>
        <dsp:cNvPr id="0" name=""/>
        <dsp:cNvSpPr/>
      </dsp:nvSpPr>
      <dsp:spPr>
        <a:xfrm>
          <a:off x="0" y="1736441"/>
          <a:ext cx="5347364" cy="227906"/>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dirty="0"/>
            <a:t>Inform the password and decryption procedure of the encrypted file in a different mail.</a:t>
          </a:r>
          <a:endParaRPr lang="en-US" sz="900" kern="1200" dirty="0"/>
        </a:p>
      </dsp:txBody>
      <dsp:txXfrm>
        <a:off x="0" y="1736441"/>
        <a:ext cx="5347364" cy="227906"/>
      </dsp:txXfrm>
    </dsp:sp>
    <dsp:sp modelId="{A7C6AE84-C017-4620-8DAC-9BF953030D37}">
      <dsp:nvSpPr>
        <dsp:cNvPr id="0" name=""/>
        <dsp:cNvSpPr/>
      </dsp:nvSpPr>
      <dsp:spPr>
        <a:xfrm rot="10800000">
          <a:off x="0" y="1389339"/>
          <a:ext cx="5347364" cy="350520"/>
        </a:xfrm>
        <a:prstGeom prst="upArrowCallout">
          <a:avLst/>
        </a:prstGeom>
        <a:gradFill rotWithShape="0">
          <a:gsLst>
            <a:gs pos="0">
              <a:schemeClr val="accent2">
                <a:hueOff val="-291073"/>
                <a:satOff val="-16786"/>
                <a:lumOff val="1726"/>
                <a:alphaOff val="0"/>
                <a:lumMod val="110000"/>
                <a:satMod val="105000"/>
                <a:tint val="67000"/>
              </a:schemeClr>
            </a:gs>
            <a:gs pos="50000">
              <a:schemeClr val="accent2">
                <a:hueOff val="-291073"/>
                <a:satOff val="-16786"/>
                <a:lumOff val="1726"/>
                <a:alphaOff val="0"/>
                <a:lumMod val="105000"/>
                <a:satMod val="103000"/>
                <a:tint val="73000"/>
              </a:schemeClr>
            </a:gs>
            <a:gs pos="100000">
              <a:schemeClr val="accent2">
                <a:hueOff val="-291073"/>
                <a:satOff val="-16786"/>
                <a:lumOff val="172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dirty="0"/>
            <a:t>Attach the .ex_ extension file with the mail.</a:t>
          </a:r>
          <a:endParaRPr lang="en-US" sz="900" kern="1200" dirty="0"/>
        </a:p>
      </dsp:txBody>
      <dsp:txXfrm rot="10800000">
        <a:off x="0" y="1389339"/>
        <a:ext cx="5347364" cy="227757"/>
      </dsp:txXfrm>
    </dsp:sp>
    <dsp:sp modelId="{42B90C0D-EC8A-48F7-8F15-96DBAFC98517}">
      <dsp:nvSpPr>
        <dsp:cNvPr id="0" name=""/>
        <dsp:cNvSpPr/>
      </dsp:nvSpPr>
      <dsp:spPr>
        <a:xfrm rot="10800000">
          <a:off x="0" y="1068441"/>
          <a:ext cx="5347364" cy="350520"/>
        </a:xfrm>
        <a:prstGeom prst="upArrowCallout">
          <a:avLst/>
        </a:prstGeom>
        <a:gradFill rotWithShape="0">
          <a:gsLst>
            <a:gs pos="0">
              <a:schemeClr val="accent2">
                <a:hueOff val="-582145"/>
                <a:satOff val="-33571"/>
                <a:lumOff val="3451"/>
                <a:alphaOff val="0"/>
                <a:lumMod val="110000"/>
                <a:satMod val="105000"/>
                <a:tint val="67000"/>
              </a:schemeClr>
            </a:gs>
            <a:gs pos="50000">
              <a:schemeClr val="accent2">
                <a:hueOff val="-582145"/>
                <a:satOff val="-33571"/>
                <a:lumOff val="3451"/>
                <a:alphaOff val="0"/>
                <a:lumMod val="105000"/>
                <a:satMod val="103000"/>
                <a:tint val="73000"/>
              </a:schemeClr>
            </a:gs>
            <a:gs pos="100000">
              <a:schemeClr val="accent2">
                <a:hueOff val="-582145"/>
                <a:satOff val="-33571"/>
                <a:lumOff val="34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dirty="0"/>
            <a:t>If the file to be sent through email, then change the extension of the encrypted file from .exe to .ex_</a:t>
          </a:r>
          <a:endParaRPr lang="en-US" sz="900" kern="1200" dirty="0"/>
        </a:p>
      </dsp:txBody>
      <dsp:txXfrm rot="10800000">
        <a:off x="0" y="1068441"/>
        <a:ext cx="5347364" cy="227757"/>
      </dsp:txXfrm>
    </dsp:sp>
    <dsp:sp modelId="{CB366161-FCBF-451E-8B6E-04565CE67DE8}">
      <dsp:nvSpPr>
        <dsp:cNvPr id="0" name=""/>
        <dsp:cNvSpPr/>
      </dsp:nvSpPr>
      <dsp:spPr>
        <a:xfrm rot="10800000">
          <a:off x="0" y="747540"/>
          <a:ext cx="5347364" cy="350520"/>
        </a:xfrm>
        <a:prstGeom prst="upArrowCallout">
          <a:avLst/>
        </a:prstGeom>
        <a:gradFill rotWithShape="0">
          <a:gsLst>
            <a:gs pos="0">
              <a:schemeClr val="accent2">
                <a:hueOff val="-873218"/>
                <a:satOff val="-50357"/>
                <a:lumOff val="5177"/>
                <a:alphaOff val="0"/>
                <a:lumMod val="110000"/>
                <a:satMod val="105000"/>
                <a:tint val="67000"/>
              </a:schemeClr>
            </a:gs>
            <a:gs pos="50000">
              <a:schemeClr val="accent2">
                <a:hueOff val="-873218"/>
                <a:satOff val="-50357"/>
                <a:lumOff val="5177"/>
                <a:alphaOff val="0"/>
                <a:lumMod val="105000"/>
                <a:satMod val="103000"/>
                <a:tint val="73000"/>
              </a:schemeClr>
            </a:gs>
            <a:gs pos="100000">
              <a:schemeClr val="accent2">
                <a:hueOff val="-873218"/>
                <a:satOff val="-50357"/>
                <a:lumOff val="51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dirty="0"/>
            <a:t>Save the file at desired location and Click Finish</a:t>
          </a:r>
          <a:endParaRPr lang="en-US" sz="900" kern="1200" dirty="0"/>
        </a:p>
      </dsp:txBody>
      <dsp:txXfrm rot="10800000">
        <a:off x="0" y="747540"/>
        <a:ext cx="5347364" cy="227757"/>
      </dsp:txXfrm>
    </dsp:sp>
    <dsp:sp modelId="{29E38350-69E0-476D-9D0D-300DE489CCFD}">
      <dsp:nvSpPr>
        <dsp:cNvPr id="0" name=""/>
        <dsp:cNvSpPr/>
      </dsp:nvSpPr>
      <dsp:spPr>
        <a:xfrm rot="10800000">
          <a:off x="0" y="409173"/>
          <a:ext cx="5347364" cy="350520"/>
        </a:xfrm>
        <a:prstGeom prst="upArrowCallout">
          <a:avLst/>
        </a:prstGeom>
        <a:gradFill rotWithShape="0">
          <a:gsLst>
            <a:gs pos="0">
              <a:schemeClr val="accent2">
                <a:hueOff val="-1164290"/>
                <a:satOff val="-67142"/>
                <a:lumOff val="6902"/>
                <a:alphaOff val="0"/>
                <a:lumMod val="110000"/>
                <a:satMod val="105000"/>
                <a:tint val="67000"/>
              </a:schemeClr>
            </a:gs>
            <a:gs pos="50000">
              <a:schemeClr val="accent2">
                <a:hueOff val="-1164290"/>
                <a:satOff val="-67142"/>
                <a:lumOff val="6902"/>
                <a:alphaOff val="0"/>
                <a:lumMod val="105000"/>
                <a:satMod val="103000"/>
                <a:tint val="73000"/>
              </a:schemeClr>
            </a:gs>
            <a:gs pos="100000">
              <a:schemeClr val="accent2">
                <a:hueOff val="-1164290"/>
                <a:satOff val="-67142"/>
                <a:lumOff val="69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dirty="0"/>
            <a:t>Zip Assistant dialog box will open. Enter the desired password and Click Next</a:t>
          </a:r>
          <a:endParaRPr lang="en-US" sz="900" kern="1200" dirty="0"/>
        </a:p>
      </dsp:txBody>
      <dsp:txXfrm rot="10800000">
        <a:off x="0" y="409173"/>
        <a:ext cx="5347364" cy="227757"/>
      </dsp:txXfrm>
    </dsp:sp>
    <dsp:sp modelId="{F3581A3D-D8EC-410F-9962-D731B5227F5B}">
      <dsp:nvSpPr>
        <dsp:cNvPr id="0" name=""/>
        <dsp:cNvSpPr/>
      </dsp:nvSpPr>
      <dsp:spPr>
        <a:xfrm rot="10800000">
          <a:off x="0" y="35866"/>
          <a:ext cx="5347364" cy="350520"/>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dirty="0"/>
            <a:t>Right click on the file/folder, Choose Symantec Encryption, then choose Create Self-Decrypting Archive option</a:t>
          </a:r>
          <a:endParaRPr lang="en-US" sz="900" kern="1200" dirty="0"/>
        </a:p>
      </dsp:txBody>
      <dsp:txXfrm rot="10800000">
        <a:off x="0" y="35866"/>
        <a:ext cx="5347364" cy="2277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22D647-298B-4FAC-9D33-A8EC51EC9F93}">
      <dsp:nvSpPr>
        <dsp:cNvPr id="0" name=""/>
        <dsp:cNvSpPr/>
      </dsp:nvSpPr>
      <dsp:spPr>
        <a:xfrm>
          <a:off x="0" y="613503"/>
          <a:ext cx="5366385" cy="291276"/>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dirty="0"/>
            <a:t>Double click on the .exe file and input the password. It will extract the file /folder. </a:t>
          </a:r>
          <a:endParaRPr lang="en-US" sz="900" kern="1200" dirty="0"/>
        </a:p>
      </dsp:txBody>
      <dsp:txXfrm>
        <a:off x="0" y="613503"/>
        <a:ext cx="5366385" cy="291276"/>
      </dsp:txXfrm>
    </dsp:sp>
    <dsp:sp modelId="{42B90C0D-EC8A-48F7-8F15-96DBAFC98517}">
      <dsp:nvSpPr>
        <dsp:cNvPr id="0" name=""/>
        <dsp:cNvSpPr/>
      </dsp:nvSpPr>
      <dsp:spPr>
        <a:xfrm rot="10800000">
          <a:off x="0" y="373794"/>
          <a:ext cx="5366385" cy="247689"/>
        </a:xfrm>
        <a:prstGeom prst="upArrowCallou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dirty="0"/>
            <a:t>Change the file extension from .ex_ to .exe</a:t>
          </a:r>
          <a:endParaRPr lang="en-US" sz="900" kern="1200" dirty="0"/>
        </a:p>
      </dsp:txBody>
      <dsp:txXfrm rot="10800000">
        <a:off x="0" y="373794"/>
        <a:ext cx="5366385" cy="160941"/>
      </dsp:txXfrm>
    </dsp:sp>
    <dsp:sp modelId="{E8DBE9F3-0800-4FF5-8CA7-9F7570A69020}">
      <dsp:nvSpPr>
        <dsp:cNvPr id="0" name=""/>
        <dsp:cNvSpPr/>
      </dsp:nvSpPr>
      <dsp:spPr>
        <a:xfrm rot="10800000">
          <a:off x="0" y="0"/>
          <a:ext cx="5366385" cy="381537"/>
        </a:xfrm>
        <a:prstGeom prst="upArrowCallou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dirty="0"/>
            <a:t>Save the .ex_ attachment file to the desired location</a:t>
          </a:r>
          <a:endParaRPr lang="en-US" sz="900" kern="1200" dirty="0"/>
        </a:p>
      </dsp:txBody>
      <dsp:txXfrm rot="10800000">
        <a:off x="0" y="0"/>
        <a:ext cx="5366385" cy="2479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74134-8904-48D0-8AB8-270309F5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34</Pages>
  <Words>13510</Words>
  <Characters>79888</Characters>
  <Application>Microsoft Office Word</Application>
  <DocSecurity>0</DocSecurity>
  <Lines>665</Lines>
  <Paragraphs>186</Paragraphs>
  <ScaleCrop>false</ScaleCrop>
  <HeadingPairs>
    <vt:vector size="2" baseType="variant">
      <vt:variant>
        <vt:lpstr>Title</vt:lpstr>
      </vt:variant>
      <vt:variant>
        <vt:i4>1</vt:i4>
      </vt:variant>
    </vt:vector>
  </HeadingPairs>
  <TitlesOfParts>
    <vt:vector size="1" baseType="lpstr">
      <vt:lpstr>MITSUBISHI ELECTRIC AUTOMOTIVE INDIA PRIVATE LIMITED</vt:lpstr>
    </vt:vector>
  </TitlesOfParts>
  <Company>meai</Company>
  <LinksUpToDate>false</LinksUpToDate>
  <CharactersWithSpaces>93212</CharactersWithSpaces>
  <SharedDoc>false</SharedDoc>
  <HLinks>
    <vt:vector size="12" baseType="variant">
      <vt:variant>
        <vt:i4>524332</vt:i4>
      </vt:variant>
      <vt:variant>
        <vt:i4>6</vt:i4>
      </vt:variant>
      <vt:variant>
        <vt:i4>0</vt:i4>
      </vt:variant>
      <vt:variant>
        <vt:i4>5</vt:i4>
      </vt:variant>
      <vt:variant>
        <vt:lpwstr>mailto:Minoru.Hagiwara@asia.meap.com</vt:lpwstr>
      </vt:variant>
      <vt:variant>
        <vt:lpwstr/>
      </vt:variant>
      <vt:variant>
        <vt:i4>6619159</vt:i4>
      </vt:variant>
      <vt:variant>
        <vt:i4>3</vt:i4>
      </vt:variant>
      <vt:variant>
        <vt:i4>0</vt:i4>
      </vt:variant>
      <vt:variant>
        <vt:i4>5</vt:i4>
      </vt:variant>
      <vt:variant>
        <vt:lpwstr>mailto:Homma.Shinichi@bc.MitsubishiElectric.co.jp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MITSUBISHI ELECTRIC AUTOMOTIVE INDIA PRIVATE LIMITED</dc:title>
  <dc:subject/>
  <dc:creator>Shweta Dabas</dc:creator>
  <cp:keywords/>
  <dc:description/>
  <cp:lastModifiedBy>Charu Rautela/Charu Rautela(MEAI/HR)</cp:lastModifiedBy>
  <cp:revision>29</cp:revision>
  <cp:lastPrinted>2024-10-08T06:01:00Z</cp:lastPrinted>
  <dcterms:created xsi:type="dcterms:W3CDTF">2024-08-27T07:45:00Z</dcterms:created>
  <dcterms:modified xsi:type="dcterms:W3CDTF">2024-11-25T05:42:00Z</dcterms:modified>
</cp:coreProperties>
</file>