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approval memo INC9344 (revision 1)</w:t>
      </w:r>
    </w:p>
    <w:p>
      <w:r>
        <w:t>Document DOC1612 | Incident approval memo INC9344 (revision 1) | version 1 (superseded)</w:t>
      </w:r>
    </w:p>
    <w:p>
      <w:pPr>
        <w:pStyle w:val="Heading2"/>
      </w:pPr>
      <w:r>
        <w:t>Approval status for INC9344</w:t>
      </w:r>
    </w:p>
    <w:p>
      <w:r>
        <w:t>At the time of writing the change advisory board had NOT approved the emergency rollback; the rollback proceeded under the incident commander's standing authority.</w:t>
      </w:r>
    </w:p>
    <w:p>
      <w:r>
        <w:t>Change: rollback of auth-service release 2.14.0. Requested by Amara Novak.</w:t>
      </w:r>
    </w:p>
    <w:p>
      <w:pPr>
        <w:pStyle w:val="Heading2"/>
      </w:pPr>
      <w:r>
        <w:t>Revision note</w:t>
      </w:r>
    </w:p>
    <w:p>
      <w:r>
        <w:t>Revision 1, written during the incident. Supersede this memo once the board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SPECTRA demo generator</cp:lastModifiedBy>
  <cp:revision>1</cp:revision>
  <dcterms:created xsi:type="dcterms:W3CDTF">2024-01-01T00:00:00Z</dcterms:created>
  <dcterms:modified xsi:type="dcterms:W3CDTF">2024-01-01T00:00:00Z</dcterms:modified>
  <cp:category/>
</cp:coreProperties>
</file>