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40" w:before="240" w:lineRule="auto"/>
        <w:jc w:val="center"/>
        <w:rPr>
          <w:b w:val="1"/>
          <w:u w:val="single"/>
        </w:rPr>
      </w:pPr>
      <w:bookmarkStart w:colFirst="0" w:colLast="0" w:name="_783ixk6fao33" w:id="0"/>
      <w:bookmarkEnd w:id="0"/>
      <w:r w:rsidDel="00000000" w:rsidR="00000000" w:rsidRPr="00000000">
        <w:rPr>
          <w:b w:val="1"/>
          <w:u w:val="single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z8vvv9h3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t11wq6heud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validate the functionality of upgrading a regular individual investor account to a premium account. The process involves verifying the eligibility criteria, document upload functionality, compliance team workflows, and notifications to ensure a seamless and secure user experience.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ry9kx4bx0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186en4dgtk3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 Scope: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Verification of the "Upgrade to Premium" button functionality.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Eligibility criteria selection.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upload and validation process.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for users and relation managers.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team workflow (viewing, approving, or rejecting requests).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a09q11xer7k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 of Scope: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 services not directly related to the upgrade process.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Non-individual user accounts (e.g., corporate or organization accounts).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Non-premium account features.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gc78jkvya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Objectives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verified individual users can upgrade to a premium account without issues.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the system restricts unverified users from accessing the premium upgrade feature.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proper notification mechanisms for users and relation managers.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compliance workflows (approval/rejection) function correctly.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wgt3we6fv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Approach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qsdpjmrp66t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Testing Levels: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eligibility criteria selection and document upload process.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interactions between the user interface, compliance team, and notification systems.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Testing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scenarios with invalid inputs (e.g., missing eligibility selection, invalid documents).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response times for document uploads and system notifications.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Testing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user-friendly design and intuitive navigation.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5vjqr7nmr0p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Testing Types: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For UI/UX and edge cases.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Testing:</w:t>
      </w:r>
      <w:r w:rsidDel="00000000" w:rsidR="00000000" w:rsidRPr="00000000">
        <w:rPr>
          <w:rtl w:val="0"/>
        </w:rPr>
        <w:t xml:space="preserve"> For repetitive workflows like eligibility selection and notification triggers.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fpnrj5urc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Deliverables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Cases and Scenarios (Acceptance and Edge Cases).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Results.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tpx1jdyo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Resources</w:t>
      </w:r>
    </w:p>
    <w:p w:rsidR="00000000" w:rsidDel="00000000" w:rsidP="00000000" w:rsidRDefault="00000000" w:rsidRPr="00000000" w14:paraId="0000002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iyzioj493g2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Test Environment: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 Application: Staging and Production environments.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Devices/Browsers: Chrome, Firefox, Edge, Safari.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u6mc0jfbuzt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Test Data: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Verified user accounts with valid and invalid eligibility criteria.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Documents in different formats (PDF, JPEG, PNG) and sizes.</w:t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d63cvgcr9b8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Tools: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Selenium WebDriver (for automation).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TestNG (test management).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JIRA (defect tracking).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(API testing, if required for notification validations).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vz6c3xafp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Roles and Responsibilities</w:t>
      </w:r>
    </w:p>
    <w:tbl>
      <w:tblPr>
        <w:tblStyle w:val="Table1"/>
        <w:tblW w:w="6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4835"/>
        <w:tblGridChange w:id="0">
          <w:tblGrid>
            <w:gridCol w:w="1970"/>
            <w:gridCol w:w="4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Review and approve test plan and cases.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Test Engineers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Write and execute test cases, report defects.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Fix defects and provide build support.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Compliance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Review upgrade requests and verify workflows.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vnkest5xe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tt9dxw9i9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50usilaxr0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Risks and Mitigation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25.959359642783"/>
        <w:gridCol w:w="4799.5524513808405"/>
        <w:tblGridChange w:id="0">
          <w:tblGrid>
            <w:gridCol w:w="4225.959359642783"/>
            <w:gridCol w:w="4799.5524513808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Document upload fails due to file size or format issues.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Validate file format and size limits during upload.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Notifications not being triggered.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Monitor logs and implement retry mechanisms for notifications.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Compliance team approval delays.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Set reminders or escalation triggers for pending requests.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im9s5kjmxtu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Test Execution Plan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</w:t>
      </w:r>
      <w:r w:rsidDel="00000000" w:rsidR="00000000" w:rsidRPr="00000000">
        <w:rPr>
          <w:rtl w:val="0"/>
        </w:rPr>
        <w:t xml:space="preserve"> Unit Testing (conducted by developers).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</w:t>
      </w:r>
      <w:r w:rsidDel="00000000" w:rsidR="00000000" w:rsidRPr="00000000">
        <w:rPr>
          <w:rtl w:val="0"/>
        </w:rPr>
        <w:t xml:space="preserve"> Functional Testing (manual and automated).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</w:t>
      </w:r>
      <w:r w:rsidDel="00000000" w:rsidR="00000000" w:rsidRPr="00000000">
        <w:rPr>
          <w:rtl w:val="0"/>
        </w:rPr>
        <w:t xml:space="preserve"> Integration Testing (validation of user-compliance system interactions).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4:</w:t>
      </w:r>
      <w:r w:rsidDel="00000000" w:rsidR="00000000" w:rsidRPr="00000000">
        <w:rPr>
          <w:rtl w:val="0"/>
        </w:rPr>
        <w:t xml:space="preserve"> UAT (User Acceptance Testing with stakeholders).</w:t>
      </w:r>
    </w:p>
    <w:p w:rsidR="00000000" w:rsidDel="00000000" w:rsidP="00000000" w:rsidRDefault="00000000" w:rsidRPr="00000000" w14:paraId="00000052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Test Closure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executed, and defects resolved.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prepared and reviewed.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Approval from stakeholders to release the feature to production.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d9mbcaxgxjuw" w:id="20"/>
      <w:bookmarkEnd w:id="2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Risk-Based Testing (RBT) for the User Story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zcbfd68g43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Identifying Risks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Risks: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unable to upload documents due to file validation issues.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team unable to review or approve the upgrade request.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Notifications not being triggered for the user or relation manager.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or incorrect data during the upgrade process.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Moderate Risks: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Inability to select the required eligibility criteria (e.g., no options displayed).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issues in loading documents or criteria selection.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format or size limitations affecting document uploads.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Risks: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UI/UX issues such as misaligned fields or buttons.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Typographical errors in error or confirmation messages.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fxf5liuscpe9" w:id="22"/>
      <w:bookmarkEnd w:id="2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Cases for Each User Story (Acceptance and Edge Cases)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c9gs3a9lhm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Suite 1: Upgrade Button Functionality</w:t>
      </w:r>
    </w:p>
    <w:p w:rsidR="00000000" w:rsidDel="00000000" w:rsidP="00000000" w:rsidRDefault="00000000" w:rsidRPr="00000000" w14:paraId="0000007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hqjrt3qh0l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Acceptance Test Cases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7.3779816286715"/>
        <w:gridCol w:w="3848.4895831185067"/>
        <w:gridCol w:w="983.3978295929353"/>
        <w:gridCol w:w="3366.2464166835093"/>
        <w:tblGridChange w:id="0">
          <w:tblGrid>
            <w:gridCol w:w="827.3779816286715"/>
            <w:gridCol w:w="3848.4895831185067"/>
            <w:gridCol w:w="983.3978295929353"/>
            <w:gridCol w:w="3366.246416683509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Verify "Upgrade to Premium" button is displayed for verified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The "Upgrade to Premium" button is visible and clickable.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Click "Upgrade to Premium"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User is redirected to the eligibility criteria selection page.</w:t>
            </w:r>
          </w:p>
        </w:tc>
      </w:tr>
    </w:tbl>
    <w:p w:rsidR="00000000" w:rsidDel="00000000" w:rsidP="00000000" w:rsidRDefault="00000000" w:rsidRPr="00000000" w14:paraId="0000008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a1vnwzgyjt0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Edge Test Cases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.2411623233288"/>
        <w:gridCol w:w="4168.162619839884"/>
        <w:gridCol w:w="981.8548413665866"/>
        <w:gridCol w:w="3035.2531874938227"/>
        <w:tblGridChange w:id="0">
          <w:tblGrid>
            <w:gridCol w:w="840.2411623233288"/>
            <w:gridCol w:w="4168.162619839884"/>
            <w:gridCol w:w="981.8548413665866"/>
            <w:gridCol w:w="3035.253187493822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Verify "Upgrade to Premium" button is not visible for unverified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Button is hidden or disabled for unverified users.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Click "Upgrade to Premium" while logged 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User is redirected to the login page.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ios4newlp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aqvk7uf8e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tws2ltpk4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5umnwv95slz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Suite 2: Eligibility Criteria Selection</w:t>
      </w:r>
    </w:p>
    <w:p w:rsidR="00000000" w:rsidDel="00000000" w:rsidP="00000000" w:rsidRDefault="00000000" w:rsidRPr="00000000" w14:paraId="0000009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rqjbzqpbmui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Acceptance Test Cases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3.1943590864657"/>
        <w:gridCol w:w="4203.080146673651"/>
        <w:gridCol w:w="983.3978295929353"/>
        <w:gridCol w:w="3025.83947567057"/>
        <w:tblGridChange w:id="0">
          <w:tblGrid>
            <w:gridCol w:w="813.1943590864657"/>
            <w:gridCol w:w="4203.080146673651"/>
            <w:gridCol w:w="983.3978295929353"/>
            <w:gridCol w:w="3025.8394756705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Select "Do you have assets worth amount 3 million SAR?"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The option is selectable, and the "Next" button is enabled.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TC06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Select "Do you work or have worked in the financial sector for 3+ years?"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The option is selectable, and the "Next" button is enabled.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TC07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Select "Do you have a certificate in finance/investment?"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The option is selectable, and the "Next" button is enabled.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TC08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No option selected and clicking "Next"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Error: "Please select at least one eligibility option."</w:t>
            </w:r>
          </w:p>
        </w:tc>
      </w:tr>
    </w:tbl>
    <w:p w:rsidR="00000000" w:rsidDel="00000000" w:rsidP="00000000" w:rsidRDefault="00000000" w:rsidRPr="00000000" w14:paraId="000000B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kqnstnqq9u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Edge Test Cases</w:t>
      </w:r>
    </w:p>
    <w:tbl>
      <w:tblPr>
        <w:tblStyle w:val="Table6"/>
        <w:tblW w:w="8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"/>
        <w:gridCol w:w="2450"/>
        <w:gridCol w:w="1040"/>
        <w:gridCol w:w="4460"/>
        <w:tblGridChange w:id="0">
          <w:tblGrid>
            <w:gridCol w:w="980"/>
            <w:gridCol w:w="2450"/>
            <w:gridCol w:w="1040"/>
            <w:gridCol w:w="4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TC09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Select all options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All options are selectable; user can proceed.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getzu89868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Suite 3: Document Upload Functionality</w:t>
      </w:r>
    </w:p>
    <w:p w:rsidR="00000000" w:rsidDel="00000000" w:rsidP="00000000" w:rsidRDefault="00000000" w:rsidRPr="00000000" w14:paraId="000000B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mjfeyw3n98d" w:id="33"/>
      <w:bookmarkEnd w:id="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Acceptance Test Cases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6.0797944190031"/>
        <w:gridCol w:w="3120.2213949197776"/>
        <w:gridCol w:w="981.8548413665866"/>
        <w:gridCol w:w="4097.355780318256"/>
        <w:tblGridChange w:id="0">
          <w:tblGrid>
            <w:gridCol w:w="826.0797944190031"/>
            <w:gridCol w:w="3120.2213949197776"/>
            <w:gridCol w:w="981.8548413665866"/>
            <w:gridCol w:w="4097.35578031825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TC10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Upload a valid document for the selected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Document uploads successfully, and a confirmation message is displayed.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Verify successful notification after document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User receives a notification confirming the upload.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TC12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Upload invalid file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Error: "Invalid file format. Please upload PDF, JPEG, or PNG files only."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TC13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Upload file larger than the allowed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Error: "File size exceeds the maximum limit (e.g., 5 MB)."</w:t>
            </w:r>
          </w:p>
        </w:tc>
      </w:tr>
    </w:tbl>
    <w:p w:rsidR="00000000" w:rsidDel="00000000" w:rsidP="00000000" w:rsidRDefault="00000000" w:rsidRPr="00000000" w14:paraId="000000D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42xw47q1gm2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ls10djl68nr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ja9knj67zgb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ok7k3sh1ttl" w:id="37"/>
      <w:bookmarkEnd w:id="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Edge Test Cases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7.3779816286715"/>
        <w:gridCol w:w="2954.9213629595415"/>
        <w:gridCol w:w="983.3978295929353"/>
        <w:gridCol w:w="4259.814636842474"/>
        <w:tblGridChange w:id="0">
          <w:tblGrid>
            <w:gridCol w:w="827.3779816286715"/>
            <w:gridCol w:w="2954.9213629595415"/>
            <w:gridCol w:w="983.3978295929353"/>
            <w:gridCol w:w="4259.81463684247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TC14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Upload multiple documents for the same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All documents are uploaded, and the latest document overwrites the previous.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TC15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Interrupt the document upload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Upload is canceled, and the user can retry.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6b1y8zlgx0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Suite 4: Compliance Team Review</w:t>
      </w:r>
    </w:p>
    <w:p w:rsidR="00000000" w:rsidDel="00000000" w:rsidP="00000000" w:rsidRDefault="00000000" w:rsidRPr="00000000" w14:paraId="000000E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ekbo9yqehrq" w:id="39"/>
      <w:bookmarkEnd w:id="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Acceptance Test Cases</w:t>
      </w:r>
    </w:p>
    <w:tbl>
      <w:tblPr>
        <w:tblStyle w:val="Table9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.7452267130832"/>
        <w:gridCol w:w="3437.164529394538"/>
        <w:gridCol w:w="983.3978295929353"/>
        <w:gridCol w:w="3749.2042253230657"/>
        <w:tblGridChange w:id="0">
          <w:tblGrid>
            <w:gridCol w:w="855.7452267130832"/>
            <w:gridCol w:w="3437.164529394538"/>
            <w:gridCol w:w="983.3978295929353"/>
            <w:gridCol w:w="3749.204225323065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TC16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Compliance team views the upgrade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Request is visible in the compliance team dashboard.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TC17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Compliance team approves the upgrade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Approval status is updated, and the user is notified.</w:t>
            </w:r>
          </w:p>
        </w:tc>
      </w:tr>
    </w:tbl>
    <w:p w:rsidR="00000000" w:rsidDel="00000000" w:rsidP="00000000" w:rsidRDefault="00000000" w:rsidRPr="00000000" w14:paraId="000000F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3q48mjuekw2" w:id="40"/>
      <w:bookmarkEnd w:id="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Edge Test Cases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1.5616041708773"/>
        <w:gridCol w:w="3054.206720754982"/>
        <w:gridCol w:w="983.3978295929353"/>
        <w:gridCol w:w="4146.345656504828"/>
        <w:tblGridChange w:id="0">
          <w:tblGrid>
            <w:gridCol w:w="841.5616041708773"/>
            <w:gridCol w:w="3054.206720754982"/>
            <w:gridCol w:w="983.3978295929353"/>
            <w:gridCol w:w="4146.34565650482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TC18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Compliance team rejects the upgrade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Rejection status is updated, and the user is notified with the reason.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3cph7kzx7v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Suite 5: Notifications</w:t>
      </w:r>
    </w:p>
    <w:p w:rsidR="00000000" w:rsidDel="00000000" w:rsidP="00000000" w:rsidRDefault="00000000" w:rsidRPr="00000000" w14:paraId="000000F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5mrjtrh28wh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Acceptance Test Cases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.2411623233288"/>
        <w:gridCol w:w="3148.544130728429"/>
        <w:gridCol w:w="981.8548413665866"/>
        <w:gridCol w:w="4054.8716766052785"/>
        <w:tblGridChange w:id="0">
          <w:tblGrid>
            <w:gridCol w:w="840.2411623233288"/>
            <w:gridCol w:w="3148.544130728429"/>
            <w:gridCol w:w="981.8548413665866"/>
            <w:gridCol w:w="4054.871676605278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TC19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Notify relation manager about the request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Relation manager receives an email or in-app notification.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TC20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Notify user about successful document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User receives an in-app notification confirming successful upload.</w:t>
            </w:r>
          </w:p>
        </w:tc>
      </w:tr>
    </w:tbl>
    <w:p w:rsidR="00000000" w:rsidDel="00000000" w:rsidP="00000000" w:rsidRDefault="00000000" w:rsidRPr="00000000" w14:paraId="000001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la3pet759mt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5zx9nffgbb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299askw13ss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br6wq88dkav" w:id="46"/>
      <w:bookmarkEnd w:id="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Edge Test Cases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.7252660363063"/>
        <w:gridCol w:w="3403.4487530062934"/>
        <w:gridCol w:w="981.8548413665866"/>
        <w:gridCol w:w="3757.4829506144374"/>
        <w:tblGridChange w:id="0">
          <w:tblGrid>
            <w:gridCol w:w="882.7252660363063"/>
            <w:gridCol w:w="3403.4487530062934"/>
            <w:gridCol w:w="981.8548413665866"/>
            <w:gridCol w:w="3757.482950614437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TC21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Notification fails due to system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is logged, and retry is attempted.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vvqtewkb4cn3" w:id="47"/>
      <w:bookmarkEnd w:id="47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Runs</w:t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y3ys4wd7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1: Happy Path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Objective: Verify that a verified user can upgrade to premium by selecting eligibility criteria, uploading valid documents, and receiving notifications.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Cases: TC01, TC05, TC10, TC11, TC16, TC19.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ivxmt7hrbq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2: Negative Testing</w:t>
      </w:r>
    </w:p>
    <w:p w:rsidR="00000000" w:rsidDel="00000000" w:rsidP="00000000" w:rsidRDefault="00000000" w:rsidRPr="00000000" w14:paraId="0000011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Objective: Validate the system's response to invalid inputs or missing data.</w:t>
      </w:r>
    </w:p>
    <w:p w:rsidR="00000000" w:rsidDel="00000000" w:rsidP="00000000" w:rsidRDefault="00000000" w:rsidRPr="00000000" w14:paraId="0000011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Cases: TC03, TC04, TC08, TC12, TC13.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grsk2xlfcg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3: Edge Case Testing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Objective: Test edge scenarios like multiple document uploads and simultaneous notifications.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Cases: TC09, TC14, TC15, TC18, TC21.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6919eul5v8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4: Compliance Workflow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Objective: Validate the compliance team's ability to process the upgrade request.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Cases: TC16, TC17, TC18, TC19.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