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x661w10r28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Adyen Payment Gateway Plugin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cck219q1mv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Plugin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Adyen Payment Gateway</w:t>
      </w:r>
      <w:r w:rsidDel="00000000" w:rsidR="00000000" w:rsidRPr="00000000">
        <w:rPr>
          <w:rtl w:val="0"/>
        </w:rPr>
        <w:t xml:space="preserve"> plugin is an add-on for Easy Digital Downloads (EDD) that enables seamless integration with Adyen's payment services. This documentation will guide you through the installation and setup process for the plugin.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ohmzpassue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Download the Plugin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Obtain the plugin package (ZIP file) from the source provided.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Upload and Activate the Plugin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 to your WordPress admin dashboard.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Plugins &gt; Add New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Upload Plugin</w:t>
      </w:r>
      <w:r w:rsidDel="00000000" w:rsidR="00000000" w:rsidRPr="00000000">
        <w:rPr>
          <w:rtl w:val="0"/>
        </w:rPr>
        <w:t xml:space="preserve"> and upload the downloaded ZIP file.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Install Now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b w:val="1"/>
          <w:rtl w:val="0"/>
        </w:rPr>
        <w:t xml:space="preserve">Activate</w:t>
      </w:r>
      <w:r w:rsidDel="00000000" w:rsidR="00000000" w:rsidRPr="00000000">
        <w:rPr>
          <w:rtl w:val="0"/>
        </w:rPr>
        <w:t xml:space="preserve"> the plugin.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Ensure EDD is Installed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plugin requires Easy Digital Downloads (EDD). Ensure EDD is installed and activated before proceeding.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biibs4164a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Plugin Setup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y4h361twu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Configure Active and Default Gateways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EDD &gt; Settings &gt; General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 the </w:t>
      </w:r>
      <w:r w:rsidDel="00000000" w:rsidR="00000000" w:rsidRPr="00000000">
        <w:rPr>
          <w:b w:val="1"/>
          <w:rtl w:val="0"/>
        </w:rPr>
        <w:t xml:space="preserve">Active Gateways</w:t>
      </w:r>
      <w:r w:rsidDel="00000000" w:rsidR="00000000" w:rsidRPr="00000000">
        <w:rPr>
          <w:rtl w:val="0"/>
        </w:rPr>
        <w:t xml:space="preserve"> section: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the box for </w:t>
      </w:r>
      <w:r w:rsidDel="00000000" w:rsidR="00000000" w:rsidRPr="00000000">
        <w:rPr>
          <w:b w:val="1"/>
          <w:rtl w:val="0"/>
        </w:rPr>
        <w:t xml:space="preserve">Adyen</w:t>
      </w:r>
      <w:r w:rsidDel="00000000" w:rsidR="00000000" w:rsidRPr="00000000">
        <w:rPr>
          <w:rtl w:val="0"/>
        </w:rPr>
        <w:t xml:space="preserve"> to enable it as a payment gateway.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 the </w:t>
      </w:r>
      <w:r w:rsidDel="00000000" w:rsidR="00000000" w:rsidRPr="00000000">
        <w:rPr>
          <w:b w:val="1"/>
          <w:rtl w:val="0"/>
        </w:rPr>
        <w:t xml:space="preserve">Default Gateway</w:t>
      </w:r>
      <w:r w:rsidDel="00000000" w:rsidR="00000000" w:rsidRPr="00000000">
        <w:rPr>
          <w:rtl w:val="0"/>
        </w:rPr>
        <w:t xml:space="preserve"> section: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Adyen</w:t>
      </w:r>
      <w:r w:rsidDel="00000000" w:rsidR="00000000" w:rsidRPr="00000000">
        <w:rPr>
          <w:rtl w:val="0"/>
        </w:rPr>
        <w:t xml:space="preserve"> as the default payment gateway if desired.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changes.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a0zp1ot6z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Configure Adyen Payment Settings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EDD &gt; Settings &gt; Payments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the </w:t>
      </w:r>
      <w:r w:rsidDel="00000000" w:rsidR="00000000" w:rsidRPr="00000000">
        <w:rPr>
          <w:b w:val="1"/>
          <w:rtl w:val="0"/>
        </w:rPr>
        <w:t xml:space="preserve">Adyen</w:t>
      </w:r>
      <w:r w:rsidDel="00000000" w:rsidR="00000000" w:rsidRPr="00000000">
        <w:rPr>
          <w:rtl w:val="0"/>
        </w:rPr>
        <w:t xml:space="preserve"> sub-tab.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options are available for configuration: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4s1q7ioucq9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or Live Settings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whether to operate in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Live</w:t>
      </w:r>
      <w:r w:rsidDel="00000000" w:rsidR="00000000" w:rsidRPr="00000000">
        <w:rPr>
          <w:rtl w:val="0"/>
        </w:rPr>
        <w:t xml:space="preserve"> mode.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: Use Adyen’s sandbox environment.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Live</w:t>
      </w:r>
      <w:r w:rsidDel="00000000" w:rsidR="00000000" w:rsidRPr="00000000">
        <w:rPr>
          <w:rtl w:val="0"/>
        </w:rPr>
        <w:t xml:space="preserve">: Use Adyen’s production environment.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jblc1khxdvd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Live API Key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Required for authenticating with Adyen’s live environment.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to Get 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in to your Adyen account.</w:t>
      </w:r>
    </w:p>
    <w:p w:rsidR="00000000" w:rsidDel="00000000" w:rsidP="00000000" w:rsidRDefault="00000000" w:rsidRPr="00000000" w14:paraId="0000002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Developers &gt; API Credentials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or select an existing API key for the live environment.</w:t>
      </w:r>
    </w:p>
    <w:p w:rsidR="00000000" w:rsidDel="00000000" w:rsidP="00000000" w:rsidRDefault="00000000" w:rsidRPr="00000000" w14:paraId="00000028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Copy the API key and paste it into this field.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f2mvu19irq9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API Key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Required for authenticating with Adyen’s test environment.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to Get 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in to your Adyen Sandbox account.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Developers &gt; API Credentials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or select an existing API key for the test environment.</w:t>
      </w:r>
    </w:p>
    <w:p w:rsidR="00000000" w:rsidDel="00000000" w:rsidP="00000000" w:rsidRDefault="00000000" w:rsidRPr="00000000" w14:paraId="0000002F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Copy the API key and paste it into this field.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jxsk2ucb5n2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Live API Endpoint URL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The base URL for API requests in live mode.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to Get 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in to your Adyen account.</w:t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 to the latest Adyen documentation for live API endpoint URLs.</w:t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Copy the endpoint and paste it into this field.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eya1z9zjiav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API Endpoint URL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The base URL for API requests in test mode.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to Get 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in to your Adyen Sandbox account.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Refer to the latest Adyen documentation for test API endpoint URLs.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Copy the endpoint and paste it into this field.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m99wi67i9db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Merchant Account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Identifies your Adyen account.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to Get It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 in to your Adyen account.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Account &gt; Merchant Accounts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Copy the merchant account name and paste it into this field.</w:t>
      </w:r>
    </w:p>
    <w:p w:rsidR="00000000" w:rsidDel="00000000" w:rsidP="00000000" w:rsidRDefault="00000000" w:rsidRPr="00000000" w14:paraId="00000042">
      <w:pPr>
        <w:spacing w:after="240" w:before="24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00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z5kv4diezrw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Theme ID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Optional setting for customizing the appearance of payment forms. Contact Adyen support for Theme ID configuration if needed.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e4hkbcghwb9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Payment Mode (Onsite/Hosted)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Onsite</w:t>
      </w:r>
      <w:r w:rsidDel="00000000" w:rsidR="00000000" w:rsidRPr="00000000">
        <w:rPr>
          <w:rtl w:val="0"/>
        </w:rPr>
        <w:t xml:space="preserve">: Payments are processed directly on your website.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Hosted</w:t>
      </w:r>
      <w:r w:rsidDel="00000000" w:rsidR="00000000" w:rsidRPr="00000000">
        <w:rPr>
          <w:rtl w:val="0"/>
        </w:rPr>
        <w:t xml:space="preserve">: Payments are processed on Adyen’s secure hosted payment page.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Choose the mode that best fits your security and user experience needs.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When the shopper goes to checkout on your website, you redirect them to a Hosted Checkout page. After they make the payment, the shopper gets redirected to your page, and you show the shopper the outcome of the payment session.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h0olvxoa7w1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How to Get the Theme ID for Hosted Payment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To create a theme, you must have one of the following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user roles</w:t>
        </w:r>
      </w:hyperlink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Merchant admin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Hosted Checkout and Pay by Link Settings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create a new theme: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in to your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Customer Area</w:t>
        </w:r>
      </w:hyperlink>
      <w:r w:rsidDel="00000000" w:rsidR="00000000" w:rsidRPr="00000000">
        <w:rPr>
          <w:rtl w:val="0"/>
        </w:rPr>
        <w:t xml:space="preserve"> and switch to your merchant account if necessary.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Pay by Link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Themes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Create a new theme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 </w:t>
      </w:r>
      <w:r w:rsidDel="00000000" w:rsidR="00000000" w:rsidRPr="00000000">
        <w:rPr>
          <w:b w:val="1"/>
          <w:rtl w:val="0"/>
        </w:rPr>
        <w:t xml:space="preserve">Theme name</w:t>
      </w:r>
      <w:r w:rsidDel="00000000" w:rsidR="00000000" w:rsidRPr="00000000">
        <w:rPr>
          <w:rtl w:val="0"/>
        </w:rPr>
        <w:t xml:space="preserve">. This name helps you to identify different themes.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 </w:t>
      </w:r>
      <w:r w:rsidDel="00000000" w:rsidR="00000000" w:rsidRPr="00000000">
        <w:rPr>
          <w:b w:val="1"/>
          <w:rtl w:val="0"/>
        </w:rPr>
        <w:t xml:space="preserve">Display name</w:t>
      </w:r>
      <w:r w:rsidDel="00000000" w:rsidR="00000000" w:rsidRPr="00000000">
        <w:rPr>
          <w:rtl w:val="0"/>
        </w:rPr>
        <w:t xml:space="preserve">. This name is visible to the shopper on the Hosted Checkout page.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a brand logo.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a background image.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 background color. This color is used instead of the background image if the shopper's internet connection is too slow.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want this to be the default theme for all Hosted Checkout pages, select </w:t>
      </w:r>
      <w:r w:rsidDel="00000000" w:rsidR="00000000" w:rsidRPr="00000000">
        <w:rPr>
          <w:b w:val="1"/>
          <w:rtl w:val="0"/>
        </w:rPr>
        <w:t xml:space="preserve">Set as default</w:t>
      </w:r>
      <w:r w:rsidDel="00000000" w:rsidR="00000000" w:rsidRPr="00000000">
        <w:rPr>
          <w:rtl w:val="0"/>
        </w:rPr>
        <w:t xml:space="preserve">. Available only on the merchant account.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the theme ID: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Pay by Link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b w:val="1"/>
          <w:rtl w:val="0"/>
        </w:rPr>
        <w:t xml:space="preserve">Themes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the options icon from the theme.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Copy theme ID.</w:t>
        <w:br w:type="textWrapping"/>
      </w:r>
      <w:r w:rsidDel="00000000" w:rsidR="00000000" w:rsidRPr="00000000">
        <w:rPr>
          <w:rtl w:val="0"/>
        </w:rPr>
        <w:t xml:space="preserve"> This copies the theme ID to your system's clipboard.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nvj2vx6hxi2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Save Settings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filling in all the required fields, click </w:t>
      </w:r>
      <w:r w:rsidDel="00000000" w:rsidR="00000000" w:rsidRPr="00000000">
        <w:rPr>
          <w:b w:val="1"/>
          <w:rtl w:val="0"/>
        </w:rPr>
        <w:t xml:space="preserve">Save Changes</w:t>
      </w:r>
      <w:r w:rsidDel="00000000" w:rsidR="00000000" w:rsidRPr="00000000">
        <w:rPr>
          <w:rtl w:val="0"/>
        </w:rPr>
        <w:t xml:space="preserve"> to apply your configurations.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dsfq31m09iq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Testing Your Integration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the plugin to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 mode.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Adyen’s test API key and test endpoint URL.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a test transaction to ensure the payment gateway is working as expected.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44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4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5zbnyi709pe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Going Live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testing is complete and successful: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Switch the plugin to </w:t>
      </w:r>
      <w:r w:rsidDel="00000000" w:rsidR="00000000" w:rsidRPr="00000000">
        <w:rPr>
          <w:b w:val="1"/>
          <w:rtl w:val="0"/>
        </w:rPr>
        <w:t xml:space="preserve">Live</w:t>
      </w:r>
      <w:r w:rsidDel="00000000" w:rsidR="00000000" w:rsidRPr="00000000">
        <w:rPr>
          <w:rtl w:val="0"/>
        </w:rPr>
        <w:t xml:space="preserve"> mode.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your live API key, live endpoint URL, and merchant account.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a live transaction to confirm the integration is fully operational.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additional support, refer to Adyen’s official documentation or contact the plugin developer for assistance.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before="200" w:lineRule="auto"/>
        <w:ind w:left="-680" w:firstLine="0"/>
        <w:rPr>
          <w:b w:val="1"/>
          <w:color w:val="1155cc"/>
          <w:sz w:val="34"/>
          <w:szCs w:val="34"/>
          <w:u w:val="single"/>
        </w:rPr>
      </w:pPr>
      <w:bookmarkStart w:colFirst="0" w:colLast="0" w:name="_bkpg9ouqzx3" w:id="18"/>
      <w:bookmarkEnd w:id="18"/>
      <w:r w:rsidDel="00000000" w:rsidR="00000000" w:rsidRPr="00000000">
        <w:fldChar w:fldCharType="begin"/>
        <w:instrText xml:space="preserve"> HYPERLINK "https://docs.adyen.com/online-payments/build-your-integration/sessions-flow/?platform=Web&amp;integration=Hosted+Checkout&amp;programming_language=bash#step-3-create-a-payment-session"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first"/>
      <w:pgSz w:h="16834" w:w="11909" w:orient="portrait"/>
      <w:pgMar w:bottom="1440" w:top="1440" w:left="1440" w:right="1440" w:header="56.69291338582678" w:footer="56.6929133858267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-test.adyen.com/" TargetMode="External"/><Relationship Id="rId10" Type="http://schemas.openxmlformats.org/officeDocument/2006/relationships/hyperlink" Target="https://ca-test.adyen.com/" TargetMode="External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dyen.com/account/user-roles#account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docs.adyen.com/account/user-roles#ac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