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300" w:line="240"/>
        <w:ind w:right="0" w:left="0" w:firstLine="0"/>
        <w:jc w:val="center"/>
        <w:rPr>
          <w:rFonts w:ascii="Calibri" w:hAnsi="Calibri" w:cs="Calibri" w:eastAsia="Calibri"/>
          <w:color w:val="17365D"/>
          <w:spacing w:val="5"/>
          <w:position w:val="0"/>
          <w:sz w:val="52"/>
          <w:shd w:fill="auto" w:val="clear"/>
        </w:rPr>
      </w:pPr>
      <w:r>
        <w:rPr>
          <w:rFonts w:ascii="Calibri" w:hAnsi="Calibri" w:cs="Calibri" w:eastAsia="Calibri"/>
          <w:color w:val="17365D"/>
          <w:spacing w:val="5"/>
          <w:position w:val="0"/>
          <w:sz w:val="52"/>
          <w:shd w:fill="auto" w:val="clear"/>
        </w:rPr>
        <w:t xml:space="preserve">Cloud Compliance Auditor on AWS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 production-oriented, serverless cloud security auditing solution built on AWS to automatically assess infrastructure compliance, generate reports, and trigger alerts.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 Summary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Cloud Compliance Auditor is a serverless security assessment framework designed to evaluate AWS infrastructure against foundational security best practices. The solution automatically scans IAM configurations, EC2 security groups, and EBS encryption settings, generates structured compliance reports, stores them securely in Amazon S3, and notifies stakeholders via Amazon SNS.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2. Business Objective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objective of this project is to automate cloud security validation and reduce manual audit effort. The system ensures early detection of misconfigurations such as publicly exposed ports, unencrypted storage volumes, and missing MFA enforcement, thereby minimizing security risk and compliance violations.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3. System Architecture Overview</w:t>
      </w:r>
    </w:p>
    <w:p>
      <w:pPr>
        <w:numPr>
          <w:ilvl w:val="0"/>
          <w:numId w:val="8"/>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AWS Lambda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Core compliance scanning engine implemented in Python (boto3 SDK).</w:t>
      </w:r>
    </w:p>
    <w:p>
      <w:pPr>
        <w:numPr>
          <w:ilvl w:val="0"/>
          <w:numId w:val="8"/>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Amazon EventBridge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Scheduled rule to trigger automated scans (cron-based scheduling).</w:t>
      </w:r>
    </w:p>
    <w:p>
      <w:pPr>
        <w:numPr>
          <w:ilvl w:val="0"/>
          <w:numId w:val="8"/>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Amazon S3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Secure storage for generated compliance reports.</w:t>
      </w:r>
    </w:p>
    <w:p>
      <w:pPr>
        <w:numPr>
          <w:ilvl w:val="0"/>
          <w:numId w:val="8"/>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Amazon SNS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Real-time alerting for detected critical findings.</w:t>
      </w:r>
    </w:p>
    <w:p>
      <w:pPr>
        <w:numPr>
          <w:ilvl w:val="0"/>
          <w:numId w:val="8"/>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AWS IAM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Fine-grained role-based access control.</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4. Functional Capabilities</w:t>
      </w:r>
    </w:p>
    <w:p>
      <w:pPr>
        <w:numPr>
          <w:ilvl w:val="0"/>
          <w:numId w:val="10"/>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Detects security groups exposing sensitive ports SSH, RDP (22, 3389) to 0.0.0.0/0.</w:t>
      </w:r>
    </w:p>
    <w:p>
      <w:pPr>
        <w:numPr>
          <w:ilvl w:val="0"/>
          <w:numId w:val="10"/>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Identifies unencrypted EBS volumes.</w:t>
      </w:r>
    </w:p>
    <w:p>
      <w:pPr>
        <w:numPr>
          <w:ilvl w:val="0"/>
          <w:numId w:val="10"/>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Verifies MFA enforcement for IAM users.</w:t>
      </w:r>
    </w:p>
    <w:p>
      <w:pPr>
        <w:numPr>
          <w:ilvl w:val="0"/>
          <w:numId w:val="10"/>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Generates timestamped compliance reports in structured text format.</w:t>
      </w:r>
    </w:p>
    <w:p>
      <w:pPr>
        <w:numPr>
          <w:ilvl w:val="0"/>
          <w:numId w:val="10"/>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Sends automated alerts for non-compliant findings.</w:t>
      </w:r>
    </w:p>
    <w:p>
      <w:pPr>
        <w:numPr>
          <w:ilvl w:val="0"/>
          <w:numId w:val="10"/>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Executes automatically on a scheduled basis using EventBridge.</w:t>
      </w:r>
    </w:p>
    <w:p>
      <w:pPr>
        <w:keepNext w:val="true"/>
        <w:keepLines w:val="true"/>
        <w:spacing w:before="480" w:after="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365F91"/>
          <w:spacing w:val="0"/>
          <w:position w:val="0"/>
          <w:sz w:val="28"/>
          <w:shd w:fill="auto" w:val="clear"/>
        </w:rPr>
        <w:t xml:space="preserve">5. Security &amp; Governance Controls</w:t>
      </w:r>
    </w:p>
    <w:p>
      <w:pPr>
        <w:numPr>
          <w:ilvl w:val="0"/>
          <w:numId w:val="12"/>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Encrypted data at rest in S3.</w:t>
      </w:r>
    </w:p>
    <w:p>
      <w:pPr>
        <w:numPr>
          <w:ilvl w:val="0"/>
          <w:numId w:val="12"/>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Event-driven architecture minimizing attack surface.</w:t>
      </w:r>
    </w:p>
    <w:p>
      <w:pPr>
        <w:numPr>
          <w:ilvl w:val="0"/>
          <w:numId w:val="12"/>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IAM role-based authentication with no hardcoded credentials.</w:t>
      </w:r>
    </w:p>
    <w:p>
      <w:pPr>
        <w:numPr>
          <w:ilvl w:val="0"/>
          <w:numId w:val="12"/>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SNS-based alerting for proactive remediation.</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6. SDLC Methodology Followed</w:t>
      </w:r>
    </w:p>
    <w:p>
      <w:pPr>
        <w:numPr>
          <w:ilvl w:val="0"/>
          <w:numId w:val="14"/>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Requirement Analysis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Defined compliance checks and reporting requirements.</w:t>
      </w:r>
    </w:p>
    <w:p>
      <w:pPr>
        <w:numPr>
          <w:ilvl w:val="0"/>
          <w:numId w:val="14"/>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System Design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Designed serverless, event-driven architecture.</w:t>
      </w:r>
    </w:p>
    <w:p>
      <w:pPr>
        <w:numPr>
          <w:ilvl w:val="0"/>
          <w:numId w:val="14"/>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Implementation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Developed Lambda logic using Python and boto3 SDK.</w:t>
      </w:r>
    </w:p>
    <w:p>
      <w:pPr>
        <w:numPr>
          <w:ilvl w:val="0"/>
          <w:numId w:val="14"/>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Testing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Validated detection logic against controlled misconfigurations.</w:t>
      </w:r>
    </w:p>
    <w:p>
      <w:pPr>
        <w:numPr>
          <w:ilvl w:val="0"/>
          <w:numId w:val="14"/>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Deployment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Deployed using AWS Console with IAM role configuration.</w:t>
      </w:r>
    </w:p>
    <w:p>
      <w:pPr>
        <w:numPr>
          <w:ilvl w:val="0"/>
          <w:numId w:val="14"/>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Monitoring &amp; Optimization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Observed logs via CloudWatch Logs and optimized execution.</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7. Technical Stack</w:t>
      </w:r>
    </w:p>
    <w:p>
      <w:pPr>
        <w:numPr>
          <w:ilvl w:val="0"/>
          <w:numId w:val="16"/>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Programming Language: Python 3.</w:t>
      </w:r>
    </w:p>
    <w:p>
      <w:pPr>
        <w:numPr>
          <w:ilvl w:val="0"/>
          <w:numId w:val="16"/>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SDK: boto3</w:t>
      </w:r>
    </w:p>
    <w:p>
      <w:pPr>
        <w:numPr>
          <w:ilvl w:val="0"/>
          <w:numId w:val="16"/>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Cloud Platform: Amazon Web Services (AWS)</w:t>
      </w:r>
    </w:p>
    <w:p>
      <w:pPr>
        <w:numPr>
          <w:ilvl w:val="0"/>
          <w:numId w:val="16"/>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Services: Lambda, EC2, IAM, S3, SNS, EventBridge, Cloudwatch</w:t>
      </w:r>
    </w:p>
    <w:p>
      <w:pPr>
        <w:numPr>
          <w:ilvl w:val="0"/>
          <w:numId w:val="16"/>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Architecture Model: Serverless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8. Impact </w:t>
      </w:r>
    </w:p>
    <w:p>
      <w:pPr>
        <w:numPr>
          <w:ilvl w:val="0"/>
          <w:numId w:val="18"/>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Designed and deployed an automated cloud compliance auditing system.</w:t>
      </w:r>
    </w:p>
    <w:p>
      <w:pPr>
        <w:numPr>
          <w:ilvl w:val="0"/>
          <w:numId w:val="18"/>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Implemented real-time security misconfiguration detection.</w:t>
      </w:r>
    </w:p>
    <w:p>
      <w:pPr>
        <w:numPr>
          <w:ilvl w:val="0"/>
          <w:numId w:val="18"/>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Demonstrated hands-on expertise in AWS security and IAM policy management.</w:t>
      </w:r>
    </w:p>
    <w:p>
      <w:pPr>
        <w:numPr>
          <w:ilvl w:val="0"/>
          <w:numId w:val="18"/>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Built an end-to-end event-driven architecture with alerting and reporting.</w:t>
      </w:r>
    </w:p>
    <w:p>
      <w:pPr>
        <w:numPr>
          <w:ilvl w:val="0"/>
          <w:numId w:val="18"/>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Applied cloud governance principles aligned with industry best practices.</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num w:numId="8">
    <w:abstractNumId w:val="30"/>
  </w:num>
  <w:num w:numId="10">
    <w:abstractNumId w:val="24"/>
  </w:num>
  <w:num w:numId="12">
    <w:abstractNumId w:val="18"/>
  </w:num>
  <w:num w:numId="14">
    <w:abstractNumId w:val="12"/>
  </w:num>
  <w:num w:numId="16">
    <w:abstractNumId w:val="6"/>
  </w:num>
  <w:num w:numId="1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