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C3B6" w14:textId="77777777" w:rsidR="00EE143C" w:rsidRPr="00EE143C" w:rsidRDefault="00EE143C" w:rsidP="00EE143C">
      <w:r w:rsidRPr="00EE143C">
        <w:t xml:space="preserve">Here’s a polished </w:t>
      </w:r>
      <w:r w:rsidRPr="00EE143C">
        <w:rPr>
          <w:b/>
          <w:bCs/>
        </w:rPr>
        <w:t>research reference document write-up</w:t>
      </w:r>
      <w:r w:rsidRPr="00EE143C">
        <w:t xml:space="preserve"> combining the experiment log (</w:t>
      </w:r>
      <w:proofErr w:type="spellStart"/>
      <w:r w:rsidRPr="00EE143C">
        <w:t>CSILSTMNet</w:t>
      </w:r>
      <w:proofErr w:type="spellEnd"/>
      <w:r w:rsidRPr="00EE143C">
        <w:t>) and your presentation insights. It’s structured as a reference-ready section that can directly fit into a research paper’s “Experimental Setup,” “Results,” and “Analysis” sections.</w:t>
      </w:r>
    </w:p>
    <w:p w14:paraId="75B71F6A" w14:textId="77777777" w:rsidR="00EE143C" w:rsidRPr="00EE143C" w:rsidRDefault="00EE143C" w:rsidP="00EE143C">
      <w:r w:rsidRPr="00EE143C">
        <w:pict w14:anchorId="0B6088AD">
          <v:rect id="_x0000_i1067" style="width:0;height:1.5pt" o:hralign="center" o:hrstd="t" o:hr="t" fillcolor="#a0a0a0" stroked="f"/>
        </w:pict>
      </w:r>
    </w:p>
    <w:p w14:paraId="0D3D20EB" w14:textId="77777777" w:rsidR="00EE143C" w:rsidRPr="00EE143C" w:rsidRDefault="00EE143C" w:rsidP="00EE143C">
      <w:pPr>
        <w:rPr>
          <w:b/>
          <w:bCs/>
        </w:rPr>
      </w:pPr>
      <w:r w:rsidRPr="00EE143C">
        <w:rPr>
          <w:b/>
          <w:bCs/>
        </w:rPr>
        <w:t>Wi-Fi-Based Human Identification and Activity Recognition using CSI-LSTM Networks</w:t>
      </w:r>
    </w:p>
    <w:p w14:paraId="7D249123" w14:textId="77777777" w:rsidR="00EE143C" w:rsidRPr="00EE143C" w:rsidRDefault="00EE143C" w:rsidP="00EE143C">
      <w:pPr>
        <w:rPr>
          <w:b/>
          <w:bCs/>
        </w:rPr>
      </w:pPr>
      <w:r w:rsidRPr="00EE143C">
        <w:rPr>
          <w:b/>
          <w:bCs/>
        </w:rPr>
        <w:t>1. Introduction</w:t>
      </w:r>
    </w:p>
    <w:p w14:paraId="7EE0EDA3" w14:textId="77777777" w:rsidR="00EE143C" w:rsidRPr="00EE143C" w:rsidRDefault="00EE143C" w:rsidP="00EE143C">
      <w:r w:rsidRPr="00EE143C">
        <w:t>This study investigates deep learning architectures for human identification and activity recognition using Wi-Fi Channel State Information (CSI) signals. CSI captures fine-grained changes in signal propagation caused by human motion, making it a powerful, non-intrusive biometric source. The goal is to design and evaluate architectures capable of processing multi-channel CSI sequences alongside metadata for accurate classification in indoor environments under both LOS and NLOS conditions.</w:t>
      </w:r>
    </w:p>
    <w:p w14:paraId="16098539" w14:textId="77777777" w:rsidR="00EE143C" w:rsidRPr="00EE143C" w:rsidRDefault="00EE143C" w:rsidP="00EE143C">
      <w:pPr>
        <w:rPr>
          <w:b/>
          <w:bCs/>
        </w:rPr>
      </w:pPr>
      <w:r w:rsidRPr="00EE143C">
        <w:rPr>
          <w:b/>
          <w:bCs/>
        </w:rPr>
        <w:t>2. Experimental Setup</w:t>
      </w:r>
    </w:p>
    <w:p w14:paraId="06488AB1" w14:textId="77777777" w:rsidR="00EE143C" w:rsidRPr="00EE143C" w:rsidRDefault="00EE143C" w:rsidP="00EE143C">
      <w:pPr>
        <w:rPr>
          <w:b/>
          <w:bCs/>
        </w:rPr>
      </w:pPr>
      <w:r w:rsidRPr="00EE143C">
        <w:rPr>
          <w:b/>
          <w:bCs/>
        </w:rPr>
        <w:t>2.1 Dataset Overview</w:t>
      </w:r>
    </w:p>
    <w:p w14:paraId="27FD5782" w14:textId="77777777" w:rsidR="00EE143C" w:rsidRPr="00EE143C" w:rsidRDefault="00EE143C" w:rsidP="00EE143C">
      <w:r w:rsidRPr="00EE143C">
        <w:t xml:space="preserve">The dataset used is derived from </w:t>
      </w:r>
      <w:r w:rsidRPr="00EE143C">
        <w:rPr>
          <w:i/>
          <w:iCs/>
        </w:rPr>
        <w:t>“A Dataset for Wi-Fi-Based Human Activity Recognition in LOS and NLOS Indoor Environments”</w:t>
      </w:r>
      <w:r w:rsidRPr="00EE143C">
        <w:t xml:space="preserve"> by </w:t>
      </w:r>
      <w:proofErr w:type="spellStart"/>
      <w:r w:rsidRPr="00EE143C">
        <w:t>Alsaify</w:t>
      </w:r>
      <w:proofErr w:type="spellEnd"/>
      <w:r w:rsidRPr="00EE143C">
        <w:t xml:space="preserve"> et al. (2020), comprising 30 participants performing 12 unique activities. Each sample includes CSI and RSSI measurements across multiple subcarriers, with filenames encoding both subject ID and activity class.</w:t>
      </w:r>
    </w:p>
    <w:p w14:paraId="3D12DA56" w14:textId="77777777" w:rsidR="00EE143C" w:rsidRPr="00EE143C" w:rsidRDefault="00EE143C" w:rsidP="00EE143C">
      <w:pPr>
        <w:numPr>
          <w:ilvl w:val="0"/>
          <w:numId w:val="1"/>
        </w:numPr>
      </w:pPr>
      <w:r w:rsidRPr="00EE143C">
        <w:rPr>
          <w:b/>
          <w:bCs/>
        </w:rPr>
        <w:t>Total samples:</w:t>
      </w:r>
      <w:r w:rsidRPr="00EE143C">
        <w:t xml:space="preserve"> 42,879</w:t>
      </w:r>
    </w:p>
    <w:p w14:paraId="174EF35B" w14:textId="77777777" w:rsidR="00EE143C" w:rsidRPr="00EE143C" w:rsidRDefault="00EE143C" w:rsidP="00EE143C">
      <w:pPr>
        <w:numPr>
          <w:ilvl w:val="0"/>
          <w:numId w:val="1"/>
        </w:numPr>
      </w:pPr>
      <w:r w:rsidRPr="00EE143C">
        <w:rPr>
          <w:b/>
          <w:bCs/>
        </w:rPr>
        <w:t>Subjects:</w:t>
      </w:r>
      <w:r w:rsidRPr="00EE143C">
        <w:t xml:space="preserve"> 30 (S1–S30)</w:t>
      </w:r>
    </w:p>
    <w:p w14:paraId="4ADAA2EE" w14:textId="77777777" w:rsidR="00EE143C" w:rsidRPr="00EE143C" w:rsidRDefault="00EE143C" w:rsidP="00EE143C">
      <w:pPr>
        <w:numPr>
          <w:ilvl w:val="0"/>
          <w:numId w:val="1"/>
        </w:numPr>
      </w:pPr>
      <w:r w:rsidRPr="00EE143C">
        <w:rPr>
          <w:b/>
          <w:bCs/>
        </w:rPr>
        <w:t>Activities:</w:t>
      </w:r>
      <w:r w:rsidRPr="00EE143C">
        <w:t xml:space="preserve"> 12 (A1–A12)</w:t>
      </w:r>
    </w:p>
    <w:p w14:paraId="40A95921" w14:textId="77777777" w:rsidR="00EE143C" w:rsidRPr="00EE143C" w:rsidRDefault="00EE143C" w:rsidP="00EE143C">
      <w:pPr>
        <w:numPr>
          <w:ilvl w:val="0"/>
          <w:numId w:val="1"/>
        </w:numPr>
      </w:pPr>
      <w:r w:rsidRPr="00EE143C">
        <w:rPr>
          <w:b/>
          <w:bCs/>
        </w:rPr>
        <w:t>Environments:</w:t>
      </w:r>
      <w:r w:rsidRPr="00EE143C">
        <w:t xml:space="preserve"> Lab, hallway (LOS), and barrier-separated (NLOS)</w:t>
      </w:r>
    </w:p>
    <w:p w14:paraId="3BCD2A92" w14:textId="77777777" w:rsidR="00EE143C" w:rsidRPr="00EE143C" w:rsidRDefault="00EE143C" w:rsidP="00EE143C">
      <w:pPr>
        <w:numPr>
          <w:ilvl w:val="0"/>
          <w:numId w:val="1"/>
        </w:numPr>
      </w:pPr>
      <w:r w:rsidRPr="00EE143C">
        <w:rPr>
          <w:b/>
          <w:bCs/>
        </w:rPr>
        <w:t>Features:</w:t>
      </w:r>
      <w:r w:rsidRPr="00EE143C">
        <w:t xml:space="preserve"> 99 CSI features + 12 metadata features per window</w:t>
      </w:r>
    </w:p>
    <w:p w14:paraId="48E6E5E0" w14:textId="77777777" w:rsidR="00EE143C" w:rsidRPr="00EE143C" w:rsidRDefault="00EE143C" w:rsidP="00EE143C">
      <w:pPr>
        <w:rPr>
          <w:b/>
          <w:bCs/>
        </w:rPr>
      </w:pPr>
      <w:r w:rsidRPr="00EE143C">
        <w:rPr>
          <w:b/>
          <w:bCs/>
        </w:rPr>
        <w:t>2.2 Model Design</w:t>
      </w:r>
    </w:p>
    <w:p w14:paraId="5D0D9D1D" w14:textId="77777777" w:rsidR="00EE143C" w:rsidRPr="00EE143C" w:rsidRDefault="00EE143C" w:rsidP="00EE143C">
      <w:r w:rsidRPr="00EE143C">
        <w:t xml:space="preserve">The model </w:t>
      </w:r>
      <w:proofErr w:type="spellStart"/>
      <w:r w:rsidRPr="00EE143C">
        <w:rPr>
          <w:b/>
          <w:bCs/>
        </w:rPr>
        <w:t>CSILSTMNet</w:t>
      </w:r>
      <w:proofErr w:type="spellEnd"/>
      <w:r w:rsidRPr="00EE143C">
        <w:t xml:space="preserve"> integrates two processing streams:</w:t>
      </w:r>
    </w:p>
    <w:p w14:paraId="6E513A19" w14:textId="77777777" w:rsidR="00EE143C" w:rsidRPr="00EE143C" w:rsidRDefault="00EE143C" w:rsidP="00EE143C">
      <w:pPr>
        <w:numPr>
          <w:ilvl w:val="0"/>
          <w:numId w:val="2"/>
        </w:numPr>
      </w:pPr>
      <w:r w:rsidRPr="00EE143C">
        <w:rPr>
          <w:b/>
          <w:bCs/>
        </w:rPr>
        <w:t>CSI Core:</w:t>
      </w:r>
      <w:r w:rsidRPr="00EE143C">
        <w:t xml:space="preserve"> LSTM network processing temporal sequences of CSI features.</w:t>
      </w:r>
    </w:p>
    <w:p w14:paraId="3D2EC5BF" w14:textId="77777777" w:rsidR="00EE143C" w:rsidRPr="00EE143C" w:rsidRDefault="00EE143C" w:rsidP="00EE143C">
      <w:pPr>
        <w:numPr>
          <w:ilvl w:val="0"/>
          <w:numId w:val="2"/>
        </w:numPr>
      </w:pPr>
      <w:r w:rsidRPr="00EE143C">
        <w:rPr>
          <w:b/>
          <w:bCs/>
        </w:rPr>
        <w:t>Metadata Core:</w:t>
      </w:r>
      <w:r w:rsidRPr="00EE143C">
        <w:t xml:space="preserve"> Parallel LSTM block for metadata attributes.</w:t>
      </w:r>
      <w:r w:rsidRPr="00EE143C">
        <w:br/>
        <w:t>Outputs from both streams are concatenated and passed through dense layers for classification into 31 subject classes (for Human ID).</w:t>
      </w:r>
      <w:r w:rsidRPr="00EE143C">
        <w:br/>
        <w:t xml:space="preserve">Training employed a two-phase approach with learning rates of </w:t>
      </w:r>
      <w:r w:rsidRPr="00EE143C">
        <w:rPr>
          <w:b/>
          <w:bCs/>
        </w:rPr>
        <w:t>0.001</w:t>
      </w:r>
      <w:r w:rsidRPr="00EE143C">
        <w:t xml:space="preserve"> and </w:t>
      </w:r>
      <w:r w:rsidRPr="00EE143C">
        <w:rPr>
          <w:b/>
          <w:bCs/>
        </w:rPr>
        <w:t>0.0005</w:t>
      </w:r>
      <w:r w:rsidRPr="00EE143C">
        <w:t xml:space="preserve"> using </w:t>
      </w:r>
      <w:proofErr w:type="spellStart"/>
      <w:r w:rsidRPr="00EE143C">
        <w:rPr>
          <w:b/>
          <w:bCs/>
        </w:rPr>
        <w:t>MLflow</w:t>
      </w:r>
      <w:proofErr w:type="spellEnd"/>
      <w:r w:rsidRPr="00EE143C">
        <w:t xml:space="preserve"> for experiment tracking and reproducibility.</w:t>
      </w:r>
    </w:p>
    <w:p w14:paraId="4665032F" w14:textId="77777777" w:rsidR="00EE143C" w:rsidRPr="00EE143C" w:rsidRDefault="00EE143C" w:rsidP="00EE143C">
      <w:pPr>
        <w:rPr>
          <w:b/>
          <w:bCs/>
        </w:rPr>
      </w:pPr>
      <w:r w:rsidRPr="00EE143C">
        <w:rPr>
          <w:b/>
          <w:bCs/>
        </w:rPr>
        <w:t>2.3 Training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4039"/>
      </w:tblGrid>
      <w:tr w:rsidR="00EE143C" w:rsidRPr="00EE143C" w14:paraId="15EC4B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7F0E6" w14:textId="77777777" w:rsidR="00EE143C" w:rsidRPr="00EE143C" w:rsidRDefault="00EE143C" w:rsidP="00EE143C">
            <w:pPr>
              <w:rPr>
                <w:b/>
                <w:bCs/>
              </w:rPr>
            </w:pPr>
            <w:r w:rsidRPr="00EE143C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792184B0" w14:textId="77777777" w:rsidR="00EE143C" w:rsidRPr="00EE143C" w:rsidRDefault="00EE143C" w:rsidP="00EE143C">
            <w:pPr>
              <w:rPr>
                <w:b/>
                <w:bCs/>
              </w:rPr>
            </w:pPr>
            <w:r w:rsidRPr="00EE143C">
              <w:rPr>
                <w:b/>
                <w:bCs/>
              </w:rPr>
              <w:t>Value</w:t>
            </w:r>
          </w:p>
        </w:tc>
      </w:tr>
      <w:tr w:rsidR="00EE143C" w:rsidRPr="00EE143C" w14:paraId="57106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FE984" w14:textId="77777777" w:rsidR="00EE143C" w:rsidRPr="00EE143C" w:rsidRDefault="00EE143C" w:rsidP="00EE143C">
            <w:r w:rsidRPr="00EE143C">
              <w:t>Epochs</w:t>
            </w:r>
          </w:p>
        </w:tc>
        <w:tc>
          <w:tcPr>
            <w:tcW w:w="0" w:type="auto"/>
            <w:vAlign w:val="center"/>
            <w:hideMark/>
          </w:tcPr>
          <w:p w14:paraId="544E333C" w14:textId="77777777" w:rsidR="00EE143C" w:rsidRPr="00EE143C" w:rsidRDefault="00EE143C" w:rsidP="00EE143C">
            <w:r w:rsidRPr="00EE143C">
              <w:t>100</w:t>
            </w:r>
          </w:p>
        </w:tc>
      </w:tr>
      <w:tr w:rsidR="00EE143C" w:rsidRPr="00EE143C" w14:paraId="779C3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0BCD" w14:textId="77777777" w:rsidR="00EE143C" w:rsidRPr="00EE143C" w:rsidRDefault="00EE143C" w:rsidP="00EE143C">
            <w:r w:rsidRPr="00EE143C">
              <w:t>Optimizer</w:t>
            </w:r>
          </w:p>
        </w:tc>
        <w:tc>
          <w:tcPr>
            <w:tcW w:w="0" w:type="auto"/>
            <w:vAlign w:val="center"/>
            <w:hideMark/>
          </w:tcPr>
          <w:p w14:paraId="238670A5" w14:textId="77777777" w:rsidR="00EE143C" w:rsidRPr="00EE143C" w:rsidRDefault="00EE143C" w:rsidP="00EE143C">
            <w:r w:rsidRPr="00EE143C">
              <w:t>Adam</w:t>
            </w:r>
          </w:p>
        </w:tc>
      </w:tr>
      <w:tr w:rsidR="00EE143C" w:rsidRPr="00EE143C" w14:paraId="4DBC3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5C5C" w14:textId="77777777" w:rsidR="00EE143C" w:rsidRPr="00EE143C" w:rsidRDefault="00EE143C" w:rsidP="00EE143C">
            <w:r w:rsidRPr="00EE143C">
              <w:t>Learning Rates</w:t>
            </w:r>
          </w:p>
        </w:tc>
        <w:tc>
          <w:tcPr>
            <w:tcW w:w="0" w:type="auto"/>
            <w:vAlign w:val="center"/>
            <w:hideMark/>
          </w:tcPr>
          <w:p w14:paraId="104BF9D6" w14:textId="77777777" w:rsidR="00EE143C" w:rsidRPr="00EE143C" w:rsidRDefault="00EE143C" w:rsidP="00EE143C">
            <w:r w:rsidRPr="00EE143C">
              <w:t>0.001, 0.0005</w:t>
            </w:r>
          </w:p>
        </w:tc>
      </w:tr>
      <w:tr w:rsidR="00EE143C" w:rsidRPr="00EE143C" w14:paraId="72C01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B2C0" w14:textId="77777777" w:rsidR="00EE143C" w:rsidRPr="00EE143C" w:rsidRDefault="00EE143C" w:rsidP="00EE143C">
            <w:r w:rsidRPr="00EE143C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1C8D45EC" w14:textId="77777777" w:rsidR="00EE143C" w:rsidRPr="00EE143C" w:rsidRDefault="00EE143C" w:rsidP="00EE143C">
            <w:r w:rsidRPr="00EE143C">
              <w:t>128</w:t>
            </w:r>
          </w:p>
        </w:tc>
      </w:tr>
      <w:tr w:rsidR="00EE143C" w:rsidRPr="00EE143C" w14:paraId="29DFE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8ACA" w14:textId="77777777" w:rsidR="00EE143C" w:rsidRPr="00EE143C" w:rsidRDefault="00EE143C" w:rsidP="00EE143C">
            <w:r w:rsidRPr="00EE143C"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6047499D" w14:textId="77777777" w:rsidR="00EE143C" w:rsidRPr="00EE143C" w:rsidRDefault="00EE143C" w:rsidP="00EE143C">
            <w:r w:rsidRPr="00EE143C">
              <w:t>Cross-Entropy</w:t>
            </w:r>
          </w:p>
        </w:tc>
      </w:tr>
      <w:tr w:rsidR="00EE143C" w:rsidRPr="00EE143C" w14:paraId="67BCB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32B63" w14:textId="77777777" w:rsidR="00EE143C" w:rsidRPr="00EE143C" w:rsidRDefault="00EE143C" w:rsidP="00EE143C">
            <w:r w:rsidRPr="00EE143C">
              <w:t>Device</w:t>
            </w:r>
          </w:p>
        </w:tc>
        <w:tc>
          <w:tcPr>
            <w:tcW w:w="0" w:type="auto"/>
            <w:vAlign w:val="center"/>
            <w:hideMark/>
          </w:tcPr>
          <w:p w14:paraId="41E4206C" w14:textId="77777777" w:rsidR="00EE143C" w:rsidRPr="00EE143C" w:rsidRDefault="00EE143C" w:rsidP="00EE143C">
            <w:r w:rsidRPr="00EE143C">
              <w:t>Apple MPS (Metal Performance Shaders)</w:t>
            </w:r>
          </w:p>
        </w:tc>
      </w:tr>
    </w:tbl>
    <w:p w14:paraId="4DB4784C" w14:textId="77777777" w:rsidR="00EE143C" w:rsidRPr="00EE143C" w:rsidRDefault="00EE143C" w:rsidP="00EE143C">
      <w:r w:rsidRPr="00EE143C">
        <w:t xml:space="preserve">Each epoch averaged ~33.5 seconds. Metrics including accuracy, loss, precision, recall, and F1-score were logged via </w:t>
      </w:r>
      <w:proofErr w:type="spellStart"/>
      <w:r w:rsidRPr="00EE143C">
        <w:t>MLflow</w:t>
      </w:r>
      <w:proofErr w:type="spellEnd"/>
      <w:r w:rsidRPr="00EE143C">
        <w:t>.</w:t>
      </w:r>
    </w:p>
    <w:p w14:paraId="1F77C81D" w14:textId="77777777" w:rsidR="00EE143C" w:rsidRPr="00EE143C" w:rsidRDefault="00EE143C" w:rsidP="00EE143C">
      <w:r w:rsidRPr="00EE143C">
        <w:pict w14:anchorId="116815AA">
          <v:rect id="_x0000_i1068" style="width:0;height:1.5pt" o:hralign="center" o:hrstd="t" o:hr="t" fillcolor="#a0a0a0" stroked="f"/>
        </w:pict>
      </w:r>
    </w:p>
    <w:p w14:paraId="5144C578" w14:textId="77777777" w:rsidR="00EE143C" w:rsidRPr="00EE143C" w:rsidRDefault="00EE143C" w:rsidP="00EE143C">
      <w:pPr>
        <w:rPr>
          <w:b/>
          <w:bCs/>
        </w:rPr>
      </w:pPr>
      <w:r w:rsidRPr="00EE143C">
        <w:rPr>
          <w:b/>
          <w:bCs/>
        </w:rPr>
        <w:t>3. Results</w:t>
      </w:r>
    </w:p>
    <w:p w14:paraId="56586AA1" w14:textId="77777777" w:rsidR="00EE143C" w:rsidRPr="00EE143C" w:rsidRDefault="00EE143C" w:rsidP="00EE143C">
      <w:pPr>
        <w:rPr>
          <w:b/>
          <w:bCs/>
        </w:rPr>
      </w:pPr>
      <w:r w:rsidRPr="00EE143C">
        <w:rPr>
          <w:b/>
          <w:bCs/>
        </w:rPr>
        <w:t>3.1 Training Performance (</w:t>
      </w:r>
      <w:proofErr w:type="spellStart"/>
      <w:r w:rsidRPr="00EE143C">
        <w:rPr>
          <w:b/>
          <w:bCs/>
        </w:rPr>
        <w:t>lr</w:t>
      </w:r>
      <w:proofErr w:type="spellEnd"/>
      <w:r w:rsidRPr="00EE143C">
        <w:rPr>
          <w:b/>
          <w:bCs/>
        </w:rPr>
        <w:t xml:space="preserve"> = 0.001)</w:t>
      </w:r>
    </w:p>
    <w:p w14:paraId="18FF7AC2" w14:textId="77777777" w:rsidR="00EE143C" w:rsidRPr="00EE143C" w:rsidRDefault="00EE143C" w:rsidP="00EE143C">
      <w:pPr>
        <w:numPr>
          <w:ilvl w:val="0"/>
          <w:numId w:val="3"/>
        </w:numPr>
      </w:pPr>
      <w:r w:rsidRPr="00EE143C">
        <w:rPr>
          <w:b/>
          <w:bCs/>
        </w:rPr>
        <w:t>Convergence:</w:t>
      </w:r>
      <w:r w:rsidRPr="00EE143C">
        <w:t xml:space="preserve"> Training accuracy improved steadily from 62% to 99.6%.</w:t>
      </w:r>
    </w:p>
    <w:p w14:paraId="1C1516E8" w14:textId="77777777" w:rsidR="00EE143C" w:rsidRPr="00EE143C" w:rsidRDefault="00EE143C" w:rsidP="00EE143C">
      <w:pPr>
        <w:numPr>
          <w:ilvl w:val="0"/>
          <w:numId w:val="3"/>
        </w:numPr>
      </w:pPr>
      <w:r w:rsidRPr="00EE143C">
        <w:rPr>
          <w:b/>
          <w:bCs/>
        </w:rPr>
        <w:t>Validation Accuracy:</w:t>
      </w:r>
      <w:r w:rsidRPr="00EE143C">
        <w:t xml:space="preserve"> Peaked at </w:t>
      </w:r>
      <w:r w:rsidRPr="00EE143C">
        <w:rPr>
          <w:b/>
          <w:bCs/>
        </w:rPr>
        <w:t>98.34%</w:t>
      </w:r>
      <w:r w:rsidRPr="00EE143C">
        <w:t xml:space="preserve"> at epoch 76.</w:t>
      </w:r>
    </w:p>
    <w:p w14:paraId="701C7F1F" w14:textId="77777777" w:rsidR="00EE143C" w:rsidRPr="00EE143C" w:rsidRDefault="00EE143C" w:rsidP="00EE143C">
      <w:pPr>
        <w:numPr>
          <w:ilvl w:val="0"/>
          <w:numId w:val="3"/>
        </w:numPr>
      </w:pPr>
      <w:r w:rsidRPr="00EE143C">
        <w:rPr>
          <w:b/>
          <w:bCs/>
        </w:rPr>
        <w:t xml:space="preserve">Loss </w:t>
      </w:r>
      <w:proofErr w:type="spellStart"/>
      <w:r w:rsidRPr="00EE143C">
        <w:rPr>
          <w:b/>
          <w:bCs/>
        </w:rPr>
        <w:t>Behavior</w:t>
      </w:r>
      <w:proofErr w:type="spellEnd"/>
      <w:r w:rsidRPr="00EE143C">
        <w:rPr>
          <w:b/>
          <w:bCs/>
        </w:rPr>
        <w:t>:</w:t>
      </w:r>
      <w:r w:rsidRPr="00EE143C">
        <w:t xml:space="preserve"> Training and validation losses showed stable convergence with no overfitting beyond epoch 70.</w:t>
      </w:r>
    </w:p>
    <w:p w14:paraId="1045B4FC" w14:textId="77777777" w:rsidR="00EE143C" w:rsidRPr="00EE143C" w:rsidRDefault="00EE143C" w:rsidP="00EE143C">
      <w:pPr>
        <w:numPr>
          <w:ilvl w:val="0"/>
          <w:numId w:val="3"/>
        </w:numPr>
      </w:pPr>
      <w:r w:rsidRPr="00EE143C">
        <w:rPr>
          <w:b/>
          <w:bCs/>
        </w:rPr>
        <w:t>Epoch Duration:</w:t>
      </w:r>
      <w:r w:rsidRPr="00EE143C">
        <w:t xml:space="preserve"> ~33.5 seconds per epoch.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222"/>
      </w:tblGrid>
      <w:tr w:rsidR="00EE143C" w:rsidRPr="00EE143C" w14:paraId="0F0113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CF09A" w14:textId="77777777" w:rsidR="00EE143C" w:rsidRPr="00EE143C" w:rsidRDefault="00EE143C" w:rsidP="00EE143C">
            <w:pPr>
              <w:rPr>
                <w:b/>
                <w:bCs/>
              </w:rPr>
            </w:pPr>
            <w:r w:rsidRPr="00EE143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5E7219C" w14:textId="77777777" w:rsidR="00EE143C" w:rsidRPr="00EE143C" w:rsidRDefault="00EE143C" w:rsidP="00EE143C">
            <w:pPr>
              <w:rPr>
                <w:b/>
                <w:bCs/>
              </w:rPr>
            </w:pPr>
            <w:r w:rsidRPr="00EE143C">
              <w:rPr>
                <w:b/>
                <w:bCs/>
              </w:rPr>
              <w:t>Best Value (Epoch 76)</w:t>
            </w:r>
          </w:p>
        </w:tc>
      </w:tr>
      <w:tr w:rsidR="00EE143C" w:rsidRPr="00EE143C" w14:paraId="36AA6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66D1D" w14:textId="77777777" w:rsidR="00EE143C" w:rsidRPr="00EE143C" w:rsidRDefault="00EE143C" w:rsidP="00EE143C">
            <w:r w:rsidRPr="00EE143C">
              <w:t>Validation Accuracy</w:t>
            </w:r>
          </w:p>
        </w:tc>
        <w:tc>
          <w:tcPr>
            <w:tcW w:w="0" w:type="auto"/>
            <w:vAlign w:val="center"/>
            <w:hideMark/>
          </w:tcPr>
          <w:p w14:paraId="23D4D2DE" w14:textId="77777777" w:rsidR="00EE143C" w:rsidRPr="00EE143C" w:rsidRDefault="00EE143C" w:rsidP="00EE143C">
            <w:r w:rsidRPr="00EE143C">
              <w:rPr>
                <w:b/>
                <w:bCs/>
              </w:rPr>
              <w:t>0.9834</w:t>
            </w:r>
          </w:p>
        </w:tc>
      </w:tr>
      <w:tr w:rsidR="00EE143C" w:rsidRPr="00EE143C" w14:paraId="31B61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7851" w14:textId="77777777" w:rsidR="00EE143C" w:rsidRPr="00EE143C" w:rsidRDefault="00EE143C" w:rsidP="00EE143C">
            <w:r w:rsidRPr="00EE143C">
              <w:t>Validation Loss</w:t>
            </w:r>
          </w:p>
        </w:tc>
        <w:tc>
          <w:tcPr>
            <w:tcW w:w="0" w:type="auto"/>
            <w:vAlign w:val="center"/>
            <w:hideMark/>
          </w:tcPr>
          <w:p w14:paraId="322788C1" w14:textId="77777777" w:rsidR="00EE143C" w:rsidRPr="00EE143C" w:rsidRDefault="00EE143C" w:rsidP="00EE143C">
            <w:r w:rsidRPr="00EE143C">
              <w:t>0.0725</w:t>
            </w:r>
          </w:p>
        </w:tc>
      </w:tr>
      <w:tr w:rsidR="00EE143C" w:rsidRPr="00EE143C" w14:paraId="57470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DF86" w14:textId="77777777" w:rsidR="00EE143C" w:rsidRPr="00EE143C" w:rsidRDefault="00EE143C" w:rsidP="00EE143C">
            <w:r w:rsidRPr="00EE143C"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4DD3F411" w14:textId="77777777" w:rsidR="00EE143C" w:rsidRPr="00EE143C" w:rsidRDefault="00EE143C" w:rsidP="00EE143C">
            <w:r w:rsidRPr="00EE143C">
              <w:t>0.9956</w:t>
            </w:r>
          </w:p>
        </w:tc>
      </w:tr>
      <w:tr w:rsidR="00EE143C" w:rsidRPr="00EE143C" w14:paraId="3D059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16F95" w14:textId="77777777" w:rsidR="00EE143C" w:rsidRPr="00EE143C" w:rsidRDefault="00EE143C" w:rsidP="00EE143C">
            <w:r w:rsidRPr="00EE143C">
              <w:t>Training Loss</w:t>
            </w:r>
          </w:p>
        </w:tc>
        <w:tc>
          <w:tcPr>
            <w:tcW w:w="0" w:type="auto"/>
            <w:vAlign w:val="center"/>
            <w:hideMark/>
          </w:tcPr>
          <w:p w14:paraId="2CC28218" w14:textId="77777777" w:rsidR="00EE143C" w:rsidRPr="00EE143C" w:rsidRDefault="00EE143C" w:rsidP="00EE143C">
            <w:r w:rsidRPr="00EE143C">
              <w:t>0.0147</w:t>
            </w:r>
          </w:p>
        </w:tc>
      </w:tr>
    </w:tbl>
    <w:p w14:paraId="1AEB1BF5" w14:textId="77777777" w:rsidR="00EE143C" w:rsidRPr="00EE143C" w:rsidRDefault="00EE143C" w:rsidP="00EE143C">
      <w:pPr>
        <w:rPr>
          <w:b/>
          <w:bCs/>
        </w:rPr>
      </w:pPr>
      <w:r w:rsidRPr="00EE143C">
        <w:rPr>
          <w:b/>
          <w:bCs/>
        </w:rPr>
        <w:t>3.2 Training Performance (</w:t>
      </w:r>
      <w:proofErr w:type="spellStart"/>
      <w:r w:rsidRPr="00EE143C">
        <w:rPr>
          <w:b/>
          <w:bCs/>
        </w:rPr>
        <w:t>lr</w:t>
      </w:r>
      <w:proofErr w:type="spellEnd"/>
      <w:r w:rsidRPr="00EE143C">
        <w:rPr>
          <w:b/>
          <w:bCs/>
        </w:rPr>
        <w:t xml:space="preserve"> = 0.0005)</w:t>
      </w:r>
    </w:p>
    <w:p w14:paraId="489C337C" w14:textId="77777777" w:rsidR="00EE143C" w:rsidRPr="00EE143C" w:rsidRDefault="00EE143C" w:rsidP="00EE143C">
      <w:r w:rsidRPr="00EE143C">
        <w:t xml:space="preserve">At a reduced learning rate, the network demonstrated smoother convergence and slightly better stability in validation loss. Validation accuracy reached </w:t>
      </w:r>
      <w:r w:rsidRPr="00EE143C">
        <w:rPr>
          <w:b/>
          <w:bCs/>
        </w:rPr>
        <w:t>97.8–98.0%</w:t>
      </w:r>
      <w:r w:rsidRPr="00EE143C">
        <w:t>, indicating marginal but consistent improvement in generalization.</w:t>
      </w:r>
    </w:p>
    <w:p w14:paraId="2B6FFFB4" w14:textId="77777777" w:rsidR="00EE143C" w:rsidRPr="00EE143C" w:rsidRDefault="00EE143C" w:rsidP="00EE143C">
      <w:r w:rsidRPr="00EE143C">
        <w:pict w14:anchorId="6113D2CD">
          <v:rect id="_x0000_i1069" style="width:0;height:1.5pt" o:hralign="center" o:hrstd="t" o:hr="t" fillcolor="#a0a0a0" stroked="f"/>
        </w:pict>
      </w:r>
    </w:p>
    <w:p w14:paraId="02B16633" w14:textId="77777777" w:rsidR="00EE143C" w:rsidRPr="00EE143C" w:rsidRDefault="00EE143C" w:rsidP="00EE143C">
      <w:pPr>
        <w:rPr>
          <w:b/>
          <w:bCs/>
        </w:rPr>
      </w:pPr>
      <w:r w:rsidRPr="00EE143C">
        <w:rPr>
          <w:b/>
          <w:bCs/>
        </w:rPr>
        <w:t>4. Evaluation Metrics</w:t>
      </w:r>
    </w:p>
    <w:p w14:paraId="6AAA62C7" w14:textId="77777777" w:rsidR="00EE143C" w:rsidRPr="00EE143C" w:rsidRDefault="00EE143C" w:rsidP="00EE143C">
      <w:pPr>
        <w:rPr>
          <w:b/>
          <w:bCs/>
        </w:rPr>
      </w:pPr>
      <w:r w:rsidRPr="00EE143C">
        <w:rPr>
          <w:b/>
          <w:bCs/>
        </w:rPr>
        <w:lastRenderedPageBreak/>
        <w:t>4.1 Classification Report</w:t>
      </w:r>
    </w:p>
    <w:p w14:paraId="259C6B9A" w14:textId="77777777" w:rsidR="00EE143C" w:rsidRPr="00EE143C" w:rsidRDefault="00EE143C" w:rsidP="00EE143C">
      <w:r w:rsidRPr="00EE143C">
        <w:t>The classification results across 31 classes yielded:</w:t>
      </w:r>
    </w:p>
    <w:p w14:paraId="7CD8AE5C" w14:textId="77777777" w:rsidR="00EE143C" w:rsidRPr="00EE143C" w:rsidRDefault="00EE143C" w:rsidP="00EE143C">
      <w:pPr>
        <w:numPr>
          <w:ilvl w:val="0"/>
          <w:numId w:val="4"/>
        </w:numPr>
      </w:pPr>
      <w:r w:rsidRPr="00EE143C">
        <w:rPr>
          <w:b/>
          <w:bCs/>
        </w:rPr>
        <w:t>Macro F1-score:</w:t>
      </w:r>
      <w:r w:rsidRPr="00EE143C">
        <w:t xml:space="preserve"> 0.98</w:t>
      </w:r>
    </w:p>
    <w:p w14:paraId="1FA60133" w14:textId="77777777" w:rsidR="00EE143C" w:rsidRPr="00EE143C" w:rsidRDefault="00EE143C" w:rsidP="00EE143C">
      <w:pPr>
        <w:numPr>
          <w:ilvl w:val="0"/>
          <w:numId w:val="4"/>
        </w:numPr>
      </w:pPr>
      <w:r w:rsidRPr="00EE143C">
        <w:rPr>
          <w:b/>
          <w:bCs/>
        </w:rPr>
        <w:t>Precision:</w:t>
      </w:r>
      <w:r w:rsidRPr="00EE143C">
        <w:t xml:space="preserve"> 0.98</w:t>
      </w:r>
    </w:p>
    <w:p w14:paraId="3E88CC15" w14:textId="77777777" w:rsidR="00EE143C" w:rsidRPr="00EE143C" w:rsidRDefault="00EE143C" w:rsidP="00EE143C">
      <w:pPr>
        <w:numPr>
          <w:ilvl w:val="0"/>
          <w:numId w:val="4"/>
        </w:numPr>
      </w:pPr>
      <w:r w:rsidRPr="00EE143C">
        <w:rPr>
          <w:b/>
          <w:bCs/>
        </w:rPr>
        <w:t>Recall:</w:t>
      </w:r>
      <w:r w:rsidRPr="00EE143C">
        <w:t xml:space="preserve"> 0.98</w:t>
      </w:r>
    </w:p>
    <w:p w14:paraId="210A1134" w14:textId="77777777" w:rsidR="00EE143C" w:rsidRPr="00EE143C" w:rsidRDefault="00EE143C" w:rsidP="00EE143C">
      <w:pPr>
        <w:numPr>
          <w:ilvl w:val="0"/>
          <w:numId w:val="4"/>
        </w:numPr>
      </w:pPr>
      <w:r w:rsidRPr="00EE143C">
        <w:rPr>
          <w:b/>
          <w:bCs/>
        </w:rPr>
        <w:t>Support:</w:t>
      </w:r>
      <w:r w:rsidRPr="00EE143C">
        <w:t xml:space="preserve"> 8576 samples</w:t>
      </w:r>
    </w:p>
    <w:p w14:paraId="1A42CDFC" w14:textId="77777777" w:rsidR="00EE143C" w:rsidRPr="00EE143C" w:rsidRDefault="00EE143C" w:rsidP="00EE143C">
      <w:r w:rsidRPr="00EE143C">
        <w:t>These balanced scores across all classes confirm consistent model performance without class bias.</w:t>
      </w:r>
    </w:p>
    <w:p w14:paraId="0FE50B13" w14:textId="77777777" w:rsidR="00EE143C" w:rsidRPr="00EE143C" w:rsidRDefault="00EE143C" w:rsidP="00EE143C">
      <w:pPr>
        <w:rPr>
          <w:b/>
          <w:bCs/>
        </w:rPr>
      </w:pPr>
      <w:r w:rsidRPr="00EE143C">
        <w:rPr>
          <w:b/>
          <w:bCs/>
        </w:rPr>
        <w:t>4.2 Confusion Matrix Insights</w:t>
      </w:r>
    </w:p>
    <w:p w14:paraId="60E6992A" w14:textId="77777777" w:rsidR="00EE143C" w:rsidRPr="00EE143C" w:rsidRDefault="00EE143C" w:rsidP="00EE143C">
      <w:r w:rsidRPr="00EE143C">
        <w:t xml:space="preserve">The confusion matrix indicates high diagonal dominance, with minor misclassifications between visually or </w:t>
      </w:r>
      <w:proofErr w:type="spellStart"/>
      <w:r w:rsidRPr="00EE143C">
        <w:t>behaviorally</w:t>
      </w:r>
      <w:proofErr w:type="spellEnd"/>
      <w:r w:rsidRPr="00EE143C">
        <w:t xml:space="preserve"> similar activities (e.g., A17–A18 pairs). Most classes achieved near-perfect recall (≥0.97).</w:t>
      </w:r>
    </w:p>
    <w:p w14:paraId="098EC21E" w14:textId="77777777" w:rsidR="00EE143C" w:rsidRPr="00EE143C" w:rsidRDefault="00EE143C" w:rsidP="00EE143C">
      <w:r w:rsidRPr="00EE143C">
        <w:pict w14:anchorId="508AFD94">
          <v:rect id="_x0000_i1070" style="width:0;height:1.5pt" o:hralign="center" o:hrstd="t" o:hr="t" fillcolor="#a0a0a0" stroked="f"/>
        </w:pict>
      </w:r>
    </w:p>
    <w:p w14:paraId="44B9B4EB" w14:textId="77777777" w:rsidR="00EE143C" w:rsidRPr="00EE143C" w:rsidRDefault="00EE143C" w:rsidP="00EE143C">
      <w:pPr>
        <w:rPr>
          <w:b/>
          <w:bCs/>
        </w:rPr>
      </w:pPr>
      <w:r w:rsidRPr="00EE143C">
        <w:rPr>
          <w:b/>
          <w:bCs/>
        </w:rPr>
        <w:t>5. Comparative Analysis with Other Architectures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1529"/>
        <w:gridCol w:w="1096"/>
        <w:gridCol w:w="1245"/>
        <w:gridCol w:w="979"/>
        <w:gridCol w:w="1717"/>
      </w:tblGrid>
      <w:tr w:rsidR="00EE143C" w:rsidRPr="00EE143C" w14:paraId="4CF092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E61CE" w14:textId="77777777" w:rsidR="00EE143C" w:rsidRPr="00EE143C" w:rsidRDefault="00EE143C" w:rsidP="00EE143C">
            <w:pPr>
              <w:rPr>
                <w:b/>
                <w:bCs/>
              </w:rPr>
            </w:pPr>
            <w:r w:rsidRPr="00EE143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6DAEBC8" w14:textId="77777777" w:rsidR="00EE143C" w:rsidRPr="00EE143C" w:rsidRDefault="00EE143C" w:rsidP="00EE143C">
            <w:pPr>
              <w:rPr>
                <w:b/>
                <w:bCs/>
              </w:rPr>
            </w:pPr>
            <w:r w:rsidRPr="00EE143C">
              <w:rPr>
                <w:b/>
                <w:bCs/>
              </w:rPr>
              <w:t>CSI Core</w:t>
            </w:r>
          </w:p>
        </w:tc>
        <w:tc>
          <w:tcPr>
            <w:tcW w:w="0" w:type="auto"/>
            <w:vAlign w:val="center"/>
            <w:hideMark/>
          </w:tcPr>
          <w:p w14:paraId="47945097" w14:textId="77777777" w:rsidR="00EE143C" w:rsidRPr="00EE143C" w:rsidRDefault="00EE143C" w:rsidP="00EE143C">
            <w:pPr>
              <w:rPr>
                <w:b/>
                <w:bCs/>
              </w:rPr>
            </w:pPr>
            <w:r w:rsidRPr="00EE143C">
              <w:rPr>
                <w:b/>
                <w:bCs/>
              </w:rPr>
              <w:t>Metadata Core</w:t>
            </w:r>
          </w:p>
        </w:tc>
        <w:tc>
          <w:tcPr>
            <w:tcW w:w="0" w:type="auto"/>
            <w:vAlign w:val="center"/>
            <w:hideMark/>
          </w:tcPr>
          <w:p w14:paraId="1FE4914A" w14:textId="77777777" w:rsidR="00EE143C" w:rsidRPr="00EE143C" w:rsidRDefault="00EE143C" w:rsidP="00EE143C">
            <w:pPr>
              <w:rPr>
                <w:b/>
                <w:bCs/>
              </w:rPr>
            </w:pPr>
            <w:r w:rsidRPr="00EE143C">
              <w:rPr>
                <w:b/>
                <w:bCs/>
              </w:rPr>
              <w:t>Best Validation Accuracy</w:t>
            </w:r>
          </w:p>
        </w:tc>
        <w:tc>
          <w:tcPr>
            <w:tcW w:w="0" w:type="auto"/>
            <w:vAlign w:val="center"/>
            <w:hideMark/>
          </w:tcPr>
          <w:p w14:paraId="1EA694F5" w14:textId="77777777" w:rsidR="00EE143C" w:rsidRPr="00EE143C" w:rsidRDefault="00EE143C" w:rsidP="00EE143C">
            <w:pPr>
              <w:rPr>
                <w:b/>
                <w:bCs/>
              </w:rPr>
            </w:pPr>
            <w:r w:rsidRPr="00EE143C">
              <w:rPr>
                <w:b/>
                <w:bCs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77AD4302" w14:textId="77777777" w:rsidR="00EE143C" w:rsidRPr="00EE143C" w:rsidRDefault="00EE143C" w:rsidP="00EE143C">
            <w:pPr>
              <w:rPr>
                <w:b/>
                <w:bCs/>
              </w:rPr>
            </w:pPr>
            <w:r w:rsidRPr="00EE143C">
              <w:rPr>
                <w:b/>
                <w:bCs/>
              </w:rPr>
              <w:t>Comments</w:t>
            </w:r>
          </w:p>
        </w:tc>
      </w:tr>
      <w:tr w:rsidR="00EE143C" w:rsidRPr="00EE143C" w14:paraId="725DB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1307D" w14:textId="77777777" w:rsidR="00EE143C" w:rsidRPr="00EE143C" w:rsidRDefault="00EE143C" w:rsidP="00EE143C">
            <w:r w:rsidRPr="00EE143C">
              <w:rPr>
                <w:b/>
                <w:bCs/>
              </w:rPr>
              <w:t>DenseNet1D</w:t>
            </w:r>
          </w:p>
        </w:tc>
        <w:tc>
          <w:tcPr>
            <w:tcW w:w="0" w:type="auto"/>
            <w:vAlign w:val="center"/>
            <w:hideMark/>
          </w:tcPr>
          <w:p w14:paraId="13EE1390" w14:textId="77777777" w:rsidR="00EE143C" w:rsidRPr="00EE143C" w:rsidRDefault="00EE143C" w:rsidP="00EE143C">
            <w:r w:rsidRPr="00EE143C">
              <w:t>DenseBlock1D</w:t>
            </w:r>
          </w:p>
        </w:tc>
        <w:tc>
          <w:tcPr>
            <w:tcW w:w="0" w:type="auto"/>
            <w:vAlign w:val="center"/>
            <w:hideMark/>
          </w:tcPr>
          <w:p w14:paraId="2F714139" w14:textId="77777777" w:rsidR="00EE143C" w:rsidRPr="00EE143C" w:rsidRDefault="00EE143C" w:rsidP="00EE143C">
            <w:r w:rsidRPr="00EE143C">
              <w:t>Bi-LSTM</w:t>
            </w:r>
          </w:p>
        </w:tc>
        <w:tc>
          <w:tcPr>
            <w:tcW w:w="0" w:type="auto"/>
            <w:vAlign w:val="center"/>
            <w:hideMark/>
          </w:tcPr>
          <w:p w14:paraId="26DFED3E" w14:textId="77777777" w:rsidR="00EE143C" w:rsidRPr="00EE143C" w:rsidRDefault="00EE143C" w:rsidP="00EE143C">
            <w:r w:rsidRPr="00EE143C">
              <w:rPr>
                <w:b/>
                <w:bCs/>
              </w:rPr>
              <w:t>0.9999</w:t>
            </w:r>
          </w:p>
        </w:tc>
        <w:tc>
          <w:tcPr>
            <w:tcW w:w="0" w:type="auto"/>
            <w:vAlign w:val="center"/>
            <w:hideMark/>
          </w:tcPr>
          <w:p w14:paraId="779D2C93" w14:textId="77777777" w:rsidR="00EE143C" w:rsidRPr="00EE143C" w:rsidRDefault="00EE143C" w:rsidP="00EE143C">
            <w:r w:rsidRPr="00EE143C">
              <w:t>0.0005</w:t>
            </w:r>
          </w:p>
        </w:tc>
        <w:tc>
          <w:tcPr>
            <w:tcW w:w="0" w:type="auto"/>
            <w:vAlign w:val="center"/>
            <w:hideMark/>
          </w:tcPr>
          <w:p w14:paraId="63C4076D" w14:textId="77777777" w:rsidR="00EE143C" w:rsidRPr="00EE143C" w:rsidRDefault="00EE143C" w:rsidP="00EE143C">
            <w:r w:rsidRPr="00EE143C">
              <w:t>Best overall performer</w:t>
            </w:r>
          </w:p>
        </w:tc>
      </w:tr>
      <w:tr w:rsidR="00EE143C" w:rsidRPr="00EE143C" w14:paraId="16AC7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A8BE" w14:textId="77777777" w:rsidR="00EE143C" w:rsidRPr="00EE143C" w:rsidRDefault="00EE143C" w:rsidP="00EE143C">
            <w:r w:rsidRPr="00EE143C">
              <w:rPr>
                <w:b/>
                <w:bCs/>
              </w:rPr>
              <w:t>EfficientNet1DLSTM</w:t>
            </w:r>
          </w:p>
        </w:tc>
        <w:tc>
          <w:tcPr>
            <w:tcW w:w="0" w:type="auto"/>
            <w:vAlign w:val="center"/>
            <w:hideMark/>
          </w:tcPr>
          <w:p w14:paraId="2D5433E7" w14:textId="77777777" w:rsidR="00EE143C" w:rsidRPr="00EE143C" w:rsidRDefault="00EE143C" w:rsidP="00EE143C">
            <w:r w:rsidRPr="00EE143C">
              <w:t>MBConv1D</w:t>
            </w:r>
          </w:p>
        </w:tc>
        <w:tc>
          <w:tcPr>
            <w:tcW w:w="0" w:type="auto"/>
            <w:vAlign w:val="center"/>
            <w:hideMark/>
          </w:tcPr>
          <w:p w14:paraId="1257E536" w14:textId="77777777" w:rsidR="00EE143C" w:rsidRPr="00EE143C" w:rsidRDefault="00EE143C" w:rsidP="00EE143C">
            <w:r w:rsidRPr="00EE143C">
              <w:t>Bi-LSTM</w:t>
            </w:r>
          </w:p>
        </w:tc>
        <w:tc>
          <w:tcPr>
            <w:tcW w:w="0" w:type="auto"/>
            <w:vAlign w:val="center"/>
            <w:hideMark/>
          </w:tcPr>
          <w:p w14:paraId="5100F63F" w14:textId="77777777" w:rsidR="00EE143C" w:rsidRPr="00EE143C" w:rsidRDefault="00EE143C" w:rsidP="00EE143C">
            <w:r w:rsidRPr="00EE143C">
              <w:t>0.9999</w:t>
            </w:r>
          </w:p>
        </w:tc>
        <w:tc>
          <w:tcPr>
            <w:tcW w:w="0" w:type="auto"/>
            <w:vAlign w:val="center"/>
            <w:hideMark/>
          </w:tcPr>
          <w:p w14:paraId="2CF3C07B" w14:textId="77777777" w:rsidR="00EE143C" w:rsidRPr="00EE143C" w:rsidRDefault="00EE143C" w:rsidP="00EE143C">
            <w:r w:rsidRPr="00EE143C">
              <w:t>0.0005</w:t>
            </w:r>
          </w:p>
        </w:tc>
        <w:tc>
          <w:tcPr>
            <w:tcW w:w="0" w:type="auto"/>
            <w:vAlign w:val="center"/>
            <w:hideMark/>
          </w:tcPr>
          <w:p w14:paraId="1E2BF040" w14:textId="77777777" w:rsidR="00EE143C" w:rsidRPr="00EE143C" w:rsidRDefault="00EE143C" w:rsidP="00EE143C">
            <w:r w:rsidRPr="00EE143C">
              <w:t>Lightweight, robust generalization</w:t>
            </w:r>
          </w:p>
        </w:tc>
      </w:tr>
      <w:tr w:rsidR="00EE143C" w:rsidRPr="00EE143C" w14:paraId="5B831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2782" w14:textId="77777777" w:rsidR="00EE143C" w:rsidRPr="00EE143C" w:rsidRDefault="00EE143C" w:rsidP="00EE143C">
            <w:proofErr w:type="spellStart"/>
            <w:r w:rsidRPr="00EE143C">
              <w:rPr>
                <w:b/>
                <w:bCs/>
              </w:rPr>
              <w:t>CSILSTMNet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E9485" w14:textId="77777777" w:rsidR="00EE143C" w:rsidRPr="00EE143C" w:rsidRDefault="00EE143C" w:rsidP="00EE143C">
            <w:r w:rsidRPr="00EE143C">
              <w:t>LSTM</w:t>
            </w:r>
          </w:p>
        </w:tc>
        <w:tc>
          <w:tcPr>
            <w:tcW w:w="0" w:type="auto"/>
            <w:vAlign w:val="center"/>
            <w:hideMark/>
          </w:tcPr>
          <w:p w14:paraId="79E49A8A" w14:textId="77777777" w:rsidR="00EE143C" w:rsidRPr="00EE143C" w:rsidRDefault="00EE143C" w:rsidP="00EE143C">
            <w:r w:rsidRPr="00EE143C">
              <w:t>LSTM</w:t>
            </w:r>
          </w:p>
        </w:tc>
        <w:tc>
          <w:tcPr>
            <w:tcW w:w="0" w:type="auto"/>
            <w:vAlign w:val="center"/>
            <w:hideMark/>
          </w:tcPr>
          <w:p w14:paraId="52099372" w14:textId="77777777" w:rsidR="00EE143C" w:rsidRPr="00EE143C" w:rsidRDefault="00EE143C" w:rsidP="00EE143C">
            <w:r w:rsidRPr="00EE143C">
              <w:t>0.9834</w:t>
            </w:r>
          </w:p>
        </w:tc>
        <w:tc>
          <w:tcPr>
            <w:tcW w:w="0" w:type="auto"/>
            <w:vAlign w:val="center"/>
            <w:hideMark/>
          </w:tcPr>
          <w:p w14:paraId="546A6B3B" w14:textId="77777777" w:rsidR="00EE143C" w:rsidRPr="00EE143C" w:rsidRDefault="00EE143C" w:rsidP="00EE143C">
            <w:r w:rsidRPr="00EE143C">
              <w:t>0.001</w:t>
            </w:r>
          </w:p>
        </w:tc>
        <w:tc>
          <w:tcPr>
            <w:tcW w:w="0" w:type="auto"/>
            <w:vAlign w:val="center"/>
            <w:hideMark/>
          </w:tcPr>
          <w:p w14:paraId="11A0A914" w14:textId="77777777" w:rsidR="00EE143C" w:rsidRPr="00EE143C" w:rsidRDefault="00EE143C" w:rsidP="00EE143C">
            <w:r w:rsidRPr="00EE143C">
              <w:t>Strong baseline; simpler architecture</w:t>
            </w:r>
          </w:p>
        </w:tc>
      </w:tr>
      <w:tr w:rsidR="00EE143C" w:rsidRPr="00EE143C" w14:paraId="0E7A1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6BA5" w14:textId="77777777" w:rsidR="00EE143C" w:rsidRPr="00EE143C" w:rsidRDefault="00EE143C" w:rsidP="00EE143C">
            <w:r w:rsidRPr="00EE143C">
              <w:rPr>
                <w:b/>
                <w:bCs/>
              </w:rPr>
              <w:t>MobileNetV3_1D_LSTM</w:t>
            </w:r>
          </w:p>
        </w:tc>
        <w:tc>
          <w:tcPr>
            <w:tcW w:w="0" w:type="auto"/>
            <w:vAlign w:val="center"/>
            <w:hideMark/>
          </w:tcPr>
          <w:p w14:paraId="14647016" w14:textId="77777777" w:rsidR="00EE143C" w:rsidRPr="00EE143C" w:rsidRDefault="00EE143C" w:rsidP="00EE143C">
            <w:r w:rsidRPr="00EE143C">
              <w:t>MobileNetV3 Blocks</w:t>
            </w:r>
          </w:p>
        </w:tc>
        <w:tc>
          <w:tcPr>
            <w:tcW w:w="0" w:type="auto"/>
            <w:vAlign w:val="center"/>
            <w:hideMark/>
          </w:tcPr>
          <w:p w14:paraId="6C2CB8FB" w14:textId="77777777" w:rsidR="00EE143C" w:rsidRPr="00EE143C" w:rsidRDefault="00EE143C" w:rsidP="00EE143C">
            <w:r w:rsidRPr="00EE143C">
              <w:t>Bi-LSTM</w:t>
            </w:r>
          </w:p>
        </w:tc>
        <w:tc>
          <w:tcPr>
            <w:tcW w:w="0" w:type="auto"/>
            <w:vAlign w:val="center"/>
            <w:hideMark/>
          </w:tcPr>
          <w:p w14:paraId="0AC16FD8" w14:textId="77777777" w:rsidR="00EE143C" w:rsidRPr="00EE143C" w:rsidRDefault="00EE143C" w:rsidP="00EE143C">
            <w:r w:rsidRPr="00EE143C">
              <w:t>0.9885</w:t>
            </w:r>
          </w:p>
        </w:tc>
        <w:tc>
          <w:tcPr>
            <w:tcW w:w="0" w:type="auto"/>
            <w:vAlign w:val="center"/>
            <w:hideMark/>
          </w:tcPr>
          <w:p w14:paraId="39EC7248" w14:textId="77777777" w:rsidR="00EE143C" w:rsidRPr="00EE143C" w:rsidRDefault="00EE143C" w:rsidP="00EE143C">
            <w:r w:rsidRPr="00EE143C">
              <w:t>0.001</w:t>
            </w:r>
          </w:p>
        </w:tc>
        <w:tc>
          <w:tcPr>
            <w:tcW w:w="0" w:type="auto"/>
            <w:vAlign w:val="center"/>
            <w:hideMark/>
          </w:tcPr>
          <w:p w14:paraId="3EE91291" w14:textId="77777777" w:rsidR="00EE143C" w:rsidRPr="00EE143C" w:rsidRDefault="00EE143C" w:rsidP="00EE143C">
            <w:r w:rsidRPr="00EE143C">
              <w:t>Efficient but slightly less accurate</w:t>
            </w:r>
          </w:p>
        </w:tc>
      </w:tr>
    </w:tbl>
    <w:p w14:paraId="7D2E086A" w14:textId="77777777" w:rsidR="00EE143C" w:rsidRPr="00EE143C" w:rsidRDefault="00EE143C" w:rsidP="00EE143C">
      <w:r w:rsidRPr="00EE143C">
        <w:rPr>
          <w:b/>
          <w:bCs/>
        </w:rPr>
        <w:t>Observation:</w:t>
      </w:r>
      <w:r w:rsidRPr="00EE143C">
        <w:br/>
        <w:t xml:space="preserve">While </w:t>
      </w:r>
      <w:proofErr w:type="spellStart"/>
      <w:r w:rsidRPr="00EE143C">
        <w:t>CSILSTMNet</w:t>
      </w:r>
      <w:proofErr w:type="spellEnd"/>
      <w:r w:rsidRPr="00EE143C">
        <w:t xml:space="preserve"> achieved near-state-of-the-art accuracy, </w:t>
      </w:r>
      <w:r w:rsidRPr="00EE143C">
        <w:rPr>
          <w:i/>
          <w:iCs/>
        </w:rPr>
        <w:t>DenseNet1D</w:t>
      </w:r>
      <w:r w:rsidRPr="00EE143C">
        <w:t xml:space="preserve"> with </w:t>
      </w:r>
      <w:proofErr w:type="spellStart"/>
      <w:r w:rsidRPr="00EE143C">
        <w:t>lr</w:t>
      </w:r>
      <w:proofErr w:type="spellEnd"/>
      <w:r w:rsidRPr="00EE143C">
        <w:t xml:space="preserve">=0.0005 emerged as the top-performing architecture across all metrics (Accuracy, Precision, Recall, </w:t>
      </w:r>
      <w:r w:rsidRPr="00EE143C">
        <w:lastRenderedPageBreak/>
        <w:t>and F1 = 0.9999). The lower learning rate consistently improved model generalization across all architectures.</w:t>
      </w:r>
    </w:p>
    <w:p w14:paraId="6A05D5F2" w14:textId="77777777" w:rsidR="00EE143C" w:rsidRPr="00EE143C" w:rsidRDefault="00EE143C" w:rsidP="00EE143C">
      <w:r w:rsidRPr="00EE143C">
        <w:pict w14:anchorId="7F2F014F">
          <v:rect id="_x0000_i1071" style="width:0;height:1.5pt" o:hralign="center" o:hrstd="t" o:hr="t" fillcolor="#a0a0a0" stroked="f"/>
        </w:pict>
      </w:r>
    </w:p>
    <w:p w14:paraId="7CEDA676" w14:textId="77777777" w:rsidR="00EE143C" w:rsidRPr="00EE143C" w:rsidRDefault="00EE143C" w:rsidP="00EE143C">
      <w:pPr>
        <w:rPr>
          <w:b/>
          <w:bCs/>
        </w:rPr>
      </w:pPr>
      <w:r w:rsidRPr="00EE143C">
        <w:rPr>
          <w:b/>
          <w:bCs/>
        </w:rPr>
        <w:t>6. Insights and Discussion</w:t>
      </w:r>
    </w:p>
    <w:p w14:paraId="4417FF3E" w14:textId="77777777" w:rsidR="00EE143C" w:rsidRPr="00EE143C" w:rsidRDefault="00EE143C" w:rsidP="00EE143C">
      <w:pPr>
        <w:numPr>
          <w:ilvl w:val="0"/>
          <w:numId w:val="5"/>
        </w:numPr>
      </w:pPr>
      <w:r w:rsidRPr="00EE143C">
        <w:rPr>
          <w:b/>
          <w:bCs/>
        </w:rPr>
        <w:t>Learning Rate Sensitivity:</w:t>
      </w:r>
      <w:r w:rsidRPr="00EE143C">
        <w:t xml:space="preserve"> Across experiments, </w:t>
      </w:r>
      <w:proofErr w:type="spellStart"/>
      <w:r w:rsidRPr="00EE143C">
        <w:t>lr</w:t>
      </w:r>
      <w:proofErr w:type="spellEnd"/>
      <w:r w:rsidRPr="00EE143C">
        <w:t xml:space="preserve">=0.0005 yielded more stable and higher validation accuracy compared to </w:t>
      </w:r>
      <w:proofErr w:type="spellStart"/>
      <w:r w:rsidRPr="00EE143C">
        <w:t>lr</w:t>
      </w:r>
      <w:proofErr w:type="spellEnd"/>
      <w:r w:rsidRPr="00EE143C">
        <w:t>=0.001.</w:t>
      </w:r>
    </w:p>
    <w:p w14:paraId="67A7C975" w14:textId="77777777" w:rsidR="00EE143C" w:rsidRPr="00EE143C" w:rsidRDefault="00EE143C" w:rsidP="00EE143C">
      <w:pPr>
        <w:numPr>
          <w:ilvl w:val="0"/>
          <w:numId w:val="5"/>
        </w:numPr>
      </w:pPr>
      <w:r w:rsidRPr="00EE143C">
        <w:rPr>
          <w:b/>
          <w:bCs/>
        </w:rPr>
        <w:t>Model Complexity vs. Performance:</w:t>
      </w:r>
      <w:r w:rsidRPr="00EE143C">
        <w:t xml:space="preserve"> Complex architectures like DenseNet1D outperformed simpler LSTM-based models, but </w:t>
      </w:r>
      <w:proofErr w:type="spellStart"/>
      <w:r w:rsidRPr="00EE143C">
        <w:t>CSILSTMNet</w:t>
      </w:r>
      <w:proofErr w:type="spellEnd"/>
      <w:r w:rsidRPr="00EE143C">
        <w:t xml:space="preserve"> remains computationally efficient with high interpretability.</w:t>
      </w:r>
    </w:p>
    <w:p w14:paraId="2AE888D6" w14:textId="77777777" w:rsidR="00EE143C" w:rsidRPr="00EE143C" w:rsidRDefault="00EE143C" w:rsidP="00EE143C">
      <w:pPr>
        <w:numPr>
          <w:ilvl w:val="0"/>
          <w:numId w:val="5"/>
        </w:numPr>
      </w:pPr>
      <w:r w:rsidRPr="00EE143C">
        <w:rPr>
          <w:b/>
          <w:bCs/>
        </w:rPr>
        <w:t>Generalization:</w:t>
      </w:r>
      <w:r w:rsidRPr="00EE143C">
        <w:t xml:space="preserve"> Consistently high F1 and accuracy values (&gt;0.97) indicate strong generalization, confirming model robustness against noise and inter-subject variability.</w:t>
      </w:r>
    </w:p>
    <w:p w14:paraId="35D652D5" w14:textId="77777777" w:rsidR="00EE143C" w:rsidRPr="00EE143C" w:rsidRDefault="00EE143C" w:rsidP="00EE143C">
      <w:pPr>
        <w:numPr>
          <w:ilvl w:val="0"/>
          <w:numId w:val="5"/>
        </w:numPr>
      </w:pPr>
      <w:r w:rsidRPr="00EE143C">
        <w:rPr>
          <w:b/>
          <w:bCs/>
        </w:rPr>
        <w:t>Human Identification Feasibility:</w:t>
      </w:r>
      <w:r w:rsidRPr="00EE143C">
        <w:t xml:space="preserve"> The results validate that human identification using CSI features is feasible with deep temporal models, supporting future research into non-intrusive biometric authentication.</w:t>
      </w:r>
    </w:p>
    <w:p w14:paraId="7A348E17" w14:textId="77777777" w:rsidR="00EE143C" w:rsidRPr="00EE143C" w:rsidRDefault="00EE143C" w:rsidP="00EE143C">
      <w:r w:rsidRPr="00EE143C">
        <w:pict w14:anchorId="49523F24">
          <v:rect id="_x0000_i1072" style="width:0;height:1.5pt" o:hralign="center" o:hrstd="t" o:hr="t" fillcolor="#a0a0a0" stroked="f"/>
        </w:pict>
      </w:r>
    </w:p>
    <w:p w14:paraId="4D3C0AF4" w14:textId="77777777" w:rsidR="00EE143C" w:rsidRPr="00EE143C" w:rsidRDefault="00EE143C" w:rsidP="00EE143C">
      <w:pPr>
        <w:rPr>
          <w:b/>
          <w:bCs/>
        </w:rPr>
      </w:pPr>
      <w:r w:rsidRPr="00EE143C">
        <w:rPr>
          <w:b/>
          <w:bCs/>
        </w:rPr>
        <w:t>7. Conclusion</w:t>
      </w:r>
    </w:p>
    <w:p w14:paraId="137D2390" w14:textId="77777777" w:rsidR="00EE143C" w:rsidRPr="00EE143C" w:rsidRDefault="00EE143C" w:rsidP="00EE143C">
      <w:r w:rsidRPr="00EE143C">
        <w:t xml:space="preserve">This work demonstrates that Wi-Fi CSI signals, when </w:t>
      </w:r>
      <w:proofErr w:type="spellStart"/>
      <w:r w:rsidRPr="00EE143C">
        <w:t>modeled</w:t>
      </w:r>
      <w:proofErr w:type="spellEnd"/>
      <w:r w:rsidRPr="00EE143C">
        <w:t xml:space="preserve"> with deep learning architectures, can reliably identify human subjects and recognize activities with accuracy exceeding </w:t>
      </w:r>
      <w:r w:rsidRPr="00EE143C">
        <w:rPr>
          <w:b/>
          <w:bCs/>
        </w:rPr>
        <w:t>98%</w:t>
      </w:r>
      <w:r w:rsidRPr="00EE143C">
        <w:t xml:space="preserve">. Among all tested architectures, </w:t>
      </w:r>
      <w:r w:rsidRPr="00EE143C">
        <w:rPr>
          <w:b/>
          <w:bCs/>
        </w:rPr>
        <w:t>DenseNet1D</w:t>
      </w:r>
      <w:r w:rsidRPr="00EE143C">
        <w:t xml:space="preserve"> with a </w:t>
      </w:r>
      <w:r w:rsidRPr="00EE143C">
        <w:rPr>
          <w:b/>
          <w:bCs/>
        </w:rPr>
        <w:t>learning rate of 0.0005</w:t>
      </w:r>
      <w:r w:rsidRPr="00EE143C">
        <w:t xml:space="preserve"> exhibited the highest performance (F1 = 0.9999). However, the </w:t>
      </w:r>
      <w:proofErr w:type="spellStart"/>
      <w:r w:rsidRPr="00EE143C">
        <w:rPr>
          <w:b/>
          <w:bCs/>
        </w:rPr>
        <w:t>CSILSTMNet</w:t>
      </w:r>
      <w:proofErr w:type="spellEnd"/>
      <w:r w:rsidRPr="00EE143C">
        <w:t xml:space="preserve"> architecture provided a balanced trade-off between model simplicity, interpretability, and performance, making it suitable for embedded or real-time applications.</w:t>
      </w:r>
    </w:p>
    <w:p w14:paraId="42C9F486" w14:textId="77777777" w:rsidR="00EE143C" w:rsidRPr="00EE143C" w:rsidRDefault="00EE143C" w:rsidP="00EE143C">
      <w:r w:rsidRPr="00EE143C">
        <w:t xml:space="preserve">Future work will focus on expanding multi-output </w:t>
      </w:r>
      <w:proofErr w:type="spellStart"/>
      <w:r w:rsidRPr="00EE143C">
        <w:t>modeling</w:t>
      </w:r>
      <w:proofErr w:type="spellEnd"/>
      <w:r w:rsidRPr="00EE143C">
        <w:t xml:space="preserve"> for simultaneous </w:t>
      </w:r>
      <w:r w:rsidRPr="00EE143C">
        <w:rPr>
          <w:i/>
          <w:iCs/>
        </w:rPr>
        <w:t>Human ID</w:t>
      </w:r>
      <w:r w:rsidRPr="00EE143C">
        <w:t xml:space="preserve"> and </w:t>
      </w:r>
      <w:r w:rsidRPr="00EE143C">
        <w:rPr>
          <w:i/>
          <w:iCs/>
        </w:rPr>
        <w:t>Activity</w:t>
      </w:r>
      <w:r w:rsidRPr="00EE143C">
        <w:t xml:space="preserve"> recognition, and exploring attention-based transformer models for enhanced temporal dependency capture.</w:t>
      </w:r>
    </w:p>
    <w:p w14:paraId="58B68EC5" w14:textId="77777777" w:rsidR="00EE143C" w:rsidRPr="00EE143C" w:rsidRDefault="00EE143C" w:rsidP="00EE143C">
      <w:r w:rsidRPr="00EE143C">
        <w:pict w14:anchorId="734D2343">
          <v:rect id="_x0000_i1073" style="width:0;height:1.5pt" o:hralign="center" o:hrstd="t" o:hr="t" fillcolor="#a0a0a0" stroked="f"/>
        </w:pict>
      </w:r>
    </w:p>
    <w:p w14:paraId="09C93EC5" w14:textId="1DC6D0CD" w:rsidR="006E666D" w:rsidRDefault="00EE143C">
      <w:r>
        <w:t xml:space="preserve"> </w:t>
      </w:r>
    </w:p>
    <w:sectPr w:rsidR="006E6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4E3B"/>
    <w:multiLevelType w:val="multilevel"/>
    <w:tmpl w:val="D5FA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63F96"/>
    <w:multiLevelType w:val="multilevel"/>
    <w:tmpl w:val="55AA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74828"/>
    <w:multiLevelType w:val="multilevel"/>
    <w:tmpl w:val="D61A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C000D"/>
    <w:multiLevelType w:val="multilevel"/>
    <w:tmpl w:val="4D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C6CB8"/>
    <w:multiLevelType w:val="multilevel"/>
    <w:tmpl w:val="53D2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05459">
    <w:abstractNumId w:val="4"/>
  </w:num>
  <w:num w:numId="2" w16cid:durableId="1379664009">
    <w:abstractNumId w:val="2"/>
  </w:num>
  <w:num w:numId="3" w16cid:durableId="732578870">
    <w:abstractNumId w:val="3"/>
  </w:num>
  <w:num w:numId="4" w16cid:durableId="972753518">
    <w:abstractNumId w:val="0"/>
  </w:num>
  <w:num w:numId="5" w16cid:durableId="523060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43C"/>
    <w:rsid w:val="001E32B8"/>
    <w:rsid w:val="006E666D"/>
    <w:rsid w:val="00B33A81"/>
    <w:rsid w:val="00C41CCC"/>
    <w:rsid w:val="00EE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912DA"/>
  <w15:chartTrackingRefBased/>
  <w15:docId w15:val="{DDF35A74-8BCD-4ABC-8B0A-8DC276F1B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4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847</Words>
  <Characters>4833</Characters>
  <Application>Microsoft Office Word</Application>
  <DocSecurity>0</DocSecurity>
  <Lines>40</Lines>
  <Paragraphs>11</Paragraphs>
  <ScaleCrop>false</ScaleCrop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Pandey</dc:creator>
  <cp:keywords/>
  <dc:description/>
  <cp:lastModifiedBy>Sanjeev Pandey</cp:lastModifiedBy>
  <cp:revision>1</cp:revision>
  <dcterms:created xsi:type="dcterms:W3CDTF">2025-10-14T17:24:00Z</dcterms:created>
  <dcterms:modified xsi:type="dcterms:W3CDTF">2025-10-14T17:26:00Z</dcterms:modified>
</cp:coreProperties>
</file>