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3621" w14:textId="1A00EAF9" w:rsidR="009E432F" w:rsidRDefault="009E432F" w:rsidP="00642FDD">
      <w:pPr>
        <w:rPr>
          <w:rFonts w:ascii="Segoe UI Emoji" w:hAnsi="Segoe UI Emoji" w:cs="Segoe UI Emoji"/>
          <w:b/>
          <w:bCs/>
        </w:rPr>
      </w:pPr>
      <w:r w:rsidRPr="009E432F">
        <w:rPr>
          <w:rFonts w:ascii="Segoe UI Emoji" w:hAnsi="Segoe UI Emoji" w:cs="Segoe UI Emoji"/>
          <w:b/>
          <w:bCs/>
        </w:rPr>
        <w:fldChar w:fldCharType="begin"/>
      </w:r>
      <w:r w:rsidRPr="009E432F">
        <w:rPr>
          <w:rFonts w:ascii="Segoe UI Emoji" w:hAnsi="Segoe UI Emoji" w:cs="Segoe UI Emoji"/>
          <w:b/>
          <w:bCs/>
        </w:rPr>
        <w:instrText>HYPERLINK "https://www.researchgate.net/publication/389507311_Human_Activity_Recognition_Through_Augmented_WiFi_CSI_Signals_by_Lightweight_Attention-GRU"</w:instrText>
      </w:r>
      <w:r w:rsidRPr="009E432F">
        <w:rPr>
          <w:rFonts w:ascii="Segoe UI Emoji" w:hAnsi="Segoe UI Emoji" w:cs="Segoe UI Emoji"/>
          <w:b/>
          <w:bCs/>
        </w:rPr>
      </w:r>
      <w:r w:rsidRPr="009E432F">
        <w:rPr>
          <w:rFonts w:ascii="Segoe UI Emoji" w:hAnsi="Segoe UI Emoji" w:cs="Segoe UI Emoji"/>
          <w:b/>
          <w:bCs/>
        </w:rPr>
        <w:fldChar w:fldCharType="separate"/>
      </w:r>
      <w:r w:rsidRPr="009E432F">
        <w:rPr>
          <w:rStyle w:val="Hyperlink"/>
          <w:rFonts w:ascii="Segoe UI Emoji" w:hAnsi="Segoe UI Emoji" w:cs="Segoe UI Emoji"/>
          <w:b/>
          <w:bCs/>
        </w:rPr>
        <w:t xml:space="preserve">(PDF) Human Activity Recognition Through Augmented </w:t>
      </w:r>
      <w:proofErr w:type="spellStart"/>
      <w:r w:rsidRPr="009E432F">
        <w:rPr>
          <w:rStyle w:val="Hyperlink"/>
          <w:rFonts w:ascii="Segoe UI Emoji" w:hAnsi="Segoe UI Emoji" w:cs="Segoe UI Emoji"/>
          <w:b/>
          <w:bCs/>
        </w:rPr>
        <w:t>WiFi</w:t>
      </w:r>
      <w:proofErr w:type="spellEnd"/>
      <w:r w:rsidRPr="009E432F">
        <w:rPr>
          <w:rStyle w:val="Hyperlink"/>
          <w:rFonts w:ascii="Segoe UI Emoji" w:hAnsi="Segoe UI Emoji" w:cs="Segoe UI Emoji"/>
          <w:b/>
          <w:bCs/>
        </w:rPr>
        <w:t xml:space="preserve"> CSI Signals by Lightweight Attention-GRU</w:t>
      </w:r>
      <w:r w:rsidRPr="009E432F">
        <w:rPr>
          <w:rFonts w:ascii="Segoe UI Emoji" w:hAnsi="Segoe UI Emoji" w:cs="Segoe UI Emoji"/>
          <w:b/>
          <w:bCs/>
        </w:rPr>
        <w:fldChar w:fldCharType="end"/>
      </w:r>
    </w:p>
    <w:p w14:paraId="20D44FEC" w14:textId="77777777" w:rsidR="009E432F" w:rsidRDefault="009E432F" w:rsidP="00642FDD">
      <w:pPr>
        <w:rPr>
          <w:rFonts w:ascii="Segoe UI Emoji" w:hAnsi="Segoe UI Emoji" w:cs="Segoe UI Emoji"/>
          <w:b/>
          <w:bCs/>
        </w:rPr>
      </w:pPr>
    </w:p>
    <w:p w14:paraId="330DB38B" w14:textId="6E1E70A5" w:rsidR="00642FDD" w:rsidRPr="00642FDD" w:rsidRDefault="00642FDD" w:rsidP="00642FDD">
      <w:pPr>
        <w:rPr>
          <w:b/>
          <w:bCs/>
        </w:rPr>
      </w:pPr>
      <w:r w:rsidRPr="00642FDD">
        <w:rPr>
          <w:rFonts w:ascii="Segoe UI Emoji" w:hAnsi="Segoe UI Emoji" w:cs="Segoe UI Emoji"/>
          <w:b/>
          <w:bCs/>
        </w:rPr>
        <w:t>📚</w:t>
      </w:r>
      <w:r w:rsidRPr="00642FDD">
        <w:rPr>
          <w:b/>
          <w:bCs/>
        </w:rPr>
        <w:t xml:space="preserve"> Literature Review: Wi-Fi CSI-Based Human Sensing</w:t>
      </w:r>
      <w:r>
        <w:rPr>
          <w:b/>
          <w:bCs/>
        </w:rPr>
        <w:t xml:space="preserve"> [</w:t>
      </w:r>
      <w:hyperlink r:id="rId5" w:history="1">
        <w:r w:rsidRPr="00642FDD">
          <w:rPr>
            <w:rStyle w:val="Hyperlink"/>
            <w:b/>
            <w:bCs/>
          </w:rPr>
          <w:t xml:space="preserve">CSI Dataset for Wireless Human Sensing on 80 MHz Wi-Fi Channels | IEEE </w:t>
        </w:r>
        <w:proofErr w:type="spellStart"/>
        <w:r w:rsidRPr="00642FDD">
          <w:rPr>
            <w:rStyle w:val="Hyperlink"/>
            <w:b/>
            <w:bCs/>
          </w:rPr>
          <w:t>DataPort</w:t>
        </w:r>
        <w:proofErr w:type="spellEnd"/>
      </w:hyperlink>
      <w:r>
        <w:rPr>
          <w:b/>
          <w:bCs/>
        </w:rPr>
        <w:t>]</w:t>
      </w:r>
    </w:p>
    <w:p w14:paraId="2FADB530" w14:textId="77777777" w:rsidR="00642FDD" w:rsidRPr="00642FDD" w:rsidRDefault="00642FDD" w:rsidP="00642FDD">
      <w:pPr>
        <w:rPr>
          <w:b/>
          <w:bCs/>
        </w:rPr>
      </w:pPr>
      <w:r w:rsidRPr="00642FDD">
        <w:rPr>
          <w:b/>
          <w:bCs/>
        </w:rPr>
        <w:t>1. Introduction</w:t>
      </w:r>
    </w:p>
    <w:p w14:paraId="360CB62C" w14:textId="77777777" w:rsidR="00642FDD" w:rsidRPr="00642FDD" w:rsidRDefault="00642FDD" w:rsidP="00642FDD">
      <w:r w:rsidRPr="00642FDD">
        <w:t>Wireless sensing has gained significant traction due to its ability to unobtrusively interpret human activities and identities using Wi-Fi signals. Among emerging methods, the use of Channel State Information (CSI) derived from commodity IEEE 802.11ac devices provides high-resolution signal data that can be exploited for human activity recognition, person identification, and people counting.</w:t>
      </w:r>
    </w:p>
    <w:p w14:paraId="20B5979E" w14:textId="77777777" w:rsidR="00642FDD" w:rsidRPr="00642FDD" w:rsidRDefault="00642FDD" w:rsidP="00642FDD">
      <w:pPr>
        <w:rPr>
          <w:b/>
          <w:bCs/>
        </w:rPr>
      </w:pPr>
      <w:r w:rsidRPr="00642FDD">
        <w:rPr>
          <w:b/>
          <w:bCs/>
        </w:rPr>
        <w:t>2. Dataset Foundation</w:t>
      </w:r>
    </w:p>
    <w:p w14:paraId="718655DF" w14:textId="77777777" w:rsidR="00642FDD" w:rsidRPr="00642FDD" w:rsidRDefault="00642FDD" w:rsidP="00642FDD">
      <w:r w:rsidRPr="00642FDD">
        <w:t xml:space="preserve">The CSI dataset developed by </w:t>
      </w:r>
      <w:proofErr w:type="spellStart"/>
      <w:r w:rsidRPr="00642FDD">
        <w:t>Meneghello</w:t>
      </w:r>
      <w:proofErr w:type="spellEnd"/>
      <w:r w:rsidRPr="00642FDD">
        <w:t xml:space="preserve"> et al. leverages Wi-Fi channel fluctuations caused by human motion within multipath-rich environments. Key highlights include:</w:t>
      </w:r>
    </w:p>
    <w:p w14:paraId="4999452C" w14:textId="77777777" w:rsidR="00642FDD" w:rsidRPr="00642FDD" w:rsidRDefault="00642FDD" w:rsidP="00642FDD">
      <w:pPr>
        <w:numPr>
          <w:ilvl w:val="0"/>
          <w:numId w:val="1"/>
        </w:numPr>
      </w:pPr>
      <w:r w:rsidRPr="00642FDD">
        <w:t xml:space="preserve">Over </w:t>
      </w:r>
      <w:r w:rsidRPr="00642FDD">
        <w:rPr>
          <w:b/>
          <w:bCs/>
        </w:rPr>
        <w:t>13 hours of CSI data</w:t>
      </w:r>
      <w:r w:rsidRPr="00642FDD">
        <w:t xml:space="preserve"> across diverse indoor environments.</w:t>
      </w:r>
    </w:p>
    <w:p w14:paraId="17FF77E3" w14:textId="77777777" w:rsidR="00642FDD" w:rsidRPr="00642FDD" w:rsidRDefault="00642FDD" w:rsidP="00642FDD">
      <w:pPr>
        <w:numPr>
          <w:ilvl w:val="0"/>
          <w:numId w:val="1"/>
        </w:numPr>
      </w:pPr>
      <w:r w:rsidRPr="00642FDD">
        <w:rPr>
          <w:b/>
          <w:bCs/>
        </w:rPr>
        <w:t>242 OFDM sub-channels</w:t>
      </w:r>
      <w:r w:rsidRPr="00642FDD">
        <w:t xml:space="preserve"> and </w:t>
      </w:r>
      <w:r w:rsidRPr="00642FDD">
        <w:rPr>
          <w:b/>
          <w:bCs/>
        </w:rPr>
        <w:t>4 monitor antennas</w:t>
      </w:r>
      <w:r w:rsidRPr="00642FDD">
        <w:t>, enhancing spatial resolution.</w:t>
      </w:r>
    </w:p>
    <w:p w14:paraId="3EA6FD35" w14:textId="77777777" w:rsidR="00642FDD" w:rsidRPr="00642FDD" w:rsidRDefault="00642FDD" w:rsidP="00642FDD">
      <w:pPr>
        <w:numPr>
          <w:ilvl w:val="0"/>
          <w:numId w:val="1"/>
        </w:numPr>
      </w:pPr>
      <w:r w:rsidRPr="00642FDD">
        <w:t xml:space="preserve">Data acquired using </w:t>
      </w:r>
      <w:proofErr w:type="spellStart"/>
      <w:r w:rsidRPr="00642FDD">
        <w:rPr>
          <w:b/>
          <w:bCs/>
        </w:rPr>
        <w:t>Nexmon</w:t>
      </w:r>
      <w:proofErr w:type="spellEnd"/>
      <w:r w:rsidRPr="00642FDD">
        <w:rPr>
          <w:b/>
          <w:bCs/>
        </w:rPr>
        <w:t xml:space="preserve"> CSI tool</w:t>
      </w:r>
      <w:r w:rsidRPr="00642FDD">
        <w:t xml:space="preserve"> on modified </w:t>
      </w:r>
      <w:r w:rsidRPr="00642FDD">
        <w:rPr>
          <w:b/>
          <w:bCs/>
        </w:rPr>
        <w:t xml:space="preserve">ASUS and </w:t>
      </w:r>
      <w:proofErr w:type="spellStart"/>
      <w:r w:rsidRPr="00642FDD">
        <w:rPr>
          <w:b/>
          <w:bCs/>
        </w:rPr>
        <w:t>Netgear</w:t>
      </w:r>
      <w:proofErr w:type="spellEnd"/>
      <w:r w:rsidRPr="00642FDD">
        <w:rPr>
          <w:b/>
          <w:bCs/>
        </w:rPr>
        <w:t xml:space="preserve"> routers</w:t>
      </w:r>
      <w:r w:rsidRPr="00642FDD">
        <w:t xml:space="preserve"> operating on 80 MHz channels.</w:t>
      </w:r>
    </w:p>
    <w:p w14:paraId="274CA782" w14:textId="77777777" w:rsidR="00642FDD" w:rsidRPr="00642FDD" w:rsidRDefault="00642FDD" w:rsidP="00642FDD">
      <w:pPr>
        <w:rPr>
          <w:b/>
          <w:bCs/>
        </w:rPr>
      </w:pPr>
      <w:r w:rsidRPr="00642FDD">
        <w:rPr>
          <w:b/>
          <w:bCs/>
        </w:rPr>
        <w:t>3. Experimental Design</w:t>
      </w:r>
    </w:p>
    <w:p w14:paraId="42C2E41E" w14:textId="77777777" w:rsidR="00642FDD" w:rsidRPr="00642FDD" w:rsidRDefault="00642FDD" w:rsidP="00642FDD">
      <w:r w:rsidRPr="00642FDD">
        <w:t>A controlled communication link between two Wi-Fi routers ensures consistent packet transmission, with acquisition via a dedicated monitor router. The data flow includes:</w:t>
      </w:r>
    </w:p>
    <w:p w14:paraId="49B62E16" w14:textId="77777777" w:rsidR="00642FDD" w:rsidRPr="00642FDD" w:rsidRDefault="00642FDD" w:rsidP="00642FDD">
      <w:pPr>
        <w:numPr>
          <w:ilvl w:val="0"/>
          <w:numId w:val="2"/>
        </w:numPr>
      </w:pPr>
      <w:r w:rsidRPr="00642FDD">
        <w:t xml:space="preserve">Configured routers using </w:t>
      </w:r>
      <w:proofErr w:type="spellStart"/>
      <w:r w:rsidRPr="00642FDD">
        <w:t>OpenWrt</w:t>
      </w:r>
      <w:proofErr w:type="spellEnd"/>
      <w:r w:rsidRPr="00642FDD">
        <w:t xml:space="preserve"> OS and </w:t>
      </w:r>
      <w:proofErr w:type="spellStart"/>
      <w:r w:rsidRPr="00642FDD">
        <w:t>hostapd</w:t>
      </w:r>
      <w:proofErr w:type="spellEnd"/>
      <w:r w:rsidRPr="00642FDD">
        <w:t xml:space="preserve"> for AP setup.</w:t>
      </w:r>
    </w:p>
    <w:p w14:paraId="6D12DE00" w14:textId="77777777" w:rsidR="00642FDD" w:rsidRPr="00642FDD" w:rsidRDefault="00642FDD" w:rsidP="00642FDD">
      <w:pPr>
        <w:numPr>
          <w:ilvl w:val="0"/>
          <w:numId w:val="2"/>
        </w:numPr>
      </w:pPr>
      <w:r w:rsidRPr="00642FDD">
        <w:t>Traffic generated via iPerf3 (~173 packets/sec), ensuring steady sampling intervals.</w:t>
      </w:r>
    </w:p>
    <w:p w14:paraId="07DBA84E" w14:textId="77777777" w:rsidR="00642FDD" w:rsidRPr="00642FDD" w:rsidRDefault="00642FDD" w:rsidP="00642FDD">
      <w:pPr>
        <w:numPr>
          <w:ilvl w:val="0"/>
          <w:numId w:val="2"/>
        </w:numPr>
      </w:pPr>
      <w:r w:rsidRPr="00642FDD">
        <w:t>CFR data stored as .mat files for further processing and structured analysis.</w:t>
      </w:r>
    </w:p>
    <w:p w14:paraId="10D46705" w14:textId="77777777" w:rsidR="00642FDD" w:rsidRPr="00642FDD" w:rsidRDefault="00642FDD" w:rsidP="00642FDD">
      <w:r w:rsidRPr="00642FDD">
        <w:t>This setup maintains measurement integrity while promoting replication in future studies.</w:t>
      </w:r>
    </w:p>
    <w:p w14:paraId="3F80E483" w14:textId="77777777" w:rsidR="00642FDD" w:rsidRPr="00642FDD" w:rsidRDefault="00642FDD" w:rsidP="00642FDD">
      <w:pPr>
        <w:rPr>
          <w:b/>
          <w:bCs/>
        </w:rPr>
      </w:pPr>
      <w:r w:rsidRPr="00642FDD">
        <w:rPr>
          <w:b/>
          <w:bCs/>
        </w:rPr>
        <w:t>4. Structure of the Dataset</w:t>
      </w:r>
    </w:p>
    <w:p w14:paraId="4ECB4A2F" w14:textId="77777777" w:rsidR="00642FDD" w:rsidRPr="00642FDD" w:rsidRDefault="00642FDD" w:rsidP="00642FDD">
      <w:r w:rsidRPr="00642FDD">
        <w:t xml:space="preserve">Organized into </w:t>
      </w:r>
      <w:r w:rsidRPr="00642FDD">
        <w:rPr>
          <w:b/>
          <w:bCs/>
        </w:rPr>
        <w:t>26 subfolders</w:t>
      </w:r>
      <w:r w:rsidRPr="00642FDD">
        <w:t>, the dataset serves three primary sensing applications:</w:t>
      </w:r>
    </w:p>
    <w:p w14:paraId="67E9C9AF" w14:textId="77777777" w:rsidR="00642FDD" w:rsidRPr="00642FDD" w:rsidRDefault="00642FDD" w:rsidP="00642FDD">
      <w:pPr>
        <w:numPr>
          <w:ilvl w:val="0"/>
          <w:numId w:val="3"/>
        </w:numPr>
      </w:pPr>
      <w:r w:rsidRPr="00642FDD">
        <w:rPr>
          <w:b/>
          <w:bCs/>
        </w:rPr>
        <w:t>Activity Recognition (AR)</w:t>
      </w:r>
      <w:r w:rsidRPr="00642FDD">
        <w:t>: 18 folders including 8 activity types (walking, running, jumping, etc.).</w:t>
      </w:r>
    </w:p>
    <w:p w14:paraId="0EEB2BE6" w14:textId="77777777" w:rsidR="00642FDD" w:rsidRPr="00642FDD" w:rsidRDefault="00642FDD" w:rsidP="00642FDD">
      <w:pPr>
        <w:numPr>
          <w:ilvl w:val="0"/>
          <w:numId w:val="3"/>
        </w:numPr>
      </w:pPr>
      <w:r w:rsidRPr="00642FDD">
        <w:rPr>
          <w:b/>
          <w:bCs/>
        </w:rPr>
        <w:t>Person Identification (PI)</w:t>
      </w:r>
      <w:r w:rsidRPr="00642FDD">
        <w:t>: Data organized by subject ID and movement trace.</w:t>
      </w:r>
    </w:p>
    <w:p w14:paraId="6EFFCA8D" w14:textId="77777777" w:rsidR="00642FDD" w:rsidRPr="00642FDD" w:rsidRDefault="00642FDD" w:rsidP="00642FDD">
      <w:pPr>
        <w:numPr>
          <w:ilvl w:val="0"/>
          <w:numId w:val="3"/>
        </w:numPr>
      </w:pPr>
      <w:r w:rsidRPr="00642FDD">
        <w:rPr>
          <w:b/>
          <w:bCs/>
        </w:rPr>
        <w:lastRenderedPageBreak/>
        <w:t>People Counting (PC)</w:t>
      </w:r>
      <w:r w:rsidRPr="00642FDD">
        <w:t>: Traces captured for varying group sizes, enabling density estimation.</w:t>
      </w:r>
    </w:p>
    <w:p w14:paraId="660A85AC" w14:textId="77777777" w:rsidR="00642FDD" w:rsidRPr="00642FDD" w:rsidRDefault="00642FDD" w:rsidP="00642FDD">
      <w:r w:rsidRPr="00642FDD">
        <w:t>Each trace is formatted as a matrix of dimensions (</w:t>
      </w:r>
      <w:proofErr w:type="spellStart"/>
      <w:r w:rsidRPr="00642FDD">
        <w:t>N×</w:t>
      </w:r>
      <w:proofErr w:type="gramStart"/>
      <w:r w:rsidRPr="00642FDD">
        <w:t>Nant</w:t>
      </w:r>
      <w:proofErr w:type="spellEnd"/>
      <w:r w:rsidRPr="00642FDD">
        <w:t>)×M(</w:t>
      </w:r>
      <w:proofErr w:type="gramEnd"/>
      <w:r w:rsidRPr="00642FDD">
        <w:t>N \times N_{ant}) \times M, where Nant=4N_{ant} = 4 antennas and M=242M = 242 sub-channels.</w:t>
      </w:r>
    </w:p>
    <w:p w14:paraId="3CB6FA77" w14:textId="77777777" w:rsidR="00642FDD" w:rsidRPr="00642FDD" w:rsidRDefault="00642FDD" w:rsidP="00642FDD">
      <w:pPr>
        <w:rPr>
          <w:b/>
          <w:bCs/>
        </w:rPr>
      </w:pPr>
      <w:r w:rsidRPr="00642FDD">
        <w:rPr>
          <w:b/>
          <w:bCs/>
        </w:rPr>
        <w:t>5. Algorithmic Validation &amp; Tools</w:t>
      </w:r>
    </w:p>
    <w:p w14:paraId="52B37F0C" w14:textId="77777777" w:rsidR="00642FDD" w:rsidRPr="00642FDD" w:rsidRDefault="00642FDD" w:rsidP="00642FDD">
      <w:r w:rsidRPr="00642FDD">
        <w:t>The SHARP algorithm, introduced in this dataset’s companion research, validates the dataset’s applicability for robust, environment-agnostic activity recognition. Key contributions include:</w:t>
      </w:r>
    </w:p>
    <w:p w14:paraId="4B1DC4B4" w14:textId="77777777" w:rsidR="00642FDD" w:rsidRPr="00642FDD" w:rsidRDefault="00642FDD" w:rsidP="00642FDD">
      <w:pPr>
        <w:numPr>
          <w:ilvl w:val="0"/>
          <w:numId w:val="4"/>
        </w:numPr>
      </w:pPr>
      <w:r w:rsidRPr="00642FDD">
        <w:rPr>
          <w:b/>
          <w:bCs/>
        </w:rPr>
        <w:t>Phase sanitization</w:t>
      </w:r>
      <w:r w:rsidRPr="00642FDD">
        <w:t xml:space="preserve"> to correct hardware-induced offsets.</w:t>
      </w:r>
    </w:p>
    <w:p w14:paraId="501002F5" w14:textId="77777777" w:rsidR="00642FDD" w:rsidRPr="00642FDD" w:rsidRDefault="00642FDD" w:rsidP="00642FDD">
      <w:pPr>
        <w:numPr>
          <w:ilvl w:val="0"/>
          <w:numId w:val="4"/>
        </w:numPr>
      </w:pPr>
      <w:r w:rsidRPr="00642FDD">
        <w:rPr>
          <w:b/>
          <w:bCs/>
        </w:rPr>
        <w:t>Sub-channel sign inversion</w:t>
      </w:r>
      <w:r w:rsidRPr="00642FDD">
        <w:t xml:space="preserve"> on ranges [-63, 122] to mitigate artifacts.</w:t>
      </w:r>
    </w:p>
    <w:p w14:paraId="114E5B7B" w14:textId="77777777" w:rsidR="00642FDD" w:rsidRPr="00642FDD" w:rsidRDefault="00642FDD" w:rsidP="00642FDD">
      <w:pPr>
        <w:numPr>
          <w:ilvl w:val="0"/>
          <w:numId w:val="4"/>
        </w:numPr>
      </w:pPr>
      <w:r w:rsidRPr="00642FDD">
        <w:t>GitHub-hosted processing scripts and SHARP implementation support quick deployment in sensing pipelines.</w:t>
      </w:r>
    </w:p>
    <w:p w14:paraId="0618356F" w14:textId="77777777" w:rsidR="00642FDD" w:rsidRPr="00642FDD" w:rsidRDefault="00642FDD" w:rsidP="00642FDD">
      <w:pPr>
        <w:rPr>
          <w:b/>
          <w:bCs/>
        </w:rPr>
      </w:pPr>
      <w:r w:rsidRPr="00642FDD">
        <w:rPr>
          <w:b/>
          <w:bCs/>
        </w:rPr>
        <w:t>6. Research Value and Applications</w:t>
      </w:r>
    </w:p>
    <w:p w14:paraId="69C69C31" w14:textId="77777777" w:rsidR="00642FDD" w:rsidRPr="00642FDD" w:rsidRDefault="00642FDD" w:rsidP="00642FDD">
      <w:r w:rsidRPr="00642FDD">
        <w:t>This dataset provides a reproducible benchmark for:</w:t>
      </w:r>
    </w:p>
    <w:p w14:paraId="0362FED6" w14:textId="77777777" w:rsidR="00642FDD" w:rsidRPr="00642FDD" w:rsidRDefault="00642FDD" w:rsidP="00642FDD">
      <w:pPr>
        <w:numPr>
          <w:ilvl w:val="0"/>
          <w:numId w:val="5"/>
        </w:numPr>
      </w:pPr>
      <w:r w:rsidRPr="00642FDD">
        <w:t>Developing machine learning models for passive human sensing.</w:t>
      </w:r>
    </w:p>
    <w:p w14:paraId="07D714F6" w14:textId="77777777" w:rsidR="00642FDD" w:rsidRPr="00642FDD" w:rsidRDefault="00642FDD" w:rsidP="00642FDD">
      <w:pPr>
        <w:numPr>
          <w:ilvl w:val="0"/>
          <w:numId w:val="5"/>
        </w:numPr>
      </w:pPr>
      <w:r w:rsidRPr="00642FDD">
        <w:t>Enhancing CSI-based feature extraction methods for dynamic indoor environments.</w:t>
      </w:r>
    </w:p>
    <w:p w14:paraId="614BE434" w14:textId="77777777" w:rsidR="00642FDD" w:rsidRPr="00642FDD" w:rsidRDefault="00642FDD" w:rsidP="00642FDD">
      <w:pPr>
        <w:numPr>
          <w:ilvl w:val="0"/>
          <w:numId w:val="5"/>
        </w:numPr>
      </w:pPr>
      <w:r w:rsidRPr="00642FDD">
        <w:t>Enabling cross-domain generalization by including seven environment types from bedrooms to university labs.</w:t>
      </w:r>
    </w:p>
    <w:p w14:paraId="377E79A1" w14:textId="77777777" w:rsidR="00642FDD" w:rsidRPr="00642FDD" w:rsidRDefault="00642FDD" w:rsidP="00642FDD">
      <w:r w:rsidRPr="00642FDD">
        <w:t>Its emphasis on standardized naming conventions, structured metadata, and open-source tooling makes it valuable for both academic exploration and industry prototyping.</w:t>
      </w:r>
    </w:p>
    <w:p w14:paraId="0A0CEE0F" w14:textId="77777777" w:rsidR="00642FDD" w:rsidRPr="00642FDD" w:rsidRDefault="00642FDD" w:rsidP="00642FDD">
      <w:pPr>
        <w:rPr>
          <w:b/>
          <w:bCs/>
        </w:rPr>
      </w:pPr>
      <w:r w:rsidRPr="00642FDD">
        <w:rPr>
          <w:b/>
          <w:bCs/>
        </w:rPr>
        <w:t>7. Conclusion</w:t>
      </w:r>
    </w:p>
    <w:p w14:paraId="2D155D63" w14:textId="77777777" w:rsidR="00642FDD" w:rsidRPr="00642FDD" w:rsidRDefault="00642FDD" w:rsidP="00642FDD">
      <w:proofErr w:type="spellStart"/>
      <w:r w:rsidRPr="00642FDD">
        <w:t>Meneghello</w:t>
      </w:r>
      <w:proofErr w:type="spellEnd"/>
      <w:r w:rsidRPr="00642FDD">
        <w:t xml:space="preserve"> et al.’s work lays a strong foundation for advancing non-intrusive human sensing through Wi-Fi CSI data. By supporting multiple sensing modalities and offering robust preprocessing tools, this dataset </w:t>
      </w:r>
      <w:proofErr w:type="spellStart"/>
      <w:r w:rsidRPr="00642FDD">
        <w:t>catalyzes</w:t>
      </w:r>
      <w:proofErr w:type="spellEnd"/>
      <w:r w:rsidRPr="00642FDD">
        <w:t xml:space="preserve"> deeper investigation into remote activity recognition, </w:t>
      </w:r>
      <w:proofErr w:type="spellStart"/>
      <w:r w:rsidRPr="00642FDD">
        <w:t>behavioral</w:t>
      </w:r>
      <w:proofErr w:type="spellEnd"/>
      <w:r w:rsidRPr="00642FDD">
        <w:t xml:space="preserve"> analysis, and smart environment integration.</w:t>
      </w:r>
    </w:p>
    <w:p w14:paraId="6F9F242A" w14:textId="77777777" w:rsidR="006E666D" w:rsidRDefault="006E666D"/>
    <w:sectPr w:rsidR="006E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CCD"/>
    <w:multiLevelType w:val="multilevel"/>
    <w:tmpl w:val="889E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66A5"/>
    <w:multiLevelType w:val="multilevel"/>
    <w:tmpl w:val="0E1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A26D3"/>
    <w:multiLevelType w:val="multilevel"/>
    <w:tmpl w:val="28C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31998"/>
    <w:multiLevelType w:val="multilevel"/>
    <w:tmpl w:val="440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00CFC"/>
    <w:multiLevelType w:val="multilevel"/>
    <w:tmpl w:val="B63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24908">
    <w:abstractNumId w:val="0"/>
  </w:num>
  <w:num w:numId="2" w16cid:durableId="414520547">
    <w:abstractNumId w:val="4"/>
  </w:num>
  <w:num w:numId="3" w16cid:durableId="1026324799">
    <w:abstractNumId w:val="1"/>
  </w:num>
  <w:num w:numId="4" w16cid:durableId="1206140830">
    <w:abstractNumId w:val="2"/>
  </w:num>
  <w:num w:numId="5" w16cid:durableId="755132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71"/>
    <w:rsid w:val="001E32B8"/>
    <w:rsid w:val="003A4771"/>
    <w:rsid w:val="00642FDD"/>
    <w:rsid w:val="006956F8"/>
    <w:rsid w:val="006E666D"/>
    <w:rsid w:val="009E432F"/>
    <w:rsid w:val="00C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9052"/>
  <w15:chartTrackingRefBased/>
  <w15:docId w15:val="{C865287A-1D75-48A4-9A83-67CE3723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F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ee-dataport.org/documents/csi-dataset-wireless-human-sensing-80-mhz-wi-fi-channe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Pandey</dc:creator>
  <cp:keywords/>
  <dc:description/>
  <cp:lastModifiedBy>Sanjeev Pandey</cp:lastModifiedBy>
  <cp:revision>2</cp:revision>
  <dcterms:created xsi:type="dcterms:W3CDTF">2025-07-06T11:34:00Z</dcterms:created>
  <dcterms:modified xsi:type="dcterms:W3CDTF">2025-07-06T12:15:00Z</dcterms:modified>
</cp:coreProperties>
</file>