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Times New Roman" w:hAnsi="Times New Roman" w:eastAsia="Times New Roman"/>
          <w:b/>
          <w:sz w:val="36"/>
        </w:rPr>
        <w:t>Detailed Academic Report</w:t>
      </w:r>
    </w:p>
    <w:p>
      <w:pPr>
        <w:pStyle w:val="Heading2"/>
        <w:jc w:val="left"/>
      </w:pPr>
      <w:r>
        <w:rPr>
          <w:rFonts w:ascii="Times New Roman" w:hAnsi="Times New Roman" w:eastAsia="Times New Roman"/>
          <w:b/>
          <w:sz w:val="32"/>
        </w:rPr>
        <w:t>Development of a Predictive Corrosion Rate Model Based on Sodium Chloride Data Using a Power-Law and Arrhenius Formulation</w:t>
      </w:r>
    </w:p>
    <w:p/>
    <w:p>
      <w:r>
        <w:t>__________________________________________________</w:t>
      </w:r>
    </w:p>
    <w:p/>
    <w:p>
      <w:pPr>
        <w:pStyle w:val="Heading2"/>
        <w:jc w:val="left"/>
      </w:pPr>
      <w:r>
        <w:rPr>
          <w:rFonts w:ascii="Times New Roman" w:hAnsi="Times New Roman" w:eastAsia="Times New Roman"/>
          <w:b/>
          <w:sz w:val="32"/>
        </w:rPr>
        <w:t>Title Page</w:t>
      </w:r>
    </w:p>
    <w:p/>
    <w:p>
      <w:pPr>
        <w:jc w:val="left"/>
      </w:pPr>
      <w:r>
        <w:rPr>
          <w:rFonts w:ascii="Times New Roman" w:hAnsi="Times New Roman" w:eastAsia="Times New Roman"/>
          <w:b w:val="0"/>
          <w:sz w:val="24"/>
        </w:rPr>
        <w:t>**Project Title:**</w:t>
      </w:r>
    </w:p>
    <w:p>
      <w:pPr>
        <w:jc w:val="left"/>
      </w:pPr>
      <w:r>
        <w:rPr>
          <w:rFonts w:ascii="Times New Roman" w:hAnsi="Times New Roman" w:eastAsia="Times New Roman"/>
          <w:b w:val="0"/>
          <w:sz w:val="24"/>
        </w:rPr>
        <w:t>Development of an Intelligent System for Corrosion Rate Modeling and Prediction in Metallic Materials Using Experimental Data and a Multi-Interface Application</w:t>
      </w:r>
    </w:p>
    <w:p/>
    <w:p>
      <w:pPr>
        <w:jc w:val="left"/>
      </w:pPr>
      <w:r>
        <w:rPr>
          <w:rFonts w:ascii="Times New Roman" w:hAnsi="Times New Roman" w:eastAsia="Times New Roman"/>
          <w:b w:val="0"/>
          <w:sz w:val="24"/>
        </w:rPr>
        <w:t>**Scientific Scope of This Report:**</w:t>
      </w:r>
    </w:p>
    <w:p>
      <w:pPr>
        <w:jc w:val="left"/>
      </w:pPr>
      <w:r>
        <w:rPr>
          <w:rFonts w:ascii="Times New Roman" w:hAnsi="Times New Roman" w:eastAsia="Times New Roman"/>
          <w:b w:val="0"/>
          <w:sz w:val="24"/>
        </w:rPr>
        <w:t>Development and validation of a predictive corrosion-rate model for `NaCl` samples using a power-law and Arrhenius-based formulation</w:t>
      </w:r>
    </w:p>
    <w:p/>
    <w:p>
      <w:pPr>
        <w:jc w:val="left"/>
      </w:pPr>
      <w:r>
        <w:rPr>
          <w:rFonts w:ascii="Times New Roman" w:hAnsi="Times New Roman" w:eastAsia="Times New Roman"/>
          <w:b w:val="0"/>
          <w:sz w:val="24"/>
        </w:rPr>
        <w:t>**Prepared by:**</w:t>
      </w:r>
    </w:p>
    <w:p>
      <w:pPr>
        <w:jc w:val="left"/>
      </w:pPr>
      <w:r>
        <w:rPr>
          <w:rFonts w:ascii="Times New Roman" w:hAnsi="Times New Roman" w:eastAsia="Times New Roman"/>
          <w:b w:val="0"/>
          <w:sz w:val="24"/>
        </w:rPr>
        <w:t>Student / .....................................</w:t>
      </w:r>
    </w:p>
    <w:p/>
    <w:p>
      <w:pPr>
        <w:jc w:val="left"/>
      </w:pPr>
      <w:r>
        <w:rPr>
          <w:rFonts w:ascii="Times New Roman" w:hAnsi="Times New Roman" w:eastAsia="Times New Roman"/>
          <w:b w:val="0"/>
          <w:sz w:val="24"/>
        </w:rPr>
        <w:t>**Supervised by:**</w:t>
      </w:r>
    </w:p>
    <w:p>
      <w:pPr>
        <w:jc w:val="left"/>
      </w:pPr>
      <w:r>
        <w:rPr>
          <w:rFonts w:ascii="Times New Roman" w:hAnsi="Times New Roman" w:eastAsia="Times New Roman"/>
          <w:b w:val="0"/>
          <w:sz w:val="24"/>
        </w:rPr>
        <w:t>Professor / .....................................</w:t>
      </w:r>
    </w:p>
    <w:p/>
    <w:p>
      <w:pPr>
        <w:jc w:val="left"/>
      </w:pPr>
      <w:r>
        <w:rPr>
          <w:rFonts w:ascii="Times New Roman" w:hAnsi="Times New Roman" w:eastAsia="Times New Roman"/>
          <w:b w:val="0"/>
          <w:sz w:val="24"/>
        </w:rPr>
        <w:t>**Department:**</w:t>
      </w:r>
    </w:p>
    <w:p>
      <w:pPr>
        <w:jc w:val="left"/>
      </w:pPr>
      <w:r>
        <w:rPr>
          <w:rFonts w:ascii="Times New Roman" w:hAnsi="Times New Roman" w:eastAsia="Times New Roman"/>
          <w:b w:val="0"/>
          <w:sz w:val="24"/>
        </w:rPr>
        <w:t>.....................................</w:t>
      </w:r>
    </w:p>
    <w:p/>
    <w:p>
      <w:pPr>
        <w:jc w:val="left"/>
      </w:pPr>
      <w:r>
        <w:rPr>
          <w:rFonts w:ascii="Times New Roman" w:hAnsi="Times New Roman" w:eastAsia="Times New Roman"/>
          <w:b w:val="0"/>
          <w:sz w:val="24"/>
        </w:rPr>
        <w:t>**University:**</w:t>
      </w:r>
    </w:p>
    <w:p>
      <w:pPr>
        <w:jc w:val="left"/>
      </w:pPr>
      <w:r>
        <w:rPr>
          <w:rFonts w:ascii="Times New Roman" w:hAnsi="Times New Roman" w:eastAsia="Times New Roman"/>
          <w:b w:val="0"/>
          <w:sz w:val="24"/>
        </w:rPr>
        <w:t>.....................................</w:t>
      </w:r>
    </w:p>
    <w:p/>
    <w:p>
      <w:pPr>
        <w:jc w:val="left"/>
      </w:pPr>
      <w:r>
        <w:rPr>
          <w:rFonts w:ascii="Times New Roman" w:hAnsi="Times New Roman" w:eastAsia="Times New Roman"/>
          <w:b w:val="0"/>
          <w:sz w:val="24"/>
        </w:rPr>
        <w:t>**Date:**</w:t>
      </w:r>
    </w:p>
    <w:p>
      <w:pPr>
        <w:jc w:val="left"/>
      </w:pPr>
      <w:r>
        <w:rPr>
          <w:rFonts w:ascii="Times New Roman" w:hAnsi="Times New Roman" w:eastAsia="Times New Roman"/>
          <w:b w:val="0"/>
          <w:sz w:val="24"/>
        </w:rPr>
        <w:t>March 22, 2026</w:t>
      </w:r>
    </w:p>
    <w:p/>
    <w:p>
      <w:r>
        <w:t>__________________________________________________</w:t>
      </w:r>
    </w:p>
    <w:p/>
    <w:p>
      <w:pPr>
        <w:pStyle w:val="Heading2"/>
        <w:jc w:val="left"/>
      </w:pPr>
      <w:r>
        <w:rPr>
          <w:rFonts w:ascii="Times New Roman" w:hAnsi="Times New Roman" w:eastAsia="Times New Roman"/>
          <w:b/>
          <w:sz w:val="32"/>
        </w:rPr>
        <w:t>Abstract</w:t>
      </w:r>
    </w:p>
    <w:p/>
    <w:p>
      <w:pPr>
        <w:jc w:val="left"/>
      </w:pPr>
      <w:r>
        <w:rPr>
          <w:rFonts w:ascii="Times New Roman" w:hAnsi="Times New Roman" w:eastAsia="Times New Roman"/>
          <w:b w:val="0"/>
          <w:sz w:val="24"/>
        </w:rPr>
        <w:t>This report presents the development of a predictive corrosion-rate model based on an experimental dataset of fifty observations associated with sodium chloride concentration, temperature, and pH. The work was motivated by the need to move beyond an initial fixed empirical equation toward a data-derived predictive model with clearer physical interpretation and stronger statistical validity. Accordingly, the following model structure was adopted:</w:t>
      </w:r>
    </w:p>
    <w:p/>
    <w:p>
      <w:pPr>
        <w:jc w:val="left"/>
      </w:pPr>
      <w:r>
        <w:rPr>
          <w:rFonts w:ascii="Courier New" w:hAnsi="Courier New" w:eastAsia="Courier New"/>
          <w:b w:val="0"/>
          <w:sz w:val="20"/>
        </w:rPr>
        <w:t>CR = A × [Cl⁻]^b × exp(-K / Tₖ) × exp(c × pH)</w:t>
      </w:r>
    </w:p>
    <w:p/>
    <w:p>
      <w:pPr>
        <w:jc w:val="left"/>
      </w:pPr>
      <w:r>
        <w:rPr>
          <w:rFonts w:ascii="Times New Roman" w:hAnsi="Times New Roman" w:eastAsia="Times New Roman"/>
          <w:b w:val="0"/>
          <w:sz w:val="24"/>
        </w:rPr>
        <w:t>where `CR` is the corrosion rate in `mm/yr`, `[Cl⁻]` represents chloride concentration in equivalent `NaCl` weight percent, `Tₖ` is the absolute temperature in Kelvin, and `A`, `b`, `K`, and `c` are model parameters estimated directly from data.</w:t>
      </w:r>
    </w:p>
    <w:p/>
    <w:p>
      <w:pPr>
        <w:jc w:val="left"/>
      </w:pPr>
      <w:r>
        <w:rPr>
          <w:rFonts w:ascii="Times New Roman" w:hAnsi="Times New Roman" w:eastAsia="Times New Roman"/>
          <w:b w:val="0"/>
          <w:sz w:val="24"/>
        </w:rPr>
        <w:t>The model was linearized by taking the natural logarithm of both sides and was first fitted through multiple linear regression in the transformed domain. A nonlinear least-squares fitting stage was then implemented to evaluate the original nonlinear form. To ensure scientific rigor, the dataset was split into a training subset of 30 samples and a testing subset of 20 samples. Model performance was assessed using `R²`, `RMSE`, and `MAE`.</w:t>
      </w:r>
    </w:p>
    <w:p/>
    <w:p>
      <w:pPr>
        <w:jc w:val="left"/>
      </w:pPr>
      <w:r>
        <w:rPr>
          <w:rFonts w:ascii="Times New Roman" w:hAnsi="Times New Roman" w:eastAsia="Times New Roman"/>
          <w:b w:val="0"/>
          <w:sz w:val="24"/>
        </w:rPr>
        <w:t>The results showed that the log-linearized model provided superior generalization on the unseen testing subset compared with the nonlinear alternative. The selected final model achieved `R² = 0.9606`, `RMSE = 0.6837 mm/yr`, and `MAE = 0.2723 mm/yr` on the test set. In addition, regression coefficients exhibited strong statistical significance through very low `p-values`. The final model was integrated into the operational software system at both backend and interface levels, converting the platform from a fixed-form calculator into a practical data-driven predictive tool.</w:t>
      </w:r>
    </w:p>
    <w:p/>
    <w:p>
      <w:r>
        <w:t>__________________________________________________</w:t>
      </w:r>
    </w:p>
    <w:p/>
    <w:p>
      <w:pPr>
        <w:pStyle w:val="Heading2"/>
        <w:jc w:val="left"/>
      </w:pPr>
      <w:r>
        <w:rPr>
          <w:rFonts w:ascii="Times New Roman" w:hAnsi="Times New Roman" w:eastAsia="Times New Roman"/>
          <w:b/>
          <w:sz w:val="32"/>
        </w:rPr>
        <w:t>1. Introduction</w:t>
      </w:r>
    </w:p>
    <w:p/>
    <w:p>
      <w:pPr>
        <w:jc w:val="left"/>
      </w:pPr>
      <w:r>
        <w:rPr>
          <w:rFonts w:ascii="Times New Roman" w:hAnsi="Times New Roman" w:eastAsia="Times New Roman"/>
          <w:b w:val="0"/>
          <w:sz w:val="24"/>
        </w:rPr>
        <w:t>Corrosion is one of the most critical challenges affecting oil and gas facilities, petrochemical systems, transport infrastructure, storage assets, and metallic process equipment. Its consequences include direct economic losses, maintenance burden, safety risks, and environmental exposure. In oil and gas applications, quantitative corrosion modeling is particularly important because material selection, preventive maintenance planning, and operational risk assessment all depend on the ability to estimate material behavior under varying service conditions.</w:t>
      </w:r>
    </w:p>
    <w:p/>
    <w:p>
      <w:pPr>
        <w:jc w:val="left"/>
      </w:pPr>
      <w:r>
        <w:rPr>
          <w:rFonts w:ascii="Times New Roman" w:hAnsi="Times New Roman" w:eastAsia="Times New Roman"/>
          <w:b w:val="0"/>
          <w:sz w:val="24"/>
        </w:rPr>
        <w:t>The initial version of the project relied on a fixed multi-factor empirical formulation that was useful for illustrating the general multiplicative structure of corrosion-rate estimation. However, such a formulation does not constitute a genuine predictive model because its coefficients are imposed a priori rather than derived from measured data. This motivated the development of a stronger model that combines physical interpretability with direct statistical estimation from experimental observations.</w:t>
      </w:r>
    </w:p>
    <w:p/>
    <w:p>
      <w:pPr>
        <w:jc w:val="left"/>
      </w:pPr>
      <w:r>
        <w:rPr>
          <w:rFonts w:ascii="Times New Roman" w:hAnsi="Times New Roman" w:eastAsia="Times New Roman"/>
          <w:b w:val="0"/>
          <w:sz w:val="24"/>
        </w:rPr>
        <w:t>Based on this premise, a predictive model was constructed from real `NaCl` corrosion data using a structure that combines a power-law chloride term, an Arrhenius-type thermal term, and an exponential pH term. The model was then tested on unseen data to evaluate predictive performance rather than merely fit quality on the training subset.</w:t>
      </w:r>
    </w:p>
    <w:p/>
    <w:p>
      <w:r>
        <w:t>__________________________________________________</w:t>
      </w:r>
    </w:p>
    <w:p/>
    <w:p>
      <w:pPr>
        <w:pStyle w:val="Heading2"/>
        <w:jc w:val="left"/>
      </w:pPr>
      <w:r>
        <w:rPr>
          <w:rFonts w:ascii="Times New Roman" w:hAnsi="Times New Roman" w:eastAsia="Times New Roman"/>
          <w:b/>
          <w:sz w:val="32"/>
        </w:rPr>
        <w:t>2. Research Problem</w:t>
      </w:r>
    </w:p>
    <w:p/>
    <w:p>
      <w:pPr>
        <w:jc w:val="left"/>
      </w:pPr>
      <w:r>
        <w:rPr>
          <w:rFonts w:ascii="Times New Roman" w:hAnsi="Times New Roman" w:eastAsia="Times New Roman"/>
          <w:b w:val="0"/>
          <w:sz w:val="24"/>
        </w:rPr>
        <w:t>The central problem addressed in this work is that a fixed empirical equation with manually imposed coefficients does not adequately satisfy the scientific objective of building a predictive corrosion model derived from actual experimental data and capable of representing the influence of the following key variables:</w:t>
      </w:r>
    </w:p>
    <w:p/>
    <w:p>
      <w:pPr>
        <w:pStyle w:val="ListBullet"/>
        <w:jc w:val="left"/>
      </w:pPr>
      <w:r>
        <w:rPr>
          <w:rFonts w:ascii="Times New Roman" w:hAnsi="Times New Roman" w:eastAsia="Times New Roman"/>
          <w:b w:val="0"/>
          <w:sz w:val="24"/>
        </w:rPr>
        <w:t>chloride concentration</w:t>
      </w:r>
    </w:p>
    <w:p>
      <w:pPr>
        <w:pStyle w:val="ListBullet"/>
        <w:jc w:val="left"/>
      </w:pPr>
      <w:r>
        <w:rPr>
          <w:rFonts w:ascii="Times New Roman" w:hAnsi="Times New Roman" w:eastAsia="Times New Roman"/>
          <w:b w:val="0"/>
          <w:sz w:val="24"/>
        </w:rPr>
        <w:t>temperature</w:t>
      </w:r>
    </w:p>
    <w:p>
      <w:pPr>
        <w:pStyle w:val="ListBullet"/>
        <w:jc w:val="left"/>
      </w:pPr>
      <w:r>
        <w:rPr>
          <w:rFonts w:ascii="Times New Roman" w:hAnsi="Times New Roman" w:eastAsia="Times New Roman"/>
          <w:b w:val="0"/>
          <w:sz w:val="24"/>
        </w:rPr>
        <w:t>pH</w:t>
      </w:r>
    </w:p>
    <w:p/>
    <w:p>
      <w:pPr>
        <w:jc w:val="left"/>
      </w:pPr>
      <w:r>
        <w:rPr>
          <w:rFonts w:ascii="Times New Roman" w:hAnsi="Times New Roman" w:eastAsia="Times New Roman"/>
          <w:b w:val="0"/>
          <w:sz w:val="24"/>
        </w:rPr>
        <w:t>The core scientific question is therefore:</w:t>
      </w:r>
    </w:p>
    <w:p/>
    <w:p>
      <w:pPr>
        <w:jc w:val="left"/>
      </w:pPr>
      <w:r>
        <w:rPr>
          <w:rFonts w:ascii="Times New Roman" w:hAnsi="Times New Roman" w:eastAsia="Times New Roman"/>
          <w:b w:val="0"/>
          <w:sz w:val="24"/>
        </w:rPr>
        <w:t>**How can a predictive corrosion-rate model be constructed from real data in a way that remains physically interpretable and statistically valid on unseen observations?**</w:t>
      </w:r>
    </w:p>
    <w:p/>
    <w:p>
      <w:r>
        <w:t>__________________________________________________</w:t>
      </w:r>
    </w:p>
    <w:p/>
    <w:p>
      <w:pPr>
        <w:pStyle w:val="Heading2"/>
        <w:jc w:val="left"/>
      </w:pPr>
      <w:r>
        <w:rPr>
          <w:rFonts w:ascii="Times New Roman" w:hAnsi="Times New Roman" w:eastAsia="Times New Roman"/>
          <w:b/>
          <w:sz w:val="32"/>
        </w:rPr>
        <w:t>3. Objectives</w:t>
      </w:r>
    </w:p>
    <w:p/>
    <w:p>
      <w:pPr>
        <w:jc w:val="left"/>
      </w:pPr>
      <w:r>
        <w:rPr>
          <w:rFonts w:ascii="Times New Roman" w:hAnsi="Times New Roman" w:eastAsia="Times New Roman"/>
          <w:b w:val="0"/>
          <w:sz w:val="24"/>
        </w:rPr>
        <w:t>This study aims to:</w:t>
      </w:r>
    </w:p>
    <w:p/>
    <w:p>
      <w:pPr>
        <w:pStyle w:val="ListNumber"/>
        <w:jc w:val="left"/>
      </w:pPr>
      <w:r>
        <w:rPr>
          <w:rFonts w:ascii="Times New Roman" w:hAnsi="Times New Roman" w:eastAsia="Times New Roman"/>
          <w:b w:val="0"/>
          <w:sz w:val="24"/>
        </w:rPr>
        <w:t>Replace the initial fixed empirical equation with a predictive, data-driven model.</w:t>
      </w:r>
    </w:p>
    <w:p>
      <w:pPr>
        <w:pStyle w:val="ListNumber"/>
        <w:jc w:val="left"/>
      </w:pPr>
      <w:r>
        <w:rPr>
          <w:rFonts w:ascii="Times New Roman" w:hAnsi="Times New Roman" w:eastAsia="Times New Roman"/>
          <w:b w:val="0"/>
          <w:sz w:val="24"/>
        </w:rPr>
        <w:t>Adopt a mathematically and physically meaningful model structure for chloride concentration, temperature, and pH effects.</w:t>
      </w:r>
    </w:p>
    <w:p>
      <w:pPr>
        <w:pStyle w:val="ListNumber"/>
        <w:jc w:val="left"/>
      </w:pPr>
      <w:r>
        <w:rPr>
          <w:rFonts w:ascii="Times New Roman" w:hAnsi="Times New Roman" w:eastAsia="Times New Roman"/>
          <w:b w:val="0"/>
          <w:sz w:val="24"/>
        </w:rPr>
        <w:t>Estimate model parameters directly from experimental data rather than assigning them manually.</w:t>
      </w:r>
    </w:p>
    <w:p>
      <w:pPr>
        <w:pStyle w:val="ListNumber"/>
        <w:jc w:val="left"/>
      </w:pPr>
      <w:r>
        <w:rPr>
          <w:rFonts w:ascii="Times New Roman" w:hAnsi="Times New Roman" w:eastAsia="Times New Roman"/>
          <w:b w:val="0"/>
          <w:sz w:val="24"/>
        </w:rPr>
        <w:t>Demonstrate statistical significance of the model coefficients using appropriate indicators such as `p-values`.</w:t>
      </w:r>
    </w:p>
    <w:p>
      <w:pPr>
        <w:pStyle w:val="ListNumber"/>
        <w:jc w:val="left"/>
      </w:pPr>
      <w:r>
        <w:rPr>
          <w:rFonts w:ascii="Times New Roman" w:hAnsi="Times New Roman" w:eastAsia="Times New Roman"/>
          <w:b w:val="0"/>
          <w:sz w:val="24"/>
        </w:rPr>
        <w:t>Validate predictive capability using a `train/test split`.</w:t>
      </w:r>
    </w:p>
    <w:p>
      <w:pPr>
        <w:pStyle w:val="ListNumber"/>
        <w:jc w:val="left"/>
      </w:pPr>
      <w:r>
        <w:rPr>
          <w:rFonts w:ascii="Times New Roman" w:hAnsi="Times New Roman" w:eastAsia="Times New Roman"/>
          <w:b w:val="0"/>
          <w:sz w:val="24"/>
        </w:rPr>
        <w:t>Integrate the resulting model into the software system so that it operates within the application rather than remaining an isolated analytical exercise.</w:t>
      </w:r>
    </w:p>
    <w:p/>
    <w:p>
      <w:r>
        <w:t>__________________________________________________</w:t>
      </w:r>
    </w:p>
    <w:p/>
    <w:p>
      <w:pPr>
        <w:pStyle w:val="Heading2"/>
        <w:jc w:val="left"/>
      </w:pPr>
      <w:r>
        <w:rPr>
          <w:rFonts w:ascii="Times New Roman" w:hAnsi="Times New Roman" w:eastAsia="Times New Roman"/>
          <w:b/>
          <w:sz w:val="32"/>
        </w:rPr>
        <w:t>4. Theoretical Basis</w:t>
      </w:r>
    </w:p>
    <w:p/>
    <w:p>
      <w:pPr>
        <w:pStyle w:val="Heading3"/>
        <w:jc w:val="left"/>
      </w:pPr>
      <w:r>
        <w:rPr>
          <w:rFonts w:ascii="Times New Roman" w:hAnsi="Times New Roman" w:eastAsia="Times New Roman"/>
          <w:b/>
          <w:sz w:val="28"/>
        </w:rPr>
        <w:t>4.1 Temperature Effect</w:t>
      </w:r>
    </w:p>
    <w:p/>
    <w:p>
      <w:pPr>
        <w:jc w:val="left"/>
      </w:pPr>
      <w:r>
        <w:rPr>
          <w:rFonts w:ascii="Times New Roman" w:hAnsi="Times New Roman" w:eastAsia="Times New Roman"/>
          <w:b w:val="0"/>
          <w:sz w:val="24"/>
        </w:rPr>
        <w:t>Corrosion behavior often exhibits temperature sensitivity of exponential type. An Arrhenius-style expression is commonly used to represent this dependence, leading to the thermal term:</w:t>
      </w:r>
    </w:p>
    <w:p/>
    <w:p>
      <w:pPr>
        <w:jc w:val="left"/>
      </w:pPr>
      <w:r>
        <w:rPr>
          <w:rFonts w:ascii="Courier New" w:hAnsi="Courier New" w:eastAsia="Courier New"/>
          <w:b w:val="0"/>
          <w:sz w:val="20"/>
        </w:rPr>
        <w:t>exp(-K / Tₖ)</w:t>
      </w:r>
    </w:p>
    <w:p/>
    <w:p>
      <w:pPr>
        <w:jc w:val="left"/>
      </w:pPr>
      <w:r>
        <w:rPr>
          <w:rFonts w:ascii="Times New Roman" w:hAnsi="Times New Roman" w:eastAsia="Times New Roman"/>
          <w:b w:val="0"/>
          <w:sz w:val="24"/>
        </w:rPr>
        <w:t>where `K` represents the simplified thermal coefficient corresponding to `Eₐ / R` in the adopted formulation.</w:t>
      </w:r>
    </w:p>
    <w:p/>
    <w:p>
      <w:pPr>
        <w:pStyle w:val="Heading3"/>
        <w:jc w:val="left"/>
      </w:pPr>
      <w:r>
        <w:rPr>
          <w:rFonts w:ascii="Times New Roman" w:hAnsi="Times New Roman" w:eastAsia="Times New Roman"/>
          <w:b/>
          <w:sz w:val="28"/>
        </w:rPr>
        <w:t>4.2 Chloride Effect</w:t>
      </w:r>
    </w:p>
    <w:p/>
    <w:p>
      <w:pPr>
        <w:jc w:val="left"/>
      </w:pPr>
      <w:r>
        <w:rPr>
          <w:rFonts w:ascii="Times New Roman" w:hAnsi="Times New Roman" w:eastAsia="Times New Roman"/>
          <w:b w:val="0"/>
          <w:sz w:val="24"/>
        </w:rPr>
        <w:t>Chloride is widely recognized as a corrosion-promoting species in saline aqueous environments. Its effect was therefore represented by a power-law term:</w:t>
      </w:r>
    </w:p>
    <w:p/>
    <w:p>
      <w:pPr>
        <w:jc w:val="left"/>
      </w:pPr>
      <w:r>
        <w:rPr>
          <w:rFonts w:ascii="Courier New" w:hAnsi="Courier New" w:eastAsia="Courier New"/>
          <w:b w:val="0"/>
          <w:sz w:val="20"/>
        </w:rPr>
        <w:t>[Cl⁻]^b</w:t>
      </w:r>
    </w:p>
    <w:p/>
    <w:p>
      <w:pPr>
        <w:jc w:val="left"/>
      </w:pPr>
      <w:r>
        <w:rPr>
          <w:rFonts w:ascii="Times New Roman" w:hAnsi="Times New Roman" w:eastAsia="Times New Roman"/>
          <w:b w:val="0"/>
          <w:sz w:val="24"/>
        </w:rPr>
        <w:t>This form allows the dataset to determine whether the chloride effect is weak, moderate, or strongly nonlinear.</w:t>
      </w:r>
    </w:p>
    <w:p/>
    <w:p>
      <w:pPr>
        <w:pStyle w:val="Heading3"/>
        <w:jc w:val="left"/>
      </w:pPr>
      <w:r>
        <w:rPr>
          <w:rFonts w:ascii="Times New Roman" w:hAnsi="Times New Roman" w:eastAsia="Times New Roman"/>
          <w:b/>
          <w:sz w:val="28"/>
        </w:rPr>
        <w:t>4.3 pH Effect</w:t>
      </w:r>
    </w:p>
    <w:p/>
    <w:p>
      <w:pPr>
        <w:jc w:val="left"/>
      </w:pPr>
      <w:r>
        <w:rPr>
          <w:rFonts w:ascii="Times New Roman" w:hAnsi="Times New Roman" w:eastAsia="Times New Roman"/>
          <w:b w:val="0"/>
          <w:sz w:val="24"/>
        </w:rPr>
        <w:t>pH is a major controlling variable in electrochemical corrosion behavior because it influences surface film stability and reaction kinetics. To capture this influence in a mathematically tractable form, an exponential representation was adopted:</w:t>
      </w:r>
    </w:p>
    <w:p/>
    <w:p>
      <w:pPr>
        <w:jc w:val="left"/>
      </w:pPr>
      <w:r>
        <w:rPr>
          <w:rFonts w:ascii="Courier New" w:hAnsi="Courier New" w:eastAsia="Courier New"/>
          <w:b w:val="0"/>
          <w:sz w:val="20"/>
        </w:rPr>
        <w:t>exp(c × pH)</w:t>
      </w:r>
    </w:p>
    <w:p/>
    <w:p>
      <w:pPr>
        <w:jc w:val="left"/>
      </w:pPr>
      <w:r>
        <w:rPr>
          <w:rFonts w:ascii="Times New Roman" w:hAnsi="Times New Roman" w:eastAsia="Times New Roman"/>
          <w:b w:val="0"/>
          <w:sz w:val="24"/>
        </w:rPr>
        <w:t>The sign and magnitude of `c` determine whether increasing pH raises or lowers the corrosion rate within the observed domain.</w:t>
      </w:r>
    </w:p>
    <w:p/>
    <w:p>
      <w:r>
        <w:t>__________________________________________________</w:t>
      </w:r>
    </w:p>
    <w:p/>
    <w:p>
      <w:pPr>
        <w:pStyle w:val="Heading2"/>
        <w:jc w:val="left"/>
      </w:pPr>
      <w:r>
        <w:rPr>
          <w:rFonts w:ascii="Times New Roman" w:hAnsi="Times New Roman" w:eastAsia="Times New Roman"/>
          <w:b/>
          <w:sz w:val="32"/>
        </w:rPr>
        <w:t>5. Adopted Mathematical Model</w:t>
      </w:r>
    </w:p>
    <w:p/>
    <w:p>
      <w:pPr>
        <w:jc w:val="left"/>
      </w:pPr>
      <w:r>
        <w:rPr>
          <w:rFonts w:ascii="Times New Roman" w:hAnsi="Times New Roman" w:eastAsia="Times New Roman"/>
          <w:b w:val="0"/>
          <w:sz w:val="24"/>
        </w:rPr>
        <w:t>The adopted predictive model is:</w:t>
      </w:r>
    </w:p>
    <w:p/>
    <w:p>
      <w:pPr>
        <w:jc w:val="left"/>
      </w:pPr>
      <w:r>
        <w:rPr>
          <w:rFonts w:ascii="Courier New" w:hAnsi="Courier New" w:eastAsia="Courier New"/>
          <w:b w:val="0"/>
          <w:sz w:val="20"/>
        </w:rPr>
        <w:t>CR = A × [Cl⁻]^b × exp(-K / Tₖ) × exp(c × pH)</w:t>
      </w:r>
    </w:p>
    <w:p/>
    <w:p>
      <w:pPr>
        <w:jc w:val="left"/>
      </w:pPr>
      <w:r>
        <w:rPr>
          <w:rFonts w:ascii="Times New Roman" w:hAnsi="Times New Roman" w:eastAsia="Times New Roman"/>
          <w:b w:val="0"/>
          <w:sz w:val="24"/>
        </w:rPr>
        <w:t>where:</w:t>
      </w:r>
    </w:p>
    <w:p/>
    <w:p>
      <w:pPr>
        <w:pStyle w:val="ListBullet"/>
        <w:jc w:val="left"/>
      </w:pPr>
      <w:r>
        <w:rPr>
          <w:rFonts w:ascii="Times New Roman" w:hAnsi="Times New Roman" w:eastAsia="Times New Roman"/>
          <w:b w:val="0"/>
          <w:sz w:val="24"/>
        </w:rPr>
        <w:t>`CR`: corrosion rate in `mm/yr`</w:t>
      </w:r>
    </w:p>
    <w:p>
      <w:pPr>
        <w:pStyle w:val="ListBullet"/>
        <w:jc w:val="left"/>
      </w:pPr>
      <w:r>
        <w:rPr>
          <w:rFonts w:ascii="Times New Roman" w:hAnsi="Times New Roman" w:eastAsia="Times New Roman"/>
          <w:b w:val="0"/>
          <w:sz w:val="24"/>
        </w:rPr>
        <w:t>`[Cl⁻]`: chloride concentration expressed as `NaCl` weight percent</w:t>
      </w:r>
    </w:p>
    <w:p>
      <w:pPr>
        <w:pStyle w:val="ListBullet"/>
        <w:jc w:val="left"/>
      </w:pPr>
      <w:r>
        <w:rPr>
          <w:rFonts w:ascii="Times New Roman" w:hAnsi="Times New Roman" w:eastAsia="Times New Roman"/>
          <w:b w:val="0"/>
          <w:sz w:val="24"/>
        </w:rPr>
        <w:t>`Tₖ`: temperature in Kelvin, where `Tₖ = T°C + 273.15`</w:t>
      </w:r>
    </w:p>
    <w:p>
      <w:pPr>
        <w:pStyle w:val="ListBullet"/>
        <w:jc w:val="left"/>
      </w:pPr>
      <w:r>
        <w:rPr>
          <w:rFonts w:ascii="Times New Roman" w:hAnsi="Times New Roman" w:eastAsia="Times New Roman"/>
          <w:b w:val="0"/>
          <w:sz w:val="24"/>
        </w:rPr>
        <w:t>`A`: global calibration constant</w:t>
      </w:r>
    </w:p>
    <w:p>
      <w:pPr>
        <w:pStyle w:val="ListBullet"/>
        <w:jc w:val="left"/>
      </w:pPr>
      <w:r>
        <w:rPr>
          <w:rFonts w:ascii="Times New Roman" w:hAnsi="Times New Roman" w:eastAsia="Times New Roman"/>
          <w:b w:val="0"/>
          <w:sz w:val="24"/>
        </w:rPr>
        <w:t>`b`: chloride exponent</w:t>
      </w:r>
    </w:p>
    <w:p>
      <w:pPr>
        <w:pStyle w:val="ListBullet"/>
        <w:jc w:val="left"/>
      </w:pPr>
      <w:r>
        <w:rPr>
          <w:rFonts w:ascii="Times New Roman" w:hAnsi="Times New Roman" w:eastAsia="Times New Roman"/>
          <w:b w:val="0"/>
          <w:sz w:val="24"/>
        </w:rPr>
        <w:t>`K`: Arrhenius-related thermal coefficient</w:t>
      </w:r>
    </w:p>
    <w:p>
      <w:pPr>
        <w:pStyle w:val="ListBullet"/>
        <w:jc w:val="left"/>
      </w:pPr>
      <w:r>
        <w:rPr>
          <w:rFonts w:ascii="Times New Roman" w:hAnsi="Times New Roman" w:eastAsia="Times New Roman"/>
          <w:b w:val="0"/>
          <w:sz w:val="24"/>
        </w:rPr>
        <w:t>`c`: pH coefficient</w:t>
      </w:r>
    </w:p>
    <w:p/>
    <w:p>
      <w:pPr>
        <w:jc w:val="left"/>
      </w:pPr>
      <w:r>
        <w:rPr>
          <w:rFonts w:ascii="Times New Roman" w:hAnsi="Times New Roman" w:eastAsia="Times New Roman"/>
          <w:b w:val="0"/>
          <w:sz w:val="24"/>
        </w:rPr>
        <w:t>This model offers three important advantages:</w:t>
      </w:r>
    </w:p>
    <w:p/>
    <w:p>
      <w:pPr>
        <w:pStyle w:val="ListNumber"/>
        <w:jc w:val="left"/>
      </w:pPr>
      <w:r>
        <w:rPr>
          <w:rFonts w:ascii="Times New Roman" w:hAnsi="Times New Roman" w:eastAsia="Times New Roman"/>
          <w:b w:val="0"/>
          <w:sz w:val="24"/>
        </w:rPr>
        <w:t>It preserves physical interpretability.</w:t>
      </w:r>
    </w:p>
    <w:p>
      <w:pPr>
        <w:pStyle w:val="ListNumber"/>
        <w:jc w:val="left"/>
      </w:pPr>
      <w:r>
        <w:rPr>
          <w:rFonts w:ascii="Times New Roman" w:hAnsi="Times New Roman" w:eastAsia="Times New Roman"/>
          <w:b w:val="0"/>
          <w:sz w:val="24"/>
        </w:rPr>
        <w:t>Its coefficients can be estimated directly from data.</w:t>
      </w:r>
    </w:p>
    <w:p>
      <w:pPr>
        <w:pStyle w:val="ListNumber"/>
        <w:jc w:val="left"/>
      </w:pPr>
      <w:r>
        <w:rPr>
          <w:rFonts w:ascii="Times New Roman" w:hAnsi="Times New Roman" w:eastAsia="Times New Roman"/>
          <w:b w:val="0"/>
          <w:sz w:val="24"/>
        </w:rPr>
        <w:t>It can be linearized for robust initial estimation.</w:t>
      </w:r>
    </w:p>
    <w:p/>
    <w:p>
      <w:r>
        <w:t>__________________________________________________</w:t>
      </w:r>
    </w:p>
    <w:p/>
    <w:p>
      <w:pPr>
        <w:pStyle w:val="Heading2"/>
        <w:jc w:val="left"/>
      </w:pPr>
      <w:r>
        <w:rPr>
          <w:rFonts w:ascii="Times New Roman" w:hAnsi="Times New Roman" w:eastAsia="Times New Roman"/>
          <w:b/>
          <w:sz w:val="32"/>
        </w:rPr>
        <w:t>6. Model Linearization</w:t>
      </w:r>
    </w:p>
    <w:p/>
    <w:p>
      <w:pPr>
        <w:jc w:val="left"/>
      </w:pPr>
      <w:r>
        <w:rPr>
          <w:rFonts w:ascii="Times New Roman" w:hAnsi="Times New Roman" w:eastAsia="Times New Roman"/>
          <w:b w:val="0"/>
          <w:sz w:val="24"/>
        </w:rPr>
        <w:t>To obtain reliable initial parameter estimates, the natural logarithm of both sides was taken:</w:t>
      </w:r>
    </w:p>
    <w:p/>
    <w:p>
      <w:pPr>
        <w:jc w:val="left"/>
      </w:pPr>
      <w:r>
        <w:rPr>
          <w:rFonts w:ascii="Courier New" w:hAnsi="Courier New" w:eastAsia="Courier New"/>
          <w:b w:val="0"/>
          <w:sz w:val="20"/>
        </w:rPr>
        <w:t>ln(CR) = ln(A) + b × ln([Cl⁻]) - K × (1 / Tₖ) + c × pH</w:t>
      </w:r>
    </w:p>
    <w:p/>
    <w:p>
      <w:pPr>
        <w:jc w:val="left"/>
      </w:pPr>
      <w:r>
        <w:rPr>
          <w:rFonts w:ascii="Times New Roman" w:hAnsi="Times New Roman" w:eastAsia="Times New Roman"/>
          <w:b w:val="0"/>
          <w:sz w:val="24"/>
        </w:rPr>
        <w:t>This transforms the problem into a multiple linear regression problem where:</w:t>
      </w:r>
    </w:p>
    <w:p/>
    <w:p>
      <w:pPr>
        <w:pStyle w:val="ListBullet"/>
        <w:jc w:val="left"/>
      </w:pPr>
      <w:r>
        <w:rPr>
          <w:rFonts w:ascii="Times New Roman" w:hAnsi="Times New Roman" w:eastAsia="Times New Roman"/>
          <w:b w:val="0"/>
          <w:sz w:val="24"/>
        </w:rPr>
        <w:t>the dependent variable is `ln(CR)`</w:t>
      </w:r>
    </w:p>
    <w:p>
      <w:pPr>
        <w:pStyle w:val="ListBullet"/>
        <w:jc w:val="left"/>
      </w:pPr>
      <w:r>
        <w:rPr>
          <w:rFonts w:ascii="Times New Roman" w:hAnsi="Times New Roman" w:eastAsia="Times New Roman"/>
          <w:b w:val="0"/>
          <w:sz w:val="24"/>
        </w:rPr>
        <w:t>the predictors are:</w:t>
      </w:r>
    </w:p>
    <w:p>
      <w:pPr>
        <w:pStyle w:val="ListBullet"/>
        <w:jc w:val="left"/>
      </w:pPr>
      <w:r>
        <w:rPr>
          <w:rFonts w:ascii="Times New Roman" w:hAnsi="Times New Roman" w:eastAsia="Times New Roman"/>
          <w:b w:val="0"/>
          <w:sz w:val="24"/>
        </w:rPr>
        <w:t>`ln([Cl⁻])`</w:t>
      </w:r>
    </w:p>
    <w:p>
      <w:pPr>
        <w:pStyle w:val="ListBullet"/>
        <w:jc w:val="left"/>
      </w:pPr>
      <w:r>
        <w:rPr>
          <w:rFonts w:ascii="Times New Roman" w:hAnsi="Times New Roman" w:eastAsia="Times New Roman"/>
          <w:b w:val="0"/>
          <w:sz w:val="24"/>
        </w:rPr>
        <w:t>`1 / Tₖ`</w:t>
      </w:r>
    </w:p>
    <w:p>
      <w:pPr>
        <w:pStyle w:val="ListBullet"/>
        <w:jc w:val="left"/>
      </w:pPr>
      <w:r>
        <w:rPr>
          <w:rFonts w:ascii="Times New Roman" w:hAnsi="Times New Roman" w:eastAsia="Times New Roman"/>
          <w:b w:val="0"/>
          <w:sz w:val="24"/>
        </w:rPr>
        <w:t>`pH`</w:t>
      </w:r>
    </w:p>
    <w:p/>
    <w:p>
      <w:pPr>
        <w:jc w:val="left"/>
      </w:pPr>
      <w:r>
        <w:rPr>
          <w:rFonts w:ascii="Times New Roman" w:hAnsi="Times New Roman" w:eastAsia="Times New Roman"/>
          <w:b w:val="0"/>
          <w:sz w:val="24"/>
        </w:rPr>
        <w:t>This step is methodologically important because it:</w:t>
      </w:r>
    </w:p>
    <w:p/>
    <w:p>
      <w:pPr>
        <w:pStyle w:val="ListBullet"/>
        <w:jc w:val="left"/>
      </w:pPr>
      <w:r>
        <w:rPr>
          <w:rFonts w:ascii="Times New Roman" w:hAnsi="Times New Roman" w:eastAsia="Times New Roman"/>
          <w:b w:val="0"/>
          <w:sz w:val="24"/>
        </w:rPr>
        <w:t>converts the original model into a linear estimable form</w:t>
      </w:r>
    </w:p>
    <w:p>
      <w:pPr>
        <w:pStyle w:val="ListBullet"/>
        <w:jc w:val="left"/>
      </w:pPr>
      <w:r>
        <w:rPr>
          <w:rFonts w:ascii="Times New Roman" w:hAnsi="Times New Roman" w:eastAsia="Times New Roman"/>
          <w:b w:val="0"/>
          <w:sz w:val="24"/>
        </w:rPr>
        <w:t>provides statistically grounded initial coefficients</w:t>
      </w:r>
    </w:p>
    <w:p>
      <w:pPr>
        <w:pStyle w:val="ListBullet"/>
        <w:jc w:val="left"/>
      </w:pPr>
      <w:r>
        <w:rPr>
          <w:rFonts w:ascii="Times New Roman" w:hAnsi="Times New Roman" w:eastAsia="Times New Roman"/>
          <w:b w:val="0"/>
          <w:sz w:val="24"/>
        </w:rPr>
        <w:t>establishes the starting point for nonlinear fitting</w:t>
      </w:r>
    </w:p>
    <w:p/>
    <w:p>
      <w:r>
        <w:t>__________________________________________________</w:t>
      </w:r>
    </w:p>
    <w:p/>
    <w:p>
      <w:pPr>
        <w:pStyle w:val="Heading2"/>
        <w:jc w:val="left"/>
      </w:pPr>
      <w:r>
        <w:rPr>
          <w:rFonts w:ascii="Times New Roman" w:hAnsi="Times New Roman" w:eastAsia="Times New Roman"/>
          <w:b/>
          <w:sz w:val="32"/>
        </w:rPr>
        <w:t>7. Dataset</w:t>
      </w:r>
    </w:p>
    <w:p/>
    <w:p>
      <w:pPr>
        <w:jc w:val="left"/>
      </w:pPr>
      <w:r>
        <w:rPr>
          <w:rFonts w:ascii="Times New Roman" w:hAnsi="Times New Roman" w:eastAsia="Times New Roman"/>
          <w:b w:val="0"/>
          <w:sz w:val="24"/>
        </w:rPr>
        <w:t>The model was built using the dataset:</w:t>
      </w:r>
    </w:p>
    <w:p/>
    <w:p>
      <w:pPr>
        <w:jc w:val="left"/>
      </w:pPr>
      <w:r>
        <w:rPr>
          <w:rFonts w:ascii="Times New Roman" w:hAnsi="Times New Roman" w:eastAsia="Times New Roman"/>
          <w:b w:val="0"/>
          <w:sz w:val="24"/>
        </w:rPr>
        <w:t>`NaCl_50samples_corrosion_table_with_sources.csv`</w:t>
      </w:r>
    </w:p>
    <w:p/>
    <w:p>
      <w:pPr>
        <w:jc w:val="left"/>
      </w:pPr>
      <w:r>
        <w:rPr>
          <w:rFonts w:ascii="Times New Roman" w:hAnsi="Times New Roman" w:eastAsia="Times New Roman"/>
          <w:b w:val="0"/>
          <w:sz w:val="24"/>
        </w:rPr>
        <w:t>The file contains fifty experimental samples directly related to sodium chloride conditions and includes the following fields:</w:t>
      </w:r>
    </w:p>
    <w:p/>
    <w:p>
      <w:pPr>
        <w:pStyle w:val="ListBullet"/>
        <w:jc w:val="left"/>
      </w:pPr>
      <w:r>
        <w:rPr>
          <w:rFonts w:ascii="Times New Roman" w:hAnsi="Times New Roman" w:eastAsia="Times New Roman"/>
          <w:b w:val="0"/>
          <w:sz w:val="24"/>
        </w:rPr>
        <w:t>`NaCl (wt%)`</w:t>
      </w:r>
    </w:p>
    <w:p>
      <w:pPr>
        <w:pStyle w:val="ListBullet"/>
        <w:jc w:val="left"/>
      </w:pPr>
      <w:r>
        <w:rPr>
          <w:rFonts w:ascii="Times New Roman" w:hAnsi="Times New Roman" w:eastAsia="Times New Roman"/>
          <w:b w:val="0"/>
          <w:sz w:val="24"/>
        </w:rPr>
        <w:t>`Temperature (°C)`</w:t>
      </w:r>
    </w:p>
    <w:p>
      <w:pPr>
        <w:pStyle w:val="ListBullet"/>
        <w:jc w:val="left"/>
      </w:pPr>
      <w:r>
        <w:rPr>
          <w:rFonts w:ascii="Times New Roman" w:hAnsi="Times New Roman" w:eastAsia="Times New Roman"/>
          <w:b w:val="0"/>
          <w:sz w:val="24"/>
        </w:rPr>
        <w:t>`pH`</w:t>
      </w:r>
    </w:p>
    <w:p>
      <w:pPr>
        <w:pStyle w:val="ListBullet"/>
        <w:jc w:val="left"/>
      </w:pPr>
      <w:r>
        <w:rPr>
          <w:rFonts w:ascii="Times New Roman" w:hAnsi="Times New Roman" w:eastAsia="Times New Roman"/>
          <w:b w:val="0"/>
          <w:sz w:val="24"/>
        </w:rPr>
        <w:t>`Estimated Corrosion Rate (mm/yr)`</w:t>
      </w:r>
    </w:p>
    <w:p/>
    <w:p>
      <w:pPr>
        <w:pStyle w:val="Heading3"/>
        <w:jc w:val="left"/>
      </w:pPr>
      <w:r>
        <w:rPr>
          <w:rFonts w:ascii="Times New Roman" w:hAnsi="Times New Roman" w:eastAsia="Times New Roman"/>
          <w:b/>
          <w:sz w:val="28"/>
        </w:rPr>
        <w:t>7.1 Data Characteristics</w:t>
      </w:r>
    </w:p>
    <w:p/>
    <w:p>
      <w:pPr>
        <w:jc w:val="left"/>
      </w:pPr>
      <w:r>
        <w:rPr>
          <w:rFonts w:ascii="Times New Roman" w:hAnsi="Times New Roman" w:eastAsia="Times New Roman"/>
          <w:b w:val="0"/>
          <w:sz w:val="24"/>
        </w:rPr>
        <w:t>The effective dataset used in training had the following characteristics:</w:t>
      </w:r>
    </w:p>
    <w:p/>
    <w:p>
      <w:pPr>
        <w:pStyle w:val="ListBullet"/>
        <w:jc w:val="left"/>
      </w:pPr>
      <w:r>
        <w:rPr>
          <w:rFonts w:ascii="Times New Roman" w:hAnsi="Times New Roman" w:eastAsia="Times New Roman"/>
          <w:b w:val="0"/>
          <w:sz w:val="24"/>
        </w:rPr>
        <w:t>valid rows used: `50`</w:t>
      </w:r>
    </w:p>
    <w:p>
      <w:pPr>
        <w:pStyle w:val="ListBullet"/>
        <w:jc w:val="left"/>
      </w:pPr>
      <w:r>
        <w:rPr>
          <w:rFonts w:ascii="Times New Roman" w:hAnsi="Times New Roman" w:eastAsia="Times New Roman"/>
          <w:b w:val="0"/>
          <w:sz w:val="24"/>
        </w:rPr>
        <w:t>minimum `NaCl`: `0.05 wt%`</w:t>
      </w:r>
    </w:p>
    <w:p>
      <w:pPr>
        <w:pStyle w:val="ListBullet"/>
        <w:jc w:val="left"/>
      </w:pPr>
      <w:r>
        <w:rPr>
          <w:rFonts w:ascii="Times New Roman" w:hAnsi="Times New Roman" w:eastAsia="Times New Roman"/>
          <w:b w:val="0"/>
          <w:sz w:val="24"/>
        </w:rPr>
        <w:t>maximum `NaCl`: `10.00 wt%`</w:t>
      </w:r>
    </w:p>
    <w:p>
      <w:pPr>
        <w:pStyle w:val="ListBullet"/>
        <w:jc w:val="left"/>
      </w:pPr>
      <w:r>
        <w:rPr>
          <w:rFonts w:ascii="Times New Roman" w:hAnsi="Times New Roman" w:eastAsia="Times New Roman"/>
          <w:b w:val="0"/>
          <w:sz w:val="24"/>
        </w:rPr>
        <w:t>minimum `pH`: `2.5`</w:t>
      </w:r>
    </w:p>
    <w:p>
      <w:pPr>
        <w:pStyle w:val="ListBullet"/>
        <w:jc w:val="left"/>
      </w:pPr>
      <w:r>
        <w:rPr>
          <w:rFonts w:ascii="Times New Roman" w:hAnsi="Times New Roman" w:eastAsia="Times New Roman"/>
          <w:b w:val="0"/>
          <w:sz w:val="24"/>
        </w:rPr>
        <w:t>maximum `pH`: `9.0`</w:t>
      </w:r>
    </w:p>
    <w:p>
      <w:pPr>
        <w:pStyle w:val="ListBullet"/>
        <w:jc w:val="left"/>
      </w:pPr>
      <w:r>
        <w:rPr>
          <w:rFonts w:ascii="Times New Roman" w:hAnsi="Times New Roman" w:eastAsia="Times New Roman"/>
          <w:b w:val="0"/>
          <w:sz w:val="24"/>
        </w:rPr>
        <w:t>minimum corrosion rate: `0.0016 mm/yr`</w:t>
      </w:r>
    </w:p>
    <w:p>
      <w:pPr>
        <w:pStyle w:val="ListBullet"/>
        <w:jc w:val="left"/>
      </w:pPr>
      <w:r>
        <w:rPr>
          <w:rFonts w:ascii="Times New Roman" w:hAnsi="Times New Roman" w:eastAsia="Times New Roman"/>
          <w:b w:val="0"/>
          <w:sz w:val="24"/>
        </w:rPr>
        <w:t>maximum corrosion rate: `14.6544 mm/yr`</w:t>
      </w:r>
    </w:p>
    <w:p/>
    <w:p>
      <w:pPr>
        <w:jc w:val="left"/>
      </w:pPr>
      <w:r>
        <w:rPr>
          <w:rFonts w:ascii="Times New Roman" w:hAnsi="Times New Roman" w:eastAsia="Times New Roman"/>
          <w:b w:val="0"/>
          <w:sz w:val="24"/>
        </w:rPr>
        <w:t>This wide range is valuable because it enables the model to capture both mild and aggressive corrosion regimes.</w:t>
      </w:r>
    </w:p>
    <w:p/>
    <w:p>
      <w:r>
        <w:t>__________________________________________________</w:t>
      </w:r>
    </w:p>
    <w:p/>
    <w:p>
      <w:pPr>
        <w:pStyle w:val="Heading2"/>
        <w:jc w:val="left"/>
      </w:pPr>
      <w:r>
        <w:rPr>
          <w:rFonts w:ascii="Times New Roman" w:hAnsi="Times New Roman" w:eastAsia="Times New Roman"/>
          <w:b/>
          <w:sz w:val="32"/>
        </w:rPr>
        <w:t>8. Data Processing</w:t>
      </w:r>
    </w:p>
    <w:p/>
    <w:p>
      <w:pPr>
        <w:jc w:val="left"/>
      </w:pPr>
      <w:r>
        <w:rPr>
          <w:rFonts w:ascii="Times New Roman" w:hAnsi="Times New Roman" w:eastAsia="Times New Roman"/>
          <w:b w:val="0"/>
          <w:sz w:val="24"/>
        </w:rPr>
        <w:t>The data were processed using the following steps:</w:t>
      </w:r>
    </w:p>
    <w:p/>
    <w:p>
      <w:pPr>
        <w:pStyle w:val="ListNumber"/>
        <w:jc w:val="left"/>
      </w:pPr>
      <w:r>
        <w:rPr>
          <w:rFonts w:ascii="Times New Roman" w:hAnsi="Times New Roman" w:eastAsia="Times New Roman"/>
          <w:b w:val="0"/>
          <w:sz w:val="24"/>
        </w:rPr>
        <w:t>The CSV file was loaded using `pandas`.</w:t>
      </w:r>
    </w:p>
    <w:p>
      <w:pPr>
        <w:pStyle w:val="ListNumber"/>
        <w:jc w:val="left"/>
      </w:pPr>
      <w:r>
        <w:rPr>
          <w:rFonts w:ascii="Times New Roman" w:hAnsi="Times New Roman" w:eastAsia="Times New Roman"/>
          <w:b w:val="0"/>
          <w:sz w:val="24"/>
        </w:rPr>
        <w:t>Core columns were converted to numeric values.</w:t>
      </w:r>
    </w:p>
    <w:p>
      <w:pPr>
        <w:pStyle w:val="ListNumber"/>
        <w:jc w:val="left"/>
      </w:pPr>
      <w:r>
        <w:rPr>
          <w:rFonts w:ascii="Times New Roman" w:hAnsi="Times New Roman" w:eastAsia="Times New Roman"/>
          <w:b w:val="0"/>
          <w:sz w:val="24"/>
        </w:rPr>
        <w:t>Only invalid rows were removed.</w:t>
      </w:r>
    </w:p>
    <w:p>
      <w:pPr>
        <w:pStyle w:val="ListNumber"/>
        <w:jc w:val="left"/>
      </w:pPr>
      <w:r>
        <w:rPr>
          <w:rFonts w:ascii="Times New Roman" w:hAnsi="Times New Roman" w:eastAsia="Times New Roman"/>
          <w:b w:val="0"/>
          <w:sz w:val="24"/>
        </w:rPr>
        <w:t>Only rows with:</w:t>
      </w:r>
    </w:p>
    <w:p>
      <w:pPr>
        <w:pStyle w:val="ListBullet"/>
        <w:jc w:val="left"/>
      </w:pPr>
      <w:r>
        <w:rPr>
          <w:rFonts w:ascii="Times New Roman" w:hAnsi="Times New Roman" w:eastAsia="Times New Roman"/>
          <w:b w:val="0"/>
          <w:sz w:val="24"/>
        </w:rPr>
        <w:t>`NaCl &gt; 0`</w:t>
      </w:r>
    </w:p>
    <w:p>
      <w:pPr>
        <w:pStyle w:val="ListBullet"/>
        <w:jc w:val="left"/>
      </w:pPr>
      <w:r>
        <w:rPr>
          <w:rFonts w:ascii="Times New Roman" w:hAnsi="Times New Roman" w:eastAsia="Times New Roman"/>
          <w:b w:val="0"/>
          <w:sz w:val="24"/>
        </w:rPr>
        <w:t>`CR &gt; 0`</w:t>
      </w:r>
    </w:p>
    <w:p>
      <w:pPr>
        <w:jc w:val="left"/>
      </w:pPr>
      <w:r>
        <w:rPr>
          <w:rFonts w:ascii="Times New Roman" w:hAnsi="Times New Roman" w:eastAsia="Times New Roman"/>
          <w:b w:val="0"/>
          <w:sz w:val="24"/>
        </w:rPr>
        <w:t>were retained.</w:t>
      </w:r>
    </w:p>
    <w:p>
      <w:pPr>
        <w:pStyle w:val="ListNumber"/>
        <w:jc w:val="left"/>
      </w:pPr>
      <w:r>
        <w:rPr>
          <w:rFonts w:ascii="Times New Roman" w:hAnsi="Times New Roman" w:eastAsia="Times New Roman"/>
          <w:b w:val="0"/>
          <w:sz w:val="24"/>
        </w:rPr>
        <w:t>Temperature was converted from Celsius to Kelvin.</w:t>
      </w:r>
    </w:p>
    <w:p/>
    <w:p>
      <w:pPr>
        <w:pStyle w:val="Heading3"/>
        <w:jc w:val="left"/>
      </w:pPr>
      <w:r>
        <w:rPr>
          <w:rFonts w:ascii="Times New Roman" w:hAnsi="Times New Roman" w:eastAsia="Times New Roman"/>
          <w:b/>
          <w:sz w:val="28"/>
        </w:rPr>
        <w:t>8.1 Treatment of Extreme Values</w:t>
      </w:r>
    </w:p>
    <w:p/>
    <w:p>
      <w:pPr>
        <w:jc w:val="left"/>
      </w:pPr>
      <w:r>
        <w:rPr>
          <w:rFonts w:ascii="Times New Roman" w:hAnsi="Times New Roman" w:eastAsia="Times New Roman"/>
          <w:b w:val="0"/>
          <w:sz w:val="24"/>
        </w:rPr>
        <w:t>High corrosion-rate observations were treated as valid aggressive-condition samples rather than undesirable outliers. Accordingly:</w:t>
      </w:r>
    </w:p>
    <w:p/>
    <w:p>
      <w:pPr>
        <w:pStyle w:val="ListBullet"/>
        <w:jc w:val="left"/>
      </w:pPr>
      <w:r>
        <w:rPr>
          <w:rFonts w:ascii="Times New Roman" w:hAnsi="Times New Roman" w:eastAsia="Times New Roman"/>
          <w:b w:val="0"/>
          <w:sz w:val="24"/>
        </w:rPr>
        <w:t>high-rate cases were retained</w:t>
      </w:r>
    </w:p>
    <w:p>
      <w:pPr>
        <w:pStyle w:val="ListBullet"/>
        <w:jc w:val="left"/>
      </w:pPr>
      <w:r>
        <w:rPr>
          <w:rFonts w:ascii="Times New Roman" w:hAnsi="Times New Roman" w:eastAsia="Times New Roman"/>
          <w:b w:val="0"/>
          <w:sz w:val="24"/>
        </w:rPr>
        <w:t>no aggressive-condition observations were discarded</w:t>
      </w:r>
    </w:p>
    <w:p>
      <w:pPr>
        <w:pStyle w:val="ListBullet"/>
        <w:jc w:val="left"/>
      </w:pPr>
      <w:r>
        <w:rPr>
          <w:rFonts w:ascii="Times New Roman" w:hAnsi="Times New Roman" w:eastAsia="Times New Roman"/>
          <w:b w:val="0"/>
          <w:sz w:val="24"/>
        </w:rPr>
        <w:t>the full observed response range was preserved for both training and validation</w:t>
      </w:r>
    </w:p>
    <w:p/>
    <w:p>
      <w:pPr>
        <w:jc w:val="left"/>
      </w:pPr>
      <w:r>
        <w:rPr>
          <w:rFonts w:ascii="Times New Roman" w:hAnsi="Times New Roman" w:eastAsia="Times New Roman"/>
          <w:b w:val="0"/>
          <w:sz w:val="24"/>
        </w:rPr>
        <w:t>This decision was necessary to ensure that the model remained representative of realistic severe conditions.</w:t>
      </w:r>
    </w:p>
    <w:p/>
    <w:p>
      <w:r>
        <w:t>__________________________________________________</w:t>
      </w:r>
    </w:p>
    <w:p/>
    <w:p>
      <w:pPr>
        <w:pStyle w:val="Heading2"/>
        <w:jc w:val="left"/>
      </w:pPr>
      <w:r>
        <w:rPr>
          <w:rFonts w:ascii="Times New Roman" w:hAnsi="Times New Roman" w:eastAsia="Times New Roman"/>
          <w:b/>
          <w:sz w:val="32"/>
        </w:rPr>
        <w:t>9. Training and Validation Strategy</w:t>
      </w:r>
    </w:p>
    <w:p/>
    <w:p>
      <w:pPr>
        <w:pStyle w:val="Heading3"/>
        <w:jc w:val="left"/>
      </w:pPr>
      <w:r>
        <w:rPr>
          <w:rFonts w:ascii="Times New Roman" w:hAnsi="Times New Roman" w:eastAsia="Times New Roman"/>
          <w:b/>
          <w:sz w:val="28"/>
        </w:rPr>
        <w:t>9.1 Data Split</w:t>
      </w:r>
    </w:p>
    <w:p/>
    <w:p>
      <w:pPr>
        <w:jc w:val="left"/>
      </w:pPr>
      <w:r>
        <w:rPr>
          <w:rFonts w:ascii="Times New Roman" w:hAnsi="Times New Roman" w:eastAsia="Times New Roman"/>
          <w:b w:val="0"/>
          <w:sz w:val="24"/>
        </w:rPr>
        <w:t>The dataset was divided into:</w:t>
      </w:r>
    </w:p>
    <w:p/>
    <w:p>
      <w:pPr>
        <w:pStyle w:val="ListBullet"/>
        <w:jc w:val="left"/>
      </w:pPr>
      <w:r>
        <w:rPr>
          <w:rFonts w:ascii="Times New Roman" w:hAnsi="Times New Roman" w:eastAsia="Times New Roman"/>
          <w:b w:val="0"/>
          <w:sz w:val="24"/>
        </w:rPr>
        <w:t>`30` training samples</w:t>
      </w:r>
    </w:p>
    <w:p>
      <w:pPr>
        <w:pStyle w:val="ListBullet"/>
        <w:jc w:val="left"/>
      </w:pPr>
      <w:r>
        <w:rPr>
          <w:rFonts w:ascii="Times New Roman" w:hAnsi="Times New Roman" w:eastAsia="Times New Roman"/>
          <w:b w:val="0"/>
          <w:sz w:val="24"/>
        </w:rPr>
        <w:t>`20` testing samples</w:t>
      </w:r>
    </w:p>
    <w:p/>
    <w:p>
      <w:pPr>
        <w:jc w:val="left"/>
      </w:pPr>
      <w:r>
        <w:rPr>
          <w:rFonts w:ascii="Times New Roman" w:hAnsi="Times New Roman" w:eastAsia="Times New Roman"/>
          <w:b w:val="0"/>
          <w:sz w:val="24"/>
        </w:rPr>
        <w:t>using:</w:t>
      </w:r>
    </w:p>
    <w:p/>
    <w:p>
      <w:pPr>
        <w:jc w:val="left"/>
      </w:pPr>
      <w:r>
        <w:rPr>
          <w:rFonts w:ascii="Courier New" w:hAnsi="Courier New" w:eastAsia="Courier New"/>
          <w:b w:val="0"/>
          <w:sz w:val="20"/>
        </w:rPr>
        <w:t>random_seed = 42</w:t>
      </w:r>
    </w:p>
    <w:p/>
    <w:p>
      <w:pPr>
        <w:jc w:val="left"/>
      </w:pPr>
      <w:r>
        <w:rPr>
          <w:rFonts w:ascii="Times New Roman" w:hAnsi="Times New Roman" w:eastAsia="Times New Roman"/>
          <w:b w:val="0"/>
          <w:sz w:val="24"/>
        </w:rPr>
        <w:t>to preserve reproducibility.</w:t>
      </w:r>
    </w:p>
    <w:p/>
    <w:p>
      <w:pPr>
        <w:pStyle w:val="Heading3"/>
        <w:jc w:val="left"/>
      </w:pPr>
      <w:r>
        <w:rPr>
          <w:rFonts w:ascii="Times New Roman" w:hAnsi="Times New Roman" w:eastAsia="Times New Roman"/>
          <w:b/>
          <w:sz w:val="28"/>
        </w:rPr>
        <w:t>9.2 Evaluation Metrics</w:t>
      </w:r>
    </w:p>
    <w:p/>
    <w:p>
      <w:pPr>
        <w:jc w:val="left"/>
      </w:pPr>
      <w:r>
        <w:rPr>
          <w:rFonts w:ascii="Times New Roman" w:hAnsi="Times New Roman" w:eastAsia="Times New Roman"/>
          <w:b w:val="0"/>
          <w:sz w:val="24"/>
        </w:rPr>
        <w:t>The following metrics were used:</w:t>
      </w:r>
    </w:p>
    <w:p/>
    <w:p>
      <w:pPr>
        <w:pStyle w:val="ListBullet"/>
        <w:jc w:val="left"/>
      </w:pPr>
      <w:r>
        <w:rPr>
          <w:rFonts w:ascii="Times New Roman" w:hAnsi="Times New Roman" w:eastAsia="Times New Roman"/>
          <w:b w:val="0"/>
          <w:sz w:val="24"/>
        </w:rPr>
        <w:t>`R²`: coefficient of determination</w:t>
      </w:r>
    </w:p>
    <w:p>
      <w:pPr>
        <w:pStyle w:val="ListBullet"/>
        <w:jc w:val="left"/>
      </w:pPr>
      <w:r>
        <w:rPr>
          <w:rFonts w:ascii="Times New Roman" w:hAnsi="Times New Roman" w:eastAsia="Times New Roman"/>
          <w:b w:val="0"/>
          <w:sz w:val="24"/>
        </w:rPr>
        <w:t>`RMSE`: root mean square error in `mm/yr`</w:t>
      </w:r>
    </w:p>
    <w:p>
      <w:pPr>
        <w:pStyle w:val="ListBullet"/>
        <w:jc w:val="left"/>
      </w:pPr>
      <w:r>
        <w:rPr>
          <w:rFonts w:ascii="Times New Roman" w:hAnsi="Times New Roman" w:eastAsia="Times New Roman"/>
          <w:b w:val="0"/>
          <w:sz w:val="24"/>
        </w:rPr>
        <w:t>`MAE`: mean absolute error</w:t>
      </w:r>
    </w:p>
    <w:p/>
    <w:p>
      <w:r>
        <w:t>__________________________________________________</w:t>
      </w:r>
    </w:p>
    <w:p/>
    <w:p>
      <w:pPr>
        <w:pStyle w:val="Heading2"/>
        <w:jc w:val="left"/>
      </w:pPr>
      <w:r>
        <w:rPr>
          <w:rFonts w:ascii="Times New Roman" w:hAnsi="Times New Roman" w:eastAsia="Times New Roman"/>
          <w:b/>
          <w:sz w:val="32"/>
        </w:rPr>
        <w:t>10. Fitting Procedure</w:t>
      </w:r>
    </w:p>
    <w:p/>
    <w:p>
      <w:pPr>
        <w:pStyle w:val="Heading3"/>
        <w:jc w:val="left"/>
      </w:pPr>
      <w:r>
        <w:rPr>
          <w:rFonts w:ascii="Times New Roman" w:hAnsi="Times New Roman" w:eastAsia="Times New Roman"/>
          <w:b/>
          <w:sz w:val="28"/>
        </w:rPr>
        <w:t>10.1 Initial Linearized Fit</w:t>
      </w:r>
    </w:p>
    <w:p/>
    <w:p>
      <w:pPr>
        <w:jc w:val="left"/>
      </w:pPr>
      <w:r>
        <w:rPr>
          <w:rFonts w:ascii="Times New Roman" w:hAnsi="Times New Roman" w:eastAsia="Times New Roman"/>
          <w:b w:val="0"/>
          <w:sz w:val="24"/>
        </w:rPr>
        <w:t>The first stage estimated the model parameters from the transformed linear equation:</w:t>
      </w:r>
    </w:p>
    <w:p/>
    <w:p>
      <w:pPr>
        <w:jc w:val="left"/>
      </w:pPr>
      <w:r>
        <w:rPr>
          <w:rFonts w:ascii="Courier New" w:hAnsi="Courier New" w:eastAsia="Courier New"/>
          <w:b w:val="0"/>
          <w:sz w:val="20"/>
        </w:rPr>
        <w:t>ln(CR) = ln(A) + b × ln([Cl⁻]) - K × (1 / Tₖ) + c × pH</w:t>
      </w:r>
    </w:p>
    <w:p/>
    <w:p>
      <w:pPr>
        <w:jc w:val="left"/>
      </w:pPr>
      <w:r>
        <w:rPr>
          <w:rFonts w:ascii="Times New Roman" w:hAnsi="Times New Roman" w:eastAsia="Times New Roman"/>
          <w:b w:val="0"/>
          <w:sz w:val="24"/>
        </w:rPr>
        <w:t>The resulting initial estimates were:</w:t>
      </w:r>
    </w:p>
    <w:p/>
    <w:p>
      <w:pPr>
        <w:pStyle w:val="ListBullet"/>
        <w:jc w:val="left"/>
      </w:pPr>
      <w:r>
        <w:rPr>
          <w:rFonts w:ascii="Times New Roman" w:hAnsi="Times New Roman" w:eastAsia="Times New Roman"/>
          <w:b w:val="0"/>
          <w:sz w:val="24"/>
        </w:rPr>
        <w:t>`A = 6,669,627.2015`</w:t>
      </w:r>
    </w:p>
    <w:p>
      <w:pPr>
        <w:pStyle w:val="ListBullet"/>
        <w:jc w:val="left"/>
      </w:pPr>
      <w:r>
        <w:rPr>
          <w:rFonts w:ascii="Times New Roman" w:hAnsi="Times New Roman" w:eastAsia="Times New Roman"/>
          <w:b w:val="0"/>
          <w:sz w:val="24"/>
        </w:rPr>
        <w:t>`b = 0.1746906708`</w:t>
      </w:r>
    </w:p>
    <w:p>
      <w:pPr>
        <w:pStyle w:val="ListBullet"/>
        <w:jc w:val="left"/>
      </w:pPr>
      <w:r>
        <w:rPr>
          <w:rFonts w:ascii="Times New Roman" w:hAnsi="Times New Roman" w:eastAsia="Times New Roman"/>
          <w:b w:val="0"/>
          <w:sz w:val="24"/>
        </w:rPr>
        <w:t>`K = 3834.6929348`</w:t>
      </w:r>
    </w:p>
    <w:p>
      <w:pPr>
        <w:pStyle w:val="ListBullet"/>
        <w:jc w:val="left"/>
      </w:pPr>
      <w:r>
        <w:rPr>
          <w:rFonts w:ascii="Times New Roman" w:hAnsi="Times New Roman" w:eastAsia="Times New Roman"/>
          <w:b w:val="0"/>
          <w:sz w:val="24"/>
        </w:rPr>
        <w:t>`c = -0.9002988986`</w:t>
      </w:r>
    </w:p>
    <w:p/>
    <w:p>
      <w:pPr>
        <w:pStyle w:val="Heading3"/>
        <w:jc w:val="left"/>
      </w:pPr>
      <w:r>
        <w:rPr>
          <w:rFonts w:ascii="Times New Roman" w:hAnsi="Times New Roman" w:eastAsia="Times New Roman"/>
          <w:b/>
          <w:sz w:val="28"/>
        </w:rPr>
        <w:t>10.2 Nonlinear Fit</w:t>
      </w:r>
    </w:p>
    <w:p/>
    <w:p>
      <w:pPr>
        <w:jc w:val="left"/>
      </w:pPr>
      <w:r>
        <w:rPr>
          <w:rFonts w:ascii="Times New Roman" w:hAnsi="Times New Roman" w:eastAsia="Times New Roman"/>
          <w:b w:val="0"/>
          <w:sz w:val="24"/>
        </w:rPr>
        <w:t>A nonlinear least-squares fitting stage was then performed using a custom nonlinear optimization procedure initialized from the linearized solution. This stage evaluated the original model form directly on `CR` values rather than only on the logarithmic transformation.</w:t>
      </w:r>
    </w:p>
    <w:p/>
    <w:p>
      <w:pPr>
        <w:pStyle w:val="Heading3"/>
        <w:jc w:val="left"/>
      </w:pPr>
      <w:r>
        <w:rPr>
          <w:rFonts w:ascii="Times New Roman" w:hAnsi="Times New Roman" w:eastAsia="Times New Roman"/>
          <w:b/>
          <w:sz w:val="28"/>
        </w:rPr>
        <w:t>10.3 Final Model Selection</w:t>
      </w:r>
    </w:p>
    <w:p/>
    <w:p>
      <w:pPr>
        <w:jc w:val="left"/>
      </w:pPr>
      <w:r>
        <w:rPr>
          <w:rFonts w:ascii="Times New Roman" w:hAnsi="Times New Roman" w:eastAsia="Times New Roman"/>
          <w:b w:val="0"/>
          <w:sz w:val="24"/>
        </w:rPr>
        <w:t>Model selection was based on a clear rule:</w:t>
      </w:r>
    </w:p>
    <w:p/>
    <w:p>
      <w:pPr>
        <w:jc w:val="left"/>
      </w:pPr>
      <w:r>
        <w:rPr>
          <w:rFonts w:ascii="Times New Roman" w:hAnsi="Times New Roman" w:eastAsia="Times New Roman"/>
          <w:b w:val="0"/>
          <w:sz w:val="24"/>
        </w:rPr>
        <w:t>**The final model was chosen as the model with the lower test-set RMSE on unseen data.**</w:t>
      </w:r>
    </w:p>
    <w:p/>
    <w:p>
      <w:pPr>
        <w:jc w:val="left"/>
      </w:pPr>
      <w:r>
        <w:rPr>
          <w:rFonts w:ascii="Times New Roman" w:hAnsi="Times New Roman" w:eastAsia="Times New Roman"/>
          <w:b w:val="0"/>
          <w:sz w:val="24"/>
        </w:rPr>
        <w:t>Accordingly, the log-linearized model was selected as the final operational model because it generalized better than the nonlinear alternative on the test subset.</w:t>
      </w:r>
    </w:p>
    <w:p/>
    <w:p>
      <w:r>
        <w:t>__________________________________________________</w:t>
      </w:r>
    </w:p>
    <w:p/>
    <w:p>
      <w:pPr>
        <w:pStyle w:val="Heading2"/>
        <w:jc w:val="left"/>
      </w:pPr>
      <w:r>
        <w:rPr>
          <w:rFonts w:ascii="Times New Roman" w:hAnsi="Times New Roman" w:eastAsia="Times New Roman"/>
          <w:b/>
          <w:sz w:val="32"/>
        </w:rPr>
        <w:t>11. Statistical Results</w:t>
      </w:r>
    </w:p>
    <w:p/>
    <w:p>
      <w:pPr>
        <w:pStyle w:val="Heading3"/>
        <w:jc w:val="left"/>
      </w:pPr>
      <w:r>
        <w:rPr>
          <w:rFonts w:ascii="Times New Roman" w:hAnsi="Times New Roman" w:eastAsia="Times New Roman"/>
          <w:b/>
          <w:sz w:val="28"/>
        </w:rPr>
        <w:t>11.1 Final Selected Parameters</w:t>
      </w:r>
    </w:p>
    <w:p/>
    <w:p>
      <w:pPr>
        <w:jc w:val="left"/>
      </w:pPr>
      <w:r>
        <w:rPr>
          <w:rFonts w:ascii="Times New Roman" w:hAnsi="Times New Roman" w:eastAsia="Times New Roman"/>
          <w:b w:val="0"/>
          <w:sz w:val="24"/>
        </w:rPr>
        <w:t>The final selected model parameters were:</w:t>
      </w:r>
    </w:p>
    <w:p/>
    <w:p>
      <w:pPr>
        <w:pStyle w:val="ListBullet"/>
        <w:jc w:val="left"/>
      </w:pPr>
      <w:r>
        <w:rPr>
          <w:rFonts w:ascii="Times New Roman" w:hAnsi="Times New Roman" w:eastAsia="Times New Roman"/>
          <w:b w:val="0"/>
          <w:sz w:val="24"/>
        </w:rPr>
        <w:t>`A = 6669627.201485091`</w:t>
      </w:r>
    </w:p>
    <w:p>
      <w:pPr>
        <w:pStyle w:val="ListBullet"/>
        <w:jc w:val="left"/>
      </w:pPr>
      <w:r>
        <w:rPr>
          <w:rFonts w:ascii="Times New Roman" w:hAnsi="Times New Roman" w:eastAsia="Times New Roman"/>
          <w:b w:val="0"/>
          <w:sz w:val="24"/>
        </w:rPr>
        <w:t>`b = 0.1746906708229655`</w:t>
      </w:r>
    </w:p>
    <w:p>
      <w:pPr>
        <w:pStyle w:val="ListBullet"/>
        <w:jc w:val="left"/>
      </w:pPr>
      <w:r>
        <w:rPr>
          <w:rFonts w:ascii="Times New Roman" w:hAnsi="Times New Roman" w:eastAsia="Times New Roman"/>
          <w:b w:val="0"/>
          <w:sz w:val="24"/>
        </w:rPr>
        <w:t>`K = 3834.6929347967016`</w:t>
      </w:r>
    </w:p>
    <w:p>
      <w:pPr>
        <w:pStyle w:val="ListBullet"/>
        <w:jc w:val="left"/>
      </w:pPr>
      <w:r>
        <w:rPr>
          <w:rFonts w:ascii="Times New Roman" w:hAnsi="Times New Roman" w:eastAsia="Times New Roman"/>
          <w:b w:val="0"/>
          <w:sz w:val="24"/>
        </w:rPr>
        <w:t>`c = -0.900298898552911`</w:t>
      </w:r>
    </w:p>
    <w:p/>
    <w:p>
      <w:pPr>
        <w:pStyle w:val="Heading3"/>
        <w:jc w:val="left"/>
      </w:pPr>
      <w:r>
        <w:rPr>
          <w:rFonts w:ascii="Times New Roman" w:hAnsi="Times New Roman" w:eastAsia="Times New Roman"/>
          <w:b/>
          <w:sz w:val="28"/>
        </w:rPr>
        <w:t>11.2 Performance of the Final Model</w:t>
      </w:r>
    </w:p>
    <w:p/>
    <w:p>
      <w:pPr>
        <w:pStyle w:val="Heading4"/>
        <w:jc w:val="left"/>
      </w:pPr>
      <w:r>
        <w:rPr>
          <w:rFonts w:ascii="Times New Roman" w:hAnsi="Times New Roman" w:eastAsia="Times New Roman"/>
          <w:b/>
          <w:sz w:val="28"/>
        </w:rPr>
        <w:t>Training Set</w:t>
      </w:r>
    </w:p>
    <w:p/>
    <w:p>
      <w:pPr>
        <w:pStyle w:val="ListBullet"/>
        <w:jc w:val="left"/>
      </w:pPr>
      <w:r>
        <w:rPr>
          <w:rFonts w:ascii="Times New Roman" w:hAnsi="Times New Roman" w:eastAsia="Times New Roman"/>
          <w:b w:val="0"/>
          <w:sz w:val="24"/>
        </w:rPr>
        <w:t>`R² = 0.9832`</w:t>
      </w:r>
    </w:p>
    <w:p>
      <w:pPr>
        <w:pStyle w:val="ListBullet"/>
        <w:jc w:val="left"/>
      </w:pPr>
      <w:r>
        <w:rPr>
          <w:rFonts w:ascii="Times New Roman" w:hAnsi="Times New Roman" w:eastAsia="Times New Roman"/>
          <w:b w:val="0"/>
          <w:sz w:val="24"/>
        </w:rPr>
        <w:t>`RMSE = 0.3610 mm/yr`</w:t>
      </w:r>
    </w:p>
    <w:p>
      <w:pPr>
        <w:pStyle w:val="ListBullet"/>
        <w:jc w:val="left"/>
      </w:pPr>
      <w:r>
        <w:rPr>
          <w:rFonts w:ascii="Times New Roman" w:hAnsi="Times New Roman" w:eastAsia="Times New Roman"/>
          <w:b w:val="0"/>
          <w:sz w:val="24"/>
        </w:rPr>
        <w:t>`MAE = 0.1079 mm/yr`</w:t>
      </w:r>
    </w:p>
    <w:p/>
    <w:p>
      <w:pPr>
        <w:pStyle w:val="Heading4"/>
        <w:jc w:val="left"/>
      </w:pPr>
      <w:r>
        <w:rPr>
          <w:rFonts w:ascii="Times New Roman" w:hAnsi="Times New Roman" w:eastAsia="Times New Roman"/>
          <w:b/>
          <w:sz w:val="28"/>
        </w:rPr>
        <w:t>Test Set</w:t>
      </w:r>
    </w:p>
    <w:p/>
    <w:p>
      <w:pPr>
        <w:pStyle w:val="ListBullet"/>
        <w:jc w:val="left"/>
      </w:pPr>
      <w:r>
        <w:rPr>
          <w:rFonts w:ascii="Times New Roman" w:hAnsi="Times New Roman" w:eastAsia="Times New Roman"/>
          <w:b w:val="0"/>
          <w:sz w:val="24"/>
        </w:rPr>
        <w:t>`R² = 0.9606`</w:t>
      </w:r>
    </w:p>
    <w:p>
      <w:pPr>
        <w:pStyle w:val="ListBullet"/>
        <w:jc w:val="left"/>
      </w:pPr>
      <w:r>
        <w:rPr>
          <w:rFonts w:ascii="Times New Roman" w:hAnsi="Times New Roman" w:eastAsia="Times New Roman"/>
          <w:b w:val="0"/>
          <w:sz w:val="24"/>
        </w:rPr>
        <w:t>`RMSE = 0.6837 mm/yr`</w:t>
      </w:r>
    </w:p>
    <w:p>
      <w:pPr>
        <w:pStyle w:val="ListBullet"/>
        <w:jc w:val="left"/>
      </w:pPr>
      <w:r>
        <w:rPr>
          <w:rFonts w:ascii="Times New Roman" w:hAnsi="Times New Roman" w:eastAsia="Times New Roman"/>
          <w:b w:val="0"/>
          <w:sz w:val="24"/>
        </w:rPr>
        <w:t>`MAE = 0.2723 mm/yr`</w:t>
      </w:r>
    </w:p>
    <w:p/>
    <w:p>
      <w:pPr>
        <w:pStyle w:val="Heading4"/>
        <w:jc w:val="left"/>
      </w:pPr>
      <w:r>
        <w:rPr>
          <w:rFonts w:ascii="Times New Roman" w:hAnsi="Times New Roman" w:eastAsia="Times New Roman"/>
          <w:b/>
          <w:sz w:val="28"/>
        </w:rPr>
        <w:t>Full Dataset</w:t>
      </w:r>
    </w:p>
    <w:p/>
    <w:p>
      <w:pPr>
        <w:pStyle w:val="ListBullet"/>
        <w:jc w:val="left"/>
      </w:pPr>
      <w:r>
        <w:rPr>
          <w:rFonts w:ascii="Times New Roman" w:hAnsi="Times New Roman" w:eastAsia="Times New Roman"/>
          <w:b w:val="0"/>
          <w:sz w:val="24"/>
        </w:rPr>
        <w:t>`R² = 0.9719`</w:t>
      </w:r>
    </w:p>
    <w:p>
      <w:pPr>
        <w:pStyle w:val="ListBullet"/>
        <w:jc w:val="left"/>
      </w:pPr>
      <w:r>
        <w:rPr>
          <w:rFonts w:ascii="Times New Roman" w:hAnsi="Times New Roman" w:eastAsia="Times New Roman"/>
          <w:b w:val="0"/>
          <w:sz w:val="24"/>
        </w:rPr>
        <w:t>`RMSE = 0.5149 mm/yr`</w:t>
      </w:r>
    </w:p>
    <w:p>
      <w:pPr>
        <w:pStyle w:val="ListBullet"/>
        <w:jc w:val="left"/>
      </w:pPr>
      <w:r>
        <w:rPr>
          <w:rFonts w:ascii="Times New Roman" w:hAnsi="Times New Roman" w:eastAsia="Times New Roman"/>
          <w:b w:val="0"/>
          <w:sz w:val="24"/>
        </w:rPr>
        <w:t>`MAE = 0.1736 mm/yr`</w:t>
      </w:r>
    </w:p>
    <w:p/>
    <w:p>
      <w:pPr>
        <w:pStyle w:val="Heading3"/>
        <w:jc w:val="left"/>
      </w:pPr>
      <w:r>
        <w:rPr>
          <w:rFonts w:ascii="Times New Roman" w:hAnsi="Times New Roman" w:eastAsia="Times New Roman"/>
          <w:b/>
          <w:sz w:val="28"/>
        </w:rPr>
        <w:t>11.3 Nonlinear Model for Comparison</w:t>
      </w:r>
    </w:p>
    <w:p/>
    <w:p>
      <w:pPr>
        <w:jc w:val="left"/>
      </w:pPr>
      <w:r>
        <w:rPr>
          <w:rFonts w:ascii="Times New Roman" w:hAnsi="Times New Roman" w:eastAsia="Times New Roman"/>
          <w:b w:val="0"/>
          <w:sz w:val="24"/>
        </w:rPr>
        <w:t>The nonlinear candidate model produced:</w:t>
      </w:r>
    </w:p>
    <w:p/>
    <w:p>
      <w:pPr>
        <w:pStyle w:val="Heading4"/>
        <w:jc w:val="left"/>
      </w:pPr>
      <w:r>
        <w:rPr>
          <w:rFonts w:ascii="Times New Roman" w:hAnsi="Times New Roman" w:eastAsia="Times New Roman"/>
          <w:b/>
          <w:sz w:val="28"/>
        </w:rPr>
        <w:t>Training Set</w:t>
      </w:r>
    </w:p>
    <w:p/>
    <w:p>
      <w:pPr>
        <w:pStyle w:val="ListBullet"/>
        <w:jc w:val="left"/>
      </w:pPr>
      <w:r>
        <w:rPr>
          <w:rFonts w:ascii="Times New Roman" w:hAnsi="Times New Roman" w:eastAsia="Times New Roman"/>
          <w:b w:val="0"/>
          <w:sz w:val="24"/>
        </w:rPr>
        <w:t>`R² = 0.9987`</w:t>
      </w:r>
    </w:p>
    <w:p>
      <w:pPr>
        <w:pStyle w:val="ListBullet"/>
        <w:jc w:val="left"/>
      </w:pPr>
      <w:r>
        <w:rPr>
          <w:rFonts w:ascii="Times New Roman" w:hAnsi="Times New Roman" w:eastAsia="Times New Roman"/>
          <w:b w:val="0"/>
          <w:sz w:val="24"/>
        </w:rPr>
        <w:t>`RMSE = 0.0996 mm/yr`</w:t>
      </w:r>
    </w:p>
    <w:p/>
    <w:p>
      <w:pPr>
        <w:pStyle w:val="Heading4"/>
        <w:jc w:val="left"/>
      </w:pPr>
      <w:r>
        <w:rPr>
          <w:rFonts w:ascii="Times New Roman" w:hAnsi="Times New Roman" w:eastAsia="Times New Roman"/>
          <w:b/>
          <w:sz w:val="28"/>
        </w:rPr>
        <w:t>Test Set</w:t>
      </w:r>
    </w:p>
    <w:p/>
    <w:p>
      <w:pPr>
        <w:pStyle w:val="ListBullet"/>
        <w:jc w:val="left"/>
      </w:pPr>
      <w:r>
        <w:rPr>
          <w:rFonts w:ascii="Times New Roman" w:hAnsi="Times New Roman" w:eastAsia="Times New Roman"/>
          <w:b w:val="0"/>
          <w:sz w:val="24"/>
        </w:rPr>
        <w:t>`R² = 0.8832`</w:t>
      </w:r>
    </w:p>
    <w:p>
      <w:pPr>
        <w:pStyle w:val="ListBullet"/>
        <w:jc w:val="left"/>
      </w:pPr>
      <w:r>
        <w:rPr>
          <w:rFonts w:ascii="Times New Roman" w:hAnsi="Times New Roman" w:eastAsia="Times New Roman"/>
          <w:b w:val="0"/>
          <w:sz w:val="24"/>
        </w:rPr>
        <w:t>`RMSE = 1.1765 mm/yr`</w:t>
      </w:r>
    </w:p>
    <w:p/>
    <w:p>
      <w:pPr>
        <w:jc w:val="left"/>
      </w:pPr>
      <w:r>
        <w:rPr>
          <w:rFonts w:ascii="Times New Roman" w:hAnsi="Times New Roman" w:eastAsia="Times New Roman"/>
          <w:b w:val="0"/>
          <w:sz w:val="24"/>
        </w:rPr>
        <w:t>This indicates that although the nonlinear model fit the training data more closely, it generalized less effectively on unseen test data, suggesting a greater tendency toward overfitting in this dataset.</w:t>
      </w:r>
    </w:p>
    <w:p/>
    <w:p>
      <w:r>
        <w:t>__________________________________________________</w:t>
      </w:r>
    </w:p>
    <w:p/>
    <w:p>
      <w:pPr>
        <w:pStyle w:val="Heading2"/>
        <w:jc w:val="left"/>
      </w:pPr>
      <w:r>
        <w:rPr>
          <w:rFonts w:ascii="Times New Roman" w:hAnsi="Times New Roman" w:eastAsia="Times New Roman"/>
          <w:b/>
          <w:sz w:val="32"/>
        </w:rPr>
        <w:t>12. Statistical Significance of the Coefficients</w:t>
      </w:r>
    </w:p>
    <w:p/>
    <w:p>
      <w:pPr>
        <w:jc w:val="left"/>
      </w:pPr>
      <w:r>
        <w:rPr>
          <w:rFonts w:ascii="Times New Roman" w:hAnsi="Times New Roman" w:eastAsia="Times New Roman"/>
          <w:b w:val="0"/>
          <w:sz w:val="24"/>
        </w:rPr>
        <w:t>The linearized regression summary produced the following key results:</w:t>
      </w:r>
    </w:p>
    <w:p/>
    <w:p>
      <w:pPr>
        <w:pStyle w:val="Heading3"/>
        <w:jc w:val="left"/>
      </w:pPr>
      <w:r>
        <w:rPr>
          <w:rFonts w:ascii="Times New Roman" w:hAnsi="Times New Roman" w:eastAsia="Times New Roman"/>
          <w:b/>
          <w:sz w:val="28"/>
        </w:rPr>
        <w:t>12.1 Intercept `ln(A)`</w:t>
      </w:r>
    </w:p>
    <w:p/>
    <w:p>
      <w:pPr>
        <w:pStyle w:val="ListBullet"/>
        <w:jc w:val="left"/>
      </w:pPr>
      <w:r>
        <w:rPr>
          <w:rFonts w:ascii="Times New Roman" w:hAnsi="Times New Roman" w:eastAsia="Times New Roman"/>
          <w:b w:val="0"/>
          <w:sz w:val="24"/>
        </w:rPr>
        <w:t>coefficient: `15.713075`</w:t>
      </w:r>
    </w:p>
    <w:p>
      <w:pPr>
        <w:pStyle w:val="ListBullet"/>
        <w:jc w:val="left"/>
      </w:pPr>
      <w:r>
        <w:rPr>
          <w:rFonts w:ascii="Times New Roman" w:hAnsi="Times New Roman" w:eastAsia="Times New Roman"/>
          <w:b w:val="0"/>
          <w:sz w:val="24"/>
        </w:rPr>
        <w:t>standard error: `0.786267`</w:t>
      </w:r>
    </w:p>
    <w:p>
      <w:pPr>
        <w:pStyle w:val="ListBullet"/>
        <w:jc w:val="left"/>
      </w:pPr>
      <w:r>
        <w:rPr>
          <w:rFonts w:ascii="Times New Roman" w:hAnsi="Times New Roman" w:eastAsia="Times New Roman"/>
          <w:b w:val="0"/>
          <w:sz w:val="24"/>
        </w:rPr>
        <w:t>`t-stat`: `19.9844`</w:t>
      </w:r>
    </w:p>
    <w:p>
      <w:pPr>
        <w:pStyle w:val="ListBullet"/>
        <w:jc w:val="left"/>
      </w:pPr>
      <w:r>
        <w:rPr>
          <w:rFonts w:ascii="Times New Roman" w:hAnsi="Times New Roman" w:eastAsia="Times New Roman"/>
          <w:b w:val="0"/>
          <w:sz w:val="24"/>
        </w:rPr>
        <w:t>`p-value`: `0.0`</w:t>
      </w:r>
    </w:p>
    <w:p/>
    <w:p>
      <w:pPr>
        <w:pStyle w:val="Heading3"/>
        <w:jc w:val="left"/>
      </w:pPr>
      <w:r>
        <w:rPr>
          <w:rFonts w:ascii="Times New Roman" w:hAnsi="Times New Roman" w:eastAsia="Times New Roman"/>
          <w:b/>
          <w:sz w:val="28"/>
        </w:rPr>
        <w:t>12.2 Chloride Coefficient `b`</w:t>
      </w:r>
    </w:p>
    <w:p/>
    <w:p>
      <w:pPr>
        <w:pStyle w:val="ListBullet"/>
        <w:jc w:val="left"/>
      </w:pPr>
      <w:r>
        <w:rPr>
          <w:rFonts w:ascii="Times New Roman" w:hAnsi="Times New Roman" w:eastAsia="Times New Roman"/>
          <w:b w:val="0"/>
          <w:sz w:val="24"/>
        </w:rPr>
        <w:t>coefficient: `0.174691`</w:t>
      </w:r>
    </w:p>
    <w:p>
      <w:pPr>
        <w:pStyle w:val="ListBullet"/>
        <w:jc w:val="left"/>
      </w:pPr>
      <w:r>
        <w:rPr>
          <w:rFonts w:ascii="Times New Roman" w:hAnsi="Times New Roman" w:eastAsia="Times New Roman"/>
          <w:b w:val="0"/>
          <w:sz w:val="24"/>
        </w:rPr>
        <w:t>standard error: `0.039627`</w:t>
      </w:r>
    </w:p>
    <w:p>
      <w:pPr>
        <w:pStyle w:val="ListBullet"/>
        <w:jc w:val="left"/>
      </w:pPr>
      <w:r>
        <w:rPr>
          <w:rFonts w:ascii="Times New Roman" w:hAnsi="Times New Roman" w:eastAsia="Times New Roman"/>
          <w:b w:val="0"/>
          <w:sz w:val="24"/>
        </w:rPr>
        <w:t>`t-stat`: `4.4083`</w:t>
      </w:r>
    </w:p>
    <w:p>
      <w:pPr>
        <w:pStyle w:val="ListBullet"/>
        <w:jc w:val="left"/>
      </w:pPr>
      <w:r>
        <w:rPr>
          <w:rFonts w:ascii="Times New Roman" w:hAnsi="Times New Roman" w:eastAsia="Times New Roman"/>
          <w:b w:val="0"/>
          <w:sz w:val="24"/>
        </w:rPr>
        <w:t>`p-value`: `0.00001`</w:t>
      </w:r>
    </w:p>
    <w:p/>
    <w:p>
      <w:pPr>
        <w:pStyle w:val="Heading3"/>
        <w:jc w:val="left"/>
      </w:pPr>
      <w:r>
        <w:rPr>
          <w:rFonts w:ascii="Times New Roman" w:hAnsi="Times New Roman" w:eastAsia="Times New Roman"/>
          <w:b/>
          <w:sz w:val="28"/>
        </w:rPr>
        <w:t>12.3 Thermal Coefficient Associated with `1/Tₖ`</w:t>
      </w:r>
    </w:p>
    <w:p/>
    <w:p>
      <w:pPr>
        <w:pStyle w:val="ListBullet"/>
        <w:jc w:val="left"/>
      </w:pPr>
      <w:r>
        <w:rPr>
          <w:rFonts w:ascii="Times New Roman" w:hAnsi="Times New Roman" w:eastAsia="Times New Roman"/>
          <w:b w:val="0"/>
          <w:sz w:val="24"/>
        </w:rPr>
        <w:t>coefficient: `-3834.692935`</w:t>
      </w:r>
    </w:p>
    <w:p>
      <w:pPr>
        <w:pStyle w:val="ListBullet"/>
        <w:jc w:val="left"/>
      </w:pPr>
      <w:r>
        <w:rPr>
          <w:rFonts w:ascii="Times New Roman" w:hAnsi="Times New Roman" w:eastAsia="Times New Roman"/>
          <w:b w:val="0"/>
          <w:sz w:val="24"/>
        </w:rPr>
        <w:t>standard error: `233.275167`</w:t>
      </w:r>
    </w:p>
    <w:p>
      <w:pPr>
        <w:pStyle w:val="ListBullet"/>
        <w:jc w:val="left"/>
      </w:pPr>
      <w:r>
        <w:rPr>
          <w:rFonts w:ascii="Times New Roman" w:hAnsi="Times New Roman" w:eastAsia="Times New Roman"/>
          <w:b w:val="0"/>
          <w:sz w:val="24"/>
        </w:rPr>
        <w:t>`t-stat`: `-16.4385`</w:t>
      </w:r>
    </w:p>
    <w:p>
      <w:pPr>
        <w:pStyle w:val="ListBullet"/>
        <w:jc w:val="left"/>
      </w:pPr>
      <w:r>
        <w:rPr>
          <w:rFonts w:ascii="Times New Roman" w:hAnsi="Times New Roman" w:eastAsia="Times New Roman"/>
          <w:b w:val="0"/>
          <w:sz w:val="24"/>
        </w:rPr>
        <w:t>`p-value`: `0.0`</w:t>
      </w:r>
    </w:p>
    <w:p/>
    <w:p>
      <w:pPr>
        <w:pStyle w:val="Heading3"/>
        <w:jc w:val="left"/>
      </w:pPr>
      <w:r>
        <w:rPr>
          <w:rFonts w:ascii="Times New Roman" w:hAnsi="Times New Roman" w:eastAsia="Times New Roman"/>
          <w:b/>
          <w:sz w:val="28"/>
        </w:rPr>
        <w:t>12.4 pH Coefficient</w:t>
      </w:r>
    </w:p>
    <w:p/>
    <w:p>
      <w:pPr>
        <w:pStyle w:val="ListBullet"/>
        <w:jc w:val="left"/>
      </w:pPr>
      <w:r>
        <w:rPr>
          <w:rFonts w:ascii="Times New Roman" w:hAnsi="Times New Roman" w:eastAsia="Times New Roman"/>
          <w:b w:val="0"/>
          <w:sz w:val="24"/>
        </w:rPr>
        <w:t>coefficient: `-0.900299`</w:t>
      </w:r>
    </w:p>
    <w:p>
      <w:pPr>
        <w:pStyle w:val="ListBullet"/>
        <w:jc w:val="left"/>
      </w:pPr>
      <w:r>
        <w:rPr>
          <w:rFonts w:ascii="Times New Roman" w:hAnsi="Times New Roman" w:eastAsia="Times New Roman"/>
          <w:b w:val="0"/>
          <w:sz w:val="24"/>
        </w:rPr>
        <w:t>standard error: `0.020729`</w:t>
      </w:r>
    </w:p>
    <w:p>
      <w:pPr>
        <w:pStyle w:val="ListBullet"/>
        <w:jc w:val="left"/>
      </w:pPr>
      <w:r>
        <w:rPr>
          <w:rFonts w:ascii="Times New Roman" w:hAnsi="Times New Roman" w:eastAsia="Times New Roman"/>
          <w:b w:val="0"/>
          <w:sz w:val="24"/>
        </w:rPr>
        <w:t>`t-stat`: `-43.4312`</w:t>
      </w:r>
    </w:p>
    <w:p>
      <w:pPr>
        <w:pStyle w:val="ListBullet"/>
        <w:jc w:val="left"/>
      </w:pPr>
      <w:r>
        <w:rPr>
          <w:rFonts w:ascii="Times New Roman" w:hAnsi="Times New Roman" w:eastAsia="Times New Roman"/>
          <w:b w:val="0"/>
          <w:sz w:val="24"/>
        </w:rPr>
        <w:t>`p-value`: `0.0`</w:t>
      </w:r>
    </w:p>
    <w:p/>
    <w:p>
      <w:pPr>
        <w:pStyle w:val="Heading3"/>
        <w:jc w:val="left"/>
      </w:pPr>
      <w:r>
        <w:rPr>
          <w:rFonts w:ascii="Times New Roman" w:hAnsi="Times New Roman" w:eastAsia="Times New Roman"/>
          <w:b/>
          <w:sz w:val="28"/>
        </w:rPr>
        <w:t>12.5 Interpretation</w:t>
      </w:r>
    </w:p>
    <w:p/>
    <w:p>
      <w:pPr>
        <w:jc w:val="left"/>
      </w:pPr>
      <w:r>
        <w:rPr>
          <w:rFonts w:ascii="Times New Roman" w:hAnsi="Times New Roman" w:eastAsia="Times New Roman"/>
          <w:b w:val="0"/>
          <w:sz w:val="24"/>
        </w:rPr>
        <w:t>These results indicate strong statistical significance of the model coefficients because:</w:t>
      </w:r>
    </w:p>
    <w:p/>
    <w:p>
      <w:pPr>
        <w:pStyle w:val="ListBullet"/>
        <w:jc w:val="left"/>
      </w:pPr>
      <w:r>
        <w:rPr>
          <w:rFonts w:ascii="Times New Roman" w:hAnsi="Times New Roman" w:eastAsia="Times New Roman"/>
          <w:b w:val="0"/>
          <w:sz w:val="24"/>
        </w:rPr>
        <w:t>the absolute `t-stat` values are high</w:t>
      </w:r>
    </w:p>
    <w:p>
      <w:pPr>
        <w:pStyle w:val="ListBullet"/>
        <w:jc w:val="left"/>
      </w:pPr>
      <w:r>
        <w:rPr>
          <w:rFonts w:ascii="Times New Roman" w:hAnsi="Times New Roman" w:eastAsia="Times New Roman"/>
          <w:b w:val="0"/>
          <w:sz w:val="24"/>
        </w:rPr>
        <w:t>the `p-values` are extremely small</w:t>
      </w:r>
    </w:p>
    <w:p/>
    <w:p>
      <w:pPr>
        <w:jc w:val="left"/>
      </w:pPr>
      <w:r>
        <w:rPr>
          <w:rFonts w:ascii="Times New Roman" w:hAnsi="Times New Roman" w:eastAsia="Times New Roman"/>
          <w:b w:val="0"/>
          <w:sz w:val="24"/>
        </w:rPr>
        <w:t>This supports the adopted model not only numerically, but also statistically.</w:t>
      </w:r>
    </w:p>
    <w:p/>
    <w:p>
      <w:r>
        <w:t>__________________________________________________</w:t>
      </w:r>
    </w:p>
    <w:p/>
    <w:p>
      <w:pPr>
        <w:pStyle w:val="Heading2"/>
        <w:jc w:val="left"/>
      </w:pPr>
      <w:r>
        <w:rPr>
          <w:rFonts w:ascii="Times New Roman" w:hAnsi="Times New Roman" w:eastAsia="Times New Roman"/>
          <w:b/>
          <w:sz w:val="32"/>
        </w:rPr>
        <w:t>13. Scientific Discussion</w:t>
      </w:r>
    </w:p>
    <w:p/>
    <w:p>
      <w:pPr>
        <w:pStyle w:val="Heading3"/>
        <w:jc w:val="left"/>
      </w:pPr>
      <w:r>
        <w:rPr>
          <w:rFonts w:ascii="Times New Roman" w:hAnsi="Times New Roman" w:eastAsia="Times New Roman"/>
          <w:b/>
          <w:sz w:val="28"/>
        </w:rPr>
        <w:t>13.1 Interpretation of the Chloride Exponent</w:t>
      </w:r>
    </w:p>
    <w:p/>
    <w:p>
      <w:pPr>
        <w:jc w:val="left"/>
      </w:pPr>
      <w:r>
        <w:rPr>
          <w:rFonts w:ascii="Times New Roman" w:hAnsi="Times New Roman" w:eastAsia="Times New Roman"/>
          <w:b w:val="0"/>
          <w:sz w:val="24"/>
        </w:rPr>
        <w:t>The chloride exponent `b` is positive in the selected model, indicating that increasing chloride concentration is associated with an increase in corrosion rate within the studied range. This is fully consistent with the known role of chlorides in accelerating corrosion in saline environments.</w:t>
      </w:r>
    </w:p>
    <w:p/>
    <w:p>
      <w:pPr>
        <w:pStyle w:val="Heading3"/>
        <w:jc w:val="left"/>
      </w:pPr>
      <w:r>
        <w:rPr>
          <w:rFonts w:ascii="Times New Roman" w:hAnsi="Times New Roman" w:eastAsia="Times New Roman"/>
          <w:b/>
          <w:sz w:val="28"/>
        </w:rPr>
        <w:t>13.2 Interpretation of the Thermal Term</w:t>
      </w:r>
    </w:p>
    <w:p/>
    <w:p>
      <w:pPr>
        <w:jc w:val="left"/>
      </w:pPr>
      <w:r>
        <w:rPr>
          <w:rFonts w:ascii="Times New Roman" w:hAnsi="Times New Roman" w:eastAsia="Times New Roman"/>
          <w:b w:val="0"/>
          <w:sz w:val="24"/>
        </w:rPr>
        <w:t>The thermal component `exp(-K / Tₖ)` produces temperature-dependent exponential behavior consistent with Arrhenius-type kinetics. This supports the physical plausibility of the adopted model structure.</w:t>
      </w:r>
    </w:p>
    <w:p/>
    <w:p>
      <w:pPr>
        <w:pStyle w:val="Heading3"/>
        <w:jc w:val="left"/>
      </w:pPr>
      <w:r>
        <w:rPr>
          <w:rFonts w:ascii="Times New Roman" w:hAnsi="Times New Roman" w:eastAsia="Times New Roman"/>
          <w:b/>
          <w:sz w:val="28"/>
        </w:rPr>
        <w:t>13.3 Interpretation of the pH Term</w:t>
      </w:r>
    </w:p>
    <w:p/>
    <w:p>
      <w:pPr>
        <w:jc w:val="left"/>
      </w:pPr>
      <w:r>
        <w:rPr>
          <w:rFonts w:ascii="Times New Roman" w:hAnsi="Times New Roman" w:eastAsia="Times New Roman"/>
          <w:b w:val="0"/>
          <w:sz w:val="24"/>
        </w:rPr>
        <w:t>The pH coefficient is negative, indicating that increasing pH within the studied domain is associated with lower corrosion rates. This is reasonable in many environments where acidity intensifies corrosive attack.</w:t>
      </w:r>
    </w:p>
    <w:p/>
    <w:p>
      <w:pPr>
        <w:pStyle w:val="Heading3"/>
        <w:jc w:val="left"/>
      </w:pPr>
      <w:r>
        <w:rPr>
          <w:rFonts w:ascii="Times New Roman" w:hAnsi="Times New Roman" w:eastAsia="Times New Roman"/>
          <w:b/>
          <w:sz w:val="28"/>
        </w:rPr>
        <w:t>13.4 Why the Nonlinear Model Was Not Selected</w:t>
      </w:r>
    </w:p>
    <w:p/>
    <w:p>
      <w:pPr>
        <w:jc w:val="left"/>
      </w:pPr>
      <w:r>
        <w:rPr>
          <w:rFonts w:ascii="Times New Roman" w:hAnsi="Times New Roman" w:eastAsia="Times New Roman"/>
          <w:b w:val="0"/>
          <w:sz w:val="24"/>
        </w:rPr>
        <w:t>The nonlinear model was not rejected because it was mathematically invalid. Rather, it was not selected because its predictive performance on unseen test data was weaker than that of the linearized model. Therefore, the final choice was based on generalization quality rather than training-set fit alone.</w:t>
      </w:r>
    </w:p>
    <w:p/>
    <w:p>
      <w:r>
        <w:t>__________________________________________________</w:t>
      </w:r>
    </w:p>
    <w:p/>
    <w:p>
      <w:pPr>
        <w:pStyle w:val="Heading2"/>
        <w:jc w:val="left"/>
      </w:pPr>
      <w:r>
        <w:rPr>
          <w:rFonts w:ascii="Times New Roman" w:hAnsi="Times New Roman" w:eastAsia="Times New Roman"/>
          <w:b/>
          <w:sz w:val="32"/>
        </w:rPr>
        <w:t>14. Completeness of the Adopted Methodology</w:t>
      </w:r>
    </w:p>
    <w:p/>
    <w:p>
      <w:pPr>
        <w:jc w:val="left"/>
      </w:pPr>
      <w:r>
        <w:rPr>
          <w:rFonts w:ascii="Times New Roman" w:hAnsi="Times New Roman" w:eastAsia="Times New Roman"/>
          <w:b w:val="0"/>
          <w:sz w:val="24"/>
        </w:rPr>
        <w:t>The present work satisfies the essential elements required for a scientifically defensible predictive corrosion model:</w:t>
      </w:r>
    </w:p>
    <w:p/>
    <w:p>
      <w:pPr>
        <w:pStyle w:val="Heading3"/>
        <w:jc w:val="left"/>
      </w:pPr>
      <w:r>
        <w:rPr>
          <w:rFonts w:ascii="Times New Roman" w:hAnsi="Times New Roman" w:eastAsia="Times New Roman"/>
          <w:b/>
          <w:sz w:val="28"/>
        </w:rPr>
        <w:t>14.1 Replacement of the Fixed Equation</w:t>
      </w:r>
    </w:p>
    <w:p/>
    <w:p>
      <w:pPr>
        <w:jc w:val="left"/>
      </w:pPr>
      <w:r>
        <w:rPr>
          <w:rFonts w:ascii="Times New Roman" w:hAnsi="Times New Roman" w:eastAsia="Times New Roman"/>
          <w:b w:val="0"/>
          <w:sz w:val="24"/>
        </w:rPr>
        <w:t>The original fixed empirical equation was replaced by a model whose coefficients were estimated directly from data.</w:t>
      </w:r>
    </w:p>
    <w:p/>
    <w:p>
      <w:pPr>
        <w:pStyle w:val="Heading3"/>
        <w:jc w:val="left"/>
      </w:pPr>
      <w:r>
        <w:rPr>
          <w:rFonts w:ascii="Times New Roman" w:hAnsi="Times New Roman" w:eastAsia="Times New Roman"/>
          <w:b/>
          <w:sz w:val="28"/>
        </w:rPr>
        <w:t>14.2 Adoption of a Physically Meaningful Structure</w:t>
      </w:r>
    </w:p>
    <w:p/>
    <w:p>
      <w:pPr>
        <w:jc w:val="left"/>
      </w:pPr>
      <w:r>
        <w:rPr>
          <w:rFonts w:ascii="Times New Roman" w:hAnsi="Times New Roman" w:eastAsia="Times New Roman"/>
          <w:b w:val="0"/>
          <w:sz w:val="24"/>
        </w:rPr>
        <w:t>The selected equation combines a power-law chloride effect, an Arrhenius-type thermal effect, and an exponential pH effect.</w:t>
      </w:r>
    </w:p>
    <w:p/>
    <w:p>
      <w:pPr>
        <w:pStyle w:val="Heading3"/>
        <w:jc w:val="left"/>
      </w:pPr>
      <w:r>
        <w:rPr>
          <w:rFonts w:ascii="Times New Roman" w:hAnsi="Times New Roman" w:eastAsia="Times New Roman"/>
          <w:b/>
          <w:sz w:val="28"/>
        </w:rPr>
        <w:t>14.3 Logarithmic Transformation</w:t>
      </w:r>
    </w:p>
    <w:p/>
    <w:p>
      <w:pPr>
        <w:jc w:val="left"/>
      </w:pPr>
      <w:r>
        <w:rPr>
          <w:rFonts w:ascii="Times New Roman" w:hAnsi="Times New Roman" w:eastAsia="Times New Roman"/>
          <w:b w:val="0"/>
          <w:sz w:val="24"/>
        </w:rPr>
        <w:t>The model was linearized and estimated in transformed form to generate robust initial parameter values.</w:t>
      </w:r>
    </w:p>
    <w:p/>
    <w:p>
      <w:pPr>
        <w:pStyle w:val="Heading3"/>
        <w:jc w:val="left"/>
      </w:pPr>
      <w:r>
        <w:rPr>
          <w:rFonts w:ascii="Times New Roman" w:hAnsi="Times New Roman" w:eastAsia="Times New Roman"/>
          <w:b/>
          <w:sz w:val="28"/>
        </w:rPr>
        <w:t>14.4 Suitability of the Dataset</w:t>
      </w:r>
    </w:p>
    <w:p/>
    <w:p>
      <w:pPr>
        <w:jc w:val="left"/>
      </w:pPr>
      <w:r>
        <w:rPr>
          <w:rFonts w:ascii="Times New Roman" w:hAnsi="Times New Roman" w:eastAsia="Times New Roman"/>
          <w:b w:val="0"/>
          <w:sz w:val="24"/>
        </w:rPr>
        <w:t>The training data did not contain zero chloride values, and the minimum chloride concentration was `0.05 wt%`, making `ln([Cl⁻])` well-defined.</w:t>
      </w:r>
    </w:p>
    <w:p/>
    <w:p>
      <w:pPr>
        <w:pStyle w:val="Heading3"/>
        <w:jc w:val="left"/>
      </w:pPr>
      <w:r>
        <w:rPr>
          <w:rFonts w:ascii="Times New Roman" w:hAnsi="Times New Roman" w:eastAsia="Times New Roman"/>
          <w:b/>
          <w:sz w:val="28"/>
        </w:rPr>
        <w:t>14.5 Retention of High Corrosion Values</w:t>
      </w:r>
    </w:p>
    <w:p/>
    <w:p>
      <w:pPr>
        <w:jc w:val="left"/>
      </w:pPr>
      <w:r>
        <w:rPr>
          <w:rFonts w:ascii="Times New Roman" w:hAnsi="Times New Roman" w:eastAsia="Times New Roman"/>
          <w:b w:val="0"/>
          <w:sz w:val="24"/>
        </w:rPr>
        <w:t>High-rate observations were preserved and not removed, ensuring representation of aggressive conditions.</w:t>
      </w:r>
    </w:p>
    <w:p/>
    <w:p>
      <w:pPr>
        <w:pStyle w:val="Heading3"/>
        <w:jc w:val="left"/>
      </w:pPr>
      <w:r>
        <w:rPr>
          <w:rFonts w:ascii="Times New Roman" w:hAnsi="Times New Roman" w:eastAsia="Times New Roman"/>
          <w:b/>
          <w:sz w:val="28"/>
        </w:rPr>
        <w:t>14.6 Linear Regression Stage</w:t>
      </w:r>
    </w:p>
    <w:p/>
    <w:p>
      <w:pPr>
        <w:jc w:val="left"/>
      </w:pPr>
      <w:r>
        <w:rPr>
          <w:rFonts w:ascii="Times New Roman" w:hAnsi="Times New Roman" w:eastAsia="Times New Roman"/>
          <w:b w:val="0"/>
          <w:sz w:val="24"/>
        </w:rPr>
        <w:t>Multiple linear regression was performed and coefficient significance was quantified.</w:t>
      </w:r>
    </w:p>
    <w:p/>
    <w:p>
      <w:pPr>
        <w:pStyle w:val="Heading3"/>
        <w:jc w:val="left"/>
      </w:pPr>
      <w:r>
        <w:rPr>
          <w:rFonts w:ascii="Times New Roman" w:hAnsi="Times New Roman" w:eastAsia="Times New Roman"/>
          <w:b/>
          <w:sz w:val="28"/>
        </w:rPr>
        <w:t>14.7 Nonlinear Regression Stage</w:t>
      </w:r>
    </w:p>
    <w:p/>
    <w:p>
      <w:pPr>
        <w:jc w:val="left"/>
      </w:pPr>
      <w:r>
        <w:rPr>
          <w:rFonts w:ascii="Times New Roman" w:hAnsi="Times New Roman" w:eastAsia="Times New Roman"/>
          <w:b w:val="0"/>
          <w:sz w:val="24"/>
        </w:rPr>
        <w:t>Nonlinear fitting was implemented and evaluated on the original model form.</w:t>
      </w:r>
    </w:p>
    <w:p/>
    <w:p>
      <w:pPr>
        <w:pStyle w:val="Heading3"/>
        <w:jc w:val="left"/>
      </w:pPr>
      <w:r>
        <w:rPr>
          <w:rFonts w:ascii="Times New Roman" w:hAnsi="Times New Roman" w:eastAsia="Times New Roman"/>
          <w:b/>
          <w:sz w:val="28"/>
        </w:rPr>
        <w:t>14.8 Validation on Unseen Data</w:t>
      </w:r>
    </w:p>
    <w:p/>
    <w:p>
      <w:pPr>
        <w:jc w:val="left"/>
      </w:pPr>
      <w:r>
        <w:rPr>
          <w:rFonts w:ascii="Times New Roman" w:hAnsi="Times New Roman" w:eastAsia="Times New Roman"/>
          <w:b w:val="0"/>
          <w:sz w:val="24"/>
        </w:rPr>
        <w:t>A `30/20` train-test split was applied and model selection was based on test-set performance.</w:t>
      </w:r>
    </w:p>
    <w:p/>
    <w:p>
      <w:pPr>
        <w:pStyle w:val="Heading3"/>
        <w:jc w:val="left"/>
      </w:pPr>
      <w:r>
        <w:rPr>
          <w:rFonts w:ascii="Times New Roman" w:hAnsi="Times New Roman" w:eastAsia="Times New Roman"/>
          <w:b/>
          <w:sz w:val="28"/>
        </w:rPr>
        <w:t>14.9 Performance Metrics</w:t>
      </w:r>
    </w:p>
    <w:p/>
    <w:p>
      <w:pPr>
        <w:jc w:val="left"/>
      </w:pPr>
      <w:r>
        <w:rPr>
          <w:rFonts w:ascii="Times New Roman" w:hAnsi="Times New Roman" w:eastAsia="Times New Roman"/>
          <w:b w:val="0"/>
          <w:sz w:val="24"/>
        </w:rPr>
        <w:t>`R²`, `RMSE`, and `MAE` were computed and retained as part of the final model record.</w:t>
      </w:r>
    </w:p>
    <w:p/>
    <w:p>
      <w:r>
        <w:t>__________________________________________________</w:t>
      </w:r>
    </w:p>
    <w:p/>
    <w:p>
      <w:pPr>
        <w:pStyle w:val="Heading2"/>
        <w:jc w:val="left"/>
      </w:pPr>
      <w:r>
        <w:rPr>
          <w:rFonts w:ascii="Times New Roman" w:hAnsi="Times New Roman" w:eastAsia="Times New Roman"/>
          <w:b/>
          <w:sz w:val="32"/>
        </w:rPr>
        <w:t>15. Integration into the Software System</w:t>
      </w:r>
    </w:p>
    <w:p/>
    <w:p>
      <w:pPr>
        <w:jc w:val="left"/>
      </w:pPr>
      <w:r>
        <w:rPr>
          <w:rFonts w:ascii="Times New Roman" w:hAnsi="Times New Roman" w:eastAsia="Times New Roman"/>
          <w:b w:val="0"/>
          <w:sz w:val="24"/>
        </w:rPr>
        <w:t>The work was not limited to theoretical analysis. The final model was integrated into the software system through:</w:t>
      </w:r>
    </w:p>
    <w:p/>
    <w:p>
      <w:pPr>
        <w:pStyle w:val="ListBullet"/>
        <w:jc w:val="left"/>
      </w:pPr>
      <w:r>
        <w:rPr>
          <w:rFonts w:ascii="Times New Roman" w:hAnsi="Times New Roman" w:eastAsia="Times New Roman"/>
          <w:b w:val="0"/>
          <w:sz w:val="24"/>
        </w:rPr>
        <w:t>a model training layer</w:t>
      </w:r>
    </w:p>
    <w:p>
      <w:pPr>
        <w:pStyle w:val="ListBullet"/>
        <w:jc w:val="left"/>
      </w:pPr>
      <w:r>
        <w:rPr>
          <w:rFonts w:ascii="Times New Roman" w:hAnsi="Times New Roman" w:eastAsia="Times New Roman"/>
          <w:b w:val="0"/>
          <w:sz w:val="24"/>
        </w:rPr>
        <w:t>a backend calculation service</w:t>
      </w:r>
    </w:p>
    <w:p>
      <w:pPr>
        <w:pStyle w:val="ListBullet"/>
        <w:jc w:val="left"/>
      </w:pPr>
      <w:r>
        <w:rPr>
          <w:rFonts w:ascii="Times New Roman" w:hAnsi="Times New Roman" w:eastAsia="Times New Roman"/>
          <w:b w:val="0"/>
          <w:sz w:val="24"/>
        </w:rPr>
        <w:t>a persisted model file</w:t>
      </w:r>
    </w:p>
    <w:p>
      <w:pPr>
        <w:pStyle w:val="ListBullet"/>
        <w:jc w:val="left"/>
      </w:pPr>
      <w:r>
        <w:rPr>
          <w:rFonts w:ascii="Times New Roman" w:hAnsi="Times New Roman" w:eastAsia="Times New Roman"/>
          <w:b w:val="0"/>
          <w:sz w:val="24"/>
        </w:rPr>
        <w:t>API endpoints for inference and model inspection</w:t>
      </w:r>
    </w:p>
    <w:p>
      <w:pPr>
        <w:pStyle w:val="ListBullet"/>
        <w:jc w:val="left"/>
      </w:pPr>
      <w:r>
        <w:rPr>
          <w:rFonts w:ascii="Times New Roman" w:hAnsi="Times New Roman" w:eastAsia="Times New Roman"/>
          <w:b w:val="0"/>
          <w:sz w:val="24"/>
        </w:rPr>
        <w:t>application interfaces that display the selected equation, fit method, and evaluation metrics</w:t>
      </w:r>
    </w:p>
    <w:p/>
    <w:p>
      <w:pPr>
        <w:jc w:val="left"/>
      </w:pPr>
      <w:r>
        <w:rPr>
          <w:rFonts w:ascii="Times New Roman" w:hAnsi="Times New Roman" w:eastAsia="Times New Roman"/>
          <w:b w:val="0"/>
          <w:sz w:val="24"/>
        </w:rPr>
        <w:t>Thus, the project now combines:</w:t>
      </w:r>
    </w:p>
    <w:p/>
    <w:p>
      <w:pPr>
        <w:pStyle w:val="ListNumber"/>
        <w:jc w:val="left"/>
      </w:pPr>
      <w:r>
        <w:rPr>
          <w:rFonts w:ascii="Times New Roman" w:hAnsi="Times New Roman" w:eastAsia="Times New Roman"/>
          <w:b w:val="0"/>
          <w:sz w:val="24"/>
        </w:rPr>
        <w:t>scientific modeling</w:t>
      </w:r>
    </w:p>
    <w:p>
      <w:pPr>
        <w:pStyle w:val="ListNumber"/>
        <w:jc w:val="left"/>
      </w:pPr>
      <w:r>
        <w:rPr>
          <w:rFonts w:ascii="Times New Roman" w:hAnsi="Times New Roman" w:eastAsia="Times New Roman"/>
          <w:b w:val="0"/>
          <w:sz w:val="24"/>
        </w:rPr>
        <w:t>statistical validation</w:t>
      </w:r>
    </w:p>
    <w:p>
      <w:pPr>
        <w:pStyle w:val="ListNumber"/>
        <w:jc w:val="left"/>
      </w:pPr>
      <w:r>
        <w:rPr>
          <w:rFonts w:ascii="Times New Roman" w:hAnsi="Times New Roman" w:eastAsia="Times New Roman"/>
          <w:b w:val="0"/>
          <w:sz w:val="24"/>
        </w:rPr>
        <w:t>practical software integration</w:t>
      </w:r>
    </w:p>
    <w:p/>
    <w:p>
      <w:r>
        <w:t>__________________________________________________</w:t>
      </w:r>
    </w:p>
    <w:p/>
    <w:p>
      <w:pPr>
        <w:pStyle w:val="Heading2"/>
        <w:jc w:val="left"/>
      </w:pPr>
      <w:r>
        <w:rPr>
          <w:rFonts w:ascii="Times New Roman" w:hAnsi="Times New Roman" w:eastAsia="Times New Roman"/>
          <w:b/>
          <w:sz w:val="32"/>
        </w:rPr>
        <w:t>16. Strengths of the Work</w:t>
      </w:r>
    </w:p>
    <w:p/>
    <w:p>
      <w:pPr>
        <w:jc w:val="left"/>
      </w:pPr>
      <w:r>
        <w:rPr>
          <w:rFonts w:ascii="Times New Roman" w:hAnsi="Times New Roman" w:eastAsia="Times New Roman"/>
          <w:b w:val="0"/>
          <w:sz w:val="24"/>
        </w:rPr>
        <w:t>The main strengths of the work can be summarized as follows:</w:t>
      </w:r>
    </w:p>
    <w:p/>
    <w:p>
      <w:pPr>
        <w:pStyle w:val="ListBullet"/>
        <w:jc w:val="left"/>
      </w:pPr>
      <w:r>
        <w:rPr>
          <w:rFonts w:ascii="Times New Roman" w:hAnsi="Times New Roman" w:eastAsia="Times New Roman"/>
          <w:b w:val="0"/>
          <w:sz w:val="24"/>
        </w:rPr>
        <w:t>transition from a fixed equation to a data-driven predictive model</w:t>
      </w:r>
    </w:p>
    <w:p>
      <w:pPr>
        <w:pStyle w:val="ListBullet"/>
        <w:jc w:val="left"/>
      </w:pPr>
      <w:r>
        <w:rPr>
          <w:rFonts w:ascii="Times New Roman" w:hAnsi="Times New Roman" w:eastAsia="Times New Roman"/>
          <w:b w:val="0"/>
          <w:sz w:val="24"/>
        </w:rPr>
        <w:t>adoption of a physically interpretable model form</w:t>
      </w:r>
    </w:p>
    <w:p>
      <w:pPr>
        <w:pStyle w:val="ListBullet"/>
        <w:jc w:val="left"/>
      </w:pPr>
      <w:r>
        <w:rPr>
          <w:rFonts w:ascii="Times New Roman" w:hAnsi="Times New Roman" w:eastAsia="Times New Roman"/>
          <w:b w:val="0"/>
          <w:sz w:val="24"/>
        </w:rPr>
        <w:t>use of real experimental data</w:t>
      </w:r>
    </w:p>
    <w:p>
      <w:pPr>
        <w:pStyle w:val="ListBullet"/>
        <w:jc w:val="left"/>
      </w:pPr>
      <w:r>
        <w:rPr>
          <w:rFonts w:ascii="Times New Roman" w:hAnsi="Times New Roman" w:eastAsia="Times New Roman"/>
          <w:b w:val="0"/>
          <w:sz w:val="24"/>
        </w:rPr>
        <w:t>retention of aggressive-condition observations</w:t>
      </w:r>
    </w:p>
    <w:p>
      <w:pPr>
        <w:pStyle w:val="ListBullet"/>
        <w:jc w:val="left"/>
      </w:pPr>
      <w:r>
        <w:rPr>
          <w:rFonts w:ascii="Times New Roman" w:hAnsi="Times New Roman" w:eastAsia="Times New Roman"/>
          <w:b w:val="0"/>
          <w:sz w:val="24"/>
        </w:rPr>
        <w:t>validation on unseen data</w:t>
      </w:r>
    </w:p>
    <w:p>
      <w:pPr>
        <w:pStyle w:val="ListBullet"/>
        <w:jc w:val="left"/>
      </w:pPr>
      <w:r>
        <w:rPr>
          <w:rFonts w:ascii="Times New Roman" w:hAnsi="Times New Roman" w:eastAsia="Times New Roman"/>
          <w:b w:val="0"/>
          <w:sz w:val="24"/>
        </w:rPr>
        <w:t>explicit reporting of predictive performance metrics</w:t>
      </w:r>
    </w:p>
    <w:p>
      <w:pPr>
        <w:pStyle w:val="ListBullet"/>
        <w:jc w:val="left"/>
      </w:pPr>
      <w:r>
        <w:rPr>
          <w:rFonts w:ascii="Times New Roman" w:hAnsi="Times New Roman" w:eastAsia="Times New Roman"/>
          <w:b w:val="0"/>
          <w:sz w:val="24"/>
        </w:rPr>
        <w:t>statistical significance assessment of the coefficients</w:t>
      </w:r>
    </w:p>
    <w:p>
      <w:pPr>
        <w:pStyle w:val="ListBullet"/>
        <w:jc w:val="left"/>
      </w:pPr>
      <w:r>
        <w:rPr>
          <w:rFonts w:ascii="Times New Roman" w:hAnsi="Times New Roman" w:eastAsia="Times New Roman"/>
          <w:b w:val="0"/>
          <w:sz w:val="24"/>
        </w:rPr>
        <w:t>comparison between linearized and nonlinear fitting</w:t>
      </w:r>
    </w:p>
    <w:p>
      <w:pPr>
        <w:pStyle w:val="ListBullet"/>
        <w:jc w:val="left"/>
      </w:pPr>
      <w:r>
        <w:rPr>
          <w:rFonts w:ascii="Times New Roman" w:hAnsi="Times New Roman" w:eastAsia="Times New Roman"/>
          <w:b w:val="0"/>
          <w:sz w:val="24"/>
        </w:rPr>
        <w:t>final model selection based on test-set performance</w:t>
      </w:r>
    </w:p>
    <w:p>
      <w:pPr>
        <w:pStyle w:val="ListBullet"/>
        <w:jc w:val="left"/>
      </w:pPr>
      <w:r>
        <w:rPr>
          <w:rFonts w:ascii="Times New Roman" w:hAnsi="Times New Roman" w:eastAsia="Times New Roman"/>
          <w:b w:val="0"/>
          <w:sz w:val="24"/>
        </w:rPr>
        <w:t>deployment of the model into a functional application</w:t>
      </w:r>
    </w:p>
    <w:p/>
    <w:p>
      <w:r>
        <w:t>__________________________________________________</w:t>
      </w:r>
    </w:p>
    <w:p/>
    <w:p>
      <w:pPr>
        <w:pStyle w:val="Heading2"/>
        <w:jc w:val="left"/>
      </w:pPr>
      <w:r>
        <w:rPr>
          <w:rFonts w:ascii="Times New Roman" w:hAnsi="Times New Roman" w:eastAsia="Times New Roman"/>
          <w:b/>
          <w:sz w:val="32"/>
        </w:rPr>
        <w:t>17. Current Scientific Limitations</w:t>
      </w:r>
    </w:p>
    <w:p/>
    <w:p>
      <w:pPr>
        <w:jc w:val="left"/>
      </w:pPr>
      <w:r>
        <w:rPr>
          <w:rFonts w:ascii="Times New Roman" w:hAnsi="Times New Roman" w:eastAsia="Times New Roman"/>
          <w:b w:val="0"/>
          <w:sz w:val="24"/>
        </w:rPr>
        <w:t>The current study also has clearly identifiable boundaries:</w:t>
      </w:r>
    </w:p>
    <w:p/>
    <w:p>
      <w:pPr>
        <w:pStyle w:val="ListBullet"/>
        <w:jc w:val="left"/>
      </w:pPr>
      <w:r>
        <w:rPr>
          <w:rFonts w:ascii="Times New Roman" w:hAnsi="Times New Roman" w:eastAsia="Times New Roman"/>
          <w:b w:val="0"/>
          <w:sz w:val="24"/>
        </w:rPr>
        <w:t>the present model is based on a fifty-sample `NaCl` dataset and would benefit from larger future datasets</w:t>
      </w:r>
    </w:p>
    <w:p>
      <w:pPr>
        <w:pStyle w:val="ListBullet"/>
        <w:jc w:val="left"/>
      </w:pPr>
      <w:r>
        <w:rPr>
          <w:rFonts w:ascii="Times New Roman" w:hAnsi="Times New Roman" w:eastAsia="Times New Roman"/>
          <w:b w:val="0"/>
          <w:sz w:val="24"/>
        </w:rPr>
        <w:t>the model currently focuses on chloride concentration, temperature, and pH</w:t>
      </w:r>
    </w:p>
    <w:p>
      <w:pPr>
        <w:pStyle w:val="ListBullet"/>
        <w:jc w:val="left"/>
      </w:pPr>
      <w:r>
        <w:rPr>
          <w:rFonts w:ascii="Times New Roman" w:hAnsi="Times New Roman" w:eastAsia="Times New Roman"/>
          <w:b w:val="0"/>
          <w:sz w:val="24"/>
        </w:rPr>
        <w:t>additional variables such as flow velocity, pressure, dissolved gases, exposure time, and surface condition may further improve future predictive capability</w:t>
      </w:r>
    </w:p>
    <w:p/>
    <w:p>
      <w:pPr>
        <w:jc w:val="left"/>
      </w:pPr>
      <w:r>
        <w:rPr>
          <w:rFonts w:ascii="Times New Roman" w:hAnsi="Times New Roman" w:eastAsia="Times New Roman"/>
          <w:b w:val="0"/>
          <w:sz w:val="24"/>
        </w:rPr>
        <w:t>Nevertheless, the present work successfully fulfills the objective of constructing a statistically validated predictive model from real data.</w:t>
      </w:r>
    </w:p>
    <w:p/>
    <w:p>
      <w:r>
        <w:t>__________________________________________________</w:t>
      </w:r>
    </w:p>
    <w:p/>
    <w:p>
      <w:pPr>
        <w:pStyle w:val="Heading2"/>
        <w:jc w:val="left"/>
      </w:pPr>
      <w:r>
        <w:rPr>
          <w:rFonts w:ascii="Times New Roman" w:hAnsi="Times New Roman" w:eastAsia="Times New Roman"/>
          <w:b/>
          <w:sz w:val="32"/>
        </w:rPr>
        <w:t>18. Conclusion</w:t>
      </w:r>
    </w:p>
    <w:p/>
    <w:p>
      <w:pPr>
        <w:jc w:val="left"/>
      </w:pPr>
      <w:r>
        <w:rPr>
          <w:rFonts w:ascii="Times New Roman" w:hAnsi="Times New Roman" w:eastAsia="Times New Roman"/>
          <w:b w:val="0"/>
          <w:sz w:val="24"/>
        </w:rPr>
        <w:t>This work demonstrated the feasibility of constructing a predictive corrosion-rate model from real experimental data using a mathematically interpretable structure combining chloride concentration, temperature, and pH effects. The project successfully moved from a fixed empirical equation to a trained predictive model, implemented both linearized and nonlinear fitting stages, validated performance on unseen test data, and selected the final model using objective predictive criteria.</w:t>
      </w:r>
    </w:p>
    <w:p/>
    <w:p>
      <w:pPr>
        <w:jc w:val="left"/>
      </w:pPr>
      <w:r>
        <w:rPr>
          <w:rFonts w:ascii="Times New Roman" w:hAnsi="Times New Roman" w:eastAsia="Times New Roman"/>
          <w:b w:val="0"/>
          <w:sz w:val="24"/>
        </w:rPr>
        <w:t>The selected final model achieved:</w:t>
      </w:r>
    </w:p>
    <w:p/>
    <w:p>
      <w:pPr>
        <w:pStyle w:val="ListBullet"/>
        <w:jc w:val="left"/>
      </w:pPr>
      <w:r>
        <w:rPr>
          <w:rFonts w:ascii="Times New Roman" w:hAnsi="Times New Roman" w:eastAsia="Times New Roman"/>
          <w:b w:val="0"/>
          <w:sz w:val="24"/>
        </w:rPr>
        <w:t>`R² = 0.9606`</w:t>
      </w:r>
    </w:p>
    <w:p>
      <w:pPr>
        <w:pStyle w:val="ListBullet"/>
        <w:jc w:val="left"/>
      </w:pPr>
      <w:r>
        <w:rPr>
          <w:rFonts w:ascii="Times New Roman" w:hAnsi="Times New Roman" w:eastAsia="Times New Roman"/>
          <w:b w:val="0"/>
          <w:sz w:val="24"/>
        </w:rPr>
        <w:t>`RMSE = 0.6837 mm/yr`</w:t>
      </w:r>
    </w:p>
    <w:p>
      <w:pPr>
        <w:pStyle w:val="ListBullet"/>
        <w:jc w:val="left"/>
      </w:pPr>
      <w:r>
        <w:rPr>
          <w:rFonts w:ascii="Times New Roman" w:hAnsi="Times New Roman" w:eastAsia="Times New Roman"/>
          <w:b w:val="0"/>
          <w:sz w:val="24"/>
        </w:rPr>
        <w:t>`MAE = 0.2723 mm/yr`</w:t>
      </w:r>
    </w:p>
    <w:p/>
    <w:p>
      <w:pPr>
        <w:jc w:val="left"/>
      </w:pPr>
      <w:r>
        <w:rPr>
          <w:rFonts w:ascii="Times New Roman" w:hAnsi="Times New Roman" w:eastAsia="Times New Roman"/>
          <w:b w:val="0"/>
          <w:sz w:val="24"/>
        </w:rPr>
        <w:t>The model coefficients exhibited strong statistical significance, and the resulting model was integrated directly into the operational software system. The outcome is therefore a predictive model that is academically defensible and practically usable.</w:t>
      </w:r>
    </w:p>
    <w:p/>
    <w:p>
      <w:r>
        <w:t>__________________________________________________</w:t>
      </w:r>
    </w:p>
    <w:p/>
    <w:p>
      <w:pPr>
        <w:pStyle w:val="Heading2"/>
        <w:jc w:val="left"/>
      </w:pPr>
      <w:r>
        <w:rPr>
          <w:rFonts w:ascii="Times New Roman" w:hAnsi="Times New Roman" w:eastAsia="Times New Roman"/>
          <w:b/>
          <w:sz w:val="32"/>
        </w:rPr>
        <w:t>19. Future Recommendations</w:t>
      </w:r>
    </w:p>
    <w:p/>
    <w:p>
      <w:pPr>
        <w:jc w:val="left"/>
      </w:pPr>
      <w:r>
        <w:rPr>
          <w:rFonts w:ascii="Times New Roman" w:hAnsi="Times New Roman" w:eastAsia="Times New Roman"/>
          <w:b w:val="0"/>
          <w:sz w:val="24"/>
        </w:rPr>
        <w:t>Future work may include:</w:t>
      </w:r>
    </w:p>
    <w:p/>
    <w:p>
      <w:pPr>
        <w:pStyle w:val="ListNumber"/>
        <w:jc w:val="left"/>
      </w:pPr>
      <w:r>
        <w:rPr>
          <w:rFonts w:ascii="Times New Roman" w:hAnsi="Times New Roman" w:eastAsia="Times New Roman"/>
          <w:b w:val="0"/>
          <w:sz w:val="24"/>
        </w:rPr>
        <w:t>expanding the dataset to include more observations and broader conditions</w:t>
      </w:r>
    </w:p>
    <w:p>
      <w:pPr>
        <w:pStyle w:val="ListNumber"/>
        <w:jc w:val="left"/>
      </w:pPr>
      <w:r>
        <w:rPr>
          <w:rFonts w:ascii="Times New Roman" w:hAnsi="Times New Roman" w:eastAsia="Times New Roman"/>
          <w:b w:val="0"/>
          <w:sz w:val="24"/>
        </w:rPr>
        <w:t>introducing additional explanatory variables such as flow, pressure, and dissolved gases</w:t>
      </w:r>
    </w:p>
    <w:p>
      <w:pPr>
        <w:pStyle w:val="ListNumber"/>
        <w:jc w:val="left"/>
      </w:pPr>
      <w:r>
        <w:rPr>
          <w:rFonts w:ascii="Times New Roman" w:hAnsi="Times New Roman" w:eastAsia="Times New Roman"/>
          <w:b w:val="0"/>
          <w:sz w:val="24"/>
        </w:rPr>
        <w:t>comparing the present formulation with alternative statistical or machine-learning models</w:t>
      </w:r>
    </w:p>
    <w:p>
      <w:pPr>
        <w:pStyle w:val="ListNumber"/>
        <w:jc w:val="left"/>
      </w:pPr>
      <w:r>
        <w:rPr>
          <w:rFonts w:ascii="Times New Roman" w:hAnsi="Times New Roman" w:eastAsia="Times New Roman"/>
          <w:b w:val="0"/>
          <w:sz w:val="24"/>
        </w:rPr>
        <w:t>performing external validation on independent datasets</w:t>
      </w:r>
    </w:p>
    <w:p>
      <w:pPr>
        <w:pStyle w:val="ListNumber"/>
        <w:jc w:val="left"/>
      </w:pPr>
      <w:r>
        <w:rPr>
          <w:rFonts w:ascii="Times New Roman" w:hAnsi="Times New Roman" w:eastAsia="Times New Roman"/>
          <w:b w:val="0"/>
          <w:sz w:val="24"/>
        </w:rPr>
        <w:t>expanding the interface with richer reporting and advanced visualization</w:t>
      </w:r>
    </w:p>
    <w:p/>
    <w:p>
      <w:r>
        <w:t>__________________________________________________</w:t>
      </w:r>
    </w:p>
    <w:p/>
    <w:p>
      <w:pPr>
        <w:pStyle w:val="Heading2"/>
        <w:jc w:val="left"/>
      </w:pPr>
      <w:r>
        <w:rPr>
          <w:rFonts w:ascii="Times New Roman" w:hAnsi="Times New Roman" w:eastAsia="Times New Roman"/>
          <w:b/>
          <w:sz w:val="32"/>
        </w:rPr>
        <w:t>20. List of Figures</w:t>
      </w:r>
    </w:p>
    <w:p/>
    <w:p>
      <w:pPr>
        <w:pStyle w:val="Heading3"/>
        <w:jc w:val="left"/>
      </w:pPr>
      <w:r>
        <w:rPr>
          <w:rFonts w:ascii="Times New Roman" w:hAnsi="Times New Roman" w:eastAsia="Times New Roman"/>
          <w:b/>
          <w:sz w:val="28"/>
        </w:rPr>
        <w:t>Figure 1: Main Web Dashboard</w:t>
      </w:r>
    </w:p>
    <w:p/>
    <w:p>
      <w:pPr>
        <w:jc w:val="left"/>
      </w:pPr>
      <w:r>
        <w:rPr>
          <w:rFonts w:ascii="Times New Roman" w:hAnsi="Times New Roman" w:eastAsia="Times New Roman"/>
          <w:b w:val="0"/>
          <w:sz w:val="24"/>
        </w:rPr>
        <w:t>Main web-based corrosion platform showing server status, model status, and summary indicators.</w:t>
      </w:r>
    </w:p>
    <w:p/>
    <w:p>
      <w:pPr>
        <w:pStyle w:val="Heading3"/>
        <w:jc w:val="left"/>
      </w:pPr>
      <w:r>
        <w:rPr>
          <w:rFonts w:ascii="Times New Roman" w:hAnsi="Times New Roman" w:eastAsia="Times New Roman"/>
          <w:b/>
          <w:sz w:val="28"/>
        </w:rPr>
        <w:t>Figure 2: Corrosion Calculation Input Form</w:t>
      </w:r>
    </w:p>
    <w:p/>
    <w:p>
      <w:pPr>
        <w:jc w:val="left"/>
      </w:pPr>
      <w:r>
        <w:rPr>
          <w:rFonts w:ascii="Times New Roman" w:hAnsi="Times New Roman" w:eastAsia="Times New Roman"/>
          <w:b w:val="0"/>
          <w:sz w:val="24"/>
        </w:rPr>
        <w:t>Web-based calculation form containing material type, temperature, pH, NaCl percentage, and medium.</w:t>
      </w:r>
    </w:p>
    <w:p/>
    <w:p>
      <w:pPr>
        <w:pStyle w:val="Heading3"/>
        <w:jc w:val="left"/>
      </w:pPr>
      <w:r>
        <w:rPr>
          <w:rFonts w:ascii="Times New Roman" w:hAnsi="Times New Roman" w:eastAsia="Times New Roman"/>
          <w:b/>
          <w:sz w:val="28"/>
        </w:rPr>
        <w:t>Figure 3: Calculation Result Using the Predictive Model</w:t>
      </w:r>
    </w:p>
    <w:p/>
    <w:p>
      <w:pPr>
        <w:jc w:val="left"/>
      </w:pPr>
      <w:r>
        <w:rPr>
          <w:rFonts w:ascii="Times New Roman" w:hAnsi="Times New Roman" w:eastAsia="Times New Roman"/>
          <w:b w:val="0"/>
          <w:sz w:val="24"/>
        </w:rPr>
        <w:t>Calculation output showing corrosion rate in `mm/yr` and `mpy`, together with the adopted model information.</w:t>
      </w:r>
    </w:p>
    <w:p/>
    <w:p>
      <w:pPr>
        <w:pStyle w:val="Heading3"/>
        <w:jc w:val="left"/>
      </w:pPr>
      <w:r>
        <w:rPr>
          <w:rFonts w:ascii="Times New Roman" w:hAnsi="Times New Roman" w:eastAsia="Times New Roman"/>
          <w:b/>
          <w:sz w:val="28"/>
        </w:rPr>
        <w:t>Figure 4: CSV Upload Interface</w:t>
      </w:r>
    </w:p>
    <w:p/>
    <w:p>
      <w:pPr>
        <w:jc w:val="left"/>
      </w:pPr>
      <w:r>
        <w:rPr>
          <w:rFonts w:ascii="Times New Roman" w:hAnsi="Times New Roman" w:eastAsia="Times New Roman"/>
          <w:b w:val="0"/>
          <w:sz w:val="24"/>
        </w:rPr>
        <w:t>Web-based upload interface used to import corrosion data as CSV files.</w:t>
      </w:r>
    </w:p>
    <w:p/>
    <w:p>
      <w:pPr>
        <w:pStyle w:val="Heading3"/>
        <w:jc w:val="left"/>
      </w:pPr>
      <w:r>
        <w:rPr>
          <w:rFonts w:ascii="Times New Roman" w:hAnsi="Times New Roman" w:eastAsia="Times New Roman"/>
          <w:b/>
          <w:sz w:val="28"/>
        </w:rPr>
        <w:t>Figure 5: Statistical Charts</w:t>
      </w:r>
    </w:p>
    <w:p/>
    <w:p>
      <w:pPr>
        <w:jc w:val="left"/>
      </w:pPr>
      <w:r>
        <w:rPr>
          <w:rFonts w:ascii="Times New Roman" w:hAnsi="Times New Roman" w:eastAsia="Times New Roman"/>
          <w:b w:val="0"/>
          <w:sz w:val="24"/>
        </w:rPr>
        <w:t>Statistical visualizations showing corrosion rate versus pH, temperature, medium, and material comparison.</w:t>
      </w:r>
    </w:p>
    <w:p/>
    <w:p>
      <w:pPr>
        <w:pStyle w:val="Heading3"/>
        <w:jc w:val="left"/>
      </w:pPr>
      <w:r>
        <w:rPr>
          <w:rFonts w:ascii="Times New Roman" w:hAnsi="Times New Roman" w:eastAsia="Times New Roman"/>
          <w:b/>
          <w:sz w:val="28"/>
        </w:rPr>
        <w:t>Figure 6: Stored Data Table</w:t>
      </w:r>
    </w:p>
    <w:p/>
    <w:p>
      <w:pPr>
        <w:jc w:val="left"/>
      </w:pPr>
      <w:r>
        <w:rPr>
          <w:rFonts w:ascii="Times New Roman" w:hAnsi="Times New Roman" w:eastAsia="Times New Roman"/>
          <w:b w:val="0"/>
          <w:sz w:val="24"/>
        </w:rPr>
        <w:t>Web-based data table showing stored samples and filterable corrosion records.</w:t>
      </w:r>
    </w:p>
    <w:p/>
    <w:p>
      <w:r>
        <w:t>__________________________________________________</w:t>
      </w:r>
    </w:p>
    <w:p/>
    <w:p>
      <w:pPr>
        <w:pStyle w:val="Heading2"/>
        <w:jc w:val="left"/>
      </w:pPr>
      <w:r>
        <w:rPr>
          <w:rFonts w:ascii="Times New Roman" w:hAnsi="Times New Roman" w:eastAsia="Times New Roman"/>
          <w:b/>
          <w:sz w:val="32"/>
        </w:rPr>
        <w:t>21. Appendix of Figures</w:t>
      </w:r>
    </w:p>
    <w:p/>
    <w:p>
      <w:pPr>
        <w:pStyle w:val="Heading3"/>
        <w:jc w:val="left"/>
      </w:pPr>
      <w:r>
        <w:rPr>
          <w:rFonts w:ascii="Times New Roman" w:hAnsi="Times New Roman" w:eastAsia="Times New Roman"/>
          <w:b/>
          <w:sz w:val="28"/>
        </w:rPr>
        <w:t>Figure 1: Main Web Dashboard</w:t>
      </w:r>
    </w:p>
    <w:p/>
    <w:p>
      <w:pPr>
        <w:jc w:val="center"/>
      </w:pPr>
      <w:r>
        <w:drawing>
          <wp:inline xmlns:a="http://schemas.openxmlformats.org/drawingml/2006/main" xmlns:pic="http://schemas.openxmlformats.org/drawingml/2006/picture">
            <wp:extent cx="5669280" cy="9448800"/>
            <wp:docPr id="1" name="Picture 1"/>
            <wp:cNvGraphicFramePr>
              <a:graphicFrameLocks noChangeAspect="1"/>
            </wp:cNvGraphicFramePr>
            <a:graphic>
              <a:graphicData uri="http://schemas.openxmlformats.org/drawingml/2006/picture">
                <pic:pic>
                  <pic:nvPicPr>
                    <pic:cNvPr id="0" name="01_dashboard_overview.png"/>
                    <pic:cNvPicPr/>
                  </pic:nvPicPr>
                  <pic:blipFill>
                    <a:blip r:embed="rId9"/>
                    <a:stretch>
                      <a:fillRect/>
                    </a:stretch>
                  </pic:blipFill>
                  <pic:spPr>
                    <a:xfrm>
                      <a:off x="0" y="0"/>
                      <a:ext cx="5669280" cy="9448800"/>
                    </a:xfrm>
                    <a:prstGeom prst="rect"/>
                  </pic:spPr>
                </pic:pic>
              </a:graphicData>
            </a:graphic>
          </wp:inline>
        </w:drawing>
      </w:r>
    </w:p>
    <w:p>
      <w:pPr>
        <w:jc w:val="center"/>
      </w:pPr>
      <w:r>
        <w:rPr>
          <w:rFonts w:ascii="Times New Roman" w:hAnsi="Times New Roman" w:eastAsia="Times New Roman"/>
          <w:b/>
          <w:sz w:val="22"/>
        </w:rPr>
        <w:t>Figure 1: Main Web Dashboard</w:t>
      </w:r>
    </w:p>
    <w:p/>
    <w:p>
      <w:pPr>
        <w:pStyle w:val="Heading3"/>
        <w:jc w:val="left"/>
      </w:pPr>
      <w:r>
        <w:rPr>
          <w:rFonts w:ascii="Times New Roman" w:hAnsi="Times New Roman" w:eastAsia="Times New Roman"/>
          <w:b/>
          <w:sz w:val="28"/>
        </w:rPr>
        <w:t>Figure 2: Corrosion Calculation Input Form</w:t>
      </w:r>
    </w:p>
    <w:p/>
    <w:p>
      <w:pPr>
        <w:jc w:val="center"/>
      </w:pPr>
      <w:r>
        <w:drawing>
          <wp:inline xmlns:a="http://schemas.openxmlformats.org/drawingml/2006/main" xmlns:pic="http://schemas.openxmlformats.org/drawingml/2006/picture">
            <wp:extent cx="5669280" cy="9448800"/>
            <wp:docPr id="2" name="Picture 2"/>
            <wp:cNvGraphicFramePr>
              <a:graphicFrameLocks noChangeAspect="1"/>
            </wp:cNvGraphicFramePr>
            <a:graphic>
              <a:graphicData uri="http://schemas.openxmlformats.org/drawingml/2006/picture">
                <pic:pic>
                  <pic:nvPicPr>
                    <pic:cNvPr id="0" name="02_calculation_form.png"/>
                    <pic:cNvPicPr/>
                  </pic:nvPicPr>
                  <pic:blipFill>
                    <a:blip r:embed="rId10"/>
                    <a:stretch>
                      <a:fillRect/>
                    </a:stretch>
                  </pic:blipFill>
                  <pic:spPr>
                    <a:xfrm>
                      <a:off x="0" y="0"/>
                      <a:ext cx="5669280" cy="9448800"/>
                    </a:xfrm>
                    <a:prstGeom prst="rect"/>
                  </pic:spPr>
                </pic:pic>
              </a:graphicData>
            </a:graphic>
          </wp:inline>
        </w:drawing>
      </w:r>
    </w:p>
    <w:p>
      <w:pPr>
        <w:jc w:val="center"/>
      </w:pPr>
      <w:r>
        <w:rPr>
          <w:rFonts w:ascii="Times New Roman" w:hAnsi="Times New Roman" w:eastAsia="Times New Roman"/>
          <w:b/>
          <w:sz w:val="22"/>
        </w:rPr>
        <w:t>Figure 2: Corrosion Calculation Input Form</w:t>
      </w:r>
    </w:p>
    <w:p/>
    <w:p>
      <w:pPr>
        <w:pStyle w:val="Heading3"/>
        <w:jc w:val="left"/>
      </w:pPr>
      <w:r>
        <w:rPr>
          <w:rFonts w:ascii="Times New Roman" w:hAnsi="Times New Roman" w:eastAsia="Times New Roman"/>
          <w:b/>
          <w:sz w:val="28"/>
        </w:rPr>
        <w:t>Figure 3: Calculation Result Using the Predictive Model</w:t>
      </w:r>
    </w:p>
    <w:p/>
    <w:p>
      <w:pPr>
        <w:jc w:val="center"/>
      </w:pPr>
      <w:r>
        <w:drawing>
          <wp:inline xmlns:a="http://schemas.openxmlformats.org/drawingml/2006/main" xmlns:pic="http://schemas.openxmlformats.org/drawingml/2006/picture">
            <wp:extent cx="5669280" cy="10236200"/>
            <wp:docPr id="3" name="Picture 3"/>
            <wp:cNvGraphicFramePr>
              <a:graphicFrameLocks noChangeAspect="1"/>
            </wp:cNvGraphicFramePr>
            <a:graphic>
              <a:graphicData uri="http://schemas.openxmlformats.org/drawingml/2006/picture">
                <pic:pic>
                  <pic:nvPicPr>
                    <pic:cNvPr id="0" name="03_calculation_result.png"/>
                    <pic:cNvPicPr/>
                  </pic:nvPicPr>
                  <pic:blipFill>
                    <a:blip r:embed="rId11"/>
                    <a:stretch>
                      <a:fillRect/>
                    </a:stretch>
                  </pic:blipFill>
                  <pic:spPr>
                    <a:xfrm>
                      <a:off x="0" y="0"/>
                      <a:ext cx="5669280" cy="10236200"/>
                    </a:xfrm>
                    <a:prstGeom prst="rect"/>
                  </pic:spPr>
                </pic:pic>
              </a:graphicData>
            </a:graphic>
          </wp:inline>
        </w:drawing>
      </w:r>
    </w:p>
    <w:p>
      <w:pPr>
        <w:jc w:val="center"/>
      </w:pPr>
      <w:r>
        <w:rPr>
          <w:rFonts w:ascii="Times New Roman" w:hAnsi="Times New Roman" w:eastAsia="Times New Roman"/>
          <w:b/>
          <w:sz w:val="22"/>
        </w:rPr>
        <w:t>Figure 3: Calculation Result Using the Predictive Model</w:t>
      </w:r>
    </w:p>
    <w:p/>
    <w:p>
      <w:pPr>
        <w:pStyle w:val="Heading3"/>
        <w:jc w:val="left"/>
      </w:pPr>
      <w:r>
        <w:rPr>
          <w:rFonts w:ascii="Times New Roman" w:hAnsi="Times New Roman" w:eastAsia="Times New Roman"/>
          <w:b/>
          <w:sz w:val="28"/>
        </w:rPr>
        <w:t>Figure 4: CSV Upload Interface</w:t>
      </w:r>
    </w:p>
    <w:p/>
    <w:p>
      <w:pPr>
        <w:jc w:val="center"/>
      </w:pPr>
      <w:r>
        <w:drawing>
          <wp:inline xmlns:a="http://schemas.openxmlformats.org/drawingml/2006/main" xmlns:pic="http://schemas.openxmlformats.org/drawingml/2006/picture">
            <wp:extent cx="5669280" cy="9448800"/>
            <wp:docPr id="4" name="Picture 4"/>
            <wp:cNvGraphicFramePr>
              <a:graphicFrameLocks noChangeAspect="1"/>
            </wp:cNvGraphicFramePr>
            <a:graphic>
              <a:graphicData uri="http://schemas.openxmlformats.org/drawingml/2006/picture">
                <pic:pic>
                  <pic:nvPicPr>
                    <pic:cNvPr id="0" name="02_calculation_form.png"/>
                    <pic:cNvPicPr/>
                  </pic:nvPicPr>
                  <pic:blipFill>
                    <a:blip r:embed="rId10"/>
                    <a:stretch>
                      <a:fillRect/>
                    </a:stretch>
                  </pic:blipFill>
                  <pic:spPr>
                    <a:xfrm>
                      <a:off x="0" y="0"/>
                      <a:ext cx="5669280" cy="9448800"/>
                    </a:xfrm>
                    <a:prstGeom prst="rect"/>
                  </pic:spPr>
                </pic:pic>
              </a:graphicData>
            </a:graphic>
          </wp:inline>
        </w:drawing>
      </w:r>
    </w:p>
    <w:p>
      <w:pPr>
        <w:jc w:val="center"/>
      </w:pPr>
      <w:r>
        <w:rPr>
          <w:rFonts w:ascii="Times New Roman" w:hAnsi="Times New Roman" w:eastAsia="Times New Roman"/>
          <w:b/>
          <w:sz w:val="22"/>
        </w:rPr>
        <w:t>Figure 4: CSV Upload Interface</w:t>
      </w:r>
    </w:p>
    <w:p/>
    <w:p>
      <w:pPr>
        <w:pStyle w:val="Heading3"/>
        <w:jc w:val="left"/>
      </w:pPr>
      <w:r>
        <w:rPr>
          <w:rFonts w:ascii="Times New Roman" w:hAnsi="Times New Roman" w:eastAsia="Times New Roman"/>
          <w:b/>
          <w:sz w:val="28"/>
        </w:rPr>
        <w:t>Figure 5: Statistical Charts</w:t>
      </w:r>
    </w:p>
    <w:p/>
    <w:p>
      <w:pPr>
        <w:jc w:val="center"/>
      </w:pPr>
      <w:r>
        <w:drawing>
          <wp:inline xmlns:a="http://schemas.openxmlformats.org/drawingml/2006/main" xmlns:pic="http://schemas.openxmlformats.org/drawingml/2006/picture">
            <wp:extent cx="5669280" cy="7086600"/>
            <wp:docPr id="5" name="Picture 5"/>
            <wp:cNvGraphicFramePr>
              <a:graphicFrameLocks noChangeAspect="1"/>
            </wp:cNvGraphicFramePr>
            <a:graphic>
              <a:graphicData uri="http://schemas.openxmlformats.org/drawingml/2006/picture">
                <pic:pic>
                  <pic:nvPicPr>
                    <pic:cNvPr id="0" name="06_statistics_charts.png"/>
                    <pic:cNvPicPr/>
                  </pic:nvPicPr>
                  <pic:blipFill>
                    <a:blip r:embed="rId12"/>
                    <a:stretch>
                      <a:fillRect/>
                    </a:stretch>
                  </pic:blipFill>
                  <pic:spPr>
                    <a:xfrm>
                      <a:off x="0" y="0"/>
                      <a:ext cx="5669280" cy="7086600"/>
                    </a:xfrm>
                    <a:prstGeom prst="rect"/>
                  </pic:spPr>
                </pic:pic>
              </a:graphicData>
            </a:graphic>
          </wp:inline>
        </w:drawing>
      </w:r>
    </w:p>
    <w:p>
      <w:pPr>
        <w:jc w:val="center"/>
      </w:pPr>
      <w:r>
        <w:rPr>
          <w:rFonts w:ascii="Times New Roman" w:hAnsi="Times New Roman" w:eastAsia="Times New Roman"/>
          <w:b/>
          <w:sz w:val="22"/>
        </w:rPr>
        <w:t>Figure 5: Statistical Charts</w:t>
      </w:r>
    </w:p>
    <w:p/>
    <w:p>
      <w:pPr>
        <w:pStyle w:val="Heading3"/>
        <w:jc w:val="left"/>
      </w:pPr>
      <w:r>
        <w:rPr>
          <w:rFonts w:ascii="Times New Roman" w:hAnsi="Times New Roman" w:eastAsia="Times New Roman"/>
          <w:b/>
          <w:sz w:val="28"/>
        </w:rPr>
        <w:t>Figure 6: Stored Data Table</w:t>
      </w:r>
    </w:p>
    <w:p/>
    <w:p>
      <w:pPr>
        <w:jc w:val="center"/>
      </w:pPr>
      <w:r>
        <w:drawing>
          <wp:inline xmlns:a="http://schemas.openxmlformats.org/drawingml/2006/main" xmlns:pic="http://schemas.openxmlformats.org/drawingml/2006/picture">
            <wp:extent cx="5669280" cy="9448800"/>
            <wp:docPr id="6" name="Picture 6"/>
            <wp:cNvGraphicFramePr>
              <a:graphicFrameLocks noChangeAspect="1"/>
            </wp:cNvGraphicFramePr>
            <a:graphic>
              <a:graphicData uri="http://schemas.openxmlformats.org/drawingml/2006/picture">
                <pic:pic>
                  <pic:nvPicPr>
                    <pic:cNvPr id="0" name="07_samples_table.png"/>
                    <pic:cNvPicPr/>
                  </pic:nvPicPr>
                  <pic:blipFill>
                    <a:blip r:embed="rId13"/>
                    <a:stretch>
                      <a:fillRect/>
                    </a:stretch>
                  </pic:blipFill>
                  <pic:spPr>
                    <a:xfrm>
                      <a:off x="0" y="0"/>
                      <a:ext cx="5669280" cy="9448800"/>
                    </a:xfrm>
                    <a:prstGeom prst="rect"/>
                  </pic:spPr>
                </pic:pic>
              </a:graphicData>
            </a:graphic>
          </wp:inline>
        </w:drawing>
      </w:r>
    </w:p>
    <w:p>
      <w:pPr>
        <w:jc w:val="center"/>
      </w:pPr>
      <w:r>
        <w:rPr>
          <w:rFonts w:ascii="Times New Roman" w:hAnsi="Times New Roman" w:eastAsia="Times New Roman"/>
          <w:b/>
          <w:sz w:val="22"/>
        </w:rPr>
        <w:t>Figure 6: Stored Data Table</w:t>
      </w:r>
    </w:p>
    <w:p/>
    <w:p>
      <w:r>
        <w:t>__________________________________________________</w:t>
      </w:r>
    </w:p>
    <w:p/>
    <w:p>
      <w:pPr>
        <w:pStyle w:val="Heading2"/>
        <w:jc w:val="left"/>
      </w:pPr>
      <w:r>
        <w:rPr>
          <w:rFonts w:ascii="Times New Roman" w:hAnsi="Times New Roman" w:eastAsia="Times New Roman"/>
          <w:b/>
          <w:sz w:val="32"/>
        </w:rPr>
        <w:t>22. Executive Conclusion</w:t>
      </w:r>
    </w:p>
    <w:p/>
    <w:p>
      <w:pPr>
        <w:jc w:val="left"/>
      </w:pPr>
      <w:r>
        <w:rPr>
          <w:rFonts w:ascii="Times New Roman" w:hAnsi="Times New Roman" w:eastAsia="Times New Roman"/>
          <w:b w:val="0"/>
          <w:sz w:val="24"/>
        </w:rPr>
        <w:t>The original fixed empirical equation was replaced with a predictive model derived from fifty real `NaCl` corrosion samples using the formulation `CR = A × [Cl⁻]^b × exp(-K/Tₖ) × exp(c × pH)`. The model was linearized and fitted through multiple regression to obtain statistically significant initial parameters, then nonlinear fitting was implemented and evaluated. Using a `30/20` train-test split, the log-linearized model demonstrated superior generalization on unseen testing data, achieving `R² = 0.9606` and `RMSE = 0.6837 mm/yr`. High-rate aggressive-condition observations were retained rather than discarded, and the final model was integrated directly into the software system.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