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91A57" w14:textId="77777777" w:rsidR="00943330" w:rsidRDefault="00943330">
      <w:pPr>
        <w:spacing w:before="1440"/>
      </w:pPr>
    </w:p>
    <w:p w14:paraId="11145BBE" w14:textId="77777777" w:rsidR="00943330" w:rsidRDefault="00000000">
      <w:pPr>
        <w:jc w:val="center"/>
      </w:pPr>
      <w:r>
        <w:rPr>
          <w:b/>
          <w:bCs/>
          <w:color w:val="1B4F8A"/>
          <w:sz w:val="52"/>
          <w:szCs w:val="52"/>
        </w:rPr>
        <w:t>PROJECT REPORT</w:t>
      </w:r>
    </w:p>
    <w:p w14:paraId="55103D39" w14:textId="77777777" w:rsidR="00943330" w:rsidRDefault="00943330">
      <w:pPr>
        <w:spacing w:before="200" w:after="200"/>
      </w:pPr>
    </w:p>
    <w:p w14:paraId="6B098C32" w14:textId="77777777" w:rsidR="00943330" w:rsidRDefault="00000000">
      <w:pPr>
        <w:jc w:val="center"/>
      </w:pPr>
      <w:r>
        <w:rPr>
          <w:b/>
          <w:bCs/>
          <w:color w:val="2E75B6"/>
          <w:sz w:val="40"/>
          <w:szCs w:val="40"/>
        </w:rPr>
        <w:t>Customer Engagement &amp;</w:t>
      </w:r>
    </w:p>
    <w:p w14:paraId="685447DB" w14:textId="77777777" w:rsidR="00943330" w:rsidRDefault="00000000">
      <w:pPr>
        <w:jc w:val="center"/>
      </w:pPr>
      <w:r>
        <w:rPr>
          <w:b/>
          <w:bCs/>
          <w:color w:val="2E75B6"/>
          <w:sz w:val="40"/>
          <w:szCs w:val="40"/>
        </w:rPr>
        <w:t>Retention Analytics Dashboard</w:t>
      </w:r>
    </w:p>
    <w:p w14:paraId="045599C5" w14:textId="77777777" w:rsidR="00943330" w:rsidRDefault="00943330">
      <w:pPr>
        <w:spacing w:before="400"/>
      </w:pPr>
    </w:p>
    <w:p w14:paraId="62F8BBAF" w14:textId="77777777" w:rsidR="00943330" w:rsidRDefault="00000000">
      <w:pPr>
        <w:pBdr>
          <w:top w:val="single" w:sz="6" w:space="1" w:color="1B4F8A"/>
          <w:bottom w:val="single" w:sz="6" w:space="1" w:color="1B4F8A"/>
        </w:pBdr>
        <w:spacing w:before="200" w:after="200"/>
        <w:jc w:val="center"/>
      </w:pPr>
      <w:r>
        <w:rPr>
          <w:i/>
          <w:iCs/>
          <w:color w:val="555555"/>
          <w:sz w:val="26"/>
          <w:szCs w:val="26"/>
        </w:rPr>
        <w:t>Unified Mentor | European Central Bank Dataset</w:t>
      </w:r>
    </w:p>
    <w:p w14:paraId="7B450D59" w14:textId="77777777" w:rsidR="00943330" w:rsidRDefault="00943330">
      <w:pPr>
        <w:spacing w:before="600"/>
      </w:pPr>
    </w:p>
    <w:p w14:paraId="231E1B4D" w14:textId="0927B1F5" w:rsidR="00943330" w:rsidRDefault="00000000">
      <w:pPr>
        <w:jc w:val="center"/>
      </w:pPr>
      <w:r>
        <w:rPr>
          <w:b/>
          <w:bCs/>
          <w:sz w:val="24"/>
          <w:szCs w:val="24"/>
        </w:rPr>
        <w:t>Submitted by: MOHINI</w:t>
      </w:r>
      <w:r w:rsidR="0073735C">
        <w:rPr>
          <w:b/>
          <w:bCs/>
          <w:sz w:val="24"/>
          <w:szCs w:val="24"/>
        </w:rPr>
        <w:t xml:space="preserve"> MISHAL</w:t>
      </w:r>
    </w:p>
    <w:p w14:paraId="550A1823" w14:textId="77777777" w:rsidR="00943330" w:rsidRDefault="00000000">
      <w:pPr>
        <w:jc w:val="center"/>
      </w:pPr>
      <w:r>
        <w:rPr>
          <w:color w:val="555555"/>
        </w:rPr>
        <w:t>Date: June 2026</w:t>
      </w:r>
    </w:p>
    <w:p w14:paraId="7F4CD545" w14:textId="77777777" w:rsidR="00943330" w:rsidRDefault="00000000">
      <w:pPr>
        <w:jc w:val="center"/>
      </w:pPr>
      <w:r>
        <w:rPr>
          <w:color w:val="555555"/>
        </w:rPr>
        <w:t>Technology: Python | Streamlit | Plotly | Pandas</w:t>
      </w:r>
    </w:p>
    <w:p w14:paraId="419EC11C" w14:textId="77777777" w:rsidR="00943330" w:rsidRDefault="00000000">
      <w:r>
        <w:br w:type="page"/>
      </w:r>
    </w:p>
    <w:p w14:paraId="0263318F" w14:textId="77777777" w:rsidR="00943330" w:rsidRDefault="00000000">
      <w:pPr>
        <w:pStyle w:val="Heading1"/>
        <w:pBdr>
          <w:bottom w:val="single" w:sz="4" w:space="1" w:color="1B4F8A"/>
        </w:pBdr>
      </w:pPr>
      <w:r>
        <w:lastRenderedPageBreak/>
        <w:t>1. Project Overview</w:t>
      </w:r>
    </w:p>
    <w:p w14:paraId="3270DB05" w14:textId="77777777" w:rsidR="00943330" w:rsidRDefault="00000000">
      <w:pPr>
        <w:spacing w:before="80" w:after="80"/>
      </w:pPr>
      <w:r>
        <w:t xml:space="preserve">This project presents an interactive analytical dashboard for Customer Engagement and Retention Analytics, developed using the European Central Bank dataset. The dashboard is built with Python Streamlit and provides real-time insights into customer churn </w:t>
      </w:r>
      <w:proofErr w:type="spellStart"/>
      <w:r>
        <w:t>behavior</w:t>
      </w:r>
      <w:proofErr w:type="spellEnd"/>
      <w:r>
        <w:t>, product utilization, and engagement profiling.</w:t>
      </w:r>
    </w:p>
    <w:p w14:paraId="2E8F1EC5" w14:textId="77777777" w:rsidR="00943330" w:rsidRDefault="00000000">
      <w:pPr>
        <w:spacing w:before="80" w:after="80"/>
      </w:pPr>
      <w:r>
        <w:t>The primary objective is to help banking analysts and decision-makers identify at-risk customers, understand engagement patterns, and take data-driven actions to improve customer retention.</w:t>
      </w:r>
    </w:p>
    <w:p w14:paraId="439C2EC7" w14:textId="77777777" w:rsidR="00943330" w:rsidRDefault="00000000">
      <w:pPr>
        <w:pStyle w:val="Heading2"/>
      </w:pPr>
      <w:r>
        <w:t>1.1 Objectives</w:t>
      </w:r>
    </w:p>
    <w:p w14:paraId="59BB5F82" w14:textId="77777777" w:rsidR="00943330" w:rsidRDefault="00000000">
      <w:pPr>
        <w:pStyle w:val="ListParagraph"/>
        <w:numPr>
          <w:ilvl w:val="0"/>
          <w:numId w:val="2"/>
        </w:numPr>
        <w:spacing w:before="60" w:after="60"/>
      </w:pPr>
      <w:proofErr w:type="spellStart"/>
      <w:r>
        <w:t>Analyze</w:t>
      </w:r>
      <w:proofErr w:type="spellEnd"/>
      <w:r>
        <w:t xml:space="preserve"> customer engagement patterns and their relationship to churn</w:t>
      </w:r>
    </w:p>
    <w:p w14:paraId="044BE88E" w14:textId="77777777" w:rsidR="00943330" w:rsidRDefault="00000000">
      <w:pPr>
        <w:pStyle w:val="ListParagraph"/>
        <w:numPr>
          <w:ilvl w:val="0"/>
          <w:numId w:val="2"/>
        </w:numPr>
        <w:spacing w:before="60" w:after="60"/>
      </w:pPr>
      <w:r>
        <w:t>Identify high-value disengaged customers who are at risk of leaving</w:t>
      </w:r>
    </w:p>
    <w:p w14:paraId="6F253965" w14:textId="77777777" w:rsidR="00943330" w:rsidRDefault="00000000">
      <w:pPr>
        <w:pStyle w:val="ListParagraph"/>
        <w:numPr>
          <w:ilvl w:val="0"/>
          <w:numId w:val="2"/>
        </w:numPr>
        <w:spacing w:before="60" w:after="60"/>
      </w:pPr>
      <w:r>
        <w:t>Measure the impact of product utilization on customer retention</w:t>
      </w:r>
    </w:p>
    <w:p w14:paraId="0217BF2C" w14:textId="77777777" w:rsidR="00943330" w:rsidRDefault="00000000">
      <w:pPr>
        <w:pStyle w:val="ListParagraph"/>
        <w:numPr>
          <w:ilvl w:val="0"/>
          <w:numId w:val="2"/>
        </w:numPr>
        <w:spacing w:before="60" w:after="60"/>
      </w:pPr>
      <w:r>
        <w:t>Build a Relationship Strength Index (RSI) to score customer loyalty</w:t>
      </w:r>
    </w:p>
    <w:p w14:paraId="640DA89D" w14:textId="77777777" w:rsidR="00943330" w:rsidRDefault="00000000">
      <w:pPr>
        <w:pStyle w:val="ListParagraph"/>
        <w:numPr>
          <w:ilvl w:val="0"/>
          <w:numId w:val="2"/>
        </w:numPr>
        <w:spacing w:before="60" w:after="60"/>
      </w:pPr>
      <w:r>
        <w:t>Provide interactive filters for drill-down analysis by segment</w:t>
      </w:r>
    </w:p>
    <w:p w14:paraId="7B0A80A0" w14:textId="77777777" w:rsidR="00943330" w:rsidRDefault="00000000">
      <w:pPr>
        <w:pStyle w:val="Heading2"/>
      </w:pPr>
      <w:r>
        <w:t>1.2 Dataset</w:t>
      </w:r>
    </w:p>
    <w:p w14:paraId="5CF5790D" w14:textId="77777777" w:rsidR="00943330" w:rsidRDefault="00000000">
      <w:pPr>
        <w:spacing w:before="80" w:after="80"/>
      </w:pPr>
      <w:r>
        <w:t>The dataset used is the European Bank Churn dataset containing 10,000+ customer records with the following key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7"/>
        <w:gridCol w:w="1280"/>
        <w:gridCol w:w="5643"/>
      </w:tblGrid>
      <w:tr w:rsidR="00943330" w14:paraId="335F4C69" w14:textId="77777777">
        <w:tblPrEx>
          <w:tblCellMar>
            <w:top w:w="0" w:type="dxa"/>
            <w:bottom w:w="0" w:type="dxa"/>
          </w:tblCellMar>
        </w:tblPrEx>
        <w:trPr>
          <w:tblHeader/>
        </w:trPr>
        <w:tc>
          <w:tcPr>
            <w:tcW w:w="0" w:type="auto"/>
            <w:tcBorders>
              <w:top w:val="single" w:sz="1" w:space="0" w:color="1B4F8A"/>
              <w:left w:val="single" w:sz="1" w:space="0" w:color="1B4F8A"/>
              <w:bottom w:val="single" w:sz="1" w:space="0" w:color="1B4F8A"/>
              <w:right w:val="single" w:sz="1" w:space="0" w:color="1B4F8A"/>
            </w:tcBorders>
            <w:shd w:val="clear" w:color="auto" w:fill="1B4F8A"/>
            <w:tcMar>
              <w:top w:w="100" w:type="dxa"/>
              <w:left w:w="150" w:type="dxa"/>
              <w:bottom w:w="100" w:type="dxa"/>
              <w:right w:w="150" w:type="dxa"/>
            </w:tcMar>
            <w:vAlign w:val="center"/>
          </w:tcPr>
          <w:p w14:paraId="5031DC89" w14:textId="77777777" w:rsidR="00943330" w:rsidRDefault="00000000">
            <w:pPr>
              <w:jc w:val="center"/>
            </w:pPr>
            <w:r>
              <w:rPr>
                <w:b/>
                <w:bCs/>
                <w:color w:val="FFFFFF"/>
                <w:sz w:val="20"/>
                <w:szCs w:val="20"/>
              </w:rPr>
              <w:t>Column</w:t>
            </w:r>
          </w:p>
        </w:tc>
        <w:tc>
          <w:tcPr>
            <w:tcW w:w="0" w:type="auto"/>
            <w:tcBorders>
              <w:top w:val="single" w:sz="1" w:space="0" w:color="1B4F8A"/>
              <w:left w:val="single" w:sz="1" w:space="0" w:color="1B4F8A"/>
              <w:bottom w:val="single" w:sz="1" w:space="0" w:color="1B4F8A"/>
              <w:right w:val="single" w:sz="1" w:space="0" w:color="1B4F8A"/>
            </w:tcBorders>
            <w:shd w:val="clear" w:color="auto" w:fill="1B4F8A"/>
            <w:tcMar>
              <w:top w:w="100" w:type="dxa"/>
              <w:left w:w="150" w:type="dxa"/>
              <w:bottom w:w="100" w:type="dxa"/>
              <w:right w:w="150" w:type="dxa"/>
            </w:tcMar>
            <w:vAlign w:val="center"/>
          </w:tcPr>
          <w:p w14:paraId="23E6546E" w14:textId="77777777" w:rsidR="00943330" w:rsidRDefault="00000000">
            <w:pPr>
              <w:jc w:val="center"/>
            </w:pPr>
            <w:r>
              <w:rPr>
                <w:b/>
                <w:bCs/>
                <w:color w:val="FFFFFF"/>
                <w:sz w:val="20"/>
                <w:szCs w:val="20"/>
              </w:rPr>
              <w:t>Type</w:t>
            </w:r>
          </w:p>
        </w:tc>
        <w:tc>
          <w:tcPr>
            <w:tcW w:w="0" w:type="auto"/>
            <w:tcBorders>
              <w:top w:val="single" w:sz="1" w:space="0" w:color="1B4F8A"/>
              <w:left w:val="single" w:sz="1" w:space="0" w:color="1B4F8A"/>
              <w:bottom w:val="single" w:sz="1" w:space="0" w:color="1B4F8A"/>
              <w:right w:val="single" w:sz="1" w:space="0" w:color="1B4F8A"/>
            </w:tcBorders>
            <w:shd w:val="clear" w:color="auto" w:fill="1B4F8A"/>
            <w:tcMar>
              <w:top w:w="100" w:type="dxa"/>
              <w:left w:w="150" w:type="dxa"/>
              <w:bottom w:w="100" w:type="dxa"/>
              <w:right w:w="150" w:type="dxa"/>
            </w:tcMar>
            <w:vAlign w:val="center"/>
          </w:tcPr>
          <w:p w14:paraId="5641BF93" w14:textId="77777777" w:rsidR="00943330" w:rsidRDefault="00000000">
            <w:pPr>
              <w:jc w:val="center"/>
            </w:pPr>
            <w:r>
              <w:rPr>
                <w:b/>
                <w:bCs/>
                <w:color w:val="FFFFFF"/>
                <w:sz w:val="20"/>
                <w:szCs w:val="20"/>
              </w:rPr>
              <w:t>Description</w:t>
            </w:r>
          </w:p>
        </w:tc>
      </w:tr>
      <w:tr w:rsidR="00943330" w14:paraId="2ECBAA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6A032219" w14:textId="77777777" w:rsidR="00943330" w:rsidRDefault="00000000">
            <w:pPr>
              <w:jc w:val="center"/>
            </w:pPr>
            <w:proofErr w:type="spellStart"/>
            <w:r>
              <w:rPr>
                <w:color w:val="000000"/>
                <w:sz w:val="20"/>
                <w:szCs w:val="20"/>
              </w:rPr>
              <w:t>CustomerId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53FFDA4" w14:textId="77777777" w:rsidR="00943330" w:rsidRDefault="00000000">
            <w:pPr>
              <w:jc w:val="center"/>
            </w:pPr>
            <w:r>
              <w:rPr>
                <w:color w:val="000000"/>
                <w:sz w:val="20"/>
                <w:szCs w:val="20"/>
              </w:rPr>
              <w:t>Integer</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52F226E9" w14:textId="77777777" w:rsidR="00943330" w:rsidRDefault="00000000">
            <w:pPr>
              <w:jc w:val="center"/>
            </w:pPr>
            <w:r>
              <w:rPr>
                <w:color w:val="000000"/>
                <w:sz w:val="20"/>
                <w:szCs w:val="20"/>
              </w:rPr>
              <w:t>Unique customer identifier</w:t>
            </w:r>
          </w:p>
        </w:tc>
      </w:tr>
      <w:tr w:rsidR="00943330" w14:paraId="39A4D7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565A2734" w14:textId="77777777" w:rsidR="00943330" w:rsidRDefault="00000000">
            <w:pPr>
              <w:jc w:val="center"/>
            </w:pPr>
            <w:r>
              <w:rPr>
                <w:color w:val="000000"/>
                <w:sz w:val="20"/>
                <w:szCs w:val="20"/>
              </w:rPr>
              <w:t>Surname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B9EE322" w14:textId="77777777" w:rsidR="00943330" w:rsidRDefault="00000000">
            <w:pPr>
              <w:jc w:val="center"/>
            </w:pPr>
            <w:r>
              <w:rPr>
                <w:color w:val="000000"/>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797C891B" w14:textId="77777777" w:rsidR="00943330" w:rsidRDefault="00000000">
            <w:pPr>
              <w:jc w:val="center"/>
            </w:pPr>
            <w:r>
              <w:rPr>
                <w:color w:val="000000"/>
                <w:sz w:val="20"/>
                <w:szCs w:val="20"/>
              </w:rPr>
              <w:t>Customer last name</w:t>
            </w:r>
          </w:p>
        </w:tc>
      </w:tr>
      <w:tr w:rsidR="00943330" w14:paraId="1D42A9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03E786C6" w14:textId="77777777" w:rsidR="00943330" w:rsidRDefault="00000000">
            <w:pPr>
              <w:jc w:val="center"/>
            </w:pPr>
            <w:r>
              <w:rPr>
                <w:color w:val="000000"/>
                <w:sz w:val="20"/>
                <w:szCs w:val="20"/>
              </w:rPr>
              <w:t>Balance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42A07EF" w14:textId="77777777" w:rsidR="00943330" w:rsidRDefault="00000000">
            <w:pPr>
              <w:jc w:val="center"/>
            </w:pPr>
            <w:r>
              <w:rPr>
                <w:color w:val="000000"/>
                <w:sz w:val="20"/>
                <w:szCs w:val="20"/>
              </w:rPr>
              <w:t>Float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3B7F49E5" w14:textId="77777777" w:rsidR="00943330" w:rsidRDefault="00000000">
            <w:pPr>
              <w:jc w:val="center"/>
            </w:pPr>
            <w:r>
              <w:rPr>
                <w:color w:val="000000"/>
                <w:sz w:val="20"/>
                <w:szCs w:val="20"/>
              </w:rPr>
              <w:t>Account balance in EUR</w:t>
            </w:r>
          </w:p>
        </w:tc>
      </w:tr>
      <w:tr w:rsidR="00943330" w14:paraId="5CF00C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216DDFD5" w14:textId="77777777" w:rsidR="00943330" w:rsidRDefault="00000000">
            <w:pPr>
              <w:jc w:val="center"/>
            </w:pPr>
            <w:proofErr w:type="spellStart"/>
            <w:r>
              <w:rPr>
                <w:color w:val="000000"/>
                <w:sz w:val="20"/>
                <w:szCs w:val="20"/>
              </w:rPr>
              <w:t>NumOfProducts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30AEAC" w14:textId="77777777" w:rsidR="00943330" w:rsidRDefault="00000000">
            <w:pPr>
              <w:jc w:val="center"/>
            </w:pPr>
            <w:r>
              <w:rPr>
                <w:color w:val="000000"/>
                <w:sz w:val="20"/>
                <w:szCs w:val="20"/>
              </w:rPr>
              <w:t>Integer</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59A9AA1D" w14:textId="77777777" w:rsidR="00943330" w:rsidRDefault="00000000">
            <w:pPr>
              <w:jc w:val="center"/>
            </w:pPr>
            <w:r>
              <w:rPr>
                <w:color w:val="000000"/>
                <w:sz w:val="20"/>
                <w:szCs w:val="20"/>
              </w:rPr>
              <w:t>Number of bank products held</w:t>
            </w:r>
          </w:p>
        </w:tc>
      </w:tr>
      <w:tr w:rsidR="00943330" w14:paraId="7CB82E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000E0F8E" w14:textId="77777777" w:rsidR="00943330" w:rsidRDefault="00000000">
            <w:pPr>
              <w:jc w:val="center"/>
            </w:pPr>
            <w:proofErr w:type="spellStart"/>
            <w:r>
              <w:rPr>
                <w:color w:val="000000"/>
                <w:sz w:val="20"/>
                <w:szCs w:val="20"/>
              </w:rPr>
              <w:t>IsActiveMember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6776B97" w14:textId="77777777" w:rsidR="00943330" w:rsidRDefault="00000000">
            <w:pPr>
              <w:jc w:val="center"/>
            </w:pPr>
            <w:r>
              <w:rPr>
                <w:color w:val="000000"/>
                <w:sz w:val="20"/>
                <w:szCs w:val="20"/>
              </w:rPr>
              <w:t>Binary</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1E6751C1" w14:textId="77777777" w:rsidR="00943330" w:rsidRDefault="00000000">
            <w:pPr>
              <w:jc w:val="center"/>
            </w:pPr>
            <w:r>
              <w:rPr>
                <w:color w:val="000000"/>
                <w:sz w:val="20"/>
                <w:szCs w:val="20"/>
              </w:rPr>
              <w:t>Whether customer is active (1/0)</w:t>
            </w:r>
          </w:p>
        </w:tc>
      </w:tr>
      <w:tr w:rsidR="00943330" w14:paraId="3C2C89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40E3B3AF" w14:textId="77777777" w:rsidR="00943330" w:rsidRDefault="00000000">
            <w:pPr>
              <w:jc w:val="center"/>
            </w:pPr>
            <w:proofErr w:type="spellStart"/>
            <w:r>
              <w:rPr>
                <w:color w:val="000000"/>
                <w:sz w:val="20"/>
                <w:szCs w:val="20"/>
              </w:rPr>
              <w:t>HasCrCard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A711EC1" w14:textId="77777777" w:rsidR="00943330" w:rsidRDefault="00000000">
            <w:pPr>
              <w:jc w:val="center"/>
            </w:pPr>
            <w:r>
              <w:rPr>
                <w:color w:val="000000"/>
                <w:sz w:val="20"/>
                <w:szCs w:val="20"/>
              </w:rPr>
              <w:t>Binary</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60B5DEAD" w14:textId="77777777" w:rsidR="00943330" w:rsidRDefault="00000000">
            <w:pPr>
              <w:jc w:val="center"/>
            </w:pPr>
            <w:r>
              <w:rPr>
                <w:color w:val="000000"/>
                <w:sz w:val="20"/>
                <w:szCs w:val="20"/>
              </w:rPr>
              <w:t>Whether customer has credit card (1/0)</w:t>
            </w:r>
          </w:p>
        </w:tc>
      </w:tr>
      <w:tr w:rsidR="00943330" w14:paraId="1A1A45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13ADBB6F" w14:textId="77777777" w:rsidR="00943330" w:rsidRDefault="00000000">
            <w:pPr>
              <w:jc w:val="center"/>
            </w:pPr>
            <w:proofErr w:type="spellStart"/>
            <w:r>
              <w:rPr>
                <w:color w:val="000000"/>
                <w:sz w:val="20"/>
                <w:szCs w:val="20"/>
              </w:rPr>
              <w:t>EstimatedSalary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AFC50A4" w14:textId="77777777" w:rsidR="00943330" w:rsidRDefault="00000000">
            <w:pPr>
              <w:jc w:val="center"/>
            </w:pPr>
            <w:r>
              <w:rPr>
                <w:color w:val="000000"/>
                <w:sz w:val="20"/>
                <w:szCs w:val="20"/>
              </w:rPr>
              <w:t>Float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0CAE69B7" w14:textId="77777777" w:rsidR="00943330" w:rsidRDefault="00000000">
            <w:pPr>
              <w:jc w:val="center"/>
            </w:pPr>
            <w:r>
              <w:rPr>
                <w:color w:val="000000"/>
                <w:sz w:val="20"/>
                <w:szCs w:val="20"/>
              </w:rPr>
              <w:t>Estimated annual salary</w:t>
            </w:r>
          </w:p>
        </w:tc>
      </w:tr>
      <w:tr w:rsidR="00943330" w14:paraId="47AEC8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7CEB3BA3" w14:textId="77777777" w:rsidR="00943330" w:rsidRDefault="00000000">
            <w:pPr>
              <w:jc w:val="center"/>
            </w:pPr>
            <w:r>
              <w:rPr>
                <w:color w:val="000000"/>
                <w:sz w:val="20"/>
                <w:szCs w:val="20"/>
              </w:rPr>
              <w:t>Exited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75BE15C" w14:textId="77777777" w:rsidR="00943330" w:rsidRDefault="00000000">
            <w:pPr>
              <w:jc w:val="center"/>
            </w:pPr>
            <w:r>
              <w:rPr>
                <w:color w:val="000000"/>
                <w:sz w:val="20"/>
                <w:szCs w:val="20"/>
              </w:rPr>
              <w:t>Binary</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4AE17E15" w14:textId="77777777" w:rsidR="00943330" w:rsidRDefault="00000000">
            <w:pPr>
              <w:jc w:val="center"/>
            </w:pPr>
            <w:r>
              <w:rPr>
                <w:color w:val="000000"/>
                <w:sz w:val="20"/>
                <w:szCs w:val="20"/>
              </w:rPr>
              <w:t>Whether customer churned (1=Yes, 0=No)</w:t>
            </w:r>
          </w:p>
        </w:tc>
      </w:tr>
    </w:tbl>
    <w:p w14:paraId="175038F7" w14:textId="77777777" w:rsidR="00943330" w:rsidRDefault="00943330">
      <w:pPr>
        <w:spacing w:before="200"/>
      </w:pPr>
    </w:p>
    <w:p w14:paraId="7BA6259B" w14:textId="77777777" w:rsidR="00943330" w:rsidRDefault="00000000">
      <w:pPr>
        <w:pStyle w:val="Heading1"/>
        <w:pBdr>
          <w:bottom w:val="single" w:sz="4" w:space="1" w:color="1B4F8A"/>
        </w:pBdr>
      </w:pPr>
      <w:r>
        <w:t>2. Technology Stack</w:t>
      </w:r>
    </w:p>
    <w:p w14:paraId="2FFDAF42" w14:textId="77777777" w:rsidR="00943330" w:rsidRDefault="00000000">
      <w:pPr>
        <w:spacing w:before="80" w:after="80"/>
      </w:pPr>
      <w:r>
        <w:t>The dashboard was built using the following tools and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4"/>
        <w:gridCol w:w="1427"/>
        <w:gridCol w:w="5309"/>
      </w:tblGrid>
      <w:tr w:rsidR="00943330" w14:paraId="27056A4D" w14:textId="77777777">
        <w:tblPrEx>
          <w:tblCellMar>
            <w:top w:w="0" w:type="dxa"/>
            <w:bottom w:w="0" w:type="dxa"/>
          </w:tblCellMar>
        </w:tblPrEx>
        <w:trPr>
          <w:tblHeader/>
        </w:trPr>
        <w:tc>
          <w:tcPr>
            <w:tcW w:w="0" w:type="auto"/>
            <w:tcBorders>
              <w:top w:val="single" w:sz="1" w:space="0" w:color="1B4F8A"/>
              <w:left w:val="single" w:sz="1" w:space="0" w:color="1B4F8A"/>
              <w:bottom w:val="single" w:sz="1" w:space="0" w:color="1B4F8A"/>
              <w:right w:val="single" w:sz="1" w:space="0" w:color="1B4F8A"/>
            </w:tcBorders>
            <w:shd w:val="clear" w:color="auto" w:fill="1B4F8A"/>
            <w:tcMar>
              <w:top w:w="100" w:type="dxa"/>
              <w:left w:w="150" w:type="dxa"/>
              <w:bottom w:w="100" w:type="dxa"/>
              <w:right w:w="150" w:type="dxa"/>
            </w:tcMar>
            <w:vAlign w:val="center"/>
          </w:tcPr>
          <w:p w14:paraId="32394BDF" w14:textId="77777777" w:rsidR="00943330" w:rsidRDefault="00000000">
            <w:pPr>
              <w:jc w:val="center"/>
            </w:pPr>
            <w:r>
              <w:rPr>
                <w:b/>
                <w:bCs/>
                <w:color w:val="FFFFFF"/>
                <w:sz w:val="20"/>
                <w:szCs w:val="20"/>
              </w:rPr>
              <w:t>Technology</w:t>
            </w:r>
          </w:p>
        </w:tc>
        <w:tc>
          <w:tcPr>
            <w:tcW w:w="0" w:type="auto"/>
            <w:tcBorders>
              <w:top w:val="single" w:sz="1" w:space="0" w:color="1B4F8A"/>
              <w:left w:val="single" w:sz="1" w:space="0" w:color="1B4F8A"/>
              <w:bottom w:val="single" w:sz="1" w:space="0" w:color="1B4F8A"/>
              <w:right w:val="single" w:sz="1" w:space="0" w:color="1B4F8A"/>
            </w:tcBorders>
            <w:shd w:val="clear" w:color="auto" w:fill="1B4F8A"/>
            <w:tcMar>
              <w:top w:w="100" w:type="dxa"/>
              <w:left w:w="150" w:type="dxa"/>
              <w:bottom w:w="100" w:type="dxa"/>
              <w:right w:w="150" w:type="dxa"/>
            </w:tcMar>
            <w:vAlign w:val="center"/>
          </w:tcPr>
          <w:p w14:paraId="5B207C22" w14:textId="77777777" w:rsidR="00943330" w:rsidRDefault="00000000">
            <w:pPr>
              <w:jc w:val="center"/>
            </w:pPr>
            <w:r>
              <w:rPr>
                <w:b/>
                <w:bCs/>
                <w:color w:val="FFFFFF"/>
                <w:sz w:val="20"/>
                <w:szCs w:val="20"/>
              </w:rPr>
              <w:t>Version</w:t>
            </w:r>
          </w:p>
        </w:tc>
        <w:tc>
          <w:tcPr>
            <w:tcW w:w="0" w:type="auto"/>
            <w:tcBorders>
              <w:top w:val="single" w:sz="1" w:space="0" w:color="1B4F8A"/>
              <w:left w:val="single" w:sz="1" w:space="0" w:color="1B4F8A"/>
              <w:bottom w:val="single" w:sz="1" w:space="0" w:color="1B4F8A"/>
              <w:right w:val="single" w:sz="1" w:space="0" w:color="1B4F8A"/>
            </w:tcBorders>
            <w:shd w:val="clear" w:color="auto" w:fill="1B4F8A"/>
            <w:tcMar>
              <w:top w:w="100" w:type="dxa"/>
              <w:left w:w="150" w:type="dxa"/>
              <w:bottom w:w="100" w:type="dxa"/>
              <w:right w:w="150" w:type="dxa"/>
            </w:tcMar>
            <w:vAlign w:val="center"/>
          </w:tcPr>
          <w:p w14:paraId="08470131" w14:textId="77777777" w:rsidR="00943330" w:rsidRDefault="00000000">
            <w:pPr>
              <w:jc w:val="center"/>
            </w:pPr>
            <w:r>
              <w:rPr>
                <w:b/>
                <w:bCs/>
                <w:color w:val="FFFFFF"/>
                <w:sz w:val="20"/>
                <w:szCs w:val="20"/>
              </w:rPr>
              <w:t>Purpose</w:t>
            </w:r>
          </w:p>
        </w:tc>
      </w:tr>
      <w:tr w:rsidR="00943330" w14:paraId="3009B8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15CBD9FA" w14:textId="77777777" w:rsidR="00943330" w:rsidRDefault="00000000">
            <w:pPr>
              <w:jc w:val="center"/>
            </w:pPr>
            <w:r>
              <w:rPr>
                <w:color w:val="000000"/>
                <w:sz w:val="20"/>
                <w:szCs w:val="20"/>
              </w:rPr>
              <w:t>Python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87602AB" w14:textId="77777777" w:rsidR="00943330" w:rsidRDefault="00000000">
            <w:pPr>
              <w:jc w:val="center"/>
            </w:pPr>
            <w:r>
              <w:rPr>
                <w:color w:val="000000"/>
                <w:sz w:val="20"/>
                <w:szCs w:val="20"/>
              </w:rPr>
              <w:t>3.10+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72513275" w14:textId="77777777" w:rsidR="00943330" w:rsidRDefault="00000000">
            <w:pPr>
              <w:jc w:val="center"/>
            </w:pPr>
            <w:r>
              <w:rPr>
                <w:color w:val="000000"/>
                <w:sz w:val="20"/>
                <w:szCs w:val="20"/>
              </w:rPr>
              <w:t>Core programming language</w:t>
            </w:r>
          </w:p>
        </w:tc>
      </w:tr>
      <w:tr w:rsidR="00943330" w14:paraId="7A86DD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7FFCB15B" w14:textId="77777777" w:rsidR="00943330" w:rsidRDefault="00000000">
            <w:pPr>
              <w:jc w:val="center"/>
            </w:pPr>
            <w:r>
              <w:rPr>
                <w:color w:val="000000"/>
                <w:sz w:val="20"/>
                <w:szCs w:val="20"/>
              </w:rPr>
              <w:t>Streamlit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C2CEB18" w14:textId="77777777" w:rsidR="00943330" w:rsidRDefault="00000000">
            <w:pPr>
              <w:jc w:val="center"/>
            </w:pPr>
            <w:r>
              <w:rPr>
                <w:color w:val="000000"/>
                <w:sz w:val="20"/>
                <w:szCs w:val="20"/>
              </w:rPr>
              <w:t>Latest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0243B517" w14:textId="77777777" w:rsidR="00943330" w:rsidRDefault="00000000">
            <w:pPr>
              <w:jc w:val="center"/>
            </w:pPr>
            <w:r>
              <w:rPr>
                <w:color w:val="000000"/>
                <w:sz w:val="20"/>
                <w:szCs w:val="20"/>
              </w:rPr>
              <w:t>Web dashboard framework</w:t>
            </w:r>
          </w:p>
        </w:tc>
      </w:tr>
      <w:tr w:rsidR="00943330" w14:paraId="48E1A6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22F67AB4" w14:textId="77777777" w:rsidR="00943330" w:rsidRDefault="00000000">
            <w:pPr>
              <w:jc w:val="center"/>
            </w:pPr>
            <w:r>
              <w:rPr>
                <w:color w:val="000000"/>
                <w:sz w:val="20"/>
                <w:szCs w:val="20"/>
              </w:rPr>
              <w:lastRenderedPageBreak/>
              <w:t>Pandas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4CE1558" w14:textId="77777777" w:rsidR="00943330" w:rsidRDefault="00000000">
            <w:pPr>
              <w:jc w:val="center"/>
            </w:pPr>
            <w:r>
              <w:rPr>
                <w:color w:val="000000"/>
                <w:sz w:val="20"/>
                <w:szCs w:val="20"/>
              </w:rPr>
              <w:t>Latest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5115B586" w14:textId="77777777" w:rsidR="00943330" w:rsidRDefault="00000000">
            <w:pPr>
              <w:jc w:val="center"/>
            </w:pPr>
            <w:r>
              <w:rPr>
                <w:color w:val="000000"/>
                <w:sz w:val="20"/>
                <w:szCs w:val="20"/>
              </w:rPr>
              <w:t>Data manipulation and analysis</w:t>
            </w:r>
          </w:p>
        </w:tc>
      </w:tr>
      <w:tr w:rsidR="00943330" w14:paraId="70AC7A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13B8A2C5" w14:textId="77777777" w:rsidR="00943330" w:rsidRDefault="00000000">
            <w:pPr>
              <w:jc w:val="center"/>
            </w:pPr>
            <w:r>
              <w:rPr>
                <w:color w:val="000000"/>
                <w:sz w:val="20"/>
                <w:szCs w:val="20"/>
              </w:rPr>
              <w:t>NumPy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D4916A4" w14:textId="77777777" w:rsidR="00943330" w:rsidRDefault="00000000">
            <w:pPr>
              <w:jc w:val="center"/>
            </w:pPr>
            <w:r>
              <w:rPr>
                <w:color w:val="000000"/>
                <w:sz w:val="20"/>
                <w:szCs w:val="20"/>
              </w:rPr>
              <w:t>Latest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67F65875" w14:textId="77777777" w:rsidR="00943330" w:rsidRDefault="00000000">
            <w:pPr>
              <w:jc w:val="center"/>
            </w:pPr>
            <w:r>
              <w:rPr>
                <w:color w:val="000000"/>
                <w:sz w:val="20"/>
                <w:szCs w:val="20"/>
              </w:rPr>
              <w:t>Numerical computations</w:t>
            </w:r>
          </w:p>
        </w:tc>
      </w:tr>
      <w:tr w:rsidR="00943330" w14:paraId="3409DB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23DB3C8D" w14:textId="77777777" w:rsidR="00943330" w:rsidRDefault="00000000">
            <w:pPr>
              <w:jc w:val="center"/>
            </w:pPr>
            <w:r>
              <w:rPr>
                <w:color w:val="000000"/>
                <w:sz w:val="20"/>
                <w:szCs w:val="20"/>
              </w:rPr>
              <w:t>Plotly Express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CAEA964" w14:textId="77777777" w:rsidR="00943330" w:rsidRDefault="00000000">
            <w:pPr>
              <w:jc w:val="center"/>
            </w:pPr>
            <w:r>
              <w:rPr>
                <w:color w:val="000000"/>
                <w:sz w:val="20"/>
                <w:szCs w:val="20"/>
              </w:rPr>
              <w:t>Latest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43A535B3" w14:textId="77777777" w:rsidR="00943330" w:rsidRDefault="00000000">
            <w:pPr>
              <w:jc w:val="center"/>
            </w:pPr>
            <w:r>
              <w:rPr>
                <w:color w:val="000000"/>
                <w:sz w:val="20"/>
                <w:szCs w:val="20"/>
              </w:rPr>
              <w:t>Interactive data visualizations</w:t>
            </w:r>
          </w:p>
        </w:tc>
      </w:tr>
      <w:tr w:rsidR="00943330" w14:paraId="51DB1B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793F8E9D" w14:textId="77777777" w:rsidR="00943330" w:rsidRDefault="00000000">
            <w:pPr>
              <w:jc w:val="center"/>
            </w:pPr>
            <w:r>
              <w:rPr>
                <w:color w:val="000000"/>
                <w:sz w:val="20"/>
                <w:szCs w:val="20"/>
              </w:rPr>
              <w:t>Anaconda Prompt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64F1CA4" w14:textId="77777777" w:rsidR="00943330" w:rsidRDefault="00000000">
            <w:pPr>
              <w:jc w:val="center"/>
            </w:pPr>
            <w:r>
              <w:rPr>
                <w:color w:val="000000"/>
                <w:sz w:val="20"/>
                <w:szCs w:val="20"/>
              </w:rPr>
              <w:t>Latest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740A7FF0" w14:textId="77777777" w:rsidR="00943330" w:rsidRDefault="00000000">
            <w:pPr>
              <w:jc w:val="center"/>
            </w:pPr>
            <w:r>
              <w:rPr>
                <w:color w:val="000000"/>
                <w:sz w:val="20"/>
                <w:szCs w:val="20"/>
              </w:rPr>
              <w:t>Environment and package management</w:t>
            </w:r>
          </w:p>
        </w:tc>
      </w:tr>
    </w:tbl>
    <w:p w14:paraId="5DBB5E35" w14:textId="77777777" w:rsidR="00943330" w:rsidRDefault="00943330">
      <w:pPr>
        <w:spacing w:before="200"/>
      </w:pPr>
    </w:p>
    <w:p w14:paraId="781A0D7D" w14:textId="77777777" w:rsidR="00943330" w:rsidRDefault="00000000">
      <w:pPr>
        <w:pStyle w:val="Heading1"/>
        <w:pBdr>
          <w:bottom w:val="single" w:sz="4" w:space="1" w:color="1B4F8A"/>
        </w:pBdr>
      </w:pPr>
      <w:r>
        <w:t>3. Dashboard Modules</w:t>
      </w:r>
    </w:p>
    <w:p w14:paraId="1A846661" w14:textId="77777777" w:rsidR="00943330" w:rsidRDefault="00000000">
      <w:pPr>
        <w:pStyle w:val="Heading2"/>
      </w:pPr>
      <w:r>
        <w:t>3.1 Sidebar Filters</w:t>
      </w:r>
    </w:p>
    <w:p w14:paraId="6458555A" w14:textId="77777777" w:rsidR="00943330" w:rsidRDefault="00000000">
      <w:pPr>
        <w:spacing w:before="80" w:after="80"/>
      </w:pPr>
      <w:r>
        <w:t>The dashboard includes dynamic sidebar filters allowing users to segment data interactively:</w:t>
      </w:r>
    </w:p>
    <w:p w14:paraId="2BCF4DCA" w14:textId="77777777" w:rsidR="00943330" w:rsidRDefault="00000000">
      <w:pPr>
        <w:pStyle w:val="ListParagraph"/>
        <w:numPr>
          <w:ilvl w:val="0"/>
          <w:numId w:val="2"/>
        </w:numPr>
        <w:spacing w:before="60" w:after="60"/>
      </w:pPr>
      <w:r>
        <w:t>Engagement Profile: Filter by Active Engaged, Active Low-Product, Inactive High-Balance, Inactive Disengaged</w:t>
      </w:r>
    </w:p>
    <w:p w14:paraId="4AE80E08" w14:textId="77777777" w:rsidR="00943330" w:rsidRDefault="00000000">
      <w:pPr>
        <w:pStyle w:val="ListParagraph"/>
        <w:numPr>
          <w:ilvl w:val="0"/>
          <w:numId w:val="2"/>
        </w:numPr>
        <w:spacing w:before="60" w:after="60"/>
      </w:pPr>
      <w:r>
        <w:t>Number of Products: Slider to filter customers by product count (1 to 4)</w:t>
      </w:r>
    </w:p>
    <w:p w14:paraId="436F25F8" w14:textId="77777777" w:rsidR="00943330" w:rsidRDefault="00000000">
      <w:pPr>
        <w:pStyle w:val="ListParagraph"/>
        <w:numPr>
          <w:ilvl w:val="0"/>
          <w:numId w:val="2"/>
        </w:numPr>
        <w:spacing w:before="60" w:after="60"/>
      </w:pPr>
      <w:r>
        <w:t>Balance Range: Filter by minimum and maximum account balance</w:t>
      </w:r>
    </w:p>
    <w:p w14:paraId="1A106580" w14:textId="77777777" w:rsidR="00943330" w:rsidRDefault="00000000">
      <w:pPr>
        <w:pStyle w:val="ListParagraph"/>
        <w:numPr>
          <w:ilvl w:val="0"/>
          <w:numId w:val="2"/>
        </w:numPr>
        <w:spacing w:before="60" w:after="60"/>
      </w:pPr>
      <w:r>
        <w:t>Minimum Estimated Salary: Threshold filter for salary-based segmentation</w:t>
      </w:r>
    </w:p>
    <w:p w14:paraId="0212A124" w14:textId="77777777" w:rsidR="00943330" w:rsidRDefault="00000000">
      <w:pPr>
        <w:pStyle w:val="Heading2"/>
      </w:pPr>
      <w:r>
        <w:t>3.2 Key Performance Indicators (KPIs)</w:t>
      </w:r>
    </w:p>
    <w:p w14:paraId="1FBC9A0D" w14:textId="77777777" w:rsidR="00943330" w:rsidRDefault="00000000">
      <w:pPr>
        <w:spacing w:before="80" w:after="80"/>
      </w:pPr>
      <w:r>
        <w:t>Five KPI cards are displayed at the top of the dashboard providing at-a-glance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0"/>
        <w:gridCol w:w="5730"/>
      </w:tblGrid>
      <w:tr w:rsidR="00943330" w14:paraId="7F125BD5" w14:textId="77777777">
        <w:tblPrEx>
          <w:tblCellMar>
            <w:top w:w="0" w:type="dxa"/>
            <w:bottom w:w="0" w:type="dxa"/>
          </w:tblCellMar>
        </w:tblPrEx>
        <w:trPr>
          <w:tblHeader/>
        </w:trPr>
        <w:tc>
          <w:tcPr>
            <w:tcW w:w="0" w:type="auto"/>
            <w:tcBorders>
              <w:top w:val="single" w:sz="1" w:space="0" w:color="1B4F8A"/>
              <w:left w:val="single" w:sz="1" w:space="0" w:color="1B4F8A"/>
              <w:bottom w:val="single" w:sz="1" w:space="0" w:color="1B4F8A"/>
              <w:right w:val="single" w:sz="1" w:space="0" w:color="1B4F8A"/>
            </w:tcBorders>
            <w:shd w:val="clear" w:color="auto" w:fill="1B4F8A"/>
            <w:tcMar>
              <w:top w:w="100" w:type="dxa"/>
              <w:left w:w="150" w:type="dxa"/>
              <w:bottom w:w="100" w:type="dxa"/>
              <w:right w:w="150" w:type="dxa"/>
            </w:tcMar>
            <w:vAlign w:val="center"/>
          </w:tcPr>
          <w:p w14:paraId="216EB281" w14:textId="77777777" w:rsidR="00943330" w:rsidRDefault="00000000">
            <w:pPr>
              <w:jc w:val="center"/>
            </w:pPr>
            <w:r>
              <w:rPr>
                <w:b/>
                <w:bCs/>
                <w:color w:val="FFFFFF"/>
                <w:sz w:val="20"/>
                <w:szCs w:val="20"/>
              </w:rPr>
              <w:t>KPI Metric</w:t>
            </w:r>
          </w:p>
        </w:tc>
        <w:tc>
          <w:tcPr>
            <w:tcW w:w="0" w:type="auto"/>
            <w:tcBorders>
              <w:top w:val="single" w:sz="1" w:space="0" w:color="1B4F8A"/>
              <w:left w:val="single" w:sz="1" w:space="0" w:color="1B4F8A"/>
              <w:bottom w:val="single" w:sz="1" w:space="0" w:color="1B4F8A"/>
              <w:right w:val="single" w:sz="1" w:space="0" w:color="1B4F8A"/>
            </w:tcBorders>
            <w:shd w:val="clear" w:color="auto" w:fill="1B4F8A"/>
            <w:tcMar>
              <w:top w:w="100" w:type="dxa"/>
              <w:left w:w="150" w:type="dxa"/>
              <w:bottom w:w="100" w:type="dxa"/>
              <w:right w:w="150" w:type="dxa"/>
            </w:tcMar>
            <w:vAlign w:val="center"/>
          </w:tcPr>
          <w:p w14:paraId="2EC2B7CF" w14:textId="77777777" w:rsidR="00943330" w:rsidRDefault="00000000">
            <w:pPr>
              <w:jc w:val="center"/>
            </w:pPr>
            <w:r>
              <w:rPr>
                <w:b/>
                <w:bCs/>
                <w:color w:val="FFFFFF"/>
                <w:sz w:val="20"/>
                <w:szCs w:val="20"/>
              </w:rPr>
              <w:t>Description</w:t>
            </w:r>
          </w:p>
        </w:tc>
      </w:tr>
      <w:tr w:rsidR="00943330" w14:paraId="254C12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7E5A0033" w14:textId="77777777" w:rsidR="00943330" w:rsidRDefault="00000000">
            <w:pPr>
              <w:jc w:val="center"/>
            </w:pPr>
            <w:r>
              <w:rPr>
                <w:color w:val="000000"/>
                <w:sz w:val="20"/>
                <w:szCs w:val="20"/>
              </w:rPr>
              <w:t>Engagement Retention Ratio (ERR)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DC68E40" w14:textId="77777777" w:rsidR="00943330" w:rsidRDefault="00000000">
            <w:pPr>
              <w:jc w:val="center"/>
            </w:pPr>
            <w:r>
              <w:rPr>
                <w:color w:val="000000"/>
                <w:sz w:val="20"/>
                <w:szCs w:val="20"/>
              </w:rPr>
              <w:t>Ratio of inactive to active member churn rates</w:t>
            </w:r>
          </w:p>
        </w:tc>
      </w:tr>
      <w:tr w:rsidR="00943330" w14:paraId="5777F5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726DBB5E" w14:textId="77777777" w:rsidR="00943330" w:rsidRDefault="00000000">
            <w:pPr>
              <w:jc w:val="center"/>
            </w:pPr>
            <w:r>
              <w:rPr>
                <w:color w:val="000000"/>
                <w:sz w:val="20"/>
                <w:szCs w:val="20"/>
              </w:rPr>
              <w:t>Product Depth Index (PDI)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6B9F84F" w14:textId="77777777" w:rsidR="00943330" w:rsidRDefault="00000000">
            <w:pPr>
              <w:jc w:val="center"/>
            </w:pPr>
            <w:r>
              <w:rPr>
                <w:color w:val="000000"/>
                <w:sz w:val="20"/>
                <w:szCs w:val="20"/>
              </w:rPr>
              <w:t>Ratio of multi-product to single-product retained customers</w:t>
            </w:r>
          </w:p>
        </w:tc>
      </w:tr>
      <w:tr w:rsidR="00943330" w14:paraId="1EDA3B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30231982" w14:textId="77777777" w:rsidR="00943330" w:rsidRDefault="00000000">
            <w:pPr>
              <w:jc w:val="center"/>
            </w:pPr>
            <w:r>
              <w:rPr>
                <w:color w:val="000000"/>
                <w:sz w:val="20"/>
                <w:szCs w:val="20"/>
              </w:rPr>
              <w:t>High-Balance Disengagement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966CD6" w14:textId="77777777" w:rsidR="00943330" w:rsidRDefault="00000000">
            <w:pPr>
              <w:jc w:val="center"/>
            </w:pPr>
            <w:r>
              <w:rPr>
                <w:color w:val="000000"/>
                <w:sz w:val="20"/>
                <w:szCs w:val="20"/>
              </w:rPr>
              <w:t>Percentage of high-balance customers who are inactive</w:t>
            </w:r>
          </w:p>
        </w:tc>
      </w:tr>
      <w:tr w:rsidR="00943330" w14:paraId="54ACDE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3518AF2D" w14:textId="77777777" w:rsidR="00943330" w:rsidRDefault="00000000">
            <w:pPr>
              <w:jc w:val="center"/>
            </w:pPr>
            <w:r>
              <w:rPr>
                <w:color w:val="000000"/>
                <w:sz w:val="20"/>
                <w:szCs w:val="20"/>
              </w:rPr>
              <w:t>CC Stickiness Score (CCS)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052D70" w14:textId="77777777" w:rsidR="00943330" w:rsidRDefault="00000000">
            <w:pPr>
              <w:jc w:val="center"/>
            </w:pPr>
            <w:r>
              <w:rPr>
                <w:color w:val="000000"/>
                <w:sz w:val="20"/>
                <w:szCs w:val="20"/>
              </w:rPr>
              <w:t>Churn rate ratio of non-card to card holders</w:t>
            </w:r>
          </w:p>
        </w:tc>
      </w:tr>
      <w:tr w:rsidR="00943330" w14:paraId="3CC61D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06D64E49" w14:textId="77777777" w:rsidR="00943330" w:rsidRDefault="00000000">
            <w:pPr>
              <w:jc w:val="center"/>
            </w:pPr>
            <w:proofErr w:type="spellStart"/>
            <w:r>
              <w:rPr>
                <w:color w:val="000000"/>
                <w:sz w:val="20"/>
                <w:szCs w:val="20"/>
              </w:rPr>
              <w:t>Avg</w:t>
            </w:r>
            <w:proofErr w:type="spellEnd"/>
            <w:r>
              <w:rPr>
                <w:color w:val="000000"/>
                <w:sz w:val="20"/>
                <w:szCs w:val="20"/>
              </w:rPr>
              <w:t xml:space="preserve"> Relationship Strength (RSI)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85F99E" w14:textId="77777777" w:rsidR="00943330" w:rsidRDefault="00000000">
            <w:pPr>
              <w:jc w:val="center"/>
            </w:pPr>
            <w:r>
              <w:rPr>
                <w:color w:val="000000"/>
                <w:sz w:val="20"/>
                <w:szCs w:val="20"/>
              </w:rPr>
              <w:t>Average computed loyalty score across filtered customers</w:t>
            </w:r>
          </w:p>
        </w:tc>
      </w:tr>
    </w:tbl>
    <w:p w14:paraId="177807A3" w14:textId="77777777" w:rsidR="00943330" w:rsidRDefault="00943330">
      <w:pPr>
        <w:spacing w:before="200"/>
      </w:pPr>
    </w:p>
    <w:p w14:paraId="72C9C490" w14:textId="77777777" w:rsidR="00943330" w:rsidRDefault="00000000">
      <w:pPr>
        <w:pStyle w:val="Heading2"/>
      </w:pPr>
      <w:r>
        <w:t>3.3 Module 1: Engagement vs Churn Overview</w:t>
      </w:r>
    </w:p>
    <w:p w14:paraId="4186CC09" w14:textId="77777777" w:rsidR="00943330" w:rsidRDefault="00000000">
      <w:pPr>
        <w:spacing w:before="80" w:after="80"/>
      </w:pPr>
      <w:r>
        <w:t xml:space="preserve">A bar chart visualizing churn rate (%) across four engagement profile categories. </w:t>
      </w:r>
      <w:proofErr w:type="spellStart"/>
      <w:r>
        <w:t>Color</w:t>
      </w:r>
      <w:proofErr w:type="spellEnd"/>
      <w:r>
        <w:t xml:space="preserve"> intensity (red scale) indicates severity of churn. This helps identify which customer segment is most at risk and should be prioritized for retention campaigns.</w:t>
      </w:r>
    </w:p>
    <w:p w14:paraId="6B4E5BB2" w14:textId="77777777" w:rsidR="00943330" w:rsidRDefault="00000000">
      <w:pPr>
        <w:pStyle w:val="Heading2"/>
      </w:pPr>
      <w:r>
        <w:t>3.4 Module 2: Product Utilization Impact</w:t>
      </w:r>
    </w:p>
    <w:p w14:paraId="3820A11E" w14:textId="77777777" w:rsidR="00943330" w:rsidRDefault="00000000">
      <w:pPr>
        <w:spacing w:before="80" w:after="80"/>
      </w:pPr>
      <w:r>
        <w:t xml:space="preserve">A bar chart showing churn rate by number of products held (1 to 4). </w:t>
      </w:r>
      <w:proofErr w:type="spellStart"/>
      <w:r>
        <w:t>Color</w:t>
      </w:r>
      <w:proofErr w:type="spellEnd"/>
      <w:r>
        <w:t xml:space="preserve"> intensity (blue scale) indicates churn level. Research shows customers with more products tend to have lower churn rates, demonstrating the importance of cross-selling strategies.</w:t>
      </w:r>
    </w:p>
    <w:p w14:paraId="56D1D3A3" w14:textId="77777777" w:rsidR="00943330" w:rsidRDefault="00000000">
      <w:pPr>
        <w:pStyle w:val="Heading2"/>
      </w:pPr>
      <w:r>
        <w:lastRenderedPageBreak/>
        <w:t>3.5 Module 3: High-Value Disengaged Customer Detector</w:t>
      </w:r>
    </w:p>
    <w:p w14:paraId="4AB108F4" w14:textId="77777777" w:rsidR="00943330" w:rsidRDefault="00000000">
      <w:pPr>
        <w:spacing w:before="80" w:after="80"/>
      </w:pPr>
      <w:r>
        <w:t>An interactive data table listing customers who fall in the top 25th percentile of balance but are inactive members. Columns displayed include Customer ID, Surname, Balance, Number of Products, Estimated Salary, Churn Status, and RSI Score. This module directly supports targeted re-engagement efforts.</w:t>
      </w:r>
    </w:p>
    <w:p w14:paraId="04B15255" w14:textId="77777777" w:rsidR="00943330" w:rsidRDefault="00000000">
      <w:pPr>
        <w:pStyle w:val="Heading2"/>
      </w:pPr>
      <w:r>
        <w:t>3.6 Module 4: Retention Strength Distribution</w:t>
      </w:r>
    </w:p>
    <w:p w14:paraId="21B04A9E" w14:textId="77777777" w:rsidR="00943330" w:rsidRDefault="00000000">
      <w:pPr>
        <w:spacing w:before="80" w:after="80"/>
      </w:pPr>
      <w:r>
        <w:t>A histogram displaying the distribution of Relationship Strength Index (RSI) scores segmented by engagement profile with overlapping bars (opacity 0.7). RSI is computed as a weighted composite score:</w:t>
      </w:r>
    </w:p>
    <w:p w14:paraId="032B4AAC" w14:textId="77777777" w:rsidR="00943330" w:rsidRDefault="00000000">
      <w:pPr>
        <w:spacing w:before="80" w:after="80"/>
      </w:pPr>
      <w:r>
        <w:rPr>
          <w:b/>
          <w:bCs/>
          <w:i/>
          <w:iCs/>
        </w:rPr>
        <w:t>RSI = (</w:t>
      </w:r>
      <w:proofErr w:type="spellStart"/>
      <w:r>
        <w:rPr>
          <w:b/>
          <w:bCs/>
          <w:i/>
          <w:iCs/>
        </w:rPr>
        <w:t>IsActiveMember</w:t>
      </w:r>
      <w:proofErr w:type="spellEnd"/>
      <w:r>
        <w:rPr>
          <w:b/>
          <w:bCs/>
          <w:i/>
          <w:iCs/>
        </w:rPr>
        <w:t xml:space="preserve"> x 0.4) + (</w:t>
      </w:r>
      <w:proofErr w:type="spellStart"/>
      <w:r>
        <w:rPr>
          <w:b/>
          <w:bCs/>
          <w:i/>
          <w:iCs/>
        </w:rPr>
        <w:t>NumOfProducts</w:t>
      </w:r>
      <w:proofErr w:type="spellEnd"/>
      <w:r>
        <w:rPr>
          <w:b/>
          <w:bCs/>
          <w:i/>
          <w:iCs/>
        </w:rPr>
        <w:t xml:space="preserve"> / </w:t>
      </w:r>
      <w:proofErr w:type="spellStart"/>
      <w:r>
        <w:rPr>
          <w:b/>
          <w:bCs/>
          <w:i/>
          <w:iCs/>
        </w:rPr>
        <w:t>MaxProducts</w:t>
      </w:r>
      <w:proofErr w:type="spellEnd"/>
      <w:r>
        <w:rPr>
          <w:b/>
          <w:bCs/>
          <w:i/>
          <w:iCs/>
        </w:rPr>
        <w:t xml:space="preserve"> x 0.4) + (</w:t>
      </w:r>
      <w:proofErr w:type="spellStart"/>
      <w:r>
        <w:rPr>
          <w:b/>
          <w:bCs/>
          <w:i/>
          <w:iCs/>
        </w:rPr>
        <w:t>HasCrCard</w:t>
      </w:r>
      <w:proofErr w:type="spellEnd"/>
      <w:r>
        <w:rPr>
          <w:b/>
          <w:bCs/>
          <w:i/>
          <w:iCs/>
        </w:rPr>
        <w:t xml:space="preserve"> x 0.2)</w:t>
      </w:r>
    </w:p>
    <w:p w14:paraId="2EDC4F99" w14:textId="77777777" w:rsidR="00943330" w:rsidRDefault="00000000">
      <w:r>
        <w:br w:type="page"/>
      </w:r>
    </w:p>
    <w:p w14:paraId="54E67361" w14:textId="77777777" w:rsidR="00943330" w:rsidRDefault="00000000">
      <w:pPr>
        <w:pStyle w:val="Heading1"/>
        <w:pBdr>
          <w:bottom w:val="single" w:sz="4" w:space="1" w:color="1B4F8A"/>
        </w:pBdr>
      </w:pPr>
      <w:r>
        <w:lastRenderedPageBreak/>
        <w:t>4. Engagement Profile Classification</w:t>
      </w:r>
    </w:p>
    <w:p w14:paraId="27E53611" w14:textId="77777777" w:rsidR="00943330" w:rsidRDefault="00000000">
      <w:pPr>
        <w:spacing w:before="80" w:after="80"/>
      </w:pPr>
      <w:r>
        <w:t>Each customer is classified into one of four engagement profiles based on their activity status, product depth, and balance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2"/>
        <w:gridCol w:w="3569"/>
        <w:gridCol w:w="2429"/>
      </w:tblGrid>
      <w:tr w:rsidR="00943330" w14:paraId="37605011" w14:textId="77777777">
        <w:tblPrEx>
          <w:tblCellMar>
            <w:top w:w="0" w:type="dxa"/>
            <w:bottom w:w="0" w:type="dxa"/>
          </w:tblCellMar>
        </w:tblPrEx>
        <w:trPr>
          <w:tblHeader/>
        </w:trPr>
        <w:tc>
          <w:tcPr>
            <w:tcW w:w="0" w:type="auto"/>
            <w:tcBorders>
              <w:top w:val="single" w:sz="1" w:space="0" w:color="1B4F8A"/>
              <w:left w:val="single" w:sz="1" w:space="0" w:color="1B4F8A"/>
              <w:bottom w:val="single" w:sz="1" w:space="0" w:color="1B4F8A"/>
              <w:right w:val="single" w:sz="1" w:space="0" w:color="1B4F8A"/>
            </w:tcBorders>
            <w:shd w:val="clear" w:color="auto" w:fill="1B4F8A"/>
            <w:tcMar>
              <w:top w:w="100" w:type="dxa"/>
              <w:left w:w="150" w:type="dxa"/>
              <w:bottom w:w="100" w:type="dxa"/>
              <w:right w:w="150" w:type="dxa"/>
            </w:tcMar>
            <w:vAlign w:val="center"/>
          </w:tcPr>
          <w:p w14:paraId="1F57FE3F" w14:textId="77777777" w:rsidR="00943330" w:rsidRDefault="00000000">
            <w:pPr>
              <w:jc w:val="center"/>
            </w:pPr>
            <w:r>
              <w:rPr>
                <w:b/>
                <w:bCs/>
                <w:color w:val="FFFFFF"/>
                <w:sz w:val="20"/>
                <w:szCs w:val="20"/>
              </w:rPr>
              <w:t>Profile</w:t>
            </w:r>
          </w:p>
        </w:tc>
        <w:tc>
          <w:tcPr>
            <w:tcW w:w="0" w:type="auto"/>
            <w:tcBorders>
              <w:top w:val="single" w:sz="1" w:space="0" w:color="1B4F8A"/>
              <w:left w:val="single" w:sz="1" w:space="0" w:color="1B4F8A"/>
              <w:bottom w:val="single" w:sz="1" w:space="0" w:color="1B4F8A"/>
              <w:right w:val="single" w:sz="1" w:space="0" w:color="1B4F8A"/>
            </w:tcBorders>
            <w:shd w:val="clear" w:color="auto" w:fill="1B4F8A"/>
            <w:tcMar>
              <w:top w:w="100" w:type="dxa"/>
              <w:left w:w="150" w:type="dxa"/>
              <w:bottom w:w="100" w:type="dxa"/>
              <w:right w:w="150" w:type="dxa"/>
            </w:tcMar>
            <w:vAlign w:val="center"/>
          </w:tcPr>
          <w:p w14:paraId="0DC18916" w14:textId="77777777" w:rsidR="00943330" w:rsidRDefault="00000000">
            <w:pPr>
              <w:jc w:val="center"/>
            </w:pPr>
            <w:r>
              <w:rPr>
                <w:b/>
                <w:bCs/>
                <w:color w:val="FFFFFF"/>
                <w:sz w:val="20"/>
                <w:szCs w:val="20"/>
              </w:rPr>
              <w:t>Conditions</w:t>
            </w:r>
          </w:p>
        </w:tc>
        <w:tc>
          <w:tcPr>
            <w:tcW w:w="0" w:type="auto"/>
            <w:tcBorders>
              <w:top w:val="single" w:sz="1" w:space="0" w:color="1B4F8A"/>
              <w:left w:val="single" w:sz="1" w:space="0" w:color="1B4F8A"/>
              <w:bottom w:val="single" w:sz="1" w:space="0" w:color="1B4F8A"/>
              <w:right w:val="single" w:sz="1" w:space="0" w:color="1B4F8A"/>
            </w:tcBorders>
            <w:shd w:val="clear" w:color="auto" w:fill="1B4F8A"/>
            <w:tcMar>
              <w:top w:w="100" w:type="dxa"/>
              <w:left w:w="150" w:type="dxa"/>
              <w:bottom w:w="100" w:type="dxa"/>
              <w:right w:w="150" w:type="dxa"/>
            </w:tcMar>
            <w:vAlign w:val="center"/>
          </w:tcPr>
          <w:p w14:paraId="54B4CE6F" w14:textId="77777777" w:rsidR="00943330" w:rsidRDefault="00000000">
            <w:pPr>
              <w:jc w:val="center"/>
            </w:pPr>
            <w:r>
              <w:rPr>
                <w:b/>
                <w:bCs/>
                <w:color w:val="FFFFFF"/>
                <w:sz w:val="20"/>
                <w:szCs w:val="20"/>
              </w:rPr>
              <w:t>Risk Level</w:t>
            </w:r>
          </w:p>
        </w:tc>
      </w:tr>
      <w:tr w:rsidR="00943330" w14:paraId="27AEBA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04EC6A8E" w14:textId="77777777" w:rsidR="00943330" w:rsidRDefault="00000000">
            <w:pPr>
              <w:jc w:val="center"/>
            </w:pPr>
            <w:r>
              <w:rPr>
                <w:color w:val="000000"/>
                <w:sz w:val="20"/>
                <w:szCs w:val="20"/>
              </w:rPr>
              <w:t>Active Engaged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CC07CE9" w14:textId="77777777" w:rsidR="00943330" w:rsidRDefault="00000000">
            <w:pPr>
              <w:jc w:val="center"/>
            </w:pPr>
            <w:r>
              <w:rPr>
                <w:color w:val="000000"/>
                <w:sz w:val="20"/>
                <w:szCs w:val="20"/>
              </w:rPr>
              <w:t xml:space="preserve">Active + </w:t>
            </w:r>
            <w:proofErr w:type="gramStart"/>
            <w:r>
              <w:rPr>
                <w:color w:val="000000"/>
                <w:sz w:val="20"/>
                <w:szCs w:val="20"/>
              </w:rPr>
              <w:t>Multi-product</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7F84E0BD" w14:textId="77777777" w:rsidR="00943330" w:rsidRDefault="00000000">
            <w:pPr>
              <w:jc w:val="center"/>
            </w:pPr>
            <w:r>
              <w:rPr>
                <w:color w:val="000000"/>
                <w:sz w:val="20"/>
                <w:szCs w:val="20"/>
              </w:rPr>
              <w:t>Low Risk</w:t>
            </w:r>
          </w:p>
        </w:tc>
      </w:tr>
      <w:tr w:rsidR="00943330" w14:paraId="06B4CE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753B8C94" w14:textId="77777777" w:rsidR="00943330" w:rsidRDefault="00000000">
            <w:pPr>
              <w:jc w:val="center"/>
            </w:pPr>
            <w:r>
              <w:rPr>
                <w:color w:val="000000"/>
                <w:sz w:val="20"/>
                <w:szCs w:val="20"/>
              </w:rPr>
              <w:t>Active Low-Product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8D09E6" w14:textId="77777777" w:rsidR="00943330" w:rsidRDefault="00000000">
            <w:pPr>
              <w:jc w:val="center"/>
            </w:pPr>
            <w:r>
              <w:rPr>
                <w:color w:val="000000"/>
                <w:sz w:val="20"/>
                <w:szCs w:val="20"/>
              </w:rPr>
              <w:t>Active + Single product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25C1610C" w14:textId="77777777" w:rsidR="00943330" w:rsidRDefault="00000000">
            <w:pPr>
              <w:jc w:val="center"/>
            </w:pPr>
            <w:r>
              <w:rPr>
                <w:color w:val="000000"/>
                <w:sz w:val="20"/>
                <w:szCs w:val="20"/>
              </w:rPr>
              <w:t>Medium Risk</w:t>
            </w:r>
          </w:p>
        </w:tc>
      </w:tr>
      <w:tr w:rsidR="00943330" w14:paraId="7D4247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6160B105" w14:textId="77777777" w:rsidR="00943330" w:rsidRDefault="00000000">
            <w:pPr>
              <w:jc w:val="center"/>
            </w:pPr>
            <w:r>
              <w:rPr>
                <w:color w:val="000000"/>
                <w:sz w:val="20"/>
                <w:szCs w:val="20"/>
              </w:rPr>
              <w:t>Inactive High-Balance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740334" w14:textId="77777777" w:rsidR="00943330" w:rsidRDefault="00000000">
            <w:pPr>
              <w:jc w:val="center"/>
            </w:pPr>
            <w:r>
              <w:rPr>
                <w:color w:val="000000"/>
                <w:sz w:val="20"/>
                <w:szCs w:val="20"/>
              </w:rPr>
              <w:t>Inactive + High balance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5EABBB6E" w14:textId="77777777" w:rsidR="00943330" w:rsidRDefault="00000000">
            <w:pPr>
              <w:jc w:val="center"/>
            </w:pPr>
            <w:r>
              <w:rPr>
                <w:color w:val="000000"/>
                <w:sz w:val="20"/>
                <w:szCs w:val="20"/>
              </w:rPr>
              <w:t>High Risk</w:t>
            </w:r>
          </w:p>
        </w:tc>
      </w:tr>
      <w:tr w:rsidR="00943330" w14:paraId="010053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72AF5A22" w14:textId="77777777" w:rsidR="00943330" w:rsidRDefault="00000000">
            <w:pPr>
              <w:jc w:val="center"/>
            </w:pPr>
            <w:r>
              <w:rPr>
                <w:color w:val="000000"/>
                <w:sz w:val="20"/>
                <w:szCs w:val="20"/>
              </w:rPr>
              <w:t>Inactive Disengaged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21BD84" w14:textId="77777777" w:rsidR="00943330" w:rsidRDefault="00000000">
            <w:pPr>
              <w:jc w:val="center"/>
            </w:pPr>
            <w:r>
              <w:rPr>
                <w:color w:val="000000"/>
                <w:sz w:val="20"/>
                <w:szCs w:val="20"/>
              </w:rPr>
              <w:t>Inactive + Low balance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457051D6" w14:textId="77777777" w:rsidR="00943330" w:rsidRDefault="00000000">
            <w:pPr>
              <w:jc w:val="center"/>
            </w:pPr>
            <w:r>
              <w:rPr>
                <w:color w:val="000000"/>
                <w:sz w:val="20"/>
                <w:szCs w:val="20"/>
              </w:rPr>
              <w:t>Very High Risk</w:t>
            </w:r>
          </w:p>
        </w:tc>
      </w:tr>
    </w:tbl>
    <w:p w14:paraId="048706FD" w14:textId="77777777" w:rsidR="00943330" w:rsidRDefault="00943330">
      <w:pPr>
        <w:spacing w:before="200"/>
      </w:pPr>
    </w:p>
    <w:p w14:paraId="4B23BCA0" w14:textId="77777777" w:rsidR="00943330" w:rsidRDefault="00000000">
      <w:pPr>
        <w:pStyle w:val="Heading1"/>
        <w:pBdr>
          <w:bottom w:val="single" w:sz="4" w:space="1" w:color="1B4F8A"/>
        </w:pBdr>
      </w:pPr>
      <w:r>
        <w:t>5. Key Insights &amp; Findings</w:t>
      </w:r>
    </w:p>
    <w:p w14:paraId="35082B9D" w14:textId="77777777" w:rsidR="00943330" w:rsidRDefault="00000000">
      <w:pPr>
        <w:pStyle w:val="ListParagraph"/>
        <w:numPr>
          <w:ilvl w:val="0"/>
          <w:numId w:val="2"/>
        </w:numPr>
        <w:spacing w:before="60" w:after="60"/>
      </w:pPr>
      <w:r>
        <w:t>Inactive Disengaged customers show the highest churn rates, often exceeding 50%</w:t>
      </w:r>
    </w:p>
    <w:p w14:paraId="157DE654" w14:textId="77777777" w:rsidR="00943330" w:rsidRDefault="00000000">
      <w:pPr>
        <w:pStyle w:val="ListParagraph"/>
        <w:numPr>
          <w:ilvl w:val="0"/>
          <w:numId w:val="2"/>
        </w:numPr>
        <w:spacing w:before="60" w:after="60"/>
      </w:pPr>
      <w:r>
        <w:t>Customers with 3 or more products have significantly lower churn compared to single-product holders</w:t>
      </w:r>
    </w:p>
    <w:p w14:paraId="19F9D226" w14:textId="77777777" w:rsidR="00943330" w:rsidRDefault="00000000">
      <w:pPr>
        <w:pStyle w:val="ListParagraph"/>
        <w:numPr>
          <w:ilvl w:val="0"/>
          <w:numId w:val="2"/>
        </w:numPr>
        <w:spacing w:before="60" w:after="60"/>
      </w:pPr>
      <w:r>
        <w:t>High-balance inactive customers represent the most valuable at-risk segment requiring urgent intervention</w:t>
      </w:r>
    </w:p>
    <w:p w14:paraId="1FFFC709" w14:textId="77777777" w:rsidR="00943330" w:rsidRDefault="00000000">
      <w:pPr>
        <w:pStyle w:val="ListParagraph"/>
        <w:numPr>
          <w:ilvl w:val="0"/>
          <w:numId w:val="2"/>
        </w:numPr>
        <w:spacing w:before="60" w:after="60"/>
      </w:pPr>
      <w:r>
        <w:t>Credit card holders demonstrate slightly lower churn rates, indicating product stickiness</w:t>
      </w:r>
    </w:p>
    <w:p w14:paraId="328365D5" w14:textId="77777777" w:rsidR="00943330" w:rsidRDefault="00000000">
      <w:pPr>
        <w:pStyle w:val="ListParagraph"/>
        <w:numPr>
          <w:ilvl w:val="0"/>
          <w:numId w:val="2"/>
        </w:numPr>
        <w:spacing w:before="60" w:after="60"/>
      </w:pPr>
      <w:r>
        <w:t>The RSI score effectively differentiates loyal customers from at-risk ones</w:t>
      </w:r>
    </w:p>
    <w:p w14:paraId="75E673BE" w14:textId="77777777" w:rsidR="00943330" w:rsidRDefault="00000000">
      <w:pPr>
        <w:pStyle w:val="ListParagraph"/>
        <w:numPr>
          <w:ilvl w:val="0"/>
          <w:numId w:val="2"/>
        </w:numPr>
        <w:spacing w:before="60" w:after="60"/>
      </w:pPr>
      <w:r>
        <w:t>Active Engaged customers with multi-products have the lowest churn, confirming cross-sell strategy effectiveness</w:t>
      </w:r>
    </w:p>
    <w:p w14:paraId="24F33849" w14:textId="77777777" w:rsidR="00943330" w:rsidRDefault="00000000">
      <w:pPr>
        <w:pStyle w:val="Heading1"/>
        <w:pBdr>
          <w:bottom w:val="single" w:sz="4" w:space="1" w:color="1B4F8A"/>
        </w:pBdr>
      </w:pPr>
      <w:r>
        <w:t>6. How to Run the Project</w:t>
      </w:r>
    </w:p>
    <w:p w14:paraId="21C31087" w14:textId="77777777" w:rsidR="00943330" w:rsidRDefault="00000000">
      <w:pPr>
        <w:pStyle w:val="Heading2"/>
      </w:pPr>
      <w:r>
        <w:t>6.1 Prerequisites</w:t>
      </w:r>
    </w:p>
    <w:p w14:paraId="535DD3DF" w14:textId="77777777" w:rsidR="00943330" w:rsidRDefault="00000000">
      <w:pPr>
        <w:pStyle w:val="ListParagraph"/>
        <w:numPr>
          <w:ilvl w:val="0"/>
          <w:numId w:val="2"/>
        </w:numPr>
        <w:spacing w:before="60" w:after="60"/>
      </w:pPr>
      <w:r>
        <w:t>Python 3.10 or above installed</w:t>
      </w:r>
    </w:p>
    <w:p w14:paraId="51960121" w14:textId="77777777" w:rsidR="00943330" w:rsidRDefault="00000000">
      <w:pPr>
        <w:pStyle w:val="ListParagraph"/>
        <w:numPr>
          <w:ilvl w:val="0"/>
          <w:numId w:val="2"/>
        </w:numPr>
        <w:spacing w:before="60" w:after="60"/>
      </w:pPr>
      <w:r>
        <w:t>Anaconda or pip package manager</w:t>
      </w:r>
    </w:p>
    <w:p w14:paraId="02B63725" w14:textId="77777777" w:rsidR="00943330" w:rsidRDefault="00000000">
      <w:pPr>
        <w:pStyle w:val="ListParagraph"/>
        <w:numPr>
          <w:ilvl w:val="0"/>
          <w:numId w:val="2"/>
        </w:numPr>
        <w:spacing w:before="60" w:after="60"/>
      </w:pPr>
      <w:r>
        <w:t>European Bank CSV dataset downloaded</w:t>
      </w:r>
    </w:p>
    <w:p w14:paraId="236E25FD" w14:textId="77777777" w:rsidR="00943330" w:rsidRDefault="00000000">
      <w:pPr>
        <w:pStyle w:val="Heading2"/>
      </w:pPr>
      <w:r>
        <w:t>6.2 Installation</w:t>
      </w:r>
    </w:p>
    <w:p w14:paraId="53B42072" w14:textId="77777777" w:rsidR="00943330" w:rsidRDefault="00000000">
      <w:pPr>
        <w:spacing w:before="100" w:after="100"/>
      </w:pPr>
      <w:r>
        <w:rPr>
          <w:rFonts w:ascii="Courier New" w:eastAsia="Courier New" w:hAnsi="Courier New" w:cs="Courier New"/>
          <w:color w:val="C7254E"/>
          <w:sz w:val="20"/>
          <w:szCs w:val="20"/>
          <w:shd w:val="clear" w:color="auto" w:fill="F9F2F4"/>
        </w:rPr>
        <w:t xml:space="preserve">pip install </w:t>
      </w:r>
      <w:proofErr w:type="spellStart"/>
      <w:r>
        <w:rPr>
          <w:rFonts w:ascii="Courier New" w:eastAsia="Courier New" w:hAnsi="Courier New" w:cs="Courier New"/>
          <w:color w:val="C7254E"/>
          <w:sz w:val="20"/>
          <w:szCs w:val="20"/>
          <w:shd w:val="clear" w:color="auto" w:fill="F9F2F4"/>
        </w:rPr>
        <w:t>streamlit</w:t>
      </w:r>
      <w:proofErr w:type="spellEnd"/>
      <w:r>
        <w:rPr>
          <w:rFonts w:ascii="Courier New" w:eastAsia="Courier New" w:hAnsi="Courier New" w:cs="Courier New"/>
          <w:color w:val="C7254E"/>
          <w:sz w:val="20"/>
          <w:szCs w:val="20"/>
          <w:shd w:val="clear" w:color="auto" w:fill="F9F2F4"/>
        </w:rPr>
        <w:t xml:space="preserve"> pandas </w:t>
      </w:r>
      <w:proofErr w:type="spellStart"/>
      <w:r>
        <w:rPr>
          <w:rFonts w:ascii="Courier New" w:eastAsia="Courier New" w:hAnsi="Courier New" w:cs="Courier New"/>
          <w:color w:val="C7254E"/>
          <w:sz w:val="20"/>
          <w:szCs w:val="20"/>
          <w:shd w:val="clear" w:color="auto" w:fill="F9F2F4"/>
        </w:rPr>
        <w:t>numpy</w:t>
      </w:r>
      <w:proofErr w:type="spellEnd"/>
      <w:r>
        <w:rPr>
          <w:rFonts w:ascii="Courier New" w:eastAsia="Courier New" w:hAnsi="Courier New" w:cs="Courier New"/>
          <w:color w:val="C7254E"/>
          <w:sz w:val="20"/>
          <w:szCs w:val="20"/>
          <w:shd w:val="clear" w:color="auto" w:fill="F9F2F4"/>
        </w:rPr>
        <w:t xml:space="preserve"> </w:t>
      </w:r>
      <w:proofErr w:type="spellStart"/>
      <w:r>
        <w:rPr>
          <w:rFonts w:ascii="Courier New" w:eastAsia="Courier New" w:hAnsi="Courier New" w:cs="Courier New"/>
          <w:color w:val="C7254E"/>
          <w:sz w:val="20"/>
          <w:szCs w:val="20"/>
          <w:shd w:val="clear" w:color="auto" w:fill="F9F2F4"/>
        </w:rPr>
        <w:t>plotly</w:t>
      </w:r>
      <w:proofErr w:type="spellEnd"/>
    </w:p>
    <w:p w14:paraId="404D9579" w14:textId="77777777" w:rsidR="00943330" w:rsidRDefault="00000000">
      <w:pPr>
        <w:pStyle w:val="Heading2"/>
      </w:pPr>
      <w:r>
        <w:t>6.3 Running the Dashboard</w:t>
      </w:r>
    </w:p>
    <w:p w14:paraId="7B6C178C" w14:textId="77777777" w:rsidR="00943330" w:rsidRDefault="00000000">
      <w:pPr>
        <w:spacing w:before="80" w:after="40"/>
      </w:pPr>
      <w:r>
        <w:rPr>
          <w:rFonts w:ascii="Courier New" w:eastAsia="Courier New" w:hAnsi="Courier New" w:cs="Courier New"/>
          <w:color w:val="C7254E"/>
          <w:sz w:val="20"/>
          <w:szCs w:val="20"/>
        </w:rPr>
        <w:t>cd C:\Users\MOHINI\Downloads</w:t>
      </w:r>
    </w:p>
    <w:p w14:paraId="7CD058D5" w14:textId="77777777" w:rsidR="00943330" w:rsidRDefault="00000000">
      <w:pPr>
        <w:spacing w:before="40" w:after="100"/>
      </w:pPr>
      <w:proofErr w:type="spellStart"/>
      <w:r>
        <w:rPr>
          <w:rFonts w:ascii="Courier New" w:eastAsia="Courier New" w:hAnsi="Courier New" w:cs="Courier New"/>
          <w:color w:val="C7254E"/>
          <w:sz w:val="20"/>
          <w:szCs w:val="20"/>
        </w:rPr>
        <w:t>streamlit</w:t>
      </w:r>
      <w:proofErr w:type="spellEnd"/>
      <w:r>
        <w:rPr>
          <w:rFonts w:ascii="Courier New" w:eastAsia="Courier New" w:hAnsi="Courier New" w:cs="Courier New"/>
          <w:color w:val="C7254E"/>
          <w:sz w:val="20"/>
          <w:szCs w:val="20"/>
        </w:rPr>
        <w:t xml:space="preserve"> run app.py</w:t>
      </w:r>
    </w:p>
    <w:p w14:paraId="5FECD0B3" w14:textId="77777777" w:rsidR="00943330" w:rsidRDefault="00000000">
      <w:pPr>
        <w:spacing w:before="80" w:after="80"/>
      </w:pPr>
      <w:r>
        <w:t>The dashboard will automatically open in your default browser at http://localhost:8501</w:t>
      </w:r>
    </w:p>
    <w:p w14:paraId="1B0F3D78" w14:textId="77777777" w:rsidR="00943330" w:rsidRDefault="00000000">
      <w:pPr>
        <w:pStyle w:val="Heading1"/>
        <w:pBdr>
          <w:bottom w:val="single" w:sz="4" w:space="1" w:color="1B4F8A"/>
        </w:pBdr>
      </w:pPr>
      <w:r>
        <w:t>7. Project Limitations &amp; Future Scope</w:t>
      </w:r>
    </w:p>
    <w:p w14:paraId="32B5E149" w14:textId="77777777" w:rsidR="00943330" w:rsidRDefault="00000000">
      <w:pPr>
        <w:pStyle w:val="Heading2"/>
      </w:pPr>
      <w:r>
        <w:lastRenderedPageBreak/>
        <w:t>7.1 Limitations</w:t>
      </w:r>
    </w:p>
    <w:p w14:paraId="06908C4F" w14:textId="77777777" w:rsidR="00943330" w:rsidRDefault="00000000">
      <w:pPr>
        <w:pStyle w:val="ListParagraph"/>
        <w:numPr>
          <w:ilvl w:val="0"/>
          <w:numId w:val="2"/>
        </w:numPr>
        <w:spacing w:before="60" w:after="60"/>
      </w:pPr>
      <w:r>
        <w:t>The RSI score is a simplified weighted metric and does not use machine learning</w:t>
      </w:r>
    </w:p>
    <w:p w14:paraId="72635D8E" w14:textId="77777777" w:rsidR="00943330" w:rsidRDefault="00000000">
      <w:pPr>
        <w:pStyle w:val="ListParagraph"/>
        <w:numPr>
          <w:ilvl w:val="0"/>
          <w:numId w:val="2"/>
        </w:numPr>
        <w:spacing w:before="60" w:after="60"/>
      </w:pPr>
      <w:r>
        <w:t>The dataset is static; no real-time data integration is implemented</w:t>
      </w:r>
    </w:p>
    <w:p w14:paraId="69090CE4" w14:textId="77777777" w:rsidR="00943330" w:rsidRDefault="00000000">
      <w:pPr>
        <w:pStyle w:val="ListParagraph"/>
        <w:numPr>
          <w:ilvl w:val="0"/>
          <w:numId w:val="2"/>
        </w:numPr>
        <w:spacing w:before="60" w:after="60"/>
      </w:pPr>
      <w:r>
        <w:t>Geographic analysis is limited as country-level data is available but not deeply explored</w:t>
      </w:r>
    </w:p>
    <w:p w14:paraId="1B406DDB" w14:textId="77777777" w:rsidR="00943330" w:rsidRDefault="00000000">
      <w:pPr>
        <w:pStyle w:val="Heading2"/>
      </w:pPr>
      <w:r>
        <w:t>7.2 Future Enhancements</w:t>
      </w:r>
    </w:p>
    <w:p w14:paraId="11C33B09" w14:textId="77777777" w:rsidR="00943330" w:rsidRDefault="00000000">
      <w:pPr>
        <w:pStyle w:val="ListParagraph"/>
        <w:numPr>
          <w:ilvl w:val="0"/>
          <w:numId w:val="2"/>
        </w:numPr>
        <w:spacing w:before="60" w:after="60"/>
      </w:pPr>
      <w:r>
        <w:t xml:space="preserve">Integrate a machine learning churn prediction model (e.g., </w:t>
      </w:r>
      <w:proofErr w:type="spellStart"/>
      <w:r>
        <w:t>XGBoost</w:t>
      </w:r>
      <w:proofErr w:type="spellEnd"/>
      <w:r>
        <w:t>, Random Forest)</w:t>
      </w:r>
    </w:p>
    <w:p w14:paraId="09BC7EE5" w14:textId="77777777" w:rsidR="00943330" w:rsidRDefault="00000000">
      <w:pPr>
        <w:pStyle w:val="ListParagraph"/>
        <w:numPr>
          <w:ilvl w:val="0"/>
          <w:numId w:val="2"/>
        </w:numPr>
        <w:spacing w:before="60" w:after="60"/>
      </w:pPr>
      <w:r>
        <w:t>Add predictive RSI scoring with probability outputs</w:t>
      </w:r>
    </w:p>
    <w:p w14:paraId="1F5CDAA1" w14:textId="77777777" w:rsidR="00943330" w:rsidRDefault="00000000">
      <w:pPr>
        <w:pStyle w:val="ListParagraph"/>
        <w:numPr>
          <w:ilvl w:val="0"/>
          <w:numId w:val="2"/>
        </w:numPr>
        <w:spacing w:before="60" w:after="60"/>
      </w:pPr>
      <w:r>
        <w:t>Connect to live banking database for real-time analytics</w:t>
      </w:r>
    </w:p>
    <w:p w14:paraId="483C183F" w14:textId="77777777" w:rsidR="00943330" w:rsidRDefault="00000000">
      <w:pPr>
        <w:pStyle w:val="ListParagraph"/>
        <w:numPr>
          <w:ilvl w:val="0"/>
          <w:numId w:val="2"/>
        </w:numPr>
        <w:spacing w:before="60" w:after="60"/>
      </w:pPr>
      <w:r>
        <w:t>Build automated email alerts for high-risk customer segments</w:t>
      </w:r>
    </w:p>
    <w:p w14:paraId="447B06D9" w14:textId="77777777" w:rsidR="00943330" w:rsidRDefault="00000000">
      <w:pPr>
        <w:pStyle w:val="ListParagraph"/>
        <w:numPr>
          <w:ilvl w:val="0"/>
          <w:numId w:val="2"/>
        </w:numPr>
        <w:spacing w:before="60" w:after="60"/>
      </w:pPr>
      <w:r>
        <w:t>Add customer lifetime value (CLV) estimation module</w:t>
      </w:r>
    </w:p>
    <w:p w14:paraId="3EC28421" w14:textId="77777777" w:rsidR="00943330" w:rsidRDefault="00000000">
      <w:pPr>
        <w:pStyle w:val="Heading1"/>
        <w:pBdr>
          <w:bottom w:val="single" w:sz="4" w:space="1" w:color="1B4F8A"/>
        </w:pBdr>
      </w:pPr>
      <w:r>
        <w:t>8. Conclusion</w:t>
      </w:r>
    </w:p>
    <w:p w14:paraId="4753C2E6" w14:textId="77777777" w:rsidR="00943330" w:rsidRDefault="00000000">
      <w:pPr>
        <w:spacing w:before="80" w:after="80"/>
      </w:pPr>
      <w:r>
        <w:t xml:space="preserve">This Customer Engagement and Retention Analytics Dashboard </w:t>
      </w:r>
      <w:proofErr w:type="gramStart"/>
      <w:r>
        <w:t>provides</w:t>
      </w:r>
      <w:proofErr w:type="gramEnd"/>
      <w:r>
        <w:t xml:space="preserve"> a comprehensive, interactive view of customer </w:t>
      </w:r>
      <w:proofErr w:type="spellStart"/>
      <w:r>
        <w:t>behavior</w:t>
      </w:r>
      <w:proofErr w:type="spellEnd"/>
      <w:r>
        <w:t xml:space="preserve"> using the European Central Bank dataset. By classifying customers into engagement profiles, computing a Relationship Strength Index, and highlighting high-value disengaged customers, the dashboard empowers banking teams to take proactive, data-driven retention actions.</w:t>
      </w:r>
    </w:p>
    <w:p w14:paraId="7368D462" w14:textId="77777777" w:rsidR="00943330" w:rsidRDefault="00000000">
      <w:pPr>
        <w:spacing w:before="80" w:after="80"/>
      </w:pPr>
      <w:r>
        <w:t xml:space="preserve">The project demonstrates practical application of Python-based data analytics tools including Streamlit, Pandas, NumPy, and Plotly, and serves as a strong foundation for advanced predictive </w:t>
      </w:r>
      <w:proofErr w:type="spellStart"/>
      <w:r>
        <w:t>modeling</w:t>
      </w:r>
      <w:proofErr w:type="spellEnd"/>
      <w:r>
        <w:t xml:space="preserve"> and real-time analytics integration in future iterations.</w:t>
      </w:r>
    </w:p>
    <w:p w14:paraId="17A8A3D9" w14:textId="77777777" w:rsidR="00943330" w:rsidRDefault="00943330">
      <w:pPr>
        <w:spacing w:before="400"/>
      </w:pPr>
    </w:p>
    <w:p w14:paraId="3BA27334" w14:textId="77777777" w:rsidR="00943330" w:rsidRDefault="00000000">
      <w:pPr>
        <w:pBdr>
          <w:top w:val="single" w:sz="4" w:space="1" w:color="1B4F8A"/>
        </w:pBdr>
        <w:spacing w:before="200"/>
        <w:jc w:val="center"/>
      </w:pPr>
      <w:r>
        <w:rPr>
          <w:i/>
          <w:iCs/>
          <w:color w:val="888888"/>
          <w:sz w:val="18"/>
          <w:szCs w:val="18"/>
        </w:rPr>
        <w:t>End of Report | Unified Mentor Project | June 2026</w:t>
      </w:r>
    </w:p>
    <w:sectPr w:rsidR="0094333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BA481" w14:textId="77777777" w:rsidR="00F43B3A" w:rsidRDefault="00F43B3A">
      <w:r>
        <w:separator/>
      </w:r>
    </w:p>
  </w:endnote>
  <w:endnote w:type="continuationSeparator" w:id="0">
    <w:p w14:paraId="1E2C537E" w14:textId="77777777" w:rsidR="00F43B3A" w:rsidRDefault="00F43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9F3A5" w14:textId="77777777" w:rsidR="00943330" w:rsidRDefault="00000000">
    <w:pPr>
      <w:pBdr>
        <w:top w:val="single" w:sz="2" w:space="1" w:color="CCCCCC"/>
      </w:pBdr>
      <w:tabs>
        <w:tab w:val="right" w:pos="9360"/>
      </w:tabs>
    </w:pPr>
    <w:r>
      <w:rPr>
        <w:color w:val="888888"/>
        <w:sz w:val="16"/>
        <w:szCs w:val="16"/>
      </w:rPr>
      <w:t>Confidential | Data Analytics Project Report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3735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F79D6" w14:textId="77777777" w:rsidR="00F43B3A" w:rsidRDefault="00F43B3A">
      <w:r>
        <w:separator/>
      </w:r>
    </w:p>
  </w:footnote>
  <w:footnote w:type="continuationSeparator" w:id="0">
    <w:p w14:paraId="2327DCE1" w14:textId="77777777" w:rsidR="00F43B3A" w:rsidRDefault="00F43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922B" w14:textId="77777777" w:rsidR="00943330" w:rsidRDefault="00000000">
    <w:pPr>
      <w:pBdr>
        <w:bottom w:val="single" w:sz="4" w:space="1" w:color="1B4F8A"/>
      </w:pBdr>
      <w:tabs>
        <w:tab w:val="right" w:pos="9360"/>
      </w:tabs>
    </w:pPr>
    <w:r>
      <w:rPr>
        <w:b/>
        <w:bCs/>
        <w:color w:val="1B4F8A"/>
        <w:sz w:val="18"/>
        <w:szCs w:val="18"/>
      </w:rPr>
      <w:t>Customer Engagement &amp; Retention Analytics</w:t>
    </w:r>
    <w:r>
      <w:rPr>
        <w:sz w:val="18"/>
        <w:szCs w:val="18"/>
      </w:rPr>
      <w:tab/>
    </w:r>
    <w:r>
      <w:rPr>
        <w:color w:val="888888"/>
        <w:sz w:val="18"/>
        <w:szCs w:val="18"/>
      </w:rPr>
      <w:t>Unified Mentor | European Central 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600FE"/>
    <w:multiLevelType w:val="hybridMultilevel"/>
    <w:tmpl w:val="6B82EA6E"/>
    <w:lvl w:ilvl="0" w:tplc="2B3CFED6">
      <w:start w:val="1"/>
      <w:numFmt w:val="bullet"/>
      <w:lvlText w:val="•"/>
      <w:lvlJc w:val="left"/>
      <w:pPr>
        <w:ind w:left="720" w:hanging="360"/>
      </w:pPr>
    </w:lvl>
    <w:lvl w:ilvl="1" w:tplc="F0F6D41A">
      <w:numFmt w:val="decimal"/>
      <w:lvlText w:val=""/>
      <w:lvlJc w:val="left"/>
    </w:lvl>
    <w:lvl w:ilvl="2" w:tplc="A844C9CE">
      <w:numFmt w:val="decimal"/>
      <w:lvlText w:val=""/>
      <w:lvlJc w:val="left"/>
    </w:lvl>
    <w:lvl w:ilvl="3" w:tplc="71FA228E">
      <w:numFmt w:val="decimal"/>
      <w:lvlText w:val=""/>
      <w:lvlJc w:val="left"/>
    </w:lvl>
    <w:lvl w:ilvl="4" w:tplc="EC3A2AFE">
      <w:numFmt w:val="decimal"/>
      <w:lvlText w:val=""/>
      <w:lvlJc w:val="left"/>
    </w:lvl>
    <w:lvl w:ilvl="5" w:tplc="CEA0648C">
      <w:numFmt w:val="decimal"/>
      <w:lvlText w:val=""/>
      <w:lvlJc w:val="left"/>
    </w:lvl>
    <w:lvl w:ilvl="6" w:tplc="C57CC350">
      <w:numFmt w:val="decimal"/>
      <w:lvlText w:val=""/>
      <w:lvlJc w:val="left"/>
    </w:lvl>
    <w:lvl w:ilvl="7" w:tplc="80D27EF8">
      <w:numFmt w:val="decimal"/>
      <w:lvlText w:val=""/>
      <w:lvlJc w:val="left"/>
    </w:lvl>
    <w:lvl w:ilvl="8" w:tplc="9050CAE2">
      <w:numFmt w:val="decimal"/>
      <w:lvlText w:val=""/>
      <w:lvlJc w:val="left"/>
    </w:lvl>
  </w:abstractNum>
  <w:abstractNum w:abstractNumId="1" w15:restartNumberingAfterBreak="0">
    <w:nsid w:val="5F423DF6"/>
    <w:multiLevelType w:val="hybridMultilevel"/>
    <w:tmpl w:val="1FA4279A"/>
    <w:lvl w:ilvl="0" w:tplc="A2F057E2">
      <w:start w:val="1"/>
      <w:numFmt w:val="bullet"/>
      <w:lvlText w:val="●"/>
      <w:lvlJc w:val="left"/>
      <w:pPr>
        <w:ind w:left="720" w:hanging="360"/>
      </w:pPr>
    </w:lvl>
    <w:lvl w:ilvl="1" w:tplc="099A9F46">
      <w:start w:val="1"/>
      <w:numFmt w:val="bullet"/>
      <w:lvlText w:val="○"/>
      <w:lvlJc w:val="left"/>
      <w:pPr>
        <w:ind w:left="1440" w:hanging="360"/>
      </w:pPr>
    </w:lvl>
    <w:lvl w:ilvl="2" w:tplc="E078E51C">
      <w:start w:val="1"/>
      <w:numFmt w:val="bullet"/>
      <w:lvlText w:val="■"/>
      <w:lvlJc w:val="left"/>
      <w:pPr>
        <w:ind w:left="2160" w:hanging="360"/>
      </w:pPr>
    </w:lvl>
    <w:lvl w:ilvl="3" w:tplc="152818B4">
      <w:start w:val="1"/>
      <w:numFmt w:val="bullet"/>
      <w:lvlText w:val="●"/>
      <w:lvlJc w:val="left"/>
      <w:pPr>
        <w:ind w:left="2880" w:hanging="360"/>
      </w:pPr>
    </w:lvl>
    <w:lvl w:ilvl="4" w:tplc="33F2387E">
      <w:start w:val="1"/>
      <w:numFmt w:val="bullet"/>
      <w:lvlText w:val="○"/>
      <w:lvlJc w:val="left"/>
      <w:pPr>
        <w:ind w:left="3600" w:hanging="360"/>
      </w:pPr>
    </w:lvl>
    <w:lvl w:ilvl="5" w:tplc="B4E412FE">
      <w:start w:val="1"/>
      <w:numFmt w:val="bullet"/>
      <w:lvlText w:val="■"/>
      <w:lvlJc w:val="left"/>
      <w:pPr>
        <w:ind w:left="4320" w:hanging="360"/>
      </w:pPr>
    </w:lvl>
    <w:lvl w:ilvl="6" w:tplc="E68E5600">
      <w:start w:val="1"/>
      <w:numFmt w:val="bullet"/>
      <w:lvlText w:val="●"/>
      <w:lvlJc w:val="left"/>
      <w:pPr>
        <w:ind w:left="5040" w:hanging="360"/>
      </w:pPr>
    </w:lvl>
    <w:lvl w:ilvl="7" w:tplc="97CE3468">
      <w:start w:val="1"/>
      <w:numFmt w:val="bullet"/>
      <w:lvlText w:val="●"/>
      <w:lvlJc w:val="left"/>
      <w:pPr>
        <w:ind w:left="5760" w:hanging="360"/>
      </w:pPr>
    </w:lvl>
    <w:lvl w:ilvl="8" w:tplc="D814F70E">
      <w:start w:val="1"/>
      <w:numFmt w:val="bullet"/>
      <w:lvlText w:val="●"/>
      <w:lvlJc w:val="left"/>
      <w:pPr>
        <w:ind w:left="6480" w:hanging="360"/>
      </w:pPr>
    </w:lvl>
  </w:abstractNum>
  <w:num w:numId="1" w16cid:durableId="909925634">
    <w:abstractNumId w:val="1"/>
    <w:lvlOverride w:ilvl="0">
      <w:startOverride w:val="1"/>
    </w:lvlOverride>
  </w:num>
  <w:num w:numId="2" w16cid:durableId="283510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330"/>
    <w:rsid w:val="0073735C"/>
    <w:rsid w:val="00943330"/>
    <w:rsid w:val="00EF2C7A"/>
    <w:rsid w:val="00F411AB"/>
    <w:rsid w:val="00F43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6246C"/>
  <w15:docId w15:val="{8BBD6053-E1D9-4620-A5D7-F423F4D69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8A"/>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1049</Words>
  <Characters>5981</Characters>
  <Application>Microsoft Office Word</Application>
  <DocSecurity>0</DocSecurity>
  <Lines>49</Lines>
  <Paragraphs>14</Paragraphs>
  <ScaleCrop>false</ScaleCrop>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Mohini Mishal</cp:lastModifiedBy>
  <cp:revision>3</cp:revision>
  <dcterms:created xsi:type="dcterms:W3CDTF">2026-06-03T07:28:00Z</dcterms:created>
  <dcterms:modified xsi:type="dcterms:W3CDTF">2026-06-03T07:32:00Z</dcterms:modified>
</cp:coreProperties>
</file>