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874" w:rsidRDefault="00B351DA" w:rsidP="00B351DA">
      <w:pPr>
        <w:ind w:firstLine="0"/>
      </w:pPr>
      <w:r>
        <w:t>We have 4 samples: Full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t xml:space="preserve">, </w:t>
      </w:r>
      <w:proofErr w:type="gramStart"/>
      <w:r>
        <w:t xml:space="preserve">Kaiser </w:t>
      </w:r>
      <w:proofErr w:type="gramEnd"/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t>, BS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>
        <w:t>, CN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CN</m:t>
            </m:r>
          </m:sub>
        </m:sSub>
        <m:r>
          <w:rPr>
            <w:rFonts w:ascii="Cambria Math" w:hAnsi="Cambria Math"/>
          </w:rPr>
          <m:t>)</m:t>
        </m:r>
      </m:oMath>
    </w:p>
    <w:p w:rsidR="00B351DA" w:rsidRDefault="00B351DA" w:rsidP="00B351DA">
      <w:pPr>
        <w:ind w:firstLine="0"/>
      </w:pPr>
      <w:r>
        <w:t xml:space="preserve">We have 4 values (BA 10 times 10 fold CV) </w:t>
      </w:r>
      <m:oMath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, 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BS</m:t>
            </m:r>
          </m:sub>
        </m:sSub>
        <m:r>
          <w:rPr>
            <w:rFonts w:ascii="Cambria Math" w:hAnsi="Cambria Math"/>
          </w:rPr>
          <m:t>, 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CN</m:t>
            </m:r>
          </m:sub>
        </m:sSub>
      </m:oMath>
    </w:p>
    <w:p w:rsidR="00B351DA" w:rsidRPr="00B351DA" w:rsidRDefault="00B351DA" w:rsidP="00B351DA">
      <w:pPr>
        <w:pStyle w:val="ListParagraph"/>
        <w:numPr>
          <w:ilvl w:val="0"/>
          <w:numId w:val="8"/>
        </w:numPr>
      </w:pPr>
      <w:r>
        <w:t xml:space="preserve">Sort samples and accuracies in following order </w:t>
      </w:r>
      <m:oMath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≥B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≥B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with re-numeration of samples in the same order</w:t>
      </w:r>
    </w:p>
    <w:p w:rsidR="00B351DA" w:rsidRPr="00B351DA" w:rsidRDefault="00B351DA" w:rsidP="00B351DA">
      <w:pPr>
        <w:pStyle w:val="ListParagraph"/>
        <w:numPr>
          <w:ilvl w:val="0"/>
          <w:numId w:val="8"/>
        </w:numPr>
      </w:pPr>
      <w:r>
        <w:rPr>
          <w:rFonts w:eastAsiaTheme="minorEastAsia"/>
        </w:rPr>
        <w:t>Check difference from the best</w:t>
      </w:r>
    </w:p>
    <w:p w:rsidR="00B351DA" w:rsidRPr="00B351DA" w:rsidRDefault="00B351DA" w:rsidP="00B351DA">
      <w:pPr>
        <w:pStyle w:val="ListParagraph"/>
        <w:numPr>
          <w:ilvl w:val="1"/>
          <w:numId w:val="8"/>
        </w:numPr>
      </w:pPr>
      <w:r>
        <w:rPr>
          <w:rFonts w:eastAsiaTheme="minorEastAsia"/>
        </w:rPr>
        <w:t xml:space="preserve">Calculate p-value </w:t>
      </w:r>
      <w:proofErr w:type="spellStart"/>
      <w:r>
        <w:rPr>
          <w:rFonts w:eastAsiaTheme="minorEastAsia"/>
        </w:rPr>
        <w:t>p</w:t>
      </w:r>
      <w:r w:rsidR="0009434C">
        <w:rPr>
          <w:rFonts w:eastAsiaTheme="minorEastAsia"/>
          <w:vertAlign w:val="subscript"/>
        </w:rPr>
        <w:t>b</w:t>
      </w:r>
      <w:proofErr w:type="spellEnd"/>
      <w:r>
        <w:rPr>
          <w:rFonts w:eastAsiaTheme="minorEastAsia"/>
        </w:rPr>
        <w:t xml:space="preserve"> of t-test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B351DA" w:rsidRPr="00B351DA" w:rsidRDefault="00B351DA" w:rsidP="00B351DA">
      <w:pPr>
        <w:pStyle w:val="ListParagraph"/>
        <w:numPr>
          <w:ilvl w:val="1"/>
          <w:numId w:val="8"/>
        </w:numPr>
      </w:pPr>
      <w:r>
        <w:rPr>
          <w:rFonts w:eastAsiaTheme="minorEastAsia"/>
        </w:rPr>
        <w:t xml:space="preserve">If </w:t>
      </w:r>
      <w:proofErr w:type="spellStart"/>
      <w:r w:rsidR="0009434C">
        <w:rPr>
          <w:rFonts w:eastAsiaTheme="minorEastAsia"/>
        </w:rPr>
        <w:t>p</w:t>
      </w:r>
      <w:r w:rsidR="0009434C">
        <w:rPr>
          <w:rFonts w:eastAsiaTheme="minorEastAsia"/>
          <w:vertAlign w:val="subscript"/>
        </w:rPr>
        <w:t>b</w:t>
      </w:r>
      <w:proofErr w:type="spellEnd"/>
      <w:r w:rsidR="0009434C">
        <w:rPr>
          <w:rFonts w:eastAsiaTheme="minorEastAsia"/>
        </w:rPr>
        <w:t xml:space="preserve"> </w:t>
      </w:r>
      <w:r>
        <w:rPr>
          <w:rFonts w:eastAsiaTheme="minorEastAsia"/>
        </w:rPr>
        <w:t>&lt;0.05 then stop</w:t>
      </w:r>
    </w:p>
    <w:p w:rsidR="00B351DA" w:rsidRPr="00B351DA" w:rsidRDefault="00B351DA" w:rsidP="00B351DA">
      <w:pPr>
        <w:pStyle w:val="ListParagraph"/>
        <w:numPr>
          <w:ilvl w:val="1"/>
          <w:numId w:val="8"/>
        </w:numPr>
      </w:pPr>
      <w:r>
        <w:rPr>
          <w:rFonts w:eastAsiaTheme="minorEastAsia"/>
        </w:rPr>
        <w:t xml:space="preserve">If </w:t>
      </w:r>
      <w:proofErr w:type="spellStart"/>
      <w:r w:rsidR="0009434C">
        <w:rPr>
          <w:rFonts w:eastAsiaTheme="minorEastAsia"/>
        </w:rPr>
        <w:t>p</w:t>
      </w:r>
      <w:r w:rsidR="0009434C">
        <w:rPr>
          <w:rFonts w:eastAsiaTheme="minorEastAsia"/>
          <w:vertAlign w:val="subscript"/>
        </w:rPr>
        <w:t>b</w:t>
      </w:r>
      <w:proofErr w:type="spellEnd"/>
      <w:r w:rsidR="0009434C">
        <w:rPr>
          <w:rFonts w:eastAsiaTheme="minorEastAsia"/>
        </w:rPr>
        <w:t xml:space="preserve"> </w:t>
      </w:r>
      <w:r>
        <w:rPr>
          <w:rFonts w:eastAsiaTheme="minorEastAsia"/>
        </w:rPr>
        <w:t xml:space="preserve">&gt;0.05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SIDFB, repeat test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:rsidR="00B351DA" w:rsidRPr="00B351DA" w:rsidRDefault="00B351DA" w:rsidP="00B351DA">
      <w:pPr>
        <w:pStyle w:val="ListParagraph"/>
        <w:numPr>
          <w:ilvl w:val="0"/>
          <w:numId w:val="8"/>
        </w:numPr>
      </w:pPr>
      <w:r>
        <w:rPr>
          <w:rFonts w:eastAsiaTheme="minorEastAsia"/>
        </w:rPr>
        <w:t>Check difference from the worst</w:t>
      </w:r>
    </w:p>
    <w:p w:rsidR="00B351DA" w:rsidRPr="00B351DA" w:rsidRDefault="00B351DA" w:rsidP="00B351DA">
      <w:pPr>
        <w:pStyle w:val="ListParagraph"/>
        <w:numPr>
          <w:ilvl w:val="1"/>
          <w:numId w:val="8"/>
        </w:numPr>
      </w:pPr>
      <w:r>
        <w:rPr>
          <w:rFonts w:eastAsiaTheme="minorEastAsia"/>
        </w:rPr>
        <w:t xml:space="preserve">Calculate p-value </w:t>
      </w:r>
      <w:proofErr w:type="spellStart"/>
      <w:r>
        <w:rPr>
          <w:rFonts w:eastAsiaTheme="minorEastAsia"/>
        </w:rPr>
        <w:t>p</w:t>
      </w:r>
      <w:r w:rsidR="0009434C">
        <w:rPr>
          <w:rFonts w:eastAsiaTheme="minorEastAsia"/>
          <w:vertAlign w:val="subscript"/>
        </w:rPr>
        <w:t>w</w:t>
      </w:r>
      <w:proofErr w:type="spellEnd"/>
      <w:r>
        <w:rPr>
          <w:rFonts w:eastAsiaTheme="minorEastAsia"/>
        </w:rPr>
        <w:t xml:space="preserve"> of t-test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:rsidR="00B351DA" w:rsidRPr="00B351DA" w:rsidRDefault="00B351DA" w:rsidP="00B351DA">
      <w:pPr>
        <w:pStyle w:val="ListParagraph"/>
        <w:numPr>
          <w:ilvl w:val="1"/>
          <w:numId w:val="8"/>
        </w:numPr>
      </w:pPr>
      <w:r>
        <w:rPr>
          <w:rFonts w:eastAsiaTheme="minorEastAsia"/>
        </w:rPr>
        <w:t xml:space="preserve">If </w:t>
      </w:r>
      <w:proofErr w:type="spellStart"/>
      <w:r>
        <w:rPr>
          <w:rFonts w:eastAsiaTheme="minorEastAsia"/>
        </w:rPr>
        <w:t>p</w:t>
      </w:r>
      <w:r w:rsidR="0009434C">
        <w:rPr>
          <w:rFonts w:eastAsiaTheme="minorEastAsia"/>
          <w:vertAlign w:val="subscript"/>
        </w:rPr>
        <w:t>w</w:t>
      </w:r>
      <w:proofErr w:type="spellEnd"/>
      <w:r>
        <w:rPr>
          <w:rFonts w:eastAsiaTheme="minorEastAsia"/>
        </w:rPr>
        <w:t>&lt;0.05 then stop</w:t>
      </w:r>
    </w:p>
    <w:p w:rsidR="00B351DA" w:rsidRPr="00B351DA" w:rsidRDefault="00B351DA" w:rsidP="00B351DA">
      <w:pPr>
        <w:pStyle w:val="ListParagraph"/>
        <w:numPr>
          <w:ilvl w:val="1"/>
          <w:numId w:val="8"/>
        </w:numPr>
      </w:pPr>
      <w:r>
        <w:rPr>
          <w:rFonts w:eastAsiaTheme="minorEastAsia"/>
        </w:rPr>
        <w:t xml:space="preserve">If </w:t>
      </w:r>
      <w:proofErr w:type="spellStart"/>
      <w:r>
        <w:rPr>
          <w:rFonts w:eastAsiaTheme="minorEastAsia"/>
        </w:rPr>
        <w:t>p</w:t>
      </w:r>
      <w:r w:rsidR="0009434C">
        <w:rPr>
          <w:rFonts w:eastAsiaTheme="minorEastAsia"/>
          <w:vertAlign w:val="subscript"/>
        </w:rPr>
        <w:t>w</w:t>
      </w:r>
      <w:proofErr w:type="spellEnd"/>
      <w:r>
        <w:rPr>
          <w:rFonts w:eastAsiaTheme="minorEastAsia"/>
        </w:rPr>
        <w:t xml:space="preserve">&gt;0.05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is SIDF</w:t>
      </w:r>
      <w:r>
        <w:rPr>
          <w:rFonts w:eastAsiaTheme="minorEastAsia"/>
        </w:rPr>
        <w:t>W</w:t>
      </w:r>
      <w:r>
        <w:rPr>
          <w:rFonts w:eastAsiaTheme="minorEastAsia"/>
        </w:rPr>
        <w:t xml:space="preserve">, repeat test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B351DA" w:rsidRDefault="00B351DA" w:rsidP="00325D36"/>
    <w:p w:rsidR="00325D36" w:rsidRDefault="00325D36" w:rsidP="00325D36">
      <w:r>
        <w:t>At the end we have for our outputs two set of flags</w:t>
      </w:r>
    </w:p>
    <w:tbl>
      <w:tblPr>
        <w:tblStyle w:val="TableGrid"/>
        <w:tblW w:w="9298" w:type="dxa"/>
        <w:tblLook w:val="04A0" w:firstRow="1" w:lastRow="0" w:firstColumn="1" w:lastColumn="0" w:noHBand="0" w:noVBand="1"/>
      </w:tblPr>
      <w:tblGrid>
        <w:gridCol w:w="1454"/>
        <w:gridCol w:w="1961"/>
        <w:gridCol w:w="1961"/>
        <w:gridCol w:w="1961"/>
        <w:gridCol w:w="1961"/>
      </w:tblGrid>
      <w:tr w:rsidR="00325D36" w:rsidTr="00325D36">
        <w:tc>
          <w:tcPr>
            <w:tcW w:w="1454" w:type="dxa"/>
          </w:tcPr>
          <w:p w:rsidR="00325D36" w:rsidRPr="00325D36" w:rsidRDefault="00325D36" w:rsidP="00325D36">
            <w:pPr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Attribute</w:t>
            </w:r>
          </w:p>
        </w:tc>
        <w:tc>
          <w:tcPr>
            <w:tcW w:w="1961" w:type="dxa"/>
          </w:tcPr>
          <w:p w:rsidR="00325D36" w:rsidRDefault="00325D36" w:rsidP="00325D36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961" w:type="dxa"/>
          </w:tcPr>
          <w:p w:rsidR="00325D36" w:rsidRDefault="00325D36" w:rsidP="00325D36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961" w:type="dxa"/>
          </w:tcPr>
          <w:p w:rsidR="00325D36" w:rsidRDefault="00325D36" w:rsidP="00325D36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BS</m:t>
                    </m:r>
                  </m:sub>
                </m:sSub>
              </m:oMath>
            </m:oMathPara>
          </w:p>
        </w:tc>
        <w:tc>
          <w:tcPr>
            <w:tcW w:w="1961" w:type="dxa"/>
          </w:tcPr>
          <w:p w:rsidR="00325D36" w:rsidRDefault="00325D36" w:rsidP="00325D36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CN</m:t>
                    </m:r>
                  </m:sub>
                </m:sSub>
              </m:oMath>
            </m:oMathPara>
          </w:p>
        </w:tc>
      </w:tr>
      <w:tr w:rsidR="00325D36" w:rsidTr="00325D36">
        <w:tc>
          <w:tcPr>
            <w:tcW w:w="1454" w:type="dxa"/>
          </w:tcPr>
          <w:p w:rsidR="00325D36" w:rsidRPr="00627E19" w:rsidRDefault="00325D36" w:rsidP="00325D36">
            <w:pPr>
              <w:ind w:firstLine="0"/>
            </w:pPr>
            <w:r>
              <w:t>Value</w:t>
            </w:r>
          </w:p>
        </w:tc>
        <w:tc>
          <w:tcPr>
            <w:tcW w:w="1961" w:type="dxa"/>
            <w:shd w:val="clear" w:color="auto" w:fill="92D050"/>
          </w:tcPr>
          <w:p w:rsidR="00325D36" w:rsidRDefault="00325D36" w:rsidP="0009434C">
            <w:pPr>
              <w:ind w:firstLine="0"/>
              <w:jc w:val="center"/>
            </w:pPr>
            <w:r>
              <w:t>0.99</w:t>
            </w:r>
            <w:bookmarkStart w:id="0" w:name="_GoBack"/>
            <w:bookmarkEnd w:id="0"/>
          </w:p>
        </w:tc>
        <w:tc>
          <w:tcPr>
            <w:tcW w:w="1961" w:type="dxa"/>
          </w:tcPr>
          <w:p w:rsidR="00325D36" w:rsidRDefault="00325D36" w:rsidP="00325D36">
            <w:r>
              <w:t>0.85</w:t>
            </w:r>
          </w:p>
        </w:tc>
        <w:tc>
          <w:tcPr>
            <w:tcW w:w="1961" w:type="dxa"/>
            <w:shd w:val="clear" w:color="auto" w:fill="FF0000"/>
          </w:tcPr>
          <w:p w:rsidR="00325D36" w:rsidRDefault="00325D36" w:rsidP="00325D36">
            <w:r>
              <w:t>0.84</w:t>
            </w:r>
          </w:p>
        </w:tc>
        <w:tc>
          <w:tcPr>
            <w:tcW w:w="1961" w:type="dxa"/>
          </w:tcPr>
          <w:p w:rsidR="00325D36" w:rsidRDefault="00325D36" w:rsidP="00325D36">
            <w:r>
              <w:t>0.96</w:t>
            </w:r>
          </w:p>
        </w:tc>
      </w:tr>
      <w:tr w:rsidR="00325D36" w:rsidTr="00325D36">
        <w:tc>
          <w:tcPr>
            <w:tcW w:w="1454" w:type="dxa"/>
          </w:tcPr>
          <w:p w:rsidR="00325D36" w:rsidRDefault="00325D36" w:rsidP="00325D36">
            <w:pPr>
              <w:ind w:firstLine="0"/>
            </w:pPr>
            <w:r>
              <w:rPr>
                <w:rFonts w:eastAsiaTheme="minorEastAsia"/>
              </w:rPr>
              <w:t>SIDFB</w:t>
            </w:r>
          </w:p>
        </w:tc>
        <w:tc>
          <w:tcPr>
            <w:tcW w:w="1961" w:type="dxa"/>
          </w:tcPr>
          <w:p w:rsidR="00325D36" w:rsidRDefault="00325D36" w:rsidP="00325D36">
            <w:pPr>
              <w:ind w:firstLine="0"/>
              <w:jc w:val="center"/>
            </w:pPr>
            <w:proofErr w:type="spellStart"/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  <w:vertAlign w:val="subscript"/>
              </w:rPr>
              <w:t>b</w:t>
            </w:r>
            <w:proofErr w:type="spellEnd"/>
            <w:r>
              <w:rPr>
                <w:rFonts w:eastAsiaTheme="minorEastAsia"/>
              </w:rPr>
              <w:t>&gt;0.05</w:t>
            </w:r>
          </w:p>
        </w:tc>
        <w:tc>
          <w:tcPr>
            <w:tcW w:w="1961" w:type="dxa"/>
          </w:tcPr>
          <w:p w:rsidR="00325D36" w:rsidRDefault="00325D36" w:rsidP="00325D36">
            <w:pPr>
              <w:ind w:firstLine="0"/>
              <w:jc w:val="center"/>
            </w:pPr>
          </w:p>
        </w:tc>
        <w:tc>
          <w:tcPr>
            <w:tcW w:w="1961" w:type="dxa"/>
          </w:tcPr>
          <w:p w:rsidR="00325D36" w:rsidRDefault="00325D36" w:rsidP="00325D36">
            <w:pPr>
              <w:ind w:firstLine="0"/>
              <w:jc w:val="center"/>
            </w:pPr>
          </w:p>
        </w:tc>
        <w:tc>
          <w:tcPr>
            <w:tcW w:w="1961" w:type="dxa"/>
          </w:tcPr>
          <w:p w:rsidR="00325D36" w:rsidRDefault="00325D36" w:rsidP="00325D36">
            <w:pPr>
              <w:ind w:firstLine="0"/>
              <w:jc w:val="center"/>
            </w:pPr>
            <w:proofErr w:type="spellStart"/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  <w:vertAlign w:val="subscript"/>
              </w:rPr>
              <w:t>b</w:t>
            </w:r>
            <w:proofErr w:type="spellEnd"/>
            <w:r>
              <w:rPr>
                <w:rFonts w:eastAsiaTheme="minorEastAsia"/>
              </w:rPr>
              <w:t>&gt;0.05</w:t>
            </w:r>
          </w:p>
        </w:tc>
      </w:tr>
      <w:tr w:rsidR="00325D36" w:rsidTr="00325D36">
        <w:tc>
          <w:tcPr>
            <w:tcW w:w="1454" w:type="dxa"/>
          </w:tcPr>
          <w:p w:rsidR="00325D36" w:rsidRDefault="00325D36" w:rsidP="00325D36">
            <w:pPr>
              <w:ind w:firstLine="0"/>
            </w:pPr>
            <w:r>
              <w:rPr>
                <w:rFonts w:eastAsiaTheme="minorEastAsia"/>
              </w:rPr>
              <w:t>SIDFW</w:t>
            </w:r>
          </w:p>
        </w:tc>
        <w:tc>
          <w:tcPr>
            <w:tcW w:w="1961" w:type="dxa"/>
          </w:tcPr>
          <w:p w:rsidR="00325D36" w:rsidRDefault="00325D36" w:rsidP="00325D36">
            <w:pPr>
              <w:ind w:firstLine="0"/>
              <w:jc w:val="center"/>
            </w:pPr>
          </w:p>
        </w:tc>
        <w:tc>
          <w:tcPr>
            <w:tcW w:w="1961" w:type="dxa"/>
          </w:tcPr>
          <w:p w:rsidR="00325D36" w:rsidRDefault="00325D36" w:rsidP="00325D36">
            <w:pPr>
              <w:ind w:firstLine="0"/>
              <w:jc w:val="center"/>
            </w:pPr>
            <w:proofErr w:type="spellStart"/>
            <w:r>
              <w:rPr>
                <w:rFonts w:eastAsiaTheme="minorEastAsia"/>
              </w:rPr>
              <w:t>p</w:t>
            </w:r>
            <w:r>
              <w:rPr>
                <w:rFonts w:eastAsiaTheme="minorEastAsia"/>
                <w:vertAlign w:val="subscript"/>
              </w:rPr>
              <w:t>w</w:t>
            </w:r>
            <w:proofErr w:type="spellEnd"/>
            <w:r>
              <w:rPr>
                <w:rFonts w:eastAsiaTheme="minorEastAsia"/>
              </w:rPr>
              <w:t>&gt;0.05</w:t>
            </w:r>
          </w:p>
        </w:tc>
        <w:tc>
          <w:tcPr>
            <w:tcW w:w="1961" w:type="dxa"/>
          </w:tcPr>
          <w:p w:rsidR="00325D36" w:rsidRDefault="00325D36" w:rsidP="00325D36">
            <w:pPr>
              <w:ind w:firstLine="0"/>
              <w:jc w:val="center"/>
            </w:pPr>
            <w:proofErr w:type="spellStart"/>
            <w:r>
              <w:rPr>
                <w:rFonts w:eastAsiaTheme="minorEastAsia"/>
              </w:rPr>
              <w:t>p</w:t>
            </w:r>
            <w:r w:rsidRPr="00325D36">
              <w:rPr>
                <w:rFonts w:eastAsiaTheme="minorEastAsia"/>
                <w:vertAlign w:val="subscript"/>
              </w:rPr>
              <w:t>w</w:t>
            </w:r>
            <w:proofErr w:type="spellEnd"/>
            <w:r>
              <w:rPr>
                <w:rFonts w:eastAsiaTheme="minorEastAsia"/>
              </w:rPr>
              <w:t>&gt;0.05</w:t>
            </w:r>
          </w:p>
        </w:tc>
        <w:tc>
          <w:tcPr>
            <w:tcW w:w="1961" w:type="dxa"/>
          </w:tcPr>
          <w:p w:rsidR="00325D36" w:rsidRDefault="00325D36" w:rsidP="00325D36">
            <w:pPr>
              <w:ind w:firstLine="0"/>
              <w:jc w:val="center"/>
            </w:pPr>
          </w:p>
        </w:tc>
      </w:tr>
    </w:tbl>
    <w:p w:rsidR="00325D36" w:rsidRDefault="00325D36" w:rsidP="00325D36"/>
    <w:tbl>
      <w:tblPr>
        <w:tblStyle w:val="TableGrid"/>
        <w:tblW w:w="9298" w:type="dxa"/>
        <w:tblLook w:val="04A0" w:firstRow="1" w:lastRow="0" w:firstColumn="1" w:lastColumn="0" w:noHBand="0" w:noVBand="1"/>
      </w:tblPr>
      <w:tblGrid>
        <w:gridCol w:w="1454"/>
        <w:gridCol w:w="1961"/>
        <w:gridCol w:w="1961"/>
        <w:gridCol w:w="1961"/>
        <w:gridCol w:w="1961"/>
      </w:tblGrid>
      <w:tr w:rsidR="00325D36" w:rsidTr="00AE1E8C">
        <w:tc>
          <w:tcPr>
            <w:tcW w:w="1454" w:type="dxa"/>
          </w:tcPr>
          <w:p w:rsidR="00325D36" w:rsidRPr="00325D36" w:rsidRDefault="00325D36" w:rsidP="00AE1E8C">
            <w:pPr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Attribute</w:t>
            </w:r>
          </w:p>
        </w:tc>
        <w:tc>
          <w:tcPr>
            <w:tcW w:w="1961" w:type="dxa"/>
          </w:tcPr>
          <w:p w:rsidR="00325D36" w:rsidRDefault="00325D36" w:rsidP="00AE1E8C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961" w:type="dxa"/>
          </w:tcPr>
          <w:p w:rsidR="00325D36" w:rsidRDefault="00325D36" w:rsidP="00AE1E8C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961" w:type="dxa"/>
          </w:tcPr>
          <w:p w:rsidR="00325D36" w:rsidRDefault="00325D36" w:rsidP="00AE1E8C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BS</m:t>
                    </m:r>
                  </m:sub>
                </m:sSub>
              </m:oMath>
            </m:oMathPara>
          </w:p>
        </w:tc>
        <w:tc>
          <w:tcPr>
            <w:tcW w:w="1961" w:type="dxa"/>
          </w:tcPr>
          <w:p w:rsidR="00325D36" w:rsidRDefault="00325D36" w:rsidP="00AE1E8C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CN</m:t>
                    </m:r>
                  </m:sub>
                </m:sSub>
              </m:oMath>
            </m:oMathPara>
          </w:p>
        </w:tc>
      </w:tr>
      <w:tr w:rsidR="00325D36" w:rsidTr="00AE1E8C">
        <w:tc>
          <w:tcPr>
            <w:tcW w:w="1454" w:type="dxa"/>
          </w:tcPr>
          <w:p w:rsidR="00325D36" w:rsidRPr="00627E19" w:rsidRDefault="00325D36" w:rsidP="00AE1E8C">
            <w:pPr>
              <w:ind w:firstLine="0"/>
            </w:pPr>
            <w:r>
              <w:t>Value</w:t>
            </w:r>
          </w:p>
        </w:tc>
        <w:tc>
          <w:tcPr>
            <w:tcW w:w="1961" w:type="dxa"/>
            <w:shd w:val="clear" w:color="auto" w:fill="92D050"/>
          </w:tcPr>
          <w:p w:rsidR="00325D36" w:rsidRDefault="00325D36" w:rsidP="0009434C">
            <w:pPr>
              <w:ind w:firstLine="0"/>
              <w:jc w:val="center"/>
            </w:pPr>
            <w:r>
              <w:t>0.99</w:t>
            </w:r>
          </w:p>
        </w:tc>
        <w:tc>
          <w:tcPr>
            <w:tcW w:w="1961" w:type="dxa"/>
          </w:tcPr>
          <w:p w:rsidR="00325D36" w:rsidRDefault="00325D36" w:rsidP="00AE1E8C">
            <w:r>
              <w:t>0.97</w:t>
            </w:r>
          </w:p>
        </w:tc>
        <w:tc>
          <w:tcPr>
            <w:tcW w:w="1961" w:type="dxa"/>
            <w:shd w:val="clear" w:color="auto" w:fill="FF0000"/>
          </w:tcPr>
          <w:p w:rsidR="00325D36" w:rsidRDefault="00325D36" w:rsidP="00AE1E8C">
            <w:r>
              <w:t>0.97</w:t>
            </w:r>
          </w:p>
        </w:tc>
        <w:tc>
          <w:tcPr>
            <w:tcW w:w="1961" w:type="dxa"/>
          </w:tcPr>
          <w:p w:rsidR="00325D36" w:rsidRDefault="00325D36" w:rsidP="00325D36">
            <w:r>
              <w:t>0.9</w:t>
            </w:r>
            <w:r>
              <w:t>8</w:t>
            </w:r>
          </w:p>
        </w:tc>
      </w:tr>
      <w:tr w:rsidR="0009434C" w:rsidTr="00AE1E8C">
        <w:tc>
          <w:tcPr>
            <w:tcW w:w="1454" w:type="dxa"/>
          </w:tcPr>
          <w:p w:rsidR="0009434C" w:rsidRDefault="0009434C" w:rsidP="0009434C">
            <w:pPr>
              <w:ind w:firstLine="0"/>
            </w:pPr>
            <w:r>
              <w:rPr>
                <w:rFonts w:eastAsiaTheme="minorEastAsia"/>
              </w:rPr>
              <w:t>SIDFB</w:t>
            </w:r>
          </w:p>
        </w:tc>
        <w:tc>
          <w:tcPr>
            <w:tcW w:w="1961" w:type="dxa"/>
          </w:tcPr>
          <w:p w:rsidR="0009434C" w:rsidRDefault="0009434C" w:rsidP="0009434C">
            <w:proofErr w:type="spellStart"/>
            <w:r w:rsidRPr="009A490B">
              <w:rPr>
                <w:rFonts w:eastAsiaTheme="minorEastAsia"/>
              </w:rPr>
              <w:t>p</w:t>
            </w:r>
            <w:r w:rsidRPr="009A490B">
              <w:rPr>
                <w:rFonts w:eastAsiaTheme="minorEastAsia"/>
                <w:vertAlign w:val="subscript"/>
              </w:rPr>
              <w:t>b</w:t>
            </w:r>
            <w:proofErr w:type="spellEnd"/>
            <w:r w:rsidRPr="009A490B">
              <w:rPr>
                <w:rFonts w:eastAsiaTheme="minorEastAsia"/>
              </w:rPr>
              <w:t>&gt;0.05</w:t>
            </w:r>
          </w:p>
        </w:tc>
        <w:tc>
          <w:tcPr>
            <w:tcW w:w="1961" w:type="dxa"/>
          </w:tcPr>
          <w:p w:rsidR="0009434C" w:rsidRDefault="0009434C" w:rsidP="0009434C">
            <w:proofErr w:type="spellStart"/>
            <w:r w:rsidRPr="009A490B">
              <w:rPr>
                <w:rFonts w:eastAsiaTheme="minorEastAsia"/>
              </w:rPr>
              <w:t>p</w:t>
            </w:r>
            <w:r w:rsidRPr="009A490B">
              <w:rPr>
                <w:rFonts w:eastAsiaTheme="minorEastAsia"/>
                <w:vertAlign w:val="subscript"/>
              </w:rPr>
              <w:t>b</w:t>
            </w:r>
            <w:proofErr w:type="spellEnd"/>
            <w:r w:rsidRPr="009A490B">
              <w:rPr>
                <w:rFonts w:eastAsiaTheme="minorEastAsia"/>
              </w:rPr>
              <w:t>&gt;0.05</w:t>
            </w:r>
          </w:p>
        </w:tc>
        <w:tc>
          <w:tcPr>
            <w:tcW w:w="1961" w:type="dxa"/>
          </w:tcPr>
          <w:p w:rsidR="0009434C" w:rsidRDefault="0009434C" w:rsidP="0009434C">
            <w:proofErr w:type="spellStart"/>
            <w:r w:rsidRPr="009A490B">
              <w:rPr>
                <w:rFonts w:eastAsiaTheme="minorEastAsia"/>
              </w:rPr>
              <w:t>p</w:t>
            </w:r>
            <w:r w:rsidRPr="009A490B">
              <w:rPr>
                <w:rFonts w:eastAsiaTheme="minorEastAsia"/>
                <w:vertAlign w:val="subscript"/>
              </w:rPr>
              <w:t>b</w:t>
            </w:r>
            <w:proofErr w:type="spellEnd"/>
            <w:r w:rsidRPr="009A490B">
              <w:rPr>
                <w:rFonts w:eastAsiaTheme="minorEastAsia"/>
              </w:rPr>
              <w:t>&gt;0.05</w:t>
            </w:r>
          </w:p>
        </w:tc>
        <w:tc>
          <w:tcPr>
            <w:tcW w:w="1961" w:type="dxa"/>
          </w:tcPr>
          <w:p w:rsidR="0009434C" w:rsidRDefault="0009434C" w:rsidP="0009434C">
            <w:proofErr w:type="spellStart"/>
            <w:r w:rsidRPr="009A490B">
              <w:rPr>
                <w:rFonts w:eastAsiaTheme="minorEastAsia"/>
              </w:rPr>
              <w:t>p</w:t>
            </w:r>
            <w:r w:rsidRPr="009A490B">
              <w:rPr>
                <w:rFonts w:eastAsiaTheme="minorEastAsia"/>
                <w:vertAlign w:val="subscript"/>
              </w:rPr>
              <w:t>b</w:t>
            </w:r>
            <w:proofErr w:type="spellEnd"/>
            <w:r w:rsidRPr="009A490B">
              <w:rPr>
                <w:rFonts w:eastAsiaTheme="minorEastAsia"/>
              </w:rPr>
              <w:t>&gt;0.05</w:t>
            </w:r>
          </w:p>
        </w:tc>
      </w:tr>
      <w:tr w:rsidR="0009434C" w:rsidTr="00AE1E8C">
        <w:tc>
          <w:tcPr>
            <w:tcW w:w="1454" w:type="dxa"/>
          </w:tcPr>
          <w:p w:rsidR="0009434C" w:rsidRDefault="0009434C" w:rsidP="0009434C">
            <w:pPr>
              <w:ind w:firstLine="0"/>
            </w:pPr>
            <w:r>
              <w:rPr>
                <w:rFonts w:eastAsiaTheme="minorEastAsia"/>
              </w:rPr>
              <w:t>SIDFW</w:t>
            </w:r>
          </w:p>
        </w:tc>
        <w:tc>
          <w:tcPr>
            <w:tcW w:w="1961" w:type="dxa"/>
          </w:tcPr>
          <w:p w:rsidR="0009434C" w:rsidRDefault="0009434C" w:rsidP="0009434C">
            <w:proofErr w:type="spellStart"/>
            <w:r w:rsidRPr="00B712A8">
              <w:rPr>
                <w:rFonts w:eastAsiaTheme="minorEastAsia"/>
              </w:rPr>
              <w:t>p</w:t>
            </w:r>
            <w:r w:rsidRPr="00B712A8">
              <w:rPr>
                <w:rFonts w:eastAsiaTheme="minorEastAsia"/>
                <w:vertAlign w:val="subscript"/>
              </w:rPr>
              <w:t>w</w:t>
            </w:r>
            <w:proofErr w:type="spellEnd"/>
            <w:r w:rsidRPr="00B712A8">
              <w:rPr>
                <w:rFonts w:eastAsiaTheme="minorEastAsia"/>
              </w:rPr>
              <w:t>&gt;0.05</w:t>
            </w:r>
          </w:p>
        </w:tc>
        <w:tc>
          <w:tcPr>
            <w:tcW w:w="1961" w:type="dxa"/>
          </w:tcPr>
          <w:p w:rsidR="0009434C" w:rsidRDefault="0009434C" w:rsidP="0009434C">
            <w:proofErr w:type="spellStart"/>
            <w:r w:rsidRPr="00B712A8">
              <w:rPr>
                <w:rFonts w:eastAsiaTheme="minorEastAsia"/>
              </w:rPr>
              <w:t>p</w:t>
            </w:r>
            <w:r w:rsidRPr="00B712A8">
              <w:rPr>
                <w:rFonts w:eastAsiaTheme="minorEastAsia"/>
                <w:vertAlign w:val="subscript"/>
              </w:rPr>
              <w:t>w</w:t>
            </w:r>
            <w:proofErr w:type="spellEnd"/>
            <w:r w:rsidRPr="00B712A8">
              <w:rPr>
                <w:rFonts w:eastAsiaTheme="minorEastAsia"/>
              </w:rPr>
              <w:t>&gt;0.05</w:t>
            </w:r>
          </w:p>
        </w:tc>
        <w:tc>
          <w:tcPr>
            <w:tcW w:w="1961" w:type="dxa"/>
          </w:tcPr>
          <w:p w:rsidR="0009434C" w:rsidRDefault="0009434C" w:rsidP="0009434C">
            <w:proofErr w:type="spellStart"/>
            <w:r w:rsidRPr="00B712A8">
              <w:rPr>
                <w:rFonts w:eastAsiaTheme="minorEastAsia"/>
              </w:rPr>
              <w:t>p</w:t>
            </w:r>
            <w:r w:rsidRPr="00B712A8">
              <w:rPr>
                <w:rFonts w:eastAsiaTheme="minorEastAsia"/>
                <w:vertAlign w:val="subscript"/>
              </w:rPr>
              <w:t>w</w:t>
            </w:r>
            <w:proofErr w:type="spellEnd"/>
            <w:r w:rsidRPr="00B712A8">
              <w:rPr>
                <w:rFonts w:eastAsiaTheme="minorEastAsia"/>
              </w:rPr>
              <w:t>&gt;0.05</w:t>
            </w:r>
          </w:p>
        </w:tc>
        <w:tc>
          <w:tcPr>
            <w:tcW w:w="1961" w:type="dxa"/>
          </w:tcPr>
          <w:p w:rsidR="0009434C" w:rsidRDefault="0009434C" w:rsidP="0009434C">
            <w:proofErr w:type="spellStart"/>
            <w:r w:rsidRPr="00B712A8">
              <w:rPr>
                <w:rFonts w:eastAsiaTheme="minorEastAsia"/>
              </w:rPr>
              <w:t>p</w:t>
            </w:r>
            <w:r w:rsidRPr="00B712A8">
              <w:rPr>
                <w:rFonts w:eastAsiaTheme="minorEastAsia"/>
                <w:vertAlign w:val="subscript"/>
              </w:rPr>
              <w:t>w</w:t>
            </w:r>
            <w:proofErr w:type="spellEnd"/>
            <w:r w:rsidRPr="00B712A8">
              <w:rPr>
                <w:rFonts w:eastAsiaTheme="minorEastAsia"/>
              </w:rPr>
              <w:t>&gt;0.05</w:t>
            </w:r>
          </w:p>
        </w:tc>
      </w:tr>
    </w:tbl>
    <w:p w:rsidR="00325D36" w:rsidRDefault="00325D36" w:rsidP="00325D36"/>
    <w:p w:rsidR="00325D36" w:rsidRDefault="00325D36" w:rsidP="00325D36">
      <w:pPr>
        <w:rPr>
          <w:rFonts w:eastAsiaTheme="minorEastAsia"/>
        </w:rPr>
      </w:pPr>
      <w:r>
        <w:t xml:space="preserve">Final score = </w:t>
      </w:r>
      <w:r>
        <w:rPr>
          <w:rFonts w:eastAsiaTheme="minorEastAsia"/>
        </w:rPr>
        <w:t>SIDFB</w:t>
      </w:r>
      <w:r>
        <w:rPr>
          <w:rFonts w:eastAsiaTheme="minorEastAsia"/>
        </w:rPr>
        <w:t xml:space="preserve"> – </w:t>
      </w:r>
      <w:r>
        <w:rPr>
          <w:rFonts w:eastAsiaTheme="minorEastAsia"/>
        </w:rPr>
        <w:t>SIDFW</w:t>
      </w:r>
      <w:r>
        <w:rPr>
          <w:rFonts w:eastAsiaTheme="minorEastAsia"/>
        </w:rPr>
        <w:t xml:space="preserve"> = 0</w:t>
      </w:r>
    </w:p>
    <w:p w:rsidR="0009434C" w:rsidRDefault="0009434C" w:rsidP="00325D36">
      <w:pPr>
        <w:rPr>
          <w:rFonts w:eastAsiaTheme="minorEastAsia"/>
        </w:rPr>
      </w:pPr>
    </w:p>
    <w:tbl>
      <w:tblPr>
        <w:tblStyle w:val="TableGrid"/>
        <w:tblW w:w="9298" w:type="dxa"/>
        <w:tblLook w:val="04A0" w:firstRow="1" w:lastRow="0" w:firstColumn="1" w:lastColumn="0" w:noHBand="0" w:noVBand="1"/>
      </w:tblPr>
      <w:tblGrid>
        <w:gridCol w:w="1454"/>
        <w:gridCol w:w="1961"/>
        <w:gridCol w:w="1961"/>
        <w:gridCol w:w="1961"/>
        <w:gridCol w:w="1961"/>
      </w:tblGrid>
      <w:tr w:rsidR="0009434C" w:rsidTr="00AE1E8C">
        <w:tc>
          <w:tcPr>
            <w:tcW w:w="1454" w:type="dxa"/>
          </w:tcPr>
          <w:p w:rsidR="0009434C" w:rsidRPr="00325D36" w:rsidRDefault="0009434C" w:rsidP="00AE1E8C">
            <w:pPr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Attribute</w:t>
            </w:r>
          </w:p>
        </w:tc>
        <w:tc>
          <w:tcPr>
            <w:tcW w:w="1961" w:type="dxa"/>
          </w:tcPr>
          <w:p w:rsidR="0009434C" w:rsidRDefault="0009434C" w:rsidP="00AE1E8C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961" w:type="dxa"/>
          </w:tcPr>
          <w:p w:rsidR="0009434C" w:rsidRDefault="0009434C" w:rsidP="00AE1E8C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961" w:type="dxa"/>
          </w:tcPr>
          <w:p w:rsidR="0009434C" w:rsidRDefault="0009434C" w:rsidP="00AE1E8C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BS</m:t>
                    </m:r>
                  </m:sub>
                </m:sSub>
              </m:oMath>
            </m:oMathPara>
          </w:p>
        </w:tc>
        <w:tc>
          <w:tcPr>
            <w:tcW w:w="1961" w:type="dxa"/>
          </w:tcPr>
          <w:p w:rsidR="0009434C" w:rsidRDefault="0009434C" w:rsidP="00AE1E8C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CN</m:t>
                    </m:r>
                  </m:sub>
                </m:sSub>
              </m:oMath>
            </m:oMathPara>
          </w:p>
        </w:tc>
      </w:tr>
      <w:tr w:rsidR="0009434C" w:rsidTr="00AE1E8C">
        <w:tc>
          <w:tcPr>
            <w:tcW w:w="1454" w:type="dxa"/>
          </w:tcPr>
          <w:p w:rsidR="0009434C" w:rsidRPr="00627E19" w:rsidRDefault="0009434C" w:rsidP="00AE1E8C">
            <w:pPr>
              <w:ind w:firstLine="0"/>
            </w:pPr>
            <w:r>
              <w:t>Value</w:t>
            </w:r>
          </w:p>
        </w:tc>
        <w:tc>
          <w:tcPr>
            <w:tcW w:w="1961" w:type="dxa"/>
            <w:shd w:val="clear" w:color="auto" w:fill="92D050"/>
          </w:tcPr>
          <w:p w:rsidR="0009434C" w:rsidRDefault="0009434C" w:rsidP="0009434C">
            <w:pPr>
              <w:ind w:firstLine="0"/>
              <w:jc w:val="center"/>
            </w:pPr>
            <w:r>
              <w:t>0.99</w:t>
            </w:r>
          </w:p>
        </w:tc>
        <w:tc>
          <w:tcPr>
            <w:tcW w:w="1961" w:type="dxa"/>
          </w:tcPr>
          <w:p w:rsidR="0009434C" w:rsidRDefault="0009434C" w:rsidP="0009434C">
            <w:r>
              <w:t>0.</w:t>
            </w:r>
            <w:r>
              <w:t>8</w:t>
            </w:r>
            <w:r>
              <w:t>5</w:t>
            </w:r>
          </w:p>
        </w:tc>
        <w:tc>
          <w:tcPr>
            <w:tcW w:w="1961" w:type="dxa"/>
            <w:shd w:val="clear" w:color="auto" w:fill="FF0000"/>
          </w:tcPr>
          <w:p w:rsidR="0009434C" w:rsidRDefault="0009434C" w:rsidP="0009434C">
            <w:r>
              <w:t>0.</w:t>
            </w:r>
            <w:r>
              <w:t>6</w:t>
            </w:r>
            <w:r>
              <w:t>4</w:t>
            </w:r>
          </w:p>
        </w:tc>
        <w:tc>
          <w:tcPr>
            <w:tcW w:w="1961" w:type="dxa"/>
          </w:tcPr>
          <w:p w:rsidR="0009434C" w:rsidRDefault="0009434C" w:rsidP="0009434C">
            <w:r>
              <w:t>0.</w:t>
            </w:r>
            <w:r>
              <w:t>8</w:t>
            </w:r>
            <w:r>
              <w:t>6</w:t>
            </w:r>
          </w:p>
        </w:tc>
      </w:tr>
      <w:tr w:rsidR="0009434C" w:rsidTr="00AE1E8C">
        <w:tc>
          <w:tcPr>
            <w:tcW w:w="1454" w:type="dxa"/>
          </w:tcPr>
          <w:p w:rsidR="0009434C" w:rsidRDefault="0009434C" w:rsidP="00AE1E8C">
            <w:pPr>
              <w:ind w:firstLine="0"/>
            </w:pPr>
            <w:r>
              <w:rPr>
                <w:rFonts w:eastAsiaTheme="minorEastAsia"/>
              </w:rPr>
              <w:t>SIDFB</w:t>
            </w:r>
          </w:p>
        </w:tc>
        <w:tc>
          <w:tcPr>
            <w:tcW w:w="1961" w:type="dxa"/>
          </w:tcPr>
          <w:p w:rsidR="0009434C" w:rsidRDefault="0009434C" w:rsidP="00AE1E8C">
            <w:pPr>
              <w:ind w:firstLine="0"/>
              <w:jc w:val="center"/>
            </w:pPr>
            <w:proofErr w:type="spellStart"/>
            <w:r w:rsidRPr="009A490B">
              <w:rPr>
                <w:rFonts w:eastAsiaTheme="minorEastAsia"/>
              </w:rPr>
              <w:t>p</w:t>
            </w:r>
            <w:r w:rsidRPr="009A490B">
              <w:rPr>
                <w:rFonts w:eastAsiaTheme="minorEastAsia"/>
                <w:vertAlign w:val="subscript"/>
              </w:rPr>
              <w:t>b</w:t>
            </w:r>
            <w:proofErr w:type="spellEnd"/>
            <w:r w:rsidRPr="009A490B">
              <w:rPr>
                <w:rFonts w:eastAsiaTheme="minorEastAsia"/>
              </w:rPr>
              <w:t>&gt;0.05</w:t>
            </w:r>
          </w:p>
        </w:tc>
        <w:tc>
          <w:tcPr>
            <w:tcW w:w="1961" w:type="dxa"/>
          </w:tcPr>
          <w:p w:rsidR="0009434C" w:rsidRDefault="0009434C" w:rsidP="00AE1E8C">
            <w:pPr>
              <w:ind w:firstLine="0"/>
              <w:jc w:val="center"/>
            </w:pPr>
          </w:p>
        </w:tc>
        <w:tc>
          <w:tcPr>
            <w:tcW w:w="1961" w:type="dxa"/>
          </w:tcPr>
          <w:p w:rsidR="0009434C" w:rsidRDefault="0009434C" w:rsidP="00AE1E8C">
            <w:pPr>
              <w:ind w:firstLine="0"/>
              <w:jc w:val="center"/>
            </w:pPr>
          </w:p>
        </w:tc>
        <w:tc>
          <w:tcPr>
            <w:tcW w:w="1961" w:type="dxa"/>
          </w:tcPr>
          <w:p w:rsidR="0009434C" w:rsidRDefault="0009434C" w:rsidP="00AE1E8C">
            <w:pPr>
              <w:ind w:firstLine="0"/>
              <w:jc w:val="center"/>
            </w:pPr>
          </w:p>
        </w:tc>
      </w:tr>
      <w:tr w:rsidR="0009434C" w:rsidTr="00AE1E8C">
        <w:tc>
          <w:tcPr>
            <w:tcW w:w="1454" w:type="dxa"/>
          </w:tcPr>
          <w:p w:rsidR="0009434C" w:rsidRDefault="0009434C" w:rsidP="00AE1E8C">
            <w:pPr>
              <w:ind w:firstLine="0"/>
            </w:pPr>
            <w:r>
              <w:rPr>
                <w:rFonts w:eastAsiaTheme="minorEastAsia"/>
              </w:rPr>
              <w:t>SIDFW</w:t>
            </w:r>
          </w:p>
        </w:tc>
        <w:tc>
          <w:tcPr>
            <w:tcW w:w="1961" w:type="dxa"/>
          </w:tcPr>
          <w:p w:rsidR="0009434C" w:rsidRDefault="0009434C" w:rsidP="00AE1E8C">
            <w:pPr>
              <w:ind w:firstLine="0"/>
              <w:jc w:val="center"/>
            </w:pPr>
          </w:p>
        </w:tc>
        <w:tc>
          <w:tcPr>
            <w:tcW w:w="1961" w:type="dxa"/>
          </w:tcPr>
          <w:p w:rsidR="0009434C" w:rsidRDefault="0009434C" w:rsidP="00AE1E8C">
            <w:pPr>
              <w:ind w:firstLine="0"/>
              <w:jc w:val="center"/>
            </w:pPr>
          </w:p>
        </w:tc>
        <w:tc>
          <w:tcPr>
            <w:tcW w:w="1961" w:type="dxa"/>
          </w:tcPr>
          <w:p w:rsidR="0009434C" w:rsidRDefault="0009434C" w:rsidP="00AE1E8C">
            <w:pPr>
              <w:ind w:firstLine="0"/>
              <w:jc w:val="center"/>
            </w:pPr>
            <w:proofErr w:type="spellStart"/>
            <w:r w:rsidRPr="00B712A8">
              <w:rPr>
                <w:rFonts w:eastAsiaTheme="minorEastAsia"/>
              </w:rPr>
              <w:t>p</w:t>
            </w:r>
            <w:r w:rsidRPr="00B712A8">
              <w:rPr>
                <w:rFonts w:eastAsiaTheme="minorEastAsia"/>
                <w:vertAlign w:val="subscript"/>
              </w:rPr>
              <w:t>w</w:t>
            </w:r>
            <w:proofErr w:type="spellEnd"/>
            <w:r w:rsidRPr="00B712A8">
              <w:rPr>
                <w:rFonts w:eastAsiaTheme="minorEastAsia"/>
              </w:rPr>
              <w:t>&gt;0.05</w:t>
            </w:r>
          </w:p>
        </w:tc>
        <w:tc>
          <w:tcPr>
            <w:tcW w:w="1961" w:type="dxa"/>
          </w:tcPr>
          <w:p w:rsidR="0009434C" w:rsidRDefault="0009434C" w:rsidP="00AE1E8C">
            <w:pPr>
              <w:ind w:firstLine="0"/>
              <w:jc w:val="center"/>
            </w:pPr>
          </w:p>
        </w:tc>
      </w:tr>
    </w:tbl>
    <w:p w:rsidR="0009434C" w:rsidRDefault="0009434C" w:rsidP="00325D36"/>
    <w:sectPr w:rsidR="00094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61B60"/>
    <w:multiLevelType w:val="multilevel"/>
    <w:tmpl w:val="1CA2F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E1516D7"/>
    <w:multiLevelType w:val="multilevel"/>
    <w:tmpl w:val="D8609950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184BA9"/>
    <w:multiLevelType w:val="multilevel"/>
    <w:tmpl w:val="E0A2255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F724642"/>
    <w:multiLevelType w:val="hybridMultilevel"/>
    <w:tmpl w:val="AD6A6F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ED199B"/>
    <w:multiLevelType w:val="hybridMultilevel"/>
    <w:tmpl w:val="27C63B58"/>
    <w:lvl w:ilvl="0" w:tplc="57E4433E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1DA"/>
    <w:rsid w:val="0001067B"/>
    <w:rsid w:val="000169A9"/>
    <w:rsid w:val="0009434C"/>
    <w:rsid w:val="001C3B26"/>
    <w:rsid w:val="002039BF"/>
    <w:rsid w:val="00250F19"/>
    <w:rsid w:val="00325D36"/>
    <w:rsid w:val="003F5B7F"/>
    <w:rsid w:val="00593393"/>
    <w:rsid w:val="005A5783"/>
    <w:rsid w:val="00742365"/>
    <w:rsid w:val="00AF62C0"/>
    <w:rsid w:val="00B06536"/>
    <w:rsid w:val="00B351DA"/>
    <w:rsid w:val="00D24F8E"/>
    <w:rsid w:val="00E35874"/>
    <w:rsid w:val="00E735C7"/>
    <w:rsid w:val="00ED6CAA"/>
    <w:rsid w:val="00F90212"/>
    <w:rsid w:val="00FC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85A76"/>
  <w15:chartTrackingRefBased/>
  <w15:docId w15:val="{3D886B2B-8BCB-4320-AF04-32C271C36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365"/>
    <w:pPr>
      <w:spacing w:after="0" w:line="24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365"/>
    <w:pPr>
      <w:keepNext/>
      <w:keepLines/>
      <w:numPr>
        <w:numId w:val="5"/>
      </w:numPr>
      <w:spacing w:before="480" w:after="20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365"/>
    <w:pPr>
      <w:keepNext/>
      <w:numPr>
        <w:ilvl w:val="1"/>
        <w:numId w:val="5"/>
      </w:numPr>
      <w:spacing w:before="200" w:after="240"/>
      <w:jc w:val="center"/>
      <w:outlineLvl w:val="1"/>
    </w:pPr>
    <w:rPr>
      <w:rFonts w:ascii="Arial" w:hAnsi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365"/>
    <w:pPr>
      <w:keepNext/>
      <w:keepLines/>
      <w:numPr>
        <w:ilvl w:val="2"/>
        <w:numId w:val="4"/>
      </w:numPr>
      <w:spacing w:before="240"/>
      <w:jc w:val="center"/>
      <w:outlineLvl w:val="2"/>
    </w:pPr>
    <w:rPr>
      <w:rFonts w:eastAsiaTheme="majorEastAsia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6536"/>
    <w:pPr>
      <w:keepNext/>
      <w:keepLines/>
      <w:numPr>
        <w:numId w:val="7"/>
      </w:numPr>
      <w:spacing w:before="40"/>
      <w:ind w:left="1440" w:hanging="36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742365"/>
    <w:rPr>
      <w:rFonts w:ascii="Arial" w:hAnsi="Arial"/>
      <w:b/>
      <w:bCs/>
      <w:sz w:val="26"/>
      <w:szCs w:val="26"/>
    </w:rPr>
  </w:style>
  <w:style w:type="paragraph" w:customStyle="1" w:styleId="Software">
    <w:name w:val="Software"/>
    <w:basedOn w:val="Normal"/>
    <w:next w:val="Normal"/>
    <w:qFormat/>
    <w:rsid w:val="00742365"/>
    <w:pPr>
      <w:spacing w:before="120" w:after="120"/>
      <w:ind w:left="720" w:hanging="720"/>
      <w:contextualSpacing/>
    </w:pPr>
    <w:rPr>
      <w:rFonts w:ascii="Courier New" w:hAnsi="Courier New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4236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42365"/>
    <w:pPr>
      <w:ind w:firstLine="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365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742365"/>
    <w:rPr>
      <w:rFonts w:ascii="Times New Roman" w:eastAsiaTheme="majorEastAsia" w:hAnsi="Times New Roman" w:cstheme="majorBidi"/>
      <w:b/>
      <w:sz w:val="26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A5783"/>
    <w:pPr>
      <w:ind w:firstLine="0"/>
      <w:jc w:val="center"/>
    </w:pPr>
    <w:rPr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735C7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auto"/>
      <w:sz w:val="32"/>
      <w:lang w:val="en-US"/>
    </w:rPr>
  </w:style>
  <w:style w:type="character" w:styleId="Hyperlink">
    <w:name w:val="Hyperlink"/>
    <w:basedOn w:val="DefaultParagraphFont"/>
    <w:uiPriority w:val="99"/>
    <w:unhideWhenUsed/>
    <w:qFormat/>
    <w:rsid w:val="00ED6CAA"/>
    <w:rPr>
      <w:rFonts w:ascii="Times New Roman" w:hAnsi="Times New Roman"/>
      <w:color w:val="auto"/>
      <w:sz w:val="2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06536"/>
    <w:rPr>
      <w:rFonts w:ascii="Times New Roman" w:eastAsiaTheme="majorEastAsia" w:hAnsi="Times New Roman" w:cstheme="majorBidi"/>
      <w:i/>
      <w:iCs/>
      <w:sz w:val="24"/>
    </w:rPr>
  </w:style>
  <w:style w:type="paragraph" w:styleId="ListParagraph">
    <w:name w:val="List Paragraph"/>
    <w:basedOn w:val="Normal"/>
    <w:uiPriority w:val="34"/>
    <w:qFormat/>
    <w:rsid w:val="00B351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51DA"/>
    <w:rPr>
      <w:color w:val="808080"/>
    </w:rPr>
  </w:style>
  <w:style w:type="table" w:styleId="TableGrid">
    <w:name w:val="Table Grid"/>
    <w:basedOn w:val="TableNormal"/>
    <w:uiPriority w:val="39"/>
    <w:rsid w:val="00325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Leicester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Mirkes, Evgeny (Dr.)</dc:creator>
  <cp:keywords/>
  <dc:description/>
  <cp:lastModifiedBy>Mirkes, Evgeny (Dr.)</cp:lastModifiedBy>
  <cp:revision>1</cp:revision>
  <dcterms:created xsi:type="dcterms:W3CDTF">2022-04-01T13:13:00Z</dcterms:created>
  <dcterms:modified xsi:type="dcterms:W3CDTF">2022-04-01T13:59:00Z</dcterms:modified>
</cp:coreProperties>
</file>