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CE6A" w14:textId="77777777" w:rsidR="00502CDE" w:rsidRDefault="00000000">
      <w:pPr>
        <w:jc w:val="center"/>
      </w:pPr>
      <w:r>
        <w:rPr>
          <w:b/>
          <w:color w:val="E6640F"/>
          <w:sz w:val="24"/>
        </w:rPr>
        <w:t>YUVaintern — WEEK 1 PROJECT REPORT</w:t>
      </w:r>
    </w:p>
    <w:p w14:paraId="458BA6BA" w14:textId="77777777" w:rsidR="00502CDE" w:rsidRDefault="00000000">
      <w:pPr>
        <w:pStyle w:val="Title"/>
        <w:jc w:val="center"/>
      </w:pPr>
      <w:r>
        <w:t>Strategic Planning and Data Exploration in Logistics</w:t>
      </w:r>
    </w:p>
    <w:p w14:paraId="19880ED4" w14:textId="77777777" w:rsidR="00502CDE" w:rsidRDefault="00000000">
      <w:pPr>
        <w:jc w:val="center"/>
      </w:pPr>
      <w:r>
        <w:rPr>
          <w:i/>
        </w:rPr>
        <w:t>Data Analytics Internship | Strategic Planning Report</w:t>
      </w:r>
    </w:p>
    <w:p w14:paraId="13ADAC04" w14:textId="7D7C63CB" w:rsidR="00502CDE" w:rsidRDefault="00000000">
      <w:pPr>
        <w:jc w:val="center"/>
      </w:pPr>
      <w:r>
        <w:t>Prepared by: [</w:t>
      </w:r>
      <w:r w:rsidR="005B2CB5">
        <w:t xml:space="preserve">Mohit </w:t>
      </w:r>
      <w:proofErr w:type="gramStart"/>
      <w:r w:rsidR="005B2CB5">
        <w:t>Kanojiya</w:t>
      </w:r>
      <w:r>
        <w:t xml:space="preserve">]   </w:t>
      </w:r>
      <w:proofErr w:type="gramEnd"/>
      <w:r>
        <w:t xml:space="preserve"> |    Date: [</w:t>
      </w:r>
      <w:r w:rsidR="005B2CB5">
        <w:t>27-10-2026]</w:t>
      </w:r>
    </w:p>
    <w:p w14:paraId="08ACD67F" w14:textId="77777777" w:rsidR="00502CDE" w:rsidRDefault="00000000">
      <w:pPr>
        <w:pStyle w:val="Heading1"/>
      </w:pPr>
      <w:r>
        <w:t>Executive Summary</w:t>
      </w:r>
    </w:p>
    <w:p w14:paraId="69AD6CB9" w14:textId="77777777" w:rsidR="00502CDE" w:rsidRDefault="00000000">
      <w:r>
        <w:t>This report proposes a data analytics approach for a logistics operation that wants to improve delivery reliability while controlling transportation costs. Late deliveries can reduce customer satisfaction, create additional service work, and make inventory planning less predictable. High transport costs can also reduce margins, especially when routes are inefficient or vehicles are poorly utilized. The project will combine operational data exploration, KPI measurement, visualization, and carefully evaluated predictive methods to help managers identify where action is most likely to improve performance. The report is a strategic plan rather than a claim that a model has already been trained or that measured improvements have already occurred.</w:t>
      </w:r>
    </w:p>
    <w:p w14:paraId="3D30E3F4" w14:textId="77777777" w:rsidR="00502CDE" w:rsidRDefault="00000000">
      <w:pPr>
        <w:pStyle w:val="Heading1"/>
      </w:pPr>
      <w:r>
        <w:t>1. Background Research</w:t>
      </w:r>
    </w:p>
    <w:p w14:paraId="17A5CCF4" w14:textId="77777777" w:rsidR="00502CDE" w:rsidRDefault="00000000">
      <w:r>
        <w:t>Logistics performance depends on the reliability and speed of moving goods, the quality of transport services and infrastructure, tracking capability, and the ability to deliver within expected time windows. The World Bank's Logistics Performance Indicators provide a public framework for thinking about connectivity, time, and supply-chain reliability. Its 2025 LPI 2.0 describes a move toward shipment-level operational indicators using tracking data, highlighting the value of measuring real movement outcomes rather than relying only on perceptions [1][2].</w:t>
      </w:r>
    </w:p>
    <w:p w14:paraId="4EB460CA" w14:textId="77777777" w:rsidR="00502CDE" w:rsidRDefault="00000000">
      <w:r>
        <w:t>A trucking performance assessment published by the World Bank also discusses cost, transit time, service level, and reliability as important dimensions. It identifies on-time delivery and transit-time reliability as useful measures and notes that total logistics cost should be considered rather than transport price in isolation [3]. For this project, these ideas motivate a balanced set of KPIs rather than optimizing only for the cheapest route.</w:t>
      </w:r>
    </w:p>
    <w:p w14:paraId="78F20F67" w14:textId="77777777" w:rsidR="00502CDE" w:rsidRDefault="00000000">
      <w:r>
        <w:t>For the technical workflow, pandas provides documented methods for exploring data, identifying missing values and duplicates, and preparing tables for analysis [4]. The project will follow a reproducible process: inspect data quality, document cleaning decisions, calculate KPIs, visualize patterns, and only then consider predictive modelling.</w:t>
      </w:r>
    </w:p>
    <w:p w14:paraId="7945E371" w14:textId="77777777" w:rsidR="00502CDE" w:rsidRDefault="00000000">
      <w:pPr>
        <w:pStyle w:val="Heading1"/>
      </w:pPr>
      <w:r>
        <w:t>2. Project Definition and Business Scenario</w:t>
      </w:r>
    </w:p>
    <w:p w14:paraId="09335E2A" w14:textId="77777777" w:rsidR="00502CDE" w:rsidRDefault="00000000">
      <w:r>
        <w:t>Scenario: a regional delivery company serves multiple customer locations using several delivery routes and carriers. Managers have noticed inconsistent delivery times and rising transport expenses, but they do not have a consistent view of which routes, carriers, shipment types, or operating periods contribute most to the problem. The proposed analysis will use shipment-level records containing order dates, promised and actual delivery dates, route or region, carrier, distance, shipment weight, and shipping cost. The analysis should be adapted to the fields actually available in the selected dataset.</w:t>
      </w:r>
    </w:p>
    <w:p w14:paraId="12B02B55" w14:textId="77777777" w:rsidR="00502CDE" w:rsidRDefault="00000000">
      <w:r>
        <w:t>Problem statement: How can operational delivery data be used to identify the main patterns associated with late deliveries and high transportation costs, and how can those findings support more reliable planning and resource allocation?</w:t>
      </w:r>
    </w:p>
    <w:p w14:paraId="0B7B0697" w14:textId="77777777" w:rsidR="00502CDE" w:rsidRDefault="00000000">
      <w:pPr>
        <w:pStyle w:val="Heading1"/>
      </w:pPr>
      <w:r>
        <w:lastRenderedPageBreak/>
        <w:t>3. Objectives and Scope</w:t>
      </w:r>
    </w:p>
    <w:p w14:paraId="09B896DD" w14:textId="77777777" w:rsidR="00502CDE" w:rsidRDefault="00000000">
      <w:pPr>
        <w:pStyle w:val="ListBullet"/>
      </w:pPr>
      <w:r>
        <w:t>Assess the completeness, consistency, and quality of the available logistics data.</w:t>
      </w:r>
    </w:p>
    <w:p w14:paraId="0980651E" w14:textId="77777777" w:rsidR="00502CDE" w:rsidRDefault="00000000">
      <w:pPr>
        <w:pStyle w:val="ListBullet"/>
      </w:pPr>
      <w:r>
        <w:t>Define measurable KPIs for delivery timeliness, delay, and transport cost.</w:t>
      </w:r>
    </w:p>
    <w:p w14:paraId="1DB3F8A8" w14:textId="77777777" w:rsidR="00502CDE" w:rsidRDefault="00000000">
      <w:pPr>
        <w:pStyle w:val="ListBullet"/>
      </w:pPr>
      <w:r>
        <w:t>Compare performance by route, carrier, region, shipment type, and time period where fields permit.</w:t>
      </w:r>
    </w:p>
    <w:p w14:paraId="1C5706D2" w14:textId="77777777" w:rsidR="00502CDE" w:rsidRDefault="00000000">
      <w:pPr>
        <w:pStyle w:val="ListBullet"/>
      </w:pPr>
      <w:r>
        <w:t>Explore potential relationships between delay, distance, weight, carrier, and shipping cost.</w:t>
      </w:r>
    </w:p>
    <w:p w14:paraId="51AD6C32" w14:textId="77777777" w:rsidR="00502CDE" w:rsidRDefault="00000000">
      <w:pPr>
        <w:pStyle w:val="ListBullet"/>
      </w:pPr>
      <w:r>
        <w:t>Propose appropriate predictive and optimization techniques, with validation before operational use.</w:t>
      </w:r>
    </w:p>
    <w:p w14:paraId="051CA611" w14:textId="77777777" w:rsidR="00502CDE" w:rsidRDefault="00000000">
      <w:pPr>
        <w:pStyle w:val="ListBullet"/>
      </w:pPr>
      <w:r>
        <w:t>Translate analytical findings into practical recommendations for logistics managers.</w:t>
      </w:r>
    </w:p>
    <w:p w14:paraId="371B7CDE" w14:textId="77777777" w:rsidR="00502CDE" w:rsidRDefault="00000000">
      <w:pPr>
        <w:pStyle w:val="Heading1"/>
      </w:pPr>
      <w:r>
        <w:t>4. Key Performance Indicators (KPIs)</w:t>
      </w:r>
    </w:p>
    <w:tbl>
      <w:tblPr>
        <w:tblStyle w:val="LightShading-Accent1"/>
        <w:tblW w:w="0" w:type="auto"/>
        <w:tblLook w:val="04A0" w:firstRow="1" w:lastRow="0" w:firstColumn="1" w:lastColumn="0" w:noHBand="0" w:noVBand="1"/>
      </w:tblPr>
      <w:tblGrid>
        <w:gridCol w:w="2484"/>
        <w:gridCol w:w="2484"/>
        <w:gridCol w:w="2484"/>
        <w:gridCol w:w="2484"/>
      </w:tblGrid>
      <w:tr w:rsidR="00502CDE" w14:paraId="72EC3191" w14:textId="77777777" w:rsidTr="00502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4922E4F" w14:textId="77777777" w:rsidR="00502CDE" w:rsidRDefault="00000000">
            <w:r>
              <w:t>KPI</w:t>
            </w:r>
          </w:p>
        </w:tc>
        <w:tc>
          <w:tcPr>
            <w:tcW w:w="2484" w:type="dxa"/>
          </w:tcPr>
          <w:p w14:paraId="6707687C" w14:textId="77777777" w:rsidR="00502CDE"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484" w:type="dxa"/>
          </w:tcPr>
          <w:p w14:paraId="22404A72" w14:textId="77777777" w:rsidR="00502CDE" w:rsidRDefault="00000000">
            <w:pPr>
              <w:cnfStyle w:val="100000000000" w:firstRow="1" w:lastRow="0" w:firstColumn="0" w:lastColumn="0" w:oddVBand="0" w:evenVBand="0" w:oddHBand="0" w:evenHBand="0" w:firstRowFirstColumn="0" w:firstRowLastColumn="0" w:lastRowFirstColumn="0" w:lastRowLastColumn="0"/>
            </w:pPr>
            <w:r>
              <w:t>Why it matters</w:t>
            </w:r>
          </w:p>
        </w:tc>
        <w:tc>
          <w:tcPr>
            <w:tcW w:w="2484" w:type="dxa"/>
          </w:tcPr>
          <w:p w14:paraId="1774B263" w14:textId="77777777" w:rsidR="00502CDE"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502CDE" w14:paraId="50EC583C" w14:textId="77777777" w:rsidTr="00502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A366AF4" w14:textId="77777777" w:rsidR="00502CDE" w:rsidRDefault="00000000">
            <w:r>
              <w:t>On-time delivery rate</w:t>
            </w:r>
          </w:p>
        </w:tc>
        <w:tc>
          <w:tcPr>
            <w:tcW w:w="2484" w:type="dxa"/>
          </w:tcPr>
          <w:p w14:paraId="44B20668" w14:textId="77777777" w:rsidR="00502CDE" w:rsidRDefault="00000000">
            <w:pPr>
              <w:cnfStyle w:val="000000100000" w:firstRow="0" w:lastRow="0" w:firstColumn="0" w:lastColumn="0" w:oddVBand="0" w:evenVBand="0" w:oddHBand="1" w:evenHBand="0" w:firstRowFirstColumn="0" w:firstRowLastColumn="0" w:lastRowFirstColumn="0" w:lastRowLastColumn="0"/>
            </w:pPr>
            <w:r>
              <w:t>On-time deliveries ÷ deliveries with valid promised and actual dates × 100</w:t>
            </w:r>
          </w:p>
        </w:tc>
        <w:tc>
          <w:tcPr>
            <w:tcW w:w="2484" w:type="dxa"/>
          </w:tcPr>
          <w:p w14:paraId="7CAC8F9B" w14:textId="77777777" w:rsidR="00502CDE" w:rsidRDefault="00000000">
            <w:pPr>
              <w:cnfStyle w:val="000000100000" w:firstRow="0" w:lastRow="0" w:firstColumn="0" w:lastColumn="0" w:oddVBand="0" w:evenVBand="0" w:oddHBand="1" w:evenHBand="0" w:firstRowFirstColumn="0" w:firstRowLastColumn="0" w:lastRowFirstColumn="0" w:lastRowLastColumn="0"/>
            </w:pPr>
            <w:r>
              <w:t>Measures service reliability</w:t>
            </w:r>
          </w:p>
        </w:tc>
        <w:tc>
          <w:tcPr>
            <w:tcW w:w="2484" w:type="dxa"/>
          </w:tcPr>
          <w:p w14:paraId="030E269F" w14:textId="77777777" w:rsidR="00502CDE" w:rsidRDefault="00000000">
            <w:pPr>
              <w:cnfStyle w:val="000000100000" w:firstRow="0" w:lastRow="0" w:firstColumn="0" w:lastColumn="0" w:oddVBand="0" w:evenVBand="0" w:oddHBand="1" w:evenHBand="0" w:firstRowFirstColumn="0" w:firstRowLastColumn="0" w:lastRowFirstColumn="0" w:lastRowLastColumn="0"/>
            </w:pPr>
            <w:r>
              <w:t>Higher is generally better</w:t>
            </w:r>
          </w:p>
        </w:tc>
      </w:tr>
      <w:tr w:rsidR="00502CDE" w14:paraId="07B44CFD" w14:textId="77777777" w:rsidTr="00502CDE">
        <w:tc>
          <w:tcPr>
            <w:cnfStyle w:val="001000000000" w:firstRow="0" w:lastRow="0" w:firstColumn="1" w:lastColumn="0" w:oddVBand="0" w:evenVBand="0" w:oddHBand="0" w:evenHBand="0" w:firstRowFirstColumn="0" w:firstRowLastColumn="0" w:lastRowFirstColumn="0" w:lastRowLastColumn="0"/>
            <w:tcW w:w="2484" w:type="dxa"/>
          </w:tcPr>
          <w:p w14:paraId="1601D1AA" w14:textId="77777777" w:rsidR="00502CDE" w:rsidRDefault="00000000">
            <w:r>
              <w:t>Average delivery delay</w:t>
            </w:r>
          </w:p>
        </w:tc>
        <w:tc>
          <w:tcPr>
            <w:tcW w:w="2484" w:type="dxa"/>
          </w:tcPr>
          <w:p w14:paraId="5ED52565" w14:textId="77777777" w:rsidR="00502CDE" w:rsidRDefault="00000000">
            <w:pPr>
              <w:cnfStyle w:val="000000000000" w:firstRow="0" w:lastRow="0" w:firstColumn="0" w:lastColumn="0" w:oddVBand="0" w:evenVBand="0" w:oddHBand="0" w:evenHBand="0" w:firstRowFirstColumn="0" w:firstRowLastColumn="0" w:lastRowFirstColumn="0" w:lastRowLastColumn="0"/>
            </w:pPr>
            <w:r>
              <w:t>Mean days late among late deliveries; report early/on-time separately</w:t>
            </w:r>
          </w:p>
        </w:tc>
        <w:tc>
          <w:tcPr>
            <w:tcW w:w="2484" w:type="dxa"/>
          </w:tcPr>
          <w:p w14:paraId="32088E33" w14:textId="77777777" w:rsidR="00502CDE" w:rsidRDefault="00000000">
            <w:pPr>
              <w:cnfStyle w:val="000000000000" w:firstRow="0" w:lastRow="0" w:firstColumn="0" w:lastColumn="0" w:oddVBand="0" w:evenVBand="0" w:oddHBand="0" w:evenHBand="0" w:firstRowFirstColumn="0" w:firstRowLastColumn="0" w:lastRowFirstColumn="0" w:lastRowLastColumn="0"/>
            </w:pPr>
            <w:r>
              <w:t>Shows the size of delay when it occurs</w:t>
            </w:r>
          </w:p>
        </w:tc>
        <w:tc>
          <w:tcPr>
            <w:tcW w:w="2484" w:type="dxa"/>
          </w:tcPr>
          <w:p w14:paraId="0D4413B2" w14:textId="77777777" w:rsidR="00502CDE" w:rsidRDefault="00000000">
            <w:pPr>
              <w:cnfStyle w:val="000000000000" w:firstRow="0" w:lastRow="0" w:firstColumn="0" w:lastColumn="0" w:oddVBand="0" w:evenVBand="0" w:oddHBand="0" w:evenHBand="0" w:firstRowFirstColumn="0" w:firstRowLastColumn="0" w:lastRowFirstColumn="0" w:lastRowLastColumn="0"/>
            </w:pPr>
            <w:r>
              <w:t>Lower is generally better</w:t>
            </w:r>
          </w:p>
        </w:tc>
      </w:tr>
      <w:tr w:rsidR="00502CDE" w14:paraId="7120A408" w14:textId="77777777" w:rsidTr="00502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AFA37AA" w14:textId="77777777" w:rsidR="00502CDE" w:rsidRDefault="00000000">
            <w:r>
              <w:t>Shipping cost per km</w:t>
            </w:r>
          </w:p>
        </w:tc>
        <w:tc>
          <w:tcPr>
            <w:tcW w:w="2484" w:type="dxa"/>
          </w:tcPr>
          <w:p w14:paraId="5C363F9C" w14:textId="77777777" w:rsidR="00502CDE" w:rsidRDefault="00000000">
            <w:pPr>
              <w:cnfStyle w:val="000000100000" w:firstRow="0" w:lastRow="0" w:firstColumn="0" w:lastColumn="0" w:oddVBand="0" w:evenVBand="0" w:oddHBand="1" w:evenHBand="0" w:firstRowFirstColumn="0" w:firstRowLastColumn="0" w:lastRowFirstColumn="0" w:lastRowLastColumn="0"/>
            </w:pPr>
            <w:r>
              <w:t>Shipping cost ÷ distance in km for records with distance &gt; 0</w:t>
            </w:r>
          </w:p>
        </w:tc>
        <w:tc>
          <w:tcPr>
            <w:tcW w:w="2484" w:type="dxa"/>
          </w:tcPr>
          <w:p w14:paraId="28332F1F" w14:textId="77777777" w:rsidR="00502CDE" w:rsidRDefault="00000000">
            <w:pPr>
              <w:cnfStyle w:val="000000100000" w:firstRow="0" w:lastRow="0" w:firstColumn="0" w:lastColumn="0" w:oddVBand="0" w:evenVBand="0" w:oddHBand="1" w:evenHBand="0" w:firstRowFirstColumn="0" w:firstRowLastColumn="0" w:lastRowFirstColumn="0" w:lastRowLastColumn="0"/>
            </w:pPr>
            <w:r>
              <w:t>Supports fairer cost comparisons across distances</w:t>
            </w:r>
          </w:p>
        </w:tc>
        <w:tc>
          <w:tcPr>
            <w:tcW w:w="2484" w:type="dxa"/>
          </w:tcPr>
          <w:p w14:paraId="4EA37DDF" w14:textId="77777777" w:rsidR="00502CDE" w:rsidRDefault="00000000">
            <w:pPr>
              <w:cnfStyle w:val="000000100000" w:firstRow="0" w:lastRow="0" w:firstColumn="0" w:lastColumn="0" w:oddVBand="0" w:evenVBand="0" w:oddHBand="1" w:evenHBand="0" w:firstRowFirstColumn="0" w:firstRowLastColumn="0" w:lastRowFirstColumn="0" w:lastRowLastColumn="0"/>
            </w:pPr>
            <w:r>
              <w:t>Lower may be better, but service quality must be checked</w:t>
            </w:r>
          </w:p>
        </w:tc>
      </w:tr>
      <w:tr w:rsidR="00502CDE" w14:paraId="136D1349" w14:textId="77777777" w:rsidTr="00502CDE">
        <w:tc>
          <w:tcPr>
            <w:cnfStyle w:val="001000000000" w:firstRow="0" w:lastRow="0" w:firstColumn="1" w:lastColumn="0" w:oddVBand="0" w:evenVBand="0" w:oddHBand="0" w:evenHBand="0" w:firstRowFirstColumn="0" w:firstRowLastColumn="0" w:lastRowFirstColumn="0" w:lastRowLastColumn="0"/>
            <w:tcW w:w="2484" w:type="dxa"/>
          </w:tcPr>
          <w:p w14:paraId="0C41C6D0" w14:textId="77777777" w:rsidR="00502CDE" w:rsidRDefault="00000000">
            <w:r>
              <w:t>Average shipping cost per order</w:t>
            </w:r>
          </w:p>
        </w:tc>
        <w:tc>
          <w:tcPr>
            <w:tcW w:w="2484" w:type="dxa"/>
          </w:tcPr>
          <w:p w14:paraId="5274CF6F" w14:textId="77777777" w:rsidR="00502CDE" w:rsidRDefault="00000000">
            <w:pPr>
              <w:cnfStyle w:val="000000000000" w:firstRow="0" w:lastRow="0" w:firstColumn="0" w:lastColumn="0" w:oddVBand="0" w:evenVBand="0" w:oddHBand="0" w:evenHBand="0" w:firstRowFirstColumn="0" w:firstRowLastColumn="0" w:lastRowFirstColumn="0" w:lastRowLastColumn="0"/>
            </w:pPr>
            <w:r>
              <w:t>Total shipping cost ÷ number of valid orders</w:t>
            </w:r>
          </w:p>
        </w:tc>
        <w:tc>
          <w:tcPr>
            <w:tcW w:w="2484" w:type="dxa"/>
          </w:tcPr>
          <w:p w14:paraId="6646C62A" w14:textId="77777777" w:rsidR="00502CDE" w:rsidRDefault="00000000">
            <w:pPr>
              <w:cnfStyle w:val="000000000000" w:firstRow="0" w:lastRow="0" w:firstColumn="0" w:lastColumn="0" w:oddVBand="0" w:evenVBand="0" w:oddHBand="0" w:evenHBand="0" w:firstRowFirstColumn="0" w:firstRowLastColumn="0" w:lastRowFirstColumn="0" w:lastRowLastColumn="0"/>
            </w:pPr>
            <w:r>
              <w:t>Tracks typical direct transport expense</w:t>
            </w:r>
          </w:p>
        </w:tc>
        <w:tc>
          <w:tcPr>
            <w:tcW w:w="2484" w:type="dxa"/>
          </w:tcPr>
          <w:p w14:paraId="442D283A" w14:textId="77777777" w:rsidR="00502CDE" w:rsidRDefault="00000000">
            <w:pPr>
              <w:cnfStyle w:val="000000000000" w:firstRow="0" w:lastRow="0" w:firstColumn="0" w:lastColumn="0" w:oddVBand="0" w:evenVBand="0" w:oddHBand="0" w:evenHBand="0" w:firstRowFirstColumn="0" w:firstRowLastColumn="0" w:lastRowFirstColumn="0" w:lastRowLastColumn="0"/>
            </w:pPr>
            <w:r>
              <w:t>Interpret with shipment size and service level</w:t>
            </w:r>
          </w:p>
        </w:tc>
      </w:tr>
      <w:tr w:rsidR="00502CDE" w14:paraId="6099C11D" w14:textId="77777777" w:rsidTr="00502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A89A5AB" w14:textId="77777777" w:rsidR="00502CDE" w:rsidRDefault="00000000">
            <w:r>
              <w:t>Damage/exception rate (if available)</w:t>
            </w:r>
          </w:p>
        </w:tc>
        <w:tc>
          <w:tcPr>
            <w:tcW w:w="2484" w:type="dxa"/>
          </w:tcPr>
          <w:p w14:paraId="6DA57C44" w14:textId="77777777" w:rsidR="00502CDE" w:rsidRDefault="00000000">
            <w:pPr>
              <w:cnfStyle w:val="000000100000" w:firstRow="0" w:lastRow="0" w:firstColumn="0" w:lastColumn="0" w:oddVBand="0" w:evenVBand="0" w:oddHBand="1" w:evenHBand="0" w:firstRowFirstColumn="0" w:firstRowLastColumn="0" w:lastRowFirstColumn="0" w:lastRowLastColumn="0"/>
            </w:pPr>
            <w:r>
              <w:t>Damaged or exception shipments ÷ total shipments × 100</w:t>
            </w:r>
          </w:p>
        </w:tc>
        <w:tc>
          <w:tcPr>
            <w:tcW w:w="2484" w:type="dxa"/>
          </w:tcPr>
          <w:p w14:paraId="009D332B" w14:textId="77777777" w:rsidR="00502CDE" w:rsidRDefault="00000000">
            <w:pPr>
              <w:cnfStyle w:val="000000100000" w:firstRow="0" w:lastRow="0" w:firstColumn="0" w:lastColumn="0" w:oddVBand="0" w:evenVBand="0" w:oddHBand="1" w:evenHBand="0" w:firstRowFirstColumn="0" w:firstRowLastColumn="0" w:lastRowFirstColumn="0" w:lastRowLastColumn="0"/>
            </w:pPr>
            <w:r>
              <w:t>Captures quality and handling issues</w:t>
            </w:r>
          </w:p>
        </w:tc>
        <w:tc>
          <w:tcPr>
            <w:tcW w:w="2484" w:type="dxa"/>
          </w:tcPr>
          <w:p w14:paraId="29C0B2D8" w14:textId="77777777" w:rsidR="00502CDE" w:rsidRDefault="00000000">
            <w:pPr>
              <w:cnfStyle w:val="000000100000" w:firstRow="0" w:lastRow="0" w:firstColumn="0" w:lastColumn="0" w:oddVBand="0" w:evenVBand="0" w:oddHBand="1" w:evenHBand="0" w:firstRowFirstColumn="0" w:firstRowLastColumn="0" w:lastRowFirstColumn="0" w:lastRowLastColumn="0"/>
            </w:pPr>
            <w:r>
              <w:t>Lower is generally better</w:t>
            </w:r>
          </w:p>
        </w:tc>
      </w:tr>
    </w:tbl>
    <w:p w14:paraId="0592672B" w14:textId="77777777" w:rsidR="00502CDE" w:rsidRDefault="00000000">
      <w:r>
        <w:t>KPI rules: define the reporting period and exclusions before comparing groups. Exclude or separately flag records with missing promised or actual dates for on-time calculations; do not silently treat missing dates as late or on time. For cost-per-kilometre calculations, distance must be greater than zero. KPIs should be reviewed together because a low-cost option can still be poor if it causes more late deliveries.</w:t>
      </w:r>
    </w:p>
    <w:p w14:paraId="5C8C8E86" w14:textId="77777777" w:rsidR="00502CDE" w:rsidRDefault="00000000">
      <w:pPr>
        <w:pStyle w:val="Heading1"/>
      </w:pPr>
      <w:r>
        <w:t>5. Data Requirements and Research Plan</w:t>
      </w:r>
    </w:p>
    <w:p w14:paraId="17448379" w14:textId="77777777" w:rsidR="00502CDE" w:rsidRDefault="00000000">
      <w:r>
        <w:t>Recommended fields, if available:</w:t>
      </w:r>
    </w:p>
    <w:p w14:paraId="3A7475CD" w14:textId="77777777" w:rsidR="00502CDE" w:rsidRDefault="00000000">
      <w:pPr>
        <w:pStyle w:val="ListBullet"/>
      </w:pPr>
      <w:r>
        <w:t>Order or shipment ID (unique identifier), order date, promised delivery date, actual delivery date.</w:t>
      </w:r>
    </w:p>
    <w:p w14:paraId="20D7FFD5" w14:textId="77777777" w:rsidR="00502CDE" w:rsidRDefault="00000000">
      <w:pPr>
        <w:pStyle w:val="ListBullet"/>
      </w:pPr>
      <w:r>
        <w:t>Origin, destination, route, region, carrier, service level, and shipment status.</w:t>
      </w:r>
    </w:p>
    <w:p w14:paraId="197E575D" w14:textId="77777777" w:rsidR="00502CDE" w:rsidRDefault="00000000">
      <w:pPr>
        <w:pStyle w:val="ListBullet"/>
      </w:pPr>
      <w:r>
        <w:t>Shipping cost, distance travelled, shipment weight or volume, and vehicle capacity/utilization.</w:t>
      </w:r>
    </w:p>
    <w:p w14:paraId="1EEA3B1E" w14:textId="77777777" w:rsidR="00502CDE" w:rsidRDefault="00000000">
      <w:pPr>
        <w:pStyle w:val="ListBullet"/>
      </w:pPr>
      <w:r>
        <w:t>Optional context: weather, traffic, holiday, fuel price, warehouse dispatch time, and exception reason.</w:t>
      </w:r>
    </w:p>
    <w:p w14:paraId="1AEAA772" w14:textId="77777777" w:rsidR="00502CDE" w:rsidRDefault="00000000">
      <w:r>
        <w:t>Potential public context sources include the World Bank Logistics Performance Indicators and related reports. The analysis dataset should be selected separately and its exact source, licence, date range, unit of observation, and limitations recorded in the final submission. If a company dataset is used, remove personal or confidential information and follow the data owner's permission and privacy rules.</w:t>
      </w:r>
    </w:p>
    <w:p w14:paraId="37268713" w14:textId="77777777" w:rsidR="00502CDE" w:rsidRDefault="00000000">
      <w:pPr>
        <w:pStyle w:val="Heading1"/>
      </w:pPr>
      <w:r>
        <w:t>6. Strategic Roadmap and End-to-End Workflow</w:t>
      </w:r>
    </w:p>
    <w:p w14:paraId="5C18A264" w14:textId="77777777" w:rsidR="00502CDE" w:rsidRDefault="00000000">
      <w:pPr>
        <w:pStyle w:val="ListNumber"/>
      </w:pPr>
      <w:r>
        <w:rPr>
          <w:b/>
        </w:rPr>
        <w:t xml:space="preserve">Step 1 — Define the question: </w:t>
      </w:r>
      <w:r>
        <w:t>Agree on the business objective, reporting period, unit of analysis (one row per shipment), KPI definitions, and success criteria.</w:t>
      </w:r>
    </w:p>
    <w:p w14:paraId="381AC2E6" w14:textId="77777777" w:rsidR="00502CDE" w:rsidRDefault="00000000">
      <w:pPr>
        <w:pStyle w:val="ListNumber"/>
      </w:pPr>
      <w:r>
        <w:rPr>
          <w:b/>
        </w:rPr>
        <w:lastRenderedPageBreak/>
        <w:t xml:space="preserve">Step 2 — Collect data: </w:t>
      </w:r>
      <w:r>
        <w:t>Obtain an approved shipment dataset and a data dictionary. Preserve the original source file and record where it came from.</w:t>
      </w:r>
    </w:p>
    <w:p w14:paraId="75B3D2F5" w14:textId="77777777" w:rsidR="00502CDE" w:rsidRDefault="00000000">
      <w:pPr>
        <w:pStyle w:val="ListNumber"/>
      </w:pPr>
      <w:r>
        <w:rPr>
          <w:b/>
        </w:rPr>
        <w:t xml:space="preserve">Step 3 — Profile data: </w:t>
      </w:r>
      <w:r>
        <w:t>Check row and column counts, data types, duplicate IDs, missing values, impossible dates, negative costs, and non-positive distances.</w:t>
      </w:r>
    </w:p>
    <w:p w14:paraId="0EB1064E" w14:textId="77777777" w:rsidR="00502CDE" w:rsidRDefault="00000000">
      <w:pPr>
        <w:pStyle w:val="ListNumber"/>
      </w:pPr>
      <w:r>
        <w:rPr>
          <w:b/>
        </w:rPr>
        <w:t xml:space="preserve">Step 4 — Clean and prepare: </w:t>
      </w:r>
      <w:r>
        <w:t>Parse dates, standardize category labels, investigate duplicates, handle missing values according to documented rules, and create delay and cost features.</w:t>
      </w:r>
    </w:p>
    <w:p w14:paraId="384B9735" w14:textId="77777777" w:rsidR="00502CDE" w:rsidRDefault="00000000">
      <w:pPr>
        <w:pStyle w:val="ListNumber"/>
      </w:pPr>
      <w:r>
        <w:rPr>
          <w:b/>
        </w:rPr>
        <w:t xml:space="preserve">Step 5 — Exploratory data analysis (EDA): </w:t>
      </w:r>
      <w:r>
        <w:t>Use summary statistics and charts to compare delay and cost by route, carrier, region, shipment weight, distance, and time.</w:t>
      </w:r>
    </w:p>
    <w:p w14:paraId="46F4A0EC" w14:textId="77777777" w:rsidR="00502CDE" w:rsidRDefault="00000000">
      <w:pPr>
        <w:pStyle w:val="ListNumber"/>
      </w:pPr>
      <w:r>
        <w:rPr>
          <w:b/>
        </w:rPr>
        <w:t xml:space="preserve">Step 6 — Form hypotheses: </w:t>
      </w:r>
      <w:r>
        <w:t>Examples: longer distances may be associated with longer transit time; some routes may have lower on-time rates; higher cost may or may not correspond to better reliability.</w:t>
      </w:r>
    </w:p>
    <w:p w14:paraId="31CE6151" w14:textId="77777777" w:rsidR="00502CDE" w:rsidRDefault="00000000">
      <w:pPr>
        <w:pStyle w:val="ListNumber"/>
      </w:pPr>
      <w:r>
        <w:rPr>
          <w:b/>
        </w:rPr>
        <w:t xml:space="preserve">Step 7 — Model only if justified: </w:t>
      </w:r>
      <w:r>
        <w:t>Start with a baseline. Test a regression model for delay or cost, or a classification model for late/on-time status. Avoid data leakage by excluding fields unavailable at prediction time.</w:t>
      </w:r>
    </w:p>
    <w:p w14:paraId="55782343" w14:textId="77777777" w:rsidR="00502CDE" w:rsidRDefault="00000000">
      <w:pPr>
        <w:pStyle w:val="ListNumber"/>
      </w:pPr>
      <w:r>
        <w:rPr>
          <w:b/>
        </w:rPr>
        <w:t xml:space="preserve">Step 8 — Evaluate: </w:t>
      </w:r>
      <w:r>
        <w:t>Use a time-aware train/test split where appropriate. Compare baseline and model results using suitable metrics, such as MAE for delay prediction or precision/recall for late-delivery classification.</w:t>
      </w:r>
    </w:p>
    <w:p w14:paraId="7CED9C13" w14:textId="77777777" w:rsidR="00502CDE" w:rsidRDefault="00000000">
      <w:pPr>
        <w:pStyle w:val="ListNumber"/>
      </w:pPr>
      <w:r>
        <w:rPr>
          <w:b/>
        </w:rPr>
        <w:t xml:space="preserve">Step 9 — Recommend actions: </w:t>
      </w:r>
      <w:r>
        <w:t>Prioritize routes or carriers for investigation, improve dispatch planning, review recurring exception causes, and test changes on a small scale.</w:t>
      </w:r>
    </w:p>
    <w:p w14:paraId="428983D5" w14:textId="77777777" w:rsidR="00502CDE" w:rsidRDefault="00000000">
      <w:pPr>
        <w:pStyle w:val="ListNumber"/>
      </w:pPr>
      <w:r>
        <w:rPr>
          <w:b/>
        </w:rPr>
        <w:t xml:space="preserve">Step 10 — Monitor: </w:t>
      </w:r>
      <w:r>
        <w:t>Track KPI trends over time and compare results before and after changes, while accounting for seasonality and changes in shipment mix.</w:t>
      </w:r>
    </w:p>
    <w:p w14:paraId="309350D5" w14:textId="77777777" w:rsidR="00502CDE" w:rsidRDefault="00000000">
      <w:pPr>
        <w:pStyle w:val="Heading1"/>
      </w:pPr>
      <w:r>
        <w:t>7. Data Science Techniques and Their Applications</w:t>
      </w:r>
    </w:p>
    <w:p w14:paraId="1E90B5AD" w14:textId="77777777" w:rsidR="00502CDE" w:rsidRDefault="00000000">
      <w:pPr>
        <w:pStyle w:val="Heading2"/>
      </w:pPr>
      <w:r>
        <w:t>Exploratory data analysis</w:t>
      </w:r>
    </w:p>
    <w:p w14:paraId="30966D77" w14:textId="77777777" w:rsidR="00502CDE" w:rsidRDefault="00000000">
      <w:r>
        <w:t>EDA uses tables, summary statistics, histograms, box plots, and grouped comparisons to understand the data before modelling. It can reveal unusual costs, long delays, data-entry errors, and route-level patterns. Charts describe the available data; they do not by themselves prove that a carrier or route caused a delay.</w:t>
      </w:r>
    </w:p>
    <w:p w14:paraId="15F229E0" w14:textId="77777777" w:rsidR="00502CDE" w:rsidRDefault="00000000">
      <w:pPr>
        <w:pStyle w:val="Heading2"/>
      </w:pPr>
      <w:r>
        <w:t>Regression</w:t>
      </w:r>
    </w:p>
    <w:p w14:paraId="063D4055" w14:textId="77777777" w:rsidR="00502CDE" w:rsidRDefault="00000000">
      <w:r>
        <w:t>If the dataset has enough reliable historical records, regression can estimate a numeric outcome such as delivery delay in days or shipping cost. Candidate features may include distance, weight, route, carrier, dispatch time, and season. A simple baseline should be evaluated first, and errors should be checked across routes and time periods. Predictions should support human planning, not replace operational judgement.</w:t>
      </w:r>
    </w:p>
    <w:p w14:paraId="76D9BB11" w14:textId="77777777" w:rsidR="00502CDE" w:rsidRDefault="00000000">
      <w:pPr>
        <w:pStyle w:val="Heading2"/>
      </w:pPr>
      <w:r>
        <w:t>Clustering</w:t>
      </w:r>
    </w:p>
    <w:p w14:paraId="19EA723D" w14:textId="77777777" w:rsidR="00502CDE" w:rsidRDefault="00000000">
      <w:r>
        <w:t>Clustering groups shipments, routes, or customers with similar characteristics without requiring a target label. For example, clusters might reveal short-distance low-cost shipments, long-distance high-cost shipments, or routes with frequent exceptions. Features should be scaled where needed, and clusters must be interpreted with operational context rather than treated as automatically meaningful.</w:t>
      </w:r>
    </w:p>
    <w:p w14:paraId="522D59C3" w14:textId="77777777" w:rsidR="00502CDE" w:rsidRDefault="00000000">
      <w:pPr>
        <w:pStyle w:val="Heading2"/>
      </w:pPr>
      <w:r>
        <w:t>Optimization</w:t>
      </w:r>
    </w:p>
    <w:p w14:paraId="30D9723F" w14:textId="77777777" w:rsidR="00502CDE" w:rsidRDefault="00000000">
      <w:r>
        <w:t>Route or resource optimization can compare feasible delivery plans subject to constraints such as vehicle capacity, delivery windows, driver hours, and service requirements. A practical objective may balance transport cost and late-delivery penalties. Optimization requires reliable inputs and real operational constraints; a classroom prototype should be presented as a proposed approach, not as a validated live system.</w:t>
      </w:r>
    </w:p>
    <w:p w14:paraId="21009DA6" w14:textId="77777777" w:rsidR="00502CDE" w:rsidRDefault="00000000">
      <w:pPr>
        <w:pStyle w:val="Heading1"/>
      </w:pPr>
      <w:r>
        <w:lastRenderedPageBreak/>
        <w:t>8. Python Code Illustration</w:t>
      </w:r>
    </w:p>
    <w:p w14:paraId="2FACBD13" w14:textId="77777777" w:rsidR="00502CDE" w:rsidRDefault="00000000">
      <w:r>
        <w:t>The following snippet demonstrates the initial data-quality and KPI steps. It assumes the dataset has the listed fields. Column names must be adjusted to match the actual CSV. It is illustrative until run on a real dataset; therefore, this report does not claim numerical results.</w:t>
      </w:r>
    </w:p>
    <w:p w14:paraId="10DE5E98" w14:textId="77777777" w:rsidR="00502CDE" w:rsidRDefault="00000000">
      <w:pPr>
        <w:spacing w:after="0"/>
        <w:ind w:left="360"/>
      </w:pPr>
      <w:r>
        <w:rPr>
          <w:rFonts w:ascii="Consolas" w:hAnsi="Consolas"/>
          <w:sz w:val="16"/>
        </w:rPr>
        <w:t>import pandas as pd</w:t>
      </w:r>
    </w:p>
    <w:p w14:paraId="3DDF94C8" w14:textId="77777777" w:rsidR="00502CDE" w:rsidRDefault="00000000">
      <w:pPr>
        <w:spacing w:after="0"/>
        <w:ind w:left="360"/>
      </w:pPr>
      <w:r>
        <w:rPr>
          <w:rFonts w:ascii="Consolas" w:hAnsi="Consolas"/>
          <w:sz w:val="16"/>
        </w:rPr>
        <w:t xml:space="preserve"> </w:t>
      </w:r>
    </w:p>
    <w:p w14:paraId="455B92E6" w14:textId="77777777" w:rsidR="00502CDE" w:rsidRDefault="00000000">
      <w:pPr>
        <w:spacing w:after="0"/>
        <w:ind w:left="360"/>
      </w:pPr>
      <w:r>
        <w:rPr>
          <w:rFonts w:ascii="Consolas" w:hAnsi="Consolas"/>
          <w:sz w:val="16"/>
        </w:rPr>
        <w:t>df = pd.read_csv("logistics_data.csv")</w:t>
      </w:r>
    </w:p>
    <w:p w14:paraId="651F5E04" w14:textId="77777777" w:rsidR="00502CDE" w:rsidRDefault="00000000">
      <w:pPr>
        <w:spacing w:after="0"/>
        <w:ind w:left="360"/>
      </w:pPr>
      <w:r>
        <w:rPr>
          <w:rFonts w:ascii="Consolas" w:hAnsi="Consolas"/>
          <w:sz w:val="16"/>
        </w:rPr>
        <w:t>df.columns = df.columns.str.strip().str.lower()</w:t>
      </w:r>
    </w:p>
    <w:p w14:paraId="7F669ED5" w14:textId="77777777" w:rsidR="00502CDE" w:rsidRDefault="00000000">
      <w:pPr>
        <w:spacing w:after="0"/>
        <w:ind w:left="360"/>
      </w:pPr>
      <w:r>
        <w:rPr>
          <w:rFonts w:ascii="Consolas" w:hAnsi="Consolas"/>
          <w:sz w:val="16"/>
        </w:rPr>
        <w:t>df = df.drop_duplicates()</w:t>
      </w:r>
    </w:p>
    <w:p w14:paraId="1EE85A5A" w14:textId="77777777" w:rsidR="00502CDE" w:rsidRDefault="00000000">
      <w:pPr>
        <w:spacing w:after="0"/>
        <w:ind w:left="360"/>
      </w:pPr>
      <w:r>
        <w:rPr>
          <w:rFonts w:ascii="Consolas" w:hAnsi="Consolas"/>
          <w:sz w:val="16"/>
        </w:rPr>
        <w:t xml:space="preserve"> </w:t>
      </w:r>
    </w:p>
    <w:p w14:paraId="52DEE3AB" w14:textId="77777777" w:rsidR="00502CDE" w:rsidRDefault="00000000">
      <w:pPr>
        <w:spacing w:after="0"/>
        <w:ind w:left="360"/>
      </w:pPr>
      <w:r>
        <w:rPr>
          <w:rFonts w:ascii="Consolas" w:hAnsi="Consolas"/>
          <w:sz w:val="16"/>
        </w:rPr>
        <w:t>df["promised_delivery_date"] = pd.to_datetime(</w:t>
      </w:r>
    </w:p>
    <w:p w14:paraId="4BD10112" w14:textId="77777777" w:rsidR="00502CDE" w:rsidRDefault="00000000">
      <w:pPr>
        <w:spacing w:after="0"/>
        <w:ind w:left="360"/>
      </w:pPr>
      <w:r>
        <w:rPr>
          <w:rFonts w:ascii="Consolas" w:hAnsi="Consolas"/>
          <w:sz w:val="16"/>
        </w:rPr>
        <w:t xml:space="preserve">    df["promised_delivery_date"], errors="coerce"</w:t>
      </w:r>
    </w:p>
    <w:p w14:paraId="2C22E33C" w14:textId="77777777" w:rsidR="00502CDE" w:rsidRDefault="00000000">
      <w:pPr>
        <w:spacing w:after="0"/>
        <w:ind w:left="360"/>
      </w:pPr>
      <w:r>
        <w:rPr>
          <w:rFonts w:ascii="Consolas" w:hAnsi="Consolas"/>
          <w:sz w:val="16"/>
        </w:rPr>
        <w:t>)</w:t>
      </w:r>
    </w:p>
    <w:p w14:paraId="51744A84" w14:textId="77777777" w:rsidR="00502CDE" w:rsidRDefault="00000000">
      <w:pPr>
        <w:spacing w:after="0"/>
        <w:ind w:left="360"/>
      </w:pPr>
      <w:r>
        <w:rPr>
          <w:rFonts w:ascii="Consolas" w:hAnsi="Consolas"/>
          <w:sz w:val="16"/>
        </w:rPr>
        <w:t>df["actual_delivery_date"] = pd.to_datetime(</w:t>
      </w:r>
    </w:p>
    <w:p w14:paraId="755B7BFF" w14:textId="77777777" w:rsidR="00502CDE" w:rsidRDefault="00000000">
      <w:pPr>
        <w:spacing w:after="0"/>
        <w:ind w:left="360"/>
      </w:pPr>
      <w:r>
        <w:rPr>
          <w:rFonts w:ascii="Consolas" w:hAnsi="Consolas"/>
          <w:sz w:val="16"/>
        </w:rPr>
        <w:t xml:space="preserve">    df["actual_delivery_date"], errors="coerce"</w:t>
      </w:r>
    </w:p>
    <w:p w14:paraId="51B0E1DE" w14:textId="77777777" w:rsidR="00502CDE" w:rsidRDefault="00000000">
      <w:pPr>
        <w:spacing w:after="0"/>
        <w:ind w:left="360"/>
      </w:pPr>
      <w:r>
        <w:rPr>
          <w:rFonts w:ascii="Consolas" w:hAnsi="Consolas"/>
          <w:sz w:val="16"/>
        </w:rPr>
        <w:t>)</w:t>
      </w:r>
    </w:p>
    <w:p w14:paraId="09D5E1C9" w14:textId="77777777" w:rsidR="00502CDE" w:rsidRDefault="00000000">
      <w:pPr>
        <w:spacing w:after="0"/>
        <w:ind w:left="360"/>
      </w:pPr>
      <w:r>
        <w:rPr>
          <w:rFonts w:ascii="Consolas" w:hAnsi="Consolas"/>
          <w:sz w:val="16"/>
        </w:rPr>
        <w:t xml:space="preserve"> </w:t>
      </w:r>
    </w:p>
    <w:p w14:paraId="6D439137" w14:textId="77777777" w:rsidR="00502CDE" w:rsidRDefault="00000000">
      <w:pPr>
        <w:spacing w:after="0"/>
        <w:ind w:left="360"/>
      </w:pPr>
      <w:r>
        <w:rPr>
          <w:rFonts w:ascii="Consolas" w:hAnsi="Consolas"/>
          <w:sz w:val="16"/>
        </w:rPr>
        <w:t>valid_dates = df["promised_delivery_date"].notna() &amp; \</w:t>
      </w:r>
    </w:p>
    <w:p w14:paraId="5426E9D5" w14:textId="77777777" w:rsidR="00502CDE" w:rsidRDefault="00000000">
      <w:pPr>
        <w:spacing w:after="0"/>
        <w:ind w:left="360"/>
      </w:pPr>
      <w:r>
        <w:rPr>
          <w:rFonts w:ascii="Consolas" w:hAnsi="Consolas"/>
          <w:sz w:val="16"/>
        </w:rPr>
        <w:t xml:space="preserve">              df["actual_delivery_date"].notna()</w:t>
      </w:r>
    </w:p>
    <w:p w14:paraId="73E57E25" w14:textId="77777777" w:rsidR="00502CDE" w:rsidRDefault="00000000">
      <w:pPr>
        <w:spacing w:after="0"/>
        <w:ind w:left="360"/>
      </w:pPr>
      <w:r>
        <w:rPr>
          <w:rFonts w:ascii="Consolas" w:hAnsi="Consolas"/>
          <w:sz w:val="16"/>
        </w:rPr>
        <w:t>df["is_on_time"] = pd.NA</w:t>
      </w:r>
    </w:p>
    <w:p w14:paraId="4625559D" w14:textId="77777777" w:rsidR="00502CDE" w:rsidRDefault="00000000">
      <w:pPr>
        <w:spacing w:after="0"/>
        <w:ind w:left="360"/>
      </w:pPr>
      <w:r>
        <w:rPr>
          <w:rFonts w:ascii="Consolas" w:hAnsi="Consolas"/>
          <w:sz w:val="16"/>
        </w:rPr>
        <w:t>df.loc[valid_dates, "is_on_time"] = (</w:t>
      </w:r>
    </w:p>
    <w:p w14:paraId="215251C3" w14:textId="77777777" w:rsidR="00502CDE" w:rsidRDefault="00000000">
      <w:pPr>
        <w:spacing w:after="0"/>
        <w:ind w:left="360"/>
      </w:pPr>
      <w:r>
        <w:rPr>
          <w:rFonts w:ascii="Consolas" w:hAnsi="Consolas"/>
          <w:sz w:val="16"/>
        </w:rPr>
        <w:t xml:space="preserve">    df.loc[valid_dates, "actual_delivery_date"] &lt;=</w:t>
      </w:r>
    </w:p>
    <w:p w14:paraId="6E1764A1" w14:textId="77777777" w:rsidR="00502CDE" w:rsidRDefault="00000000">
      <w:pPr>
        <w:spacing w:after="0"/>
        <w:ind w:left="360"/>
      </w:pPr>
      <w:r>
        <w:rPr>
          <w:rFonts w:ascii="Consolas" w:hAnsi="Consolas"/>
          <w:sz w:val="16"/>
        </w:rPr>
        <w:t xml:space="preserve">    df.loc[valid_dates, "promised_delivery_date"]</w:t>
      </w:r>
    </w:p>
    <w:p w14:paraId="127C5693" w14:textId="77777777" w:rsidR="00502CDE" w:rsidRDefault="00000000">
      <w:pPr>
        <w:spacing w:after="0"/>
        <w:ind w:left="360"/>
      </w:pPr>
      <w:r>
        <w:rPr>
          <w:rFonts w:ascii="Consolas" w:hAnsi="Consolas"/>
          <w:sz w:val="16"/>
        </w:rPr>
        <w:t>)</w:t>
      </w:r>
    </w:p>
    <w:p w14:paraId="4711F009" w14:textId="77777777" w:rsidR="00502CDE" w:rsidRDefault="00000000">
      <w:pPr>
        <w:spacing w:after="0"/>
        <w:ind w:left="360"/>
      </w:pPr>
      <w:r>
        <w:rPr>
          <w:rFonts w:ascii="Consolas" w:hAnsi="Consolas"/>
          <w:sz w:val="16"/>
        </w:rPr>
        <w:t xml:space="preserve"> </w:t>
      </w:r>
    </w:p>
    <w:p w14:paraId="163270AC" w14:textId="77777777" w:rsidR="00502CDE" w:rsidRDefault="00000000">
      <w:pPr>
        <w:spacing w:after="0"/>
        <w:ind w:left="360"/>
      </w:pPr>
      <w:r>
        <w:rPr>
          <w:rFonts w:ascii="Consolas" w:hAnsi="Consolas"/>
          <w:sz w:val="16"/>
        </w:rPr>
        <w:t>on_time_rate = df.loc[valid_dates, "is_on_time"].astype(bool).mean() * 100</w:t>
      </w:r>
    </w:p>
    <w:p w14:paraId="28194370" w14:textId="77777777" w:rsidR="00502CDE" w:rsidRDefault="00000000">
      <w:pPr>
        <w:spacing w:after="0"/>
        <w:ind w:left="360"/>
      </w:pPr>
      <w:r>
        <w:rPr>
          <w:rFonts w:ascii="Consolas" w:hAnsi="Consolas"/>
          <w:sz w:val="16"/>
        </w:rPr>
        <w:t>print(f"On-time delivery rate: {on_time_rate:.2f}%")</w:t>
      </w:r>
    </w:p>
    <w:p w14:paraId="6C3CE811" w14:textId="77777777" w:rsidR="00502CDE" w:rsidRDefault="00000000">
      <w:pPr>
        <w:spacing w:after="0"/>
        <w:ind w:left="360"/>
      </w:pPr>
      <w:r>
        <w:rPr>
          <w:rFonts w:ascii="Consolas" w:hAnsi="Consolas"/>
          <w:sz w:val="16"/>
        </w:rPr>
        <w:t xml:space="preserve"> </w:t>
      </w:r>
    </w:p>
    <w:p w14:paraId="779FBFD8" w14:textId="77777777" w:rsidR="00502CDE" w:rsidRDefault="00000000">
      <w:pPr>
        <w:spacing w:after="0"/>
        <w:ind w:left="360"/>
      </w:pPr>
      <w:r>
        <w:rPr>
          <w:rFonts w:ascii="Consolas" w:hAnsi="Consolas"/>
          <w:sz w:val="16"/>
        </w:rPr>
        <w:t># Investigate patterns after validating the column names:</w:t>
      </w:r>
    </w:p>
    <w:p w14:paraId="468FC26C" w14:textId="77777777" w:rsidR="00502CDE" w:rsidRDefault="00000000">
      <w:pPr>
        <w:spacing w:after="0"/>
        <w:ind w:left="360"/>
      </w:pPr>
      <w:r>
        <w:rPr>
          <w:rFonts w:ascii="Consolas" w:hAnsi="Consolas"/>
          <w:sz w:val="16"/>
        </w:rPr>
        <w:t># print(df.groupby("route")["is_on_time"].mean().sort_values())</w:t>
      </w:r>
    </w:p>
    <w:p w14:paraId="142273F1" w14:textId="77777777" w:rsidR="00502CDE" w:rsidRDefault="00000000">
      <w:pPr>
        <w:spacing w:after="0"/>
        <w:ind w:left="360"/>
      </w:pPr>
      <w:r>
        <w:rPr>
          <w:rFonts w:ascii="Consolas" w:hAnsi="Consolas"/>
          <w:sz w:val="16"/>
        </w:rPr>
        <w:t xml:space="preserve"> </w:t>
      </w:r>
    </w:p>
    <w:p w14:paraId="08C69BB4" w14:textId="77777777" w:rsidR="00502CDE" w:rsidRDefault="00000000">
      <w:r>
        <w:t>Code interpretation: the script removes exact duplicate rows, converts delivery-date columns to datetime, and calculates the proportion of valid-date shipments delivered by the promised date. Invalid or missing dates are not automatically counted as late; they are excluded from this KPI and should be reported as a data-quality issue. The full starter script in the project folder also outlines missing-value summaries, numeric summaries, cost-per-kilometre calculations, and chart generation.</w:t>
      </w:r>
    </w:p>
    <w:p w14:paraId="464FEFE1" w14:textId="77777777" w:rsidR="00502CDE" w:rsidRDefault="00000000">
      <w:pPr>
        <w:pStyle w:val="Heading1"/>
      </w:pPr>
      <w:r>
        <w:t>9. Risks, Limitations, and Mitigation</w:t>
      </w:r>
    </w:p>
    <w:p w14:paraId="03B25A04" w14:textId="77777777" w:rsidR="00502CDE" w:rsidRDefault="00000000">
      <w:pPr>
        <w:pStyle w:val="ListBullet"/>
      </w:pPr>
      <w:r>
        <w:t>Incomplete or inaccurate timestamps can distort delay metrics; report missingness and validate date logic.</w:t>
      </w:r>
    </w:p>
    <w:p w14:paraId="6C3405AC" w14:textId="77777777" w:rsidR="00502CDE" w:rsidRDefault="00000000">
      <w:pPr>
        <w:pStyle w:val="ListBullet"/>
      </w:pPr>
      <w:r>
        <w:t>A dataset may not contain traffic, weather, or dispatch context; avoid unsupported causal claims.</w:t>
      </w:r>
    </w:p>
    <w:p w14:paraId="22CA767F" w14:textId="77777777" w:rsidR="00502CDE" w:rsidRDefault="00000000">
      <w:pPr>
        <w:pStyle w:val="ListBullet"/>
      </w:pPr>
      <w:r>
        <w:t>Historical patterns may change during holidays, disruptions, or peak seasons; validate over time.</w:t>
      </w:r>
    </w:p>
    <w:p w14:paraId="4C30A5E6" w14:textId="77777777" w:rsidR="00502CDE" w:rsidRDefault="00000000">
      <w:pPr>
        <w:pStyle w:val="ListBullet"/>
      </w:pPr>
      <w:r>
        <w:t>Models can perform differently across routes or carriers; inspect subgroup errors and monitor drift.</w:t>
      </w:r>
    </w:p>
    <w:p w14:paraId="01595880" w14:textId="77777777" w:rsidR="00502CDE" w:rsidRDefault="00000000">
      <w:pPr>
        <w:pStyle w:val="ListBullet"/>
      </w:pPr>
      <w:r>
        <w:t>Optimizing only for cost may harm service reliability; use balanced objectives and operational constraints.</w:t>
      </w:r>
    </w:p>
    <w:p w14:paraId="5BA4E836" w14:textId="77777777" w:rsidR="00502CDE" w:rsidRDefault="00000000">
      <w:pPr>
        <w:pStyle w:val="ListBullet"/>
      </w:pPr>
      <w:r>
        <w:t>Sensitive customer or driver data should be minimized, protected, and excluded from public repositories.</w:t>
      </w:r>
    </w:p>
    <w:p w14:paraId="606D44EB" w14:textId="77777777" w:rsidR="00502CDE" w:rsidRDefault="00000000">
      <w:pPr>
        <w:pStyle w:val="Heading1"/>
      </w:pPr>
      <w:r>
        <w:t>10. Expected Outcomes and Conclusion</w:t>
      </w:r>
    </w:p>
    <w:p w14:paraId="5AF9E6DA" w14:textId="77777777" w:rsidR="00502CDE" w:rsidRDefault="00000000">
      <w:r>
        <w:t xml:space="preserve">The proposed workflow is expected to give logistics managers a clearer view of delivery reliability, delay patterns, and transportation costs. KPI definitions establish a consistent performance baseline; EDA helps identify areas for further investigation; and validated models may help estimate delay risk or compare planning options when sufficient data is available. Recommendations should be prioritized by expected business value, feasibility, and service impact, then tested and monitored. Because this submission defines a strategic approach </w:t>
      </w:r>
      <w:r>
        <w:lastRenderedPageBreak/>
        <w:t>and starter code, actual performance improvements cannot be claimed until the workflow is run on an appropriate dataset and the resulting findings are validated.</w:t>
      </w:r>
    </w:p>
    <w:p w14:paraId="401A2039" w14:textId="77777777" w:rsidR="00502CDE" w:rsidRDefault="00000000">
      <w:pPr>
        <w:pStyle w:val="Heading1"/>
      </w:pPr>
      <w:r>
        <w:t>References</w:t>
      </w:r>
    </w:p>
    <w:p w14:paraId="4552FB2E" w14:textId="77777777" w:rsidR="00502CDE" w:rsidRDefault="00000000">
      <w:pPr>
        <w:pStyle w:val="ListNumber"/>
      </w:pPr>
      <w:r>
        <w:t>[1] World Bank, “Logistics Performance Index 2.0 — About and methodology.” https://lpi.worldbank.org/en/about</w:t>
      </w:r>
    </w:p>
    <w:p w14:paraId="1B7AF0B3" w14:textId="77777777" w:rsidR="00502CDE" w:rsidRDefault="00000000">
      <w:pPr>
        <w:pStyle w:val="ListNumber"/>
      </w:pPr>
      <w:r>
        <w:t>[2] World Bank, “Logistics Performance Indicators (LPI) 2025.” https://lpi.worldbank.org/en/home</w:t>
      </w:r>
    </w:p>
    <w:p w14:paraId="5670C676" w14:textId="77777777" w:rsidR="00502CDE" w:rsidRDefault="00000000">
      <w:pPr>
        <w:pStyle w:val="ListNumber"/>
      </w:pPr>
      <w:r>
        <w:t>[3] World Bank, “Trucking: A Performance Assessment Framework for Policymakers,” discussion of reliability, on-time delivery, transit time, and logistics costs. https://ppp.worldbank.org/sites/default/files/2022-04/Trucking-A-Performance-Assessment-Framework-for-Policymakers.pdf</w:t>
      </w:r>
    </w:p>
    <w:p w14:paraId="3F7A88FD" w14:textId="77777777" w:rsidR="00502CDE" w:rsidRDefault="00000000">
      <w:pPr>
        <w:pStyle w:val="ListNumber"/>
      </w:pPr>
      <w:r>
        <w:t>[4] pandas documentation, “User Guide” and “Working with missing data.” https://pandas.pydata.org/docs/user_guide/ and https://pandas.pydata.org/docs/user_guide/missing_data.html</w:t>
      </w:r>
    </w:p>
    <w:p w14:paraId="4BC74F4F" w14:textId="280D51B7" w:rsidR="00502CDE" w:rsidRDefault="00502CDE"/>
    <w:sectPr w:rsidR="00502CD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48362" w14:textId="77777777" w:rsidR="0051334D" w:rsidRDefault="0051334D">
      <w:pPr>
        <w:spacing w:after="0" w:line="240" w:lineRule="auto"/>
      </w:pPr>
      <w:r>
        <w:separator/>
      </w:r>
    </w:p>
  </w:endnote>
  <w:endnote w:type="continuationSeparator" w:id="0">
    <w:p w14:paraId="6868015E" w14:textId="77777777" w:rsidR="0051334D" w:rsidRDefault="00513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7E6C" w14:textId="77777777" w:rsidR="00502CDE" w:rsidRDefault="00000000">
    <w:pPr>
      <w:pStyle w:val="Footer"/>
      <w:jc w:val="center"/>
    </w:pPr>
    <w:proofErr w:type="spellStart"/>
    <w:r>
      <w:t>Yuvaintern</w:t>
    </w:r>
    <w:proofErr w:type="spellEnd"/>
    <w:r>
      <w:t xml:space="preserve"> Week 1 | Logistics Strategic Planning </w:t>
    </w:r>
    <w:proofErr w:type="gramStart"/>
    <w:r>
      <w:t>Report  •</w:t>
    </w:r>
    <w:proofErr w:type="gramEnd"/>
    <w:r>
      <w:t xml:space="preserve">  Page </w:t>
    </w:r>
    <w:r>
      <w:fldChar w:fldCharType="begin"/>
    </w:r>
    <w:r>
      <w:instrText>PAGE</w:instrText>
    </w:r>
    <w:r>
      <w:fldChar w:fldCharType="separate"/>
    </w:r>
    <w:r w:rsidR="005B2C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9F0A" w14:textId="77777777" w:rsidR="0051334D" w:rsidRDefault="0051334D">
      <w:pPr>
        <w:spacing w:after="0" w:line="240" w:lineRule="auto"/>
      </w:pPr>
      <w:r>
        <w:separator/>
      </w:r>
    </w:p>
  </w:footnote>
  <w:footnote w:type="continuationSeparator" w:id="0">
    <w:p w14:paraId="36343EB9" w14:textId="77777777" w:rsidR="0051334D" w:rsidRDefault="00513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507094">
    <w:abstractNumId w:val="8"/>
  </w:num>
  <w:num w:numId="2" w16cid:durableId="1478842949">
    <w:abstractNumId w:val="6"/>
  </w:num>
  <w:num w:numId="3" w16cid:durableId="1020593504">
    <w:abstractNumId w:val="5"/>
  </w:num>
  <w:num w:numId="4" w16cid:durableId="712966981">
    <w:abstractNumId w:val="4"/>
  </w:num>
  <w:num w:numId="5" w16cid:durableId="1605647268">
    <w:abstractNumId w:val="7"/>
  </w:num>
  <w:num w:numId="6" w16cid:durableId="313528380">
    <w:abstractNumId w:val="3"/>
  </w:num>
  <w:num w:numId="7" w16cid:durableId="331223516">
    <w:abstractNumId w:val="2"/>
  </w:num>
  <w:num w:numId="8" w16cid:durableId="193156338">
    <w:abstractNumId w:val="1"/>
  </w:num>
  <w:num w:numId="9" w16cid:durableId="1942761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CDE"/>
    <w:rsid w:val="0051334D"/>
    <w:rsid w:val="005B2CB5"/>
    <w:rsid w:val="00AA1D8D"/>
    <w:rsid w:val="00B47730"/>
    <w:rsid w:val="00CB0664"/>
    <w:rsid w:val="00E739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27AF4"/>
  <w14:defaultImageDpi w14:val="300"/>
  <w15:docId w15:val="{06896B15-32C5-435F-A479-BCB2D764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A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kanojiya</cp:lastModifiedBy>
  <cp:revision>2</cp:revision>
  <dcterms:created xsi:type="dcterms:W3CDTF">2026-10-26T22:32:00Z</dcterms:created>
  <dcterms:modified xsi:type="dcterms:W3CDTF">2026-10-26T22:32:00Z</dcterms:modified>
  <cp:category/>
</cp:coreProperties>
</file>