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590"/>
      </w:tblGrid>
      <w:tr w:rsidR="00AA5082" w14:paraId="0C7CA8F4" w14:textId="77777777" w:rsidTr="00AA5082">
        <w:tc>
          <w:tcPr>
            <w:tcW w:w="985" w:type="dxa"/>
          </w:tcPr>
          <w:p w14:paraId="0653210C" w14:textId="7BEB8F27" w:rsidR="00AA5082" w:rsidRPr="00AA5082" w:rsidRDefault="00AA5082" w:rsidP="00AA5082">
            <w:pPr>
              <w:jc w:val="right"/>
              <w:rPr>
                <w:b/>
                <w:bCs/>
              </w:rPr>
            </w:pPr>
            <w:r w:rsidRPr="00AA5082">
              <w:rPr>
                <w:b/>
                <w:bCs/>
              </w:rPr>
              <w:t>Name:</w:t>
            </w:r>
          </w:p>
        </w:tc>
        <w:tc>
          <w:tcPr>
            <w:tcW w:w="4590" w:type="dxa"/>
          </w:tcPr>
          <w:p w14:paraId="3E278095" w14:textId="04D1C4AC" w:rsidR="00AA5082" w:rsidRPr="00311C3C" w:rsidRDefault="00BC481E" w:rsidP="00AA5082">
            <w:pPr>
              <w:rPr>
                <w:i/>
                <w:iCs/>
              </w:rPr>
            </w:pPr>
            <w:r>
              <w:rPr>
                <w:i/>
                <w:iCs/>
              </w:rPr>
              <w:t>Mohit Mahajan</w:t>
            </w:r>
          </w:p>
        </w:tc>
      </w:tr>
      <w:tr w:rsidR="00AA5082" w14:paraId="22F563DC" w14:textId="77777777" w:rsidTr="00AA5082">
        <w:tc>
          <w:tcPr>
            <w:tcW w:w="985" w:type="dxa"/>
          </w:tcPr>
          <w:p w14:paraId="256A3D6F" w14:textId="6E75174C" w:rsidR="00AA5082" w:rsidRPr="00AA5082" w:rsidRDefault="00AA5082" w:rsidP="00AA5082">
            <w:pPr>
              <w:jc w:val="right"/>
              <w:rPr>
                <w:b/>
                <w:bCs/>
              </w:rPr>
            </w:pPr>
            <w:r w:rsidRPr="00AA5082">
              <w:rPr>
                <w:b/>
                <w:bCs/>
              </w:rPr>
              <w:t>NetID:</w:t>
            </w:r>
          </w:p>
        </w:tc>
        <w:tc>
          <w:tcPr>
            <w:tcW w:w="4590" w:type="dxa"/>
          </w:tcPr>
          <w:p w14:paraId="77C385EA" w14:textId="6F118617" w:rsidR="00AA5082" w:rsidRPr="00311C3C" w:rsidRDefault="00BC481E" w:rsidP="00AA5082">
            <w:pPr>
              <w:rPr>
                <w:i/>
                <w:iCs/>
              </w:rPr>
            </w:pPr>
            <w:r>
              <w:rPr>
                <w:i/>
                <w:iCs/>
              </w:rPr>
              <w:t>mohitm3</w:t>
            </w:r>
          </w:p>
        </w:tc>
      </w:tr>
      <w:tr w:rsidR="00AA5082" w14:paraId="6B09A501" w14:textId="77777777" w:rsidTr="00AA5082">
        <w:tc>
          <w:tcPr>
            <w:tcW w:w="985" w:type="dxa"/>
          </w:tcPr>
          <w:p w14:paraId="3B04C085" w14:textId="522E5E33" w:rsidR="00AA5082" w:rsidRPr="00AA5082" w:rsidRDefault="00AA5082" w:rsidP="00AA5082">
            <w:pPr>
              <w:jc w:val="right"/>
              <w:rPr>
                <w:b/>
                <w:bCs/>
              </w:rPr>
            </w:pPr>
            <w:r w:rsidRPr="00AA5082">
              <w:rPr>
                <w:b/>
                <w:bCs/>
              </w:rPr>
              <w:t>Section:</w:t>
            </w:r>
          </w:p>
        </w:tc>
        <w:tc>
          <w:tcPr>
            <w:tcW w:w="4590" w:type="dxa"/>
          </w:tcPr>
          <w:p w14:paraId="405A80BD" w14:textId="5E9F206C" w:rsidR="00AA5082" w:rsidRPr="00BC481E" w:rsidRDefault="00BC481E" w:rsidP="00BC481E">
            <w:pPr>
              <w:pStyle w:val="Default"/>
              <w:rPr>
                <w:sz w:val="22"/>
                <w:szCs w:val="22"/>
              </w:rPr>
            </w:pPr>
            <w:r>
              <w:rPr>
                <w:i/>
                <w:iCs/>
                <w:sz w:val="22"/>
                <w:szCs w:val="22"/>
              </w:rPr>
              <w:t xml:space="preserve">CS483 AL2 (67070) </w:t>
            </w:r>
          </w:p>
        </w:tc>
      </w:tr>
    </w:tbl>
    <w:p w14:paraId="352DDACC" w14:textId="419BA8E4" w:rsidR="00AA5082" w:rsidRDefault="00AA5082" w:rsidP="00AA5082"/>
    <w:p w14:paraId="0BAB0986" w14:textId="3B99133A" w:rsidR="00546018" w:rsidRDefault="00546018" w:rsidP="00AA5082"/>
    <w:p w14:paraId="7A835EB9" w14:textId="77777777" w:rsidR="00546018" w:rsidRDefault="00546018" w:rsidP="00AA5082"/>
    <w:p w14:paraId="6324CCAC" w14:textId="3D83E1B5" w:rsidR="00A1130B" w:rsidRDefault="00757477" w:rsidP="00A1130B">
      <w:pPr>
        <w:jc w:val="center"/>
      </w:pPr>
      <w:r w:rsidRPr="00757477">
        <w:rPr>
          <w:b/>
          <w:bCs/>
          <w:sz w:val="56"/>
          <w:szCs w:val="56"/>
          <w:u w:val="single"/>
        </w:rPr>
        <w:t xml:space="preserve">ECE 408/CS483 Milestone </w:t>
      </w:r>
      <w:r w:rsidR="00DC62A3">
        <w:rPr>
          <w:b/>
          <w:bCs/>
          <w:sz w:val="56"/>
          <w:szCs w:val="56"/>
          <w:u w:val="single"/>
        </w:rPr>
        <w:t>2</w:t>
      </w:r>
      <w:r w:rsidR="00AA5082">
        <w:rPr>
          <w:b/>
          <w:bCs/>
          <w:sz w:val="56"/>
          <w:szCs w:val="56"/>
          <w:u w:val="single"/>
        </w:rPr>
        <w:t xml:space="preserve"> Report</w:t>
      </w:r>
    </w:p>
    <w:tbl>
      <w:tblPr>
        <w:tblStyle w:val="TableGrid"/>
        <w:tblW w:w="0" w:type="auto"/>
        <w:tblLook w:val="04A0" w:firstRow="1" w:lastRow="0" w:firstColumn="1" w:lastColumn="0" w:noHBand="0" w:noVBand="1"/>
      </w:tblPr>
      <w:tblGrid>
        <w:gridCol w:w="9350"/>
      </w:tblGrid>
      <w:tr w:rsidR="00311C3C" w14:paraId="2526EEA8" w14:textId="77777777" w:rsidTr="004A6ACF">
        <w:tc>
          <w:tcPr>
            <w:tcW w:w="9350" w:type="dxa"/>
          </w:tcPr>
          <w:p w14:paraId="1B08650D" w14:textId="4AB2C0EA" w:rsidR="00311C3C" w:rsidRDefault="00311C3C" w:rsidP="00311C3C">
            <w:pPr>
              <w:pStyle w:val="ListParagraph"/>
              <w:numPr>
                <w:ilvl w:val="0"/>
                <w:numId w:val="1"/>
              </w:numPr>
            </w:pPr>
            <w:r w:rsidRPr="00311C3C">
              <w:t>Show output of rai running Mini-DNN on the</w:t>
            </w:r>
            <w:r w:rsidR="00ED4D6B">
              <w:t xml:space="preserve"> basic</w:t>
            </w:r>
            <w:r w:rsidRPr="00311C3C">
              <w:t xml:space="preserve"> </w:t>
            </w:r>
            <w:r w:rsidR="00DC62A3">
              <w:t>GPU convolution implementation</w:t>
            </w:r>
            <w:r w:rsidRPr="00311C3C">
              <w:t xml:space="preserve"> for batch size of 1k images</w:t>
            </w:r>
            <w:r>
              <w:t xml:space="preserve">. This can </w:t>
            </w:r>
            <w:r w:rsidR="008D396D">
              <w:t xml:space="preserve">either </w:t>
            </w:r>
            <w:r>
              <w:t xml:space="preserve">be a screen capture or a text copy of the running output. Please do not show the build output. (The running output should be everything including and after the line </w:t>
            </w:r>
            <w:r w:rsidRPr="00311C3C">
              <w:t>"</w:t>
            </w:r>
            <w:r w:rsidRPr="00311C3C">
              <w:rPr>
                <w:i/>
                <w:iCs/>
              </w:rPr>
              <w:t>Loading fashion-</w:t>
            </w:r>
            <w:proofErr w:type="spellStart"/>
            <w:r w:rsidRPr="00311C3C">
              <w:rPr>
                <w:i/>
                <w:iCs/>
              </w:rPr>
              <w:t>mnist</w:t>
            </w:r>
            <w:proofErr w:type="spellEnd"/>
            <w:r w:rsidRPr="00311C3C">
              <w:rPr>
                <w:i/>
                <w:iCs/>
              </w:rPr>
              <w:t xml:space="preserve"> data...Done</w:t>
            </w:r>
            <w:r w:rsidRPr="00311C3C">
              <w:t>"</w:t>
            </w:r>
            <w:r>
              <w:t>).</w:t>
            </w:r>
          </w:p>
          <w:p w14:paraId="491AD33F" w14:textId="22FE90DE" w:rsidR="00311C3C" w:rsidRDefault="00311C3C" w:rsidP="00311C3C">
            <w:pPr>
              <w:pStyle w:val="ListParagraph"/>
            </w:pPr>
          </w:p>
        </w:tc>
      </w:tr>
      <w:tr w:rsidR="00311C3C" w14:paraId="145DB466" w14:textId="77777777" w:rsidTr="00F11463">
        <w:trPr>
          <w:trHeight w:val="4040"/>
        </w:trPr>
        <w:tc>
          <w:tcPr>
            <w:tcW w:w="9350" w:type="dxa"/>
          </w:tcPr>
          <w:p w14:paraId="619E638B" w14:textId="680A18D5" w:rsidR="00311C3C" w:rsidRPr="00311C3C" w:rsidRDefault="008D56A3" w:rsidP="008D56A3">
            <w:pPr>
              <w:jc w:val="center"/>
              <w:rPr>
                <w:i/>
                <w:iCs/>
              </w:rPr>
            </w:pPr>
            <w:r w:rsidRPr="008D56A3">
              <w:rPr>
                <w:i/>
                <w:iCs/>
              </w:rPr>
              <w:drawing>
                <wp:inline distT="0" distB="0" distL="0" distR="0" wp14:anchorId="66678083" wp14:editId="2BBF5294">
                  <wp:extent cx="5369668" cy="3004949"/>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2627" cy="3045778"/>
                          </a:xfrm>
                          <a:prstGeom prst="rect">
                            <a:avLst/>
                          </a:prstGeom>
                        </pic:spPr>
                      </pic:pic>
                    </a:graphicData>
                  </a:graphic>
                </wp:inline>
              </w:drawing>
            </w:r>
          </w:p>
        </w:tc>
      </w:tr>
      <w:tr w:rsidR="00311C3C" w14:paraId="6BF055EC" w14:textId="77777777" w:rsidTr="004A6ACF">
        <w:trPr>
          <w:trHeight w:val="530"/>
        </w:trPr>
        <w:tc>
          <w:tcPr>
            <w:tcW w:w="9350" w:type="dxa"/>
          </w:tcPr>
          <w:p w14:paraId="6452CABF" w14:textId="1D86B378" w:rsidR="00311C3C" w:rsidRDefault="00F11463" w:rsidP="00311C3C">
            <w:pPr>
              <w:pStyle w:val="ListParagraph"/>
              <w:numPr>
                <w:ilvl w:val="0"/>
                <w:numId w:val="1"/>
              </w:numPr>
            </w:pPr>
            <w:r>
              <w:t>For the basic GPU implementation, l</w:t>
            </w:r>
            <w:r w:rsidR="00311C3C" w:rsidRPr="00311C3C">
              <w:t>ist Op Times</w:t>
            </w:r>
            <w:r w:rsidR="00774117">
              <w:t>, whole program execution time,</w:t>
            </w:r>
            <w:r w:rsidR="00311C3C" w:rsidRPr="00311C3C">
              <w:t xml:space="preserve"> </w:t>
            </w:r>
            <w:r w:rsidR="00311C3C">
              <w:t xml:space="preserve">and accuracy </w:t>
            </w:r>
            <w:r w:rsidR="00311C3C" w:rsidRPr="00311C3C">
              <w:t>for batch size of 1</w:t>
            </w:r>
            <w:r w:rsidR="00ED4D6B">
              <w:t>00, 1k, and 10k</w:t>
            </w:r>
            <w:r w:rsidR="00311C3C" w:rsidRPr="00311C3C">
              <w:t xml:space="preserve"> images</w:t>
            </w:r>
            <w:r w:rsidR="00311C3C">
              <w:t>.</w:t>
            </w:r>
          </w:p>
          <w:p w14:paraId="2A5DCF8E" w14:textId="242CC373" w:rsidR="00311C3C" w:rsidRPr="00311C3C" w:rsidRDefault="00311C3C" w:rsidP="00311C3C">
            <w:pPr>
              <w:pStyle w:val="ListParagraph"/>
            </w:pPr>
          </w:p>
        </w:tc>
      </w:tr>
      <w:tr w:rsidR="00311C3C" w:rsidRPr="00311C3C" w14:paraId="7B4DE017" w14:textId="77777777" w:rsidTr="00F11463">
        <w:trPr>
          <w:trHeight w:val="2042"/>
        </w:trPr>
        <w:tc>
          <w:tcPr>
            <w:tcW w:w="9350" w:type="dxa"/>
          </w:tcPr>
          <w:tbl>
            <w:tblPr>
              <w:tblStyle w:val="TableGrid"/>
              <w:tblW w:w="0" w:type="auto"/>
              <w:tblInd w:w="1855" w:type="dxa"/>
              <w:tblLook w:val="04A0" w:firstRow="1" w:lastRow="0" w:firstColumn="1" w:lastColumn="0" w:noHBand="0" w:noVBand="1"/>
            </w:tblPr>
            <w:tblGrid>
              <w:gridCol w:w="1260"/>
              <w:gridCol w:w="1174"/>
              <w:gridCol w:w="1260"/>
              <w:gridCol w:w="1345"/>
              <w:gridCol w:w="1223"/>
            </w:tblGrid>
            <w:tr w:rsidR="00774117" w14:paraId="3990B7ED" w14:textId="77777777" w:rsidTr="00DC62A3">
              <w:tc>
                <w:tcPr>
                  <w:tcW w:w="1260" w:type="dxa"/>
                  <w:vAlign w:val="center"/>
                </w:tcPr>
                <w:p w14:paraId="63271793" w14:textId="16297400" w:rsidR="00774117" w:rsidRPr="00311C3C" w:rsidRDefault="00774117" w:rsidP="00774117">
                  <w:pPr>
                    <w:pStyle w:val="ListParagraph"/>
                    <w:ind w:left="0"/>
                    <w:jc w:val="center"/>
                  </w:pPr>
                  <w:r>
                    <w:t>Batch Size</w:t>
                  </w:r>
                </w:p>
              </w:tc>
              <w:tc>
                <w:tcPr>
                  <w:tcW w:w="1174" w:type="dxa"/>
                  <w:vAlign w:val="center"/>
                </w:tcPr>
                <w:p w14:paraId="6DC04DB2" w14:textId="66748C8E" w:rsidR="00774117" w:rsidRPr="00311C3C" w:rsidRDefault="00774117" w:rsidP="00774117">
                  <w:pPr>
                    <w:pStyle w:val="ListParagraph"/>
                    <w:ind w:left="0"/>
                    <w:jc w:val="center"/>
                  </w:pPr>
                  <w:r>
                    <w:t>Op Time 1</w:t>
                  </w:r>
                </w:p>
              </w:tc>
              <w:tc>
                <w:tcPr>
                  <w:tcW w:w="1260" w:type="dxa"/>
                  <w:vAlign w:val="center"/>
                </w:tcPr>
                <w:p w14:paraId="0571AA11" w14:textId="492A62F5" w:rsidR="00774117" w:rsidRPr="00311C3C" w:rsidRDefault="00774117" w:rsidP="00774117">
                  <w:pPr>
                    <w:pStyle w:val="ListParagraph"/>
                    <w:ind w:left="0"/>
                    <w:jc w:val="center"/>
                  </w:pPr>
                  <w:r>
                    <w:t>Op Time 2</w:t>
                  </w:r>
                </w:p>
              </w:tc>
              <w:tc>
                <w:tcPr>
                  <w:tcW w:w="1345" w:type="dxa"/>
                  <w:vAlign w:val="center"/>
                </w:tcPr>
                <w:p w14:paraId="3BAF2ED1" w14:textId="5E37CF09" w:rsidR="00774117" w:rsidRDefault="00774117" w:rsidP="00774117">
                  <w:pPr>
                    <w:pStyle w:val="ListParagraph"/>
                    <w:ind w:left="0"/>
                    <w:jc w:val="center"/>
                  </w:pPr>
                  <w:r>
                    <w:t>Total Execution Time</w:t>
                  </w:r>
                </w:p>
              </w:tc>
              <w:tc>
                <w:tcPr>
                  <w:tcW w:w="1223" w:type="dxa"/>
                  <w:vAlign w:val="center"/>
                </w:tcPr>
                <w:p w14:paraId="74960026" w14:textId="02DB8CA4" w:rsidR="00774117" w:rsidRPr="00311C3C" w:rsidRDefault="00774117" w:rsidP="00774117">
                  <w:pPr>
                    <w:pStyle w:val="ListParagraph"/>
                    <w:ind w:left="0"/>
                    <w:jc w:val="center"/>
                  </w:pPr>
                  <w:r>
                    <w:t>Accuracy</w:t>
                  </w:r>
                </w:p>
              </w:tc>
            </w:tr>
            <w:tr w:rsidR="00DC62A3" w14:paraId="10E36A1D" w14:textId="77777777" w:rsidTr="00DC62A3">
              <w:tc>
                <w:tcPr>
                  <w:tcW w:w="1260" w:type="dxa"/>
                </w:tcPr>
                <w:p w14:paraId="2AE79895" w14:textId="6C6A42F8" w:rsidR="00DC62A3" w:rsidRPr="000147BE" w:rsidRDefault="00DC62A3" w:rsidP="00DC62A3">
                  <w:pPr>
                    <w:pStyle w:val="ListParagraph"/>
                    <w:ind w:left="0"/>
                    <w:jc w:val="center"/>
                    <w:rPr>
                      <w:color w:val="4472C4" w:themeColor="accent1"/>
                    </w:rPr>
                  </w:pPr>
                  <w:r w:rsidRPr="000147BE">
                    <w:rPr>
                      <w:color w:val="4472C4" w:themeColor="accent1"/>
                    </w:rPr>
                    <w:t>100</w:t>
                  </w:r>
                </w:p>
              </w:tc>
              <w:tc>
                <w:tcPr>
                  <w:tcW w:w="1174" w:type="dxa"/>
                </w:tcPr>
                <w:p w14:paraId="11D55EDA" w14:textId="18C5D81E" w:rsidR="00DC62A3" w:rsidRPr="000147BE" w:rsidRDefault="00BC481E" w:rsidP="00DC62A3">
                  <w:pPr>
                    <w:pStyle w:val="ListParagraph"/>
                    <w:ind w:left="0"/>
                    <w:jc w:val="center"/>
                    <w:rPr>
                      <w:i/>
                      <w:iCs/>
                      <w:color w:val="4472C4" w:themeColor="accent1"/>
                    </w:rPr>
                  </w:pPr>
                  <w:r w:rsidRPr="000147BE">
                    <w:rPr>
                      <w:i/>
                      <w:iCs/>
                      <w:color w:val="4472C4" w:themeColor="accent1"/>
                    </w:rPr>
                    <w:t>0.987</w:t>
                  </w:r>
                  <w:r w:rsidR="008D56A3" w:rsidRPr="000147BE">
                    <w:rPr>
                      <w:i/>
                      <w:iCs/>
                      <w:color w:val="4472C4" w:themeColor="accent1"/>
                    </w:rPr>
                    <w:t xml:space="preserve"> </w:t>
                  </w:r>
                  <w:proofErr w:type="spellStart"/>
                  <w:r w:rsidR="008D56A3" w:rsidRPr="000147BE">
                    <w:rPr>
                      <w:i/>
                      <w:iCs/>
                      <w:color w:val="4472C4" w:themeColor="accent1"/>
                    </w:rPr>
                    <w:t>ms</w:t>
                  </w:r>
                  <w:proofErr w:type="spellEnd"/>
                </w:p>
              </w:tc>
              <w:tc>
                <w:tcPr>
                  <w:tcW w:w="1260" w:type="dxa"/>
                </w:tcPr>
                <w:p w14:paraId="41A4990D" w14:textId="748498B2" w:rsidR="00DC62A3" w:rsidRPr="000147BE" w:rsidRDefault="00BC481E" w:rsidP="00BC481E">
                  <w:pPr>
                    <w:pStyle w:val="ListParagraph"/>
                    <w:ind w:left="0"/>
                    <w:jc w:val="center"/>
                    <w:rPr>
                      <w:i/>
                      <w:iCs/>
                      <w:color w:val="4472C4" w:themeColor="accent1"/>
                    </w:rPr>
                  </w:pPr>
                  <w:r w:rsidRPr="000147BE">
                    <w:rPr>
                      <w:i/>
                      <w:iCs/>
                      <w:color w:val="4472C4" w:themeColor="accent1"/>
                    </w:rPr>
                    <w:t>0.643</w:t>
                  </w:r>
                  <w:r w:rsidR="008D56A3" w:rsidRPr="000147BE">
                    <w:rPr>
                      <w:i/>
                      <w:iCs/>
                      <w:color w:val="4472C4" w:themeColor="accent1"/>
                    </w:rPr>
                    <w:t xml:space="preserve"> </w:t>
                  </w:r>
                  <w:proofErr w:type="spellStart"/>
                  <w:r w:rsidR="008D56A3" w:rsidRPr="000147BE">
                    <w:rPr>
                      <w:i/>
                      <w:iCs/>
                      <w:color w:val="4472C4" w:themeColor="accent1"/>
                    </w:rPr>
                    <w:t>ms</w:t>
                  </w:r>
                  <w:proofErr w:type="spellEnd"/>
                </w:p>
              </w:tc>
              <w:tc>
                <w:tcPr>
                  <w:tcW w:w="1345" w:type="dxa"/>
                </w:tcPr>
                <w:p w14:paraId="629068FA" w14:textId="6780019B" w:rsidR="00DC62A3" w:rsidRPr="000147BE" w:rsidRDefault="00BC481E" w:rsidP="00DC62A3">
                  <w:pPr>
                    <w:pStyle w:val="ListParagraph"/>
                    <w:ind w:left="0"/>
                    <w:jc w:val="center"/>
                    <w:rPr>
                      <w:i/>
                      <w:iCs/>
                      <w:color w:val="4472C4" w:themeColor="accent1"/>
                    </w:rPr>
                  </w:pPr>
                  <w:r w:rsidRPr="000147BE">
                    <w:rPr>
                      <w:i/>
                      <w:iCs/>
                      <w:color w:val="4472C4" w:themeColor="accent1"/>
                    </w:rPr>
                    <w:t>3.214</w:t>
                  </w:r>
                  <w:r w:rsidR="000147BE" w:rsidRPr="000147BE">
                    <w:rPr>
                      <w:i/>
                      <w:iCs/>
                      <w:color w:val="4472C4" w:themeColor="accent1"/>
                    </w:rPr>
                    <w:t xml:space="preserve"> sec</w:t>
                  </w:r>
                </w:p>
              </w:tc>
              <w:tc>
                <w:tcPr>
                  <w:tcW w:w="1223" w:type="dxa"/>
                </w:tcPr>
                <w:p w14:paraId="5918362E" w14:textId="39083C33" w:rsidR="00DC62A3" w:rsidRPr="000147BE" w:rsidRDefault="00BC481E" w:rsidP="00DC62A3">
                  <w:pPr>
                    <w:pStyle w:val="ListParagraph"/>
                    <w:ind w:left="0"/>
                    <w:jc w:val="center"/>
                    <w:rPr>
                      <w:i/>
                      <w:iCs/>
                      <w:color w:val="4472C4" w:themeColor="accent1"/>
                    </w:rPr>
                  </w:pPr>
                  <w:r w:rsidRPr="000147BE">
                    <w:rPr>
                      <w:i/>
                      <w:iCs/>
                      <w:color w:val="4472C4" w:themeColor="accent1"/>
                    </w:rPr>
                    <w:t>0.86</w:t>
                  </w:r>
                </w:p>
              </w:tc>
            </w:tr>
            <w:tr w:rsidR="00DC62A3" w14:paraId="2BC360FC" w14:textId="77777777" w:rsidTr="00DC62A3">
              <w:tc>
                <w:tcPr>
                  <w:tcW w:w="1260" w:type="dxa"/>
                </w:tcPr>
                <w:p w14:paraId="7FECDE54" w14:textId="234186BD" w:rsidR="00DC62A3" w:rsidRPr="000147BE" w:rsidRDefault="00DC62A3" w:rsidP="00DC62A3">
                  <w:pPr>
                    <w:pStyle w:val="ListParagraph"/>
                    <w:ind w:left="0"/>
                    <w:jc w:val="center"/>
                    <w:rPr>
                      <w:color w:val="4472C4" w:themeColor="accent1"/>
                    </w:rPr>
                  </w:pPr>
                  <w:r w:rsidRPr="000147BE">
                    <w:rPr>
                      <w:color w:val="4472C4" w:themeColor="accent1"/>
                    </w:rPr>
                    <w:t>1000</w:t>
                  </w:r>
                </w:p>
              </w:tc>
              <w:tc>
                <w:tcPr>
                  <w:tcW w:w="1174" w:type="dxa"/>
                </w:tcPr>
                <w:p w14:paraId="3D1A378C" w14:textId="50BD3127" w:rsidR="00DC62A3" w:rsidRPr="000147BE" w:rsidRDefault="00BC481E" w:rsidP="00DC62A3">
                  <w:pPr>
                    <w:pStyle w:val="ListParagraph"/>
                    <w:ind w:left="0"/>
                    <w:jc w:val="center"/>
                    <w:rPr>
                      <w:i/>
                      <w:iCs/>
                      <w:color w:val="4472C4" w:themeColor="accent1"/>
                    </w:rPr>
                  </w:pPr>
                  <w:r w:rsidRPr="000147BE">
                    <w:rPr>
                      <w:i/>
                      <w:iCs/>
                      <w:color w:val="4472C4" w:themeColor="accent1"/>
                    </w:rPr>
                    <w:t>1.66</w:t>
                  </w:r>
                  <w:r w:rsidR="008D56A3" w:rsidRPr="000147BE">
                    <w:rPr>
                      <w:i/>
                      <w:iCs/>
                      <w:color w:val="4472C4" w:themeColor="accent1"/>
                    </w:rPr>
                    <w:t xml:space="preserve"> </w:t>
                  </w:r>
                  <w:proofErr w:type="spellStart"/>
                  <w:r w:rsidR="008D56A3" w:rsidRPr="000147BE">
                    <w:rPr>
                      <w:i/>
                      <w:iCs/>
                      <w:color w:val="4472C4" w:themeColor="accent1"/>
                    </w:rPr>
                    <w:t>ms</w:t>
                  </w:r>
                  <w:proofErr w:type="spellEnd"/>
                </w:p>
              </w:tc>
              <w:tc>
                <w:tcPr>
                  <w:tcW w:w="1260" w:type="dxa"/>
                </w:tcPr>
                <w:p w14:paraId="31D1D997" w14:textId="1CB8D27D" w:rsidR="00DC62A3" w:rsidRPr="000147BE" w:rsidRDefault="008D56A3" w:rsidP="00DC62A3">
                  <w:pPr>
                    <w:pStyle w:val="ListParagraph"/>
                    <w:ind w:left="0"/>
                    <w:jc w:val="center"/>
                    <w:rPr>
                      <w:i/>
                      <w:iCs/>
                      <w:color w:val="4472C4" w:themeColor="accent1"/>
                    </w:rPr>
                  </w:pPr>
                  <w:r w:rsidRPr="000147BE">
                    <w:rPr>
                      <w:i/>
                      <w:iCs/>
                      <w:color w:val="4472C4" w:themeColor="accent1"/>
                    </w:rPr>
                    <w:t xml:space="preserve">6.37 </w:t>
                  </w:r>
                  <w:proofErr w:type="spellStart"/>
                  <w:r w:rsidRPr="000147BE">
                    <w:rPr>
                      <w:i/>
                      <w:iCs/>
                      <w:color w:val="4472C4" w:themeColor="accent1"/>
                    </w:rPr>
                    <w:t>ms</w:t>
                  </w:r>
                  <w:proofErr w:type="spellEnd"/>
                </w:p>
              </w:tc>
              <w:tc>
                <w:tcPr>
                  <w:tcW w:w="1345" w:type="dxa"/>
                </w:tcPr>
                <w:p w14:paraId="0DD970B5" w14:textId="132EC850" w:rsidR="00DC62A3" w:rsidRPr="000147BE" w:rsidRDefault="008D56A3" w:rsidP="00DC62A3">
                  <w:pPr>
                    <w:pStyle w:val="ListParagraph"/>
                    <w:ind w:left="0"/>
                    <w:jc w:val="center"/>
                    <w:rPr>
                      <w:i/>
                      <w:iCs/>
                      <w:color w:val="4472C4" w:themeColor="accent1"/>
                    </w:rPr>
                  </w:pPr>
                  <w:r w:rsidRPr="000147BE">
                    <w:rPr>
                      <w:i/>
                      <w:iCs/>
                      <w:color w:val="4472C4" w:themeColor="accent1"/>
                    </w:rPr>
                    <w:t>10.206</w:t>
                  </w:r>
                  <w:r w:rsidR="000147BE" w:rsidRPr="000147BE">
                    <w:rPr>
                      <w:i/>
                      <w:iCs/>
                      <w:color w:val="4472C4" w:themeColor="accent1"/>
                    </w:rPr>
                    <w:t xml:space="preserve"> sec</w:t>
                  </w:r>
                </w:p>
              </w:tc>
              <w:tc>
                <w:tcPr>
                  <w:tcW w:w="1223" w:type="dxa"/>
                </w:tcPr>
                <w:p w14:paraId="5A9546A0" w14:textId="5881A87D" w:rsidR="00DC62A3" w:rsidRPr="000147BE" w:rsidRDefault="008D56A3" w:rsidP="00DC62A3">
                  <w:pPr>
                    <w:pStyle w:val="ListParagraph"/>
                    <w:ind w:left="0"/>
                    <w:jc w:val="center"/>
                    <w:rPr>
                      <w:i/>
                      <w:iCs/>
                      <w:color w:val="4472C4" w:themeColor="accent1"/>
                    </w:rPr>
                  </w:pPr>
                  <w:r w:rsidRPr="000147BE">
                    <w:rPr>
                      <w:i/>
                      <w:iCs/>
                      <w:color w:val="4472C4" w:themeColor="accent1"/>
                    </w:rPr>
                    <w:t>0.886</w:t>
                  </w:r>
                </w:p>
              </w:tc>
            </w:tr>
            <w:tr w:rsidR="00DC62A3" w14:paraId="7BDB449E" w14:textId="77777777" w:rsidTr="00DC62A3">
              <w:tc>
                <w:tcPr>
                  <w:tcW w:w="1260" w:type="dxa"/>
                </w:tcPr>
                <w:p w14:paraId="0ABF1E62" w14:textId="245AE566" w:rsidR="00DC62A3" w:rsidRPr="000147BE" w:rsidRDefault="00DC62A3" w:rsidP="00DC62A3">
                  <w:pPr>
                    <w:pStyle w:val="ListParagraph"/>
                    <w:ind w:left="0"/>
                    <w:jc w:val="center"/>
                    <w:rPr>
                      <w:color w:val="4472C4" w:themeColor="accent1"/>
                    </w:rPr>
                  </w:pPr>
                  <w:r w:rsidRPr="000147BE">
                    <w:rPr>
                      <w:color w:val="4472C4" w:themeColor="accent1"/>
                    </w:rPr>
                    <w:t>10000</w:t>
                  </w:r>
                </w:p>
              </w:tc>
              <w:tc>
                <w:tcPr>
                  <w:tcW w:w="1174" w:type="dxa"/>
                </w:tcPr>
                <w:p w14:paraId="60FD39CA" w14:textId="443A145F" w:rsidR="00DC62A3" w:rsidRPr="000147BE" w:rsidRDefault="008D56A3" w:rsidP="00DC62A3">
                  <w:pPr>
                    <w:pStyle w:val="ListParagraph"/>
                    <w:ind w:left="0"/>
                    <w:jc w:val="center"/>
                    <w:rPr>
                      <w:i/>
                      <w:iCs/>
                      <w:color w:val="4472C4" w:themeColor="accent1"/>
                    </w:rPr>
                  </w:pPr>
                  <w:r w:rsidRPr="000147BE">
                    <w:rPr>
                      <w:i/>
                      <w:iCs/>
                      <w:color w:val="4472C4" w:themeColor="accent1"/>
                    </w:rPr>
                    <w:t xml:space="preserve">16.24 </w:t>
                  </w:r>
                  <w:proofErr w:type="spellStart"/>
                  <w:r w:rsidRPr="000147BE">
                    <w:rPr>
                      <w:i/>
                      <w:iCs/>
                      <w:color w:val="4472C4" w:themeColor="accent1"/>
                    </w:rPr>
                    <w:t>ms</w:t>
                  </w:r>
                  <w:proofErr w:type="spellEnd"/>
                </w:p>
              </w:tc>
              <w:tc>
                <w:tcPr>
                  <w:tcW w:w="1260" w:type="dxa"/>
                </w:tcPr>
                <w:p w14:paraId="6D9EF051" w14:textId="3031B318" w:rsidR="00DC62A3" w:rsidRPr="000147BE" w:rsidRDefault="008D56A3" w:rsidP="00DC62A3">
                  <w:pPr>
                    <w:pStyle w:val="ListParagraph"/>
                    <w:ind w:left="0"/>
                    <w:jc w:val="center"/>
                    <w:rPr>
                      <w:i/>
                      <w:iCs/>
                      <w:color w:val="4472C4" w:themeColor="accent1"/>
                    </w:rPr>
                  </w:pPr>
                  <w:r w:rsidRPr="000147BE">
                    <w:rPr>
                      <w:i/>
                      <w:iCs/>
                      <w:color w:val="4472C4" w:themeColor="accent1"/>
                    </w:rPr>
                    <w:t xml:space="preserve">6583.21 </w:t>
                  </w:r>
                  <w:proofErr w:type="spellStart"/>
                  <w:r w:rsidRPr="000147BE">
                    <w:rPr>
                      <w:i/>
                      <w:iCs/>
                      <w:color w:val="4472C4" w:themeColor="accent1"/>
                    </w:rPr>
                    <w:t>ms</w:t>
                  </w:r>
                  <w:proofErr w:type="spellEnd"/>
                </w:p>
              </w:tc>
              <w:tc>
                <w:tcPr>
                  <w:tcW w:w="1345" w:type="dxa"/>
                </w:tcPr>
                <w:p w14:paraId="05764FE3" w14:textId="7A8BF2F9" w:rsidR="00DC62A3" w:rsidRPr="000147BE" w:rsidRDefault="000147BE" w:rsidP="00DC62A3">
                  <w:pPr>
                    <w:pStyle w:val="ListParagraph"/>
                    <w:ind w:left="0"/>
                    <w:jc w:val="center"/>
                    <w:rPr>
                      <w:i/>
                      <w:iCs/>
                      <w:color w:val="4472C4" w:themeColor="accent1"/>
                    </w:rPr>
                  </w:pPr>
                  <w:r w:rsidRPr="000147BE">
                    <w:rPr>
                      <w:i/>
                      <w:iCs/>
                      <w:color w:val="4472C4" w:themeColor="accent1"/>
                    </w:rPr>
                    <w:t>1m 45.8 sec</w:t>
                  </w:r>
                </w:p>
              </w:tc>
              <w:tc>
                <w:tcPr>
                  <w:tcW w:w="1223" w:type="dxa"/>
                </w:tcPr>
                <w:p w14:paraId="26E35FB4" w14:textId="3A34BA3D" w:rsidR="00DC62A3" w:rsidRPr="000147BE" w:rsidRDefault="000147BE" w:rsidP="00DC62A3">
                  <w:pPr>
                    <w:pStyle w:val="ListParagraph"/>
                    <w:ind w:left="0"/>
                    <w:jc w:val="center"/>
                    <w:rPr>
                      <w:i/>
                      <w:iCs/>
                      <w:color w:val="4472C4" w:themeColor="accent1"/>
                    </w:rPr>
                  </w:pPr>
                  <w:r w:rsidRPr="000147BE">
                    <w:rPr>
                      <w:i/>
                      <w:iCs/>
                      <w:color w:val="4472C4" w:themeColor="accent1"/>
                    </w:rPr>
                    <w:t>0.8714</w:t>
                  </w:r>
                </w:p>
              </w:tc>
            </w:tr>
          </w:tbl>
          <w:p w14:paraId="55B92A5E" w14:textId="77777777" w:rsidR="00311C3C" w:rsidRDefault="00311C3C" w:rsidP="00774117">
            <w:pPr>
              <w:pStyle w:val="ListParagraph"/>
              <w:jc w:val="center"/>
              <w:rPr>
                <w:i/>
                <w:iCs/>
              </w:rPr>
            </w:pPr>
          </w:p>
          <w:p w14:paraId="1EB0AF9D" w14:textId="618C12C6" w:rsidR="00774117" w:rsidRPr="00311C3C" w:rsidRDefault="00774117" w:rsidP="00774117">
            <w:pPr>
              <w:pStyle w:val="ListParagraph"/>
              <w:jc w:val="center"/>
              <w:rPr>
                <w:i/>
                <w:iCs/>
              </w:rPr>
            </w:pPr>
          </w:p>
        </w:tc>
      </w:tr>
      <w:tr w:rsidR="00774117" w:rsidRPr="00311C3C" w14:paraId="77756892" w14:textId="77777777" w:rsidTr="004A6ACF">
        <w:trPr>
          <w:trHeight w:val="530"/>
        </w:trPr>
        <w:tc>
          <w:tcPr>
            <w:tcW w:w="9350" w:type="dxa"/>
          </w:tcPr>
          <w:p w14:paraId="5F4F1214" w14:textId="5EC5F920" w:rsidR="00870107" w:rsidRDefault="00F11463" w:rsidP="00870107">
            <w:pPr>
              <w:pStyle w:val="ListParagraph"/>
              <w:numPr>
                <w:ilvl w:val="0"/>
                <w:numId w:val="1"/>
              </w:numPr>
            </w:pPr>
            <w:r>
              <w:lastRenderedPageBreak/>
              <w:t xml:space="preserve">List all the kernels that collectively consumed more than 90% of the kernel time and what percentage of the kernel time each kernel did consume (start with the kernel that consumed the most time, then list the next kernel, until you reach 90% or more). </w:t>
            </w:r>
          </w:p>
        </w:tc>
      </w:tr>
      <w:tr w:rsidR="00774117" w:rsidRPr="00311C3C" w14:paraId="6AC38ABE" w14:textId="77777777" w:rsidTr="004A6ACF">
        <w:trPr>
          <w:trHeight w:val="935"/>
        </w:trPr>
        <w:tc>
          <w:tcPr>
            <w:tcW w:w="9350" w:type="dxa"/>
          </w:tcPr>
          <w:p w14:paraId="3CB2ED60" w14:textId="77777777" w:rsidR="00546018" w:rsidRDefault="00546018" w:rsidP="00870107">
            <w:pPr>
              <w:rPr>
                <w:i/>
                <w:iCs/>
                <w:color w:val="4472C4" w:themeColor="accent1"/>
              </w:rPr>
            </w:pPr>
          </w:p>
          <w:p w14:paraId="63100142" w14:textId="4D8D318E" w:rsidR="00D143B0" w:rsidRPr="00D143B0" w:rsidRDefault="00870107" w:rsidP="00870107">
            <w:pPr>
              <w:rPr>
                <w:i/>
                <w:iCs/>
                <w:color w:val="4472C4" w:themeColor="accent1"/>
              </w:rPr>
            </w:pPr>
            <w:r w:rsidRPr="00D143B0">
              <w:rPr>
                <w:i/>
                <w:iCs/>
                <w:color w:val="4472C4" w:themeColor="accent1"/>
              </w:rPr>
              <w:t xml:space="preserve">As per the </w:t>
            </w:r>
            <w:r w:rsidR="00D143B0">
              <w:rPr>
                <w:i/>
                <w:iCs/>
                <w:color w:val="4472C4" w:themeColor="accent1"/>
              </w:rPr>
              <w:t xml:space="preserve">CUDA kernel </w:t>
            </w:r>
            <w:r w:rsidRPr="00D143B0">
              <w:rPr>
                <w:i/>
                <w:iCs/>
                <w:color w:val="4472C4" w:themeColor="accent1"/>
              </w:rPr>
              <w:t>statistics reported in the M2-</w:t>
            </w:r>
            <w:proofErr w:type="gramStart"/>
            <w:r w:rsidRPr="00D143B0">
              <w:rPr>
                <w:i/>
                <w:iCs/>
                <w:color w:val="4472C4" w:themeColor="accent1"/>
              </w:rPr>
              <w:t>nsyscheck.output</w:t>
            </w:r>
            <w:proofErr w:type="gramEnd"/>
            <w:r w:rsidRPr="00D143B0">
              <w:rPr>
                <w:i/>
                <w:iCs/>
                <w:color w:val="4472C4" w:themeColor="accent1"/>
              </w:rPr>
              <w:t xml:space="preserve"> file included in the submission</w:t>
            </w:r>
            <w:r w:rsidR="00D143B0">
              <w:rPr>
                <w:i/>
                <w:iCs/>
                <w:color w:val="4472C4" w:themeColor="accent1"/>
              </w:rPr>
              <w:t>, Following are the kernels that consume 90% of the kernel time:</w:t>
            </w:r>
          </w:p>
          <w:p w14:paraId="14D16EFD" w14:textId="77777777" w:rsidR="00870107" w:rsidRPr="00546018" w:rsidRDefault="00870107" w:rsidP="00870107">
            <w:pPr>
              <w:pStyle w:val="ListParagraph"/>
              <w:numPr>
                <w:ilvl w:val="0"/>
                <w:numId w:val="3"/>
              </w:numPr>
              <w:rPr>
                <w:i/>
                <w:iCs/>
              </w:rPr>
            </w:pPr>
            <w:proofErr w:type="spellStart"/>
            <w:r w:rsidRPr="00D143B0">
              <w:rPr>
                <w:rFonts w:ascii="Courier New" w:hAnsi="Courier New" w:cs="Courier New"/>
                <w:i/>
                <w:iCs/>
                <w:color w:val="4472C4" w:themeColor="accent1"/>
              </w:rPr>
              <w:t>conv_forward_kernel</w:t>
            </w:r>
            <w:proofErr w:type="spellEnd"/>
            <w:r w:rsidRPr="00D143B0">
              <w:rPr>
                <w:i/>
                <w:iCs/>
                <w:color w:val="4472C4" w:themeColor="accent1"/>
              </w:rPr>
              <w:t xml:space="preserve"> </w:t>
            </w:r>
            <w:proofErr w:type="gramStart"/>
            <w:r w:rsidRPr="00D143B0">
              <w:rPr>
                <w:i/>
                <w:iCs/>
                <w:color w:val="4472C4" w:themeColor="accent1"/>
              </w:rPr>
              <w:t>( ~</w:t>
            </w:r>
            <w:proofErr w:type="gramEnd"/>
            <w:r w:rsidRPr="00D143B0">
              <w:rPr>
                <w:i/>
                <w:iCs/>
                <w:color w:val="4472C4" w:themeColor="accent1"/>
              </w:rPr>
              <w:t xml:space="preserve"> 100% of the time)</w:t>
            </w:r>
          </w:p>
          <w:p w14:paraId="72636917" w14:textId="37495F15" w:rsidR="00546018" w:rsidRPr="00870107" w:rsidRDefault="00546018" w:rsidP="00546018">
            <w:pPr>
              <w:pStyle w:val="ListParagraph"/>
              <w:rPr>
                <w:i/>
                <w:iCs/>
              </w:rPr>
            </w:pPr>
          </w:p>
        </w:tc>
      </w:tr>
      <w:tr w:rsidR="00ED4D6B" w:rsidRPr="00311C3C" w14:paraId="1DF527E4" w14:textId="77777777" w:rsidTr="004A6ACF">
        <w:trPr>
          <w:trHeight w:val="935"/>
        </w:trPr>
        <w:tc>
          <w:tcPr>
            <w:tcW w:w="9350" w:type="dxa"/>
          </w:tcPr>
          <w:p w14:paraId="0832BFCF" w14:textId="5E1C74D9" w:rsidR="00ED4D6B" w:rsidRPr="00ED4D6B" w:rsidRDefault="00F11463" w:rsidP="00ED4D6B">
            <w:pPr>
              <w:pStyle w:val="ListParagraph"/>
              <w:numPr>
                <w:ilvl w:val="0"/>
                <w:numId w:val="1"/>
              </w:numPr>
            </w:pPr>
            <w:r>
              <w:t>List all the CUDA API calls that collectively consumed more than 90% of the API time and what percentage of the API time each call did consume (start with the API call that consumed the most time, then list the next call, until you reach 90% or more).</w:t>
            </w:r>
          </w:p>
        </w:tc>
      </w:tr>
      <w:tr w:rsidR="00F11463" w:rsidRPr="00311C3C" w14:paraId="02500258" w14:textId="77777777" w:rsidTr="004A6ACF">
        <w:trPr>
          <w:trHeight w:val="935"/>
        </w:trPr>
        <w:tc>
          <w:tcPr>
            <w:tcW w:w="9350" w:type="dxa"/>
          </w:tcPr>
          <w:p w14:paraId="76CA64E2" w14:textId="77777777" w:rsidR="00546018" w:rsidRDefault="00546018" w:rsidP="00D143B0">
            <w:pPr>
              <w:rPr>
                <w:i/>
                <w:iCs/>
                <w:color w:val="4472C4" w:themeColor="accent1"/>
              </w:rPr>
            </w:pPr>
          </w:p>
          <w:p w14:paraId="55E87F65" w14:textId="20339AE7" w:rsidR="00D143B0" w:rsidRPr="00D143B0" w:rsidRDefault="00D143B0" w:rsidP="00D143B0">
            <w:pPr>
              <w:rPr>
                <w:i/>
                <w:iCs/>
                <w:color w:val="4472C4" w:themeColor="accent1"/>
              </w:rPr>
            </w:pPr>
            <w:r w:rsidRPr="00D143B0">
              <w:rPr>
                <w:i/>
                <w:iCs/>
                <w:color w:val="4472C4" w:themeColor="accent1"/>
              </w:rPr>
              <w:t xml:space="preserve">As per the </w:t>
            </w:r>
            <w:r>
              <w:rPr>
                <w:i/>
                <w:iCs/>
                <w:color w:val="4472C4" w:themeColor="accent1"/>
              </w:rPr>
              <w:t xml:space="preserve">CUDA API </w:t>
            </w:r>
            <w:r w:rsidRPr="00D143B0">
              <w:rPr>
                <w:i/>
                <w:iCs/>
                <w:color w:val="4472C4" w:themeColor="accent1"/>
              </w:rPr>
              <w:t>statistics reported in the M2-</w:t>
            </w:r>
            <w:proofErr w:type="gramStart"/>
            <w:r w:rsidRPr="00D143B0">
              <w:rPr>
                <w:i/>
                <w:iCs/>
                <w:color w:val="4472C4" w:themeColor="accent1"/>
              </w:rPr>
              <w:t>nsyscheck.output</w:t>
            </w:r>
            <w:proofErr w:type="gramEnd"/>
            <w:r w:rsidRPr="00D143B0">
              <w:rPr>
                <w:i/>
                <w:iCs/>
                <w:color w:val="4472C4" w:themeColor="accent1"/>
              </w:rPr>
              <w:t xml:space="preserve"> file included in the submission</w:t>
            </w:r>
            <w:r>
              <w:rPr>
                <w:i/>
                <w:iCs/>
                <w:color w:val="4472C4" w:themeColor="accent1"/>
              </w:rPr>
              <w:t xml:space="preserve">, Following are the </w:t>
            </w:r>
            <w:r>
              <w:rPr>
                <w:i/>
                <w:iCs/>
                <w:color w:val="4472C4" w:themeColor="accent1"/>
              </w:rPr>
              <w:t xml:space="preserve">API calls </w:t>
            </w:r>
            <w:r>
              <w:rPr>
                <w:i/>
                <w:iCs/>
                <w:color w:val="4472C4" w:themeColor="accent1"/>
              </w:rPr>
              <w:t>that consume 90% of the</w:t>
            </w:r>
            <w:r>
              <w:rPr>
                <w:i/>
                <w:iCs/>
                <w:color w:val="4472C4" w:themeColor="accent1"/>
              </w:rPr>
              <w:t xml:space="preserve"> API time</w:t>
            </w:r>
            <w:r>
              <w:rPr>
                <w:i/>
                <w:iCs/>
                <w:color w:val="4472C4" w:themeColor="accent1"/>
              </w:rPr>
              <w:t>:</w:t>
            </w:r>
          </w:p>
          <w:p w14:paraId="5F299C42" w14:textId="6C27B3BC" w:rsidR="00F11463" w:rsidRPr="007F0BAD" w:rsidRDefault="007F0BAD" w:rsidP="00D143B0">
            <w:pPr>
              <w:pStyle w:val="ListParagraph"/>
              <w:numPr>
                <w:ilvl w:val="0"/>
                <w:numId w:val="3"/>
              </w:numPr>
            </w:pPr>
            <w:proofErr w:type="spellStart"/>
            <w:r>
              <w:rPr>
                <w:rFonts w:ascii="Courier New" w:hAnsi="Courier New" w:cs="Courier New"/>
                <w:i/>
                <w:iCs/>
                <w:color w:val="4472C4" w:themeColor="accent1"/>
              </w:rPr>
              <w:t>cudaMemcpy</w:t>
            </w:r>
            <w:proofErr w:type="spellEnd"/>
            <w:r>
              <w:rPr>
                <w:i/>
                <w:iCs/>
                <w:color w:val="4472C4" w:themeColor="accent1"/>
              </w:rPr>
              <w:t xml:space="preserve"> </w:t>
            </w:r>
            <w:r w:rsidR="00D143B0" w:rsidRPr="00D143B0">
              <w:rPr>
                <w:i/>
                <w:iCs/>
                <w:color w:val="4472C4" w:themeColor="accent1"/>
              </w:rPr>
              <w:t>(</w:t>
            </w:r>
            <w:r>
              <w:rPr>
                <w:i/>
                <w:iCs/>
                <w:color w:val="4472C4" w:themeColor="accent1"/>
              </w:rPr>
              <w:t>65%</w:t>
            </w:r>
            <w:r w:rsidR="00D143B0" w:rsidRPr="00D143B0">
              <w:rPr>
                <w:i/>
                <w:iCs/>
                <w:color w:val="4472C4" w:themeColor="accent1"/>
              </w:rPr>
              <w:t>)</w:t>
            </w:r>
          </w:p>
          <w:p w14:paraId="65D1574D" w14:textId="65F6D0FA" w:rsidR="007F0BAD" w:rsidRPr="007F0BAD" w:rsidRDefault="007F0BAD" w:rsidP="00D143B0">
            <w:pPr>
              <w:pStyle w:val="ListParagraph"/>
              <w:numPr>
                <w:ilvl w:val="0"/>
                <w:numId w:val="3"/>
              </w:numPr>
              <w:rPr>
                <w:rFonts w:cstheme="minorHAnsi"/>
              </w:rPr>
            </w:pPr>
            <w:proofErr w:type="spellStart"/>
            <w:r>
              <w:rPr>
                <w:rFonts w:ascii="Courier New" w:hAnsi="Courier New" w:cs="Courier New"/>
                <w:i/>
                <w:iCs/>
                <w:color w:val="4472C4" w:themeColor="accent1"/>
              </w:rPr>
              <w:t>cudaMalloc</w:t>
            </w:r>
            <w:proofErr w:type="spellEnd"/>
            <w:r>
              <w:rPr>
                <w:rFonts w:ascii="Courier New" w:hAnsi="Courier New" w:cs="Courier New"/>
                <w:i/>
                <w:iCs/>
                <w:color w:val="4472C4" w:themeColor="accent1"/>
              </w:rPr>
              <w:t xml:space="preserve"> </w:t>
            </w:r>
            <w:r w:rsidRPr="007F0BAD">
              <w:rPr>
                <w:rFonts w:cstheme="minorHAnsi"/>
                <w:i/>
                <w:iCs/>
                <w:color w:val="4472C4" w:themeColor="accent1"/>
              </w:rPr>
              <w:t>(22%)</w:t>
            </w:r>
          </w:p>
          <w:p w14:paraId="4D06FD63" w14:textId="77777777" w:rsidR="007F0BAD" w:rsidRPr="00546018" w:rsidRDefault="007F0BAD" w:rsidP="007F0BAD">
            <w:pPr>
              <w:pStyle w:val="ListParagraph"/>
              <w:numPr>
                <w:ilvl w:val="0"/>
                <w:numId w:val="3"/>
              </w:numPr>
              <w:rPr>
                <w:rFonts w:cstheme="minorHAnsi"/>
              </w:rPr>
            </w:pPr>
            <w:proofErr w:type="spellStart"/>
            <w:r>
              <w:rPr>
                <w:rFonts w:ascii="Courier New" w:hAnsi="Courier New" w:cs="Courier New"/>
                <w:i/>
                <w:iCs/>
                <w:color w:val="4472C4" w:themeColor="accent1"/>
              </w:rPr>
              <w:t>cuda</w:t>
            </w:r>
            <w:r>
              <w:rPr>
                <w:rFonts w:ascii="Courier New" w:hAnsi="Courier New" w:cs="Courier New"/>
                <w:i/>
                <w:iCs/>
                <w:color w:val="4472C4" w:themeColor="accent1"/>
              </w:rPr>
              <w:t>DeviceSynchronize</w:t>
            </w:r>
            <w:proofErr w:type="spellEnd"/>
            <w:r>
              <w:rPr>
                <w:rFonts w:ascii="Courier New" w:hAnsi="Courier New" w:cs="Courier New"/>
                <w:i/>
                <w:iCs/>
                <w:color w:val="4472C4" w:themeColor="accent1"/>
              </w:rPr>
              <w:t xml:space="preserve"> </w:t>
            </w:r>
            <w:r w:rsidRPr="007F0BAD">
              <w:rPr>
                <w:rFonts w:cstheme="minorHAnsi"/>
                <w:i/>
                <w:iCs/>
                <w:color w:val="4472C4" w:themeColor="accent1"/>
              </w:rPr>
              <w:t>(</w:t>
            </w:r>
            <w:r>
              <w:rPr>
                <w:rFonts w:cstheme="minorHAnsi"/>
                <w:i/>
                <w:iCs/>
                <w:color w:val="4472C4" w:themeColor="accent1"/>
              </w:rPr>
              <w:t>11</w:t>
            </w:r>
            <w:r w:rsidRPr="007F0BAD">
              <w:rPr>
                <w:rFonts w:cstheme="minorHAnsi"/>
                <w:i/>
                <w:iCs/>
                <w:color w:val="4472C4" w:themeColor="accent1"/>
              </w:rPr>
              <w:t>%)</w:t>
            </w:r>
          </w:p>
          <w:p w14:paraId="0E3AD6D3" w14:textId="723DEF01" w:rsidR="00546018" w:rsidRPr="007F0BAD" w:rsidRDefault="00546018" w:rsidP="00546018">
            <w:pPr>
              <w:pStyle w:val="ListParagraph"/>
              <w:rPr>
                <w:rFonts w:cstheme="minorHAnsi"/>
              </w:rPr>
            </w:pPr>
          </w:p>
        </w:tc>
      </w:tr>
      <w:tr w:rsidR="00F11463" w:rsidRPr="00311C3C" w14:paraId="66B0C5F0" w14:textId="77777777" w:rsidTr="004A6ACF">
        <w:trPr>
          <w:trHeight w:val="935"/>
        </w:trPr>
        <w:tc>
          <w:tcPr>
            <w:tcW w:w="9350" w:type="dxa"/>
          </w:tcPr>
          <w:p w14:paraId="2D9C77E8" w14:textId="502960A9" w:rsidR="00F11463" w:rsidRPr="00ED4D6B" w:rsidRDefault="00AB194A" w:rsidP="00ED4D6B">
            <w:pPr>
              <w:pStyle w:val="ListParagraph"/>
              <w:numPr>
                <w:ilvl w:val="0"/>
                <w:numId w:val="1"/>
              </w:numPr>
            </w:pPr>
            <w:r>
              <w:t>Explain the difference between kernels and CUDA API calls. Please give an example in your explanation for both.</w:t>
            </w:r>
          </w:p>
        </w:tc>
      </w:tr>
      <w:tr w:rsidR="00F11463" w:rsidRPr="00311C3C" w14:paraId="1D7E7D4D" w14:textId="77777777" w:rsidTr="00AB194A">
        <w:trPr>
          <w:trHeight w:val="1565"/>
        </w:trPr>
        <w:tc>
          <w:tcPr>
            <w:tcW w:w="9350" w:type="dxa"/>
          </w:tcPr>
          <w:p w14:paraId="71EE5128" w14:textId="0EA4E65F" w:rsidR="00A0062E" w:rsidRDefault="00A0062E" w:rsidP="00884663">
            <w:pPr>
              <w:rPr>
                <w:i/>
                <w:iCs/>
              </w:rPr>
            </w:pPr>
            <w:r>
              <w:rPr>
                <w:i/>
                <w:iCs/>
              </w:rPr>
              <w:t>K</w:t>
            </w:r>
            <w:r w:rsidR="00911241">
              <w:rPr>
                <w:i/>
                <w:iCs/>
              </w:rPr>
              <w:t xml:space="preserve">ernel is the method that runs the computation for the intended parallel operation. This is the core functionality of any GPU parallel operation, that manipulates inputs and generates the desired output. Kernel is invoked at the thread level. </w:t>
            </w:r>
          </w:p>
          <w:p w14:paraId="2C4C6046" w14:textId="77777777" w:rsidR="00A0062E" w:rsidRDefault="00A0062E" w:rsidP="00884663">
            <w:pPr>
              <w:rPr>
                <w:i/>
                <w:iCs/>
              </w:rPr>
            </w:pPr>
          </w:p>
          <w:p w14:paraId="426F2218" w14:textId="5DA9CC89" w:rsidR="00A0062E" w:rsidRDefault="00546018" w:rsidP="00884663">
            <w:pPr>
              <w:rPr>
                <w:i/>
                <w:iCs/>
              </w:rPr>
            </w:pPr>
            <w:r>
              <w:rPr>
                <w:i/>
                <w:iCs/>
              </w:rPr>
              <w:t>Example:</w:t>
            </w:r>
            <w:r w:rsidR="00911241">
              <w:rPr>
                <w:i/>
                <w:iCs/>
              </w:rPr>
              <w:t xml:space="preserve"> </w:t>
            </w:r>
            <w:proofErr w:type="spellStart"/>
            <w:r w:rsidR="00911241" w:rsidRPr="00911241">
              <w:rPr>
                <w:rFonts w:ascii="Courier New" w:hAnsi="Courier New" w:cs="Courier New"/>
                <w:i/>
                <w:iCs/>
              </w:rPr>
              <w:t>conv_forward_kernel</w:t>
            </w:r>
            <w:proofErr w:type="spellEnd"/>
            <w:r w:rsidR="00911241">
              <w:rPr>
                <w:i/>
                <w:iCs/>
              </w:rPr>
              <w:t xml:space="preserve"> developed in the milestone-2 computes the output feature map for a tile of input image using all input feature maps</w:t>
            </w:r>
            <w:r w:rsidR="00A0062E">
              <w:rPr>
                <w:i/>
                <w:iCs/>
              </w:rPr>
              <w:t>.</w:t>
            </w:r>
          </w:p>
          <w:p w14:paraId="33AF4B1C" w14:textId="66E14F48" w:rsidR="00A0062E" w:rsidRDefault="00A0062E" w:rsidP="00884663">
            <w:pPr>
              <w:rPr>
                <w:i/>
                <w:iCs/>
              </w:rPr>
            </w:pPr>
          </w:p>
          <w:p w14:paraId="736F069C" w14:textId="5740F683" w:rsidR="00A0062E" w:rsidRDefault="00A0062E" w:rsidP="00884663">
            <w:pPr>
              <w:rPr>
                <w:i/>
                <w:iCs/>
              </w:rPr>
            </w:pPr>
            <w:r>
              <w:rPr>
                <w:i/>
                <w:iCs/>
              </w:rPr>
              <w:t xml:space="preserve">CUDA API calls enable the program to launch, control and coordinate the kernel methods in a </w:t>
            </w:r>
            <w:proofErr w:type="spellStart"/>
            <w:r>
              <w:rPr>
                <w:i/>
                <w:iCs/>
              </w:rPr>
              <w:t>cuda</w:t>
            </w:r>
            <w:proofErr w:type="spellEnd"/>
            <w:r>
              <w:rPr>
                <w:i/>
                <w:iCs/>
              </w:rPr>
              <w:t xml:space="preserve"> program. Running a kernel requires some amount of pre &amp; post processing like </w:t>
            </w:r>
            <w:r w:rsidR="00546018">
              <w:rPr>
                <w:i/>
                <w:iCs/>
              </w:rPr>
              <w:t>(de-)</w:t>
            </w:r>
            <w:r>
              <w:rPr>
                <w:i/>
                <w:iCs/>
              </w:rPr>
              <w:t>allocation of memory</w:t>
            </w:r>
            <w:r w:rsidR="00546018">
              <w:rPr>
                <w:i/>
                <w:iCs/>
              </w:rPr>
              <w:t xml:space="preserve"> and processing resources</w:t>
            </w:r>
            <w:r>
              <w:rPr>
                <w:i/>
                <w:iCs/>
              </w:rPr>
              <w:t>, copying the necessary data between GPU and CPU memory, catch</w:t>
            </w:r>
            <w:r w:rsidR="00546018">
              <w:rPr>
                <w:i/>
                <w:iCs/>
              </w:rPr>
              <w:t xml:space="preserve">-errors etc. Thus, a typical GPU parallel program comprises a logical sequence of API calls and kernels. </w:t>
            </w:r>
            <w:r w:rsidR="00546018">
              <w:rPr>
                <w:i/>
                <w:iCs/>
              </w:rPr>
              <w:br/>
            </w:r>
            <w:r w:rsidR="00546018">
              <w:rPr>
                <w:i/>
                <w:iCs/>
              </w:rPr>
              <w:br/>
            </w:r>
            <w:r w:rsidR="00546018">
              <w:rPr>
                <w:i/>
                <w:iCs/>
              </w:rPr>
              <w:t xml:space="preserve">Example: </w:t>
            </w:r>
            <w:proofErr w:type="spellStart"/>
            <w:r w:rsidR="00546018">
              <w:rPr>
                <w:rFonts w:ascii="Courier New" w:hAnsi="Courier New" w:cs="Courier New"/>
                <w:i/>
                <w:iCs/>
              </w:rPr>
              <w:t>cudaMalloc</w:t>
            </w:r>
            <w:proofErr w:type="spellEnd"/>
            <w:r w:rsidR="00546018">
              <w:rPr>
                <w:rFonts w:ascii="Courier New" w:hAnsi="Courier New" w:cs="Courier New"/>
                <w:i/>
                <w:iCs/>
              </w:rPr>
              <w:t>,</w:t>
            </w:r>
            <w:r w:rsidR="00546018" w:rsidRPr="00911241">
              <w:rPr>
                <w:rFonts w:ascii="Courier New" w:hAnsi="Courier New" w:cs="Courier New"/>
                <w:i/>
                <w:iCs/>
              </w:rPr>
              <w:t xml:space="preserve"> </w:t>
            </w:r>
            <w:proofErr w:type="spellStart"/>
            <w:r w:rsidR="00546018" w:rsidRPr="00911241">
              <w:rPr>
                <w:rFonts w:ascii="Courier New" w:hAnsi="Courier New" w:cs="Courier New"/>
                <w:i/>
                <w:iCs/>
              </w:rPr>
              <w:t>c</w:t>
            </w:r>
            <w:r w:rsidR="00546018">
              <w:rPr>
                <w:rFonts w:ascii="Courier New" w:hAnsi="Courier New" w:cs="Courier New"/>
                <w:i/>
                <w:iCs/>
              </w:rPr>
              <w:t>udaMemcpy</w:t>
            </w:r>
            <w:proofErr w:type="spellEnd"/>
            <w:r w:rsidR="00546018">
              <w:rPr>
                <w:rFonts w:ascii="Courier New" w:hAnsi="Courier New" w:cs="Courier New"/>
                <w:i/>
                <w:iCs/>
              </w:rPr>
              <w:t xml:space="preserve"> </w:t>
            </w:r>
            <w:r w:rsidR="00546018">
              <w:rPr>
                <w:i/>
                <w:iCs/>
              </w:rPr>
              <w:t xml:space="preserve">used </w:t>
            </w:r>
            <w:r w:rsidR="00546018">
              <w:rPr>
                <w:i/>
                <w:iCs/>
              </w:rPr>
              <w:t>in the milestone-2</w:t>
            </w:r>
            <w:r w:rsidR="00546018">
              <w:rPr>
                <w:i/>
                <w:iCs/>
              </w:rPr>
              <w:t xml:space="preserve"> allocate GPU memory and copy the data from CPU to GPU before launching the </w:t>
            </w:r>
            <w:proofErr w:type="spellStart"/>
            <w:r w:rsidR="00546018" w:rsidRPr="00911241">
              <w:rPr>
                <w:rFonts w:ascii="Courier New" w:hAnsi="Courier New" w:cs="Courier New"/>
                <w:i/>
                <w:iCs/>
              </w:rPr>
              <w:t>conv_forward_kernel</w:t>
            </w:r>
            <w:proofErr w:type="spellEnd"/>
            <w:r w:rsidR="00546018">
              <w:rPr>
                <w:rFonts w:ascii="Courier New" w:hAnsi="Courier New" w:cs="Courier New"/>
                <w:i/>
                <w:iCs/>
              </w:rPr>
              <w:t xml:space="preserve">, </w:t>
            </w:r>
            <w:r w:rsidR="00546018">
              <w:rPr>
                <w:i/>
                <w:iCs/>
              </w:rPr>
              <w:t>these are CUDA API calls.</w:t>
            </w:r>
          </w:p>
          <w:p w14:paraId="558F1DF4" w14:textId="77777777" w:rsidR="00F11463" w:rsidRDefault="00911241" w:rsidP="00884663">
            <w:pPr>
              <w:rPr>
                <w:i/>
                <w:iCs/>
              </w:rPr>
            </w:pPr>
            <w:r>
              <w:rPr>
                <w:i/>
                <w:iCs/>
              </w:rPr>
              <w:t xml:space="preserve"> </w:t>
            </w:r>
          </w:p>
          <w:p w14:paraId="4DCE823D" w14:textId="77777777" w:rsidR="00546018" w:rsidRDefault="00546018" w:rsidP="00884663">
            <w:pPr>
              <w:rPr>
                <w:i/>
                <w:iCs/>
              </w:rPr>
            </w:pPr>
          </w:p>
          <w:p w14:paraId="41C7DF11" w14:textId="77777777" w:rsidR="00546018" w:rsidRDefault="00546018" w:rsidP="00884663">
            <w:pPr>
              <w:rPr>
                <w:i/>
                <w:iCs/>
              </w:rPr>
            </w:pPr>
          </w:p>
          <w:p w14:paraId="5063043A" w14:textId="77777777" w:rsidR="00546018" w:rsidRDefault="00546018" w:rsidP="00884663">
            <w:pPr>
              <w:rPr>
                <w:i/>
                <w:iCs/>
              </w:rPr>
            </w:pPr>
          </w:p>
          <w:p w14:paraId="58CC3B55" w14:textId="77777777" w:rsidR="00546018" w:rsidRDefault="00546018" w:rsidP="00884663">
            <w:pPr>
              <w:rPr>
                <w:i/>
                <w:iCs/>
              </w:rPr>
            </w:pPr>
          </w:p>
          <w:p w14:paraId="45B53490" w14:textId="77777777" w:rsidR="00546018" w:rsidRDefault="00546018" w:rsidP="00884663">
            <w:pPr>
              <w:rPr>
                <w:i/>
                <w:iCs/>
              </w:rPr>
            </w:pPr>
          </w:p>
          <w:p w14:paraId="644174EE" w14:textId="77777777" w:rsidR="00546018" w:rsidRDefault="00546018" w:rsidP="00884663">
            <w:pPr>
              <w:rPr>
                <w:i/>
                <w:iCs/>
              </w:rPr>
            </w:pPr>
          </w:p>
          <w:p w14:paraId="59B20534" w14:textId="53AE640F" w:rsidR="00546018" w:rsidRPr="00884663" w:rsidRDefault="00546018" w:rsidP="00884663">
            <w:pPr>
              <w:rPr>
                <w:i/>
                <w:iCs/>
              </w:rPr>
            </w:pPr>
          </w:p>
        </w:tc>
      </w:tr>
      <w:tr w:rsidR="00F11463" w:rsidRPr="00311C3C" w14:paraId="4FDC44BB" w14:textId="77777777" w:rsidTr="004A6ACF">
        <w:trPr>
          <w:trHeight w:val="935"/>
        </w:trPr>
        <w:tc>
          <w:tcPr>
            <w:tcW w:w="9350" w:type="dxa"/>
          </w:tcPr>
          <w:p w14:paraId="5A56D2A7" w14:textId="051A7363" w:rsidR="00F11463" w:rsidRPr="00ED4D6B" w:rsidRDefault="00AB194A" w:rsidP="00ED4D6B">
            <w:pPr>
              <w:pStyle w:val="ListParagraph"/>
              <w:numPr>
                <w:ilvl w:val="0"/>
                <w:numId w:val="1"/>
              </w:numPr>
            </w:pPr>
            <w:r>
              <w:lastRenderedPageBreak/>
              <w:t xml:space="preserve">Show a screenshot of the GPU SOL utilization </w:t>
            </w:r>
          </w:p>
        </w:tc>
      </w:tr>
      <w:tr w:rsidR="00F11463" w:rsidRPr="00311C3C" w14:paraId="0A2B471C" w14:textId="77777777" w:rsidTr="004A6ACF">
        <w:trPr>
          <w:trHeight w:val="935"/>
        </w:trPr>
        <w:tc>
          <w:tcPr>
            <w:tcW w:w="9350" w:type="dxa"/>
          </w:tcPr>
          <w:p w14:paraId="1A56ACAE" w14:textId="0A7462FB" w:rsidR="00F11463" w:rsidRPr="00F11463" w:rsidRDefault="00BE286D" w:rsidP="00F11463">
            <w:pPr>
              <w:rPr>
                <w:i/>
                <w:iCs/>
              </w:rPr>
            </w:pPr>
            <w:r w:rsidRPr="00BE286D">
              <w:drawing>
                <wp:inline distT="0" distB="0" distL="0" distR="0" wp14:anchorId="2E05F1A1" wp14:editId="3188D5CD">
                  <wp:extent cx="5943600" cy="1965960"/>
                  <wp:effectExtent l="0" t="0" r="0" b="2540"/>
                  <wp:docPr id="2" name="Picture 2"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imeline&#10;&#10;Description automatically generated"/>
                          <pic:cNvPicPr/>
                        </pic:nvPicPr>
                        <pic:blipFill rotWithShape="1">
                          <a:blip r:embed="rId7"/>
                          <a:srcRect b="39413"/>
                          <a:stretch/>
                        </pic:blipFill>
                        <pic:spPr bwMode="auto">
                          <a:xfrm>
                            <a:off x="0" y="0"/>
                            <a:ext cx="5943600" cy="19659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C66B496" w14:textId="4DF025AC" w:rsidR="00A1130B" w:rsidRPr="00774117" w:rsidRDefault="00A1130B" w:rsidP="00A1130B"/>
    <w:sectPr w:rsidR="00A1130B" w:rsidRPr="007741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altName w:val="Segoe U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C2734"/>
    <w:multiLevelType w:val="hybridMultilevel"/>
    <w:tmpl w:val="25580E8A"/>
    <w:lvl w:ilvl="0" w:tplc="38E28D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F24646"/>
    <w:multiLevelType w:val="hybridMultilevel"/>
    <w:tmpl w:val="5B6CB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C17A3D"/>
    <w:multiLevelType w:val="hybridMultilevel"/>
    <w:tmpl w:val="4508CF40"/>
    <w:lvl w:ilvl="0" w:tplc="1C3C9C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477"/>
    <w:rsid w:val="000147BE"/>
    <w:rsid w:val="001722AD"/>
    <w:rsid w:val="00311C3C"/>
    <w:rsid w:val="00393117"/>
    <w:rsid w:val="004A6ACF"/>
    <w:rsid w:val="00546018"/>
    <w:rsid w:val="00757477"/>
    <w:rsid w:val="00766385"/>
    <w:rsid w:val="00774117"/>
    <w:rsid w:val="007F0BAD"/>
    <w:rsid w:val="00870107"/>
    <w:rsid w:val="00884663"/>
    <w:rsid w:val="008D396D"/>
    <w:rsid w:val="008D56A3"/>
    <w:rsid w:val="00911241"/>
    <w:rsid w:val="00A0062E"/>
    <w:rsid w:val="00A1130B"/>
    <w:rsid w:val="00AA5082"/>
    <w:rsid w:val="00AB194A"/>
    <w:rsid w:val="00BC481E"/>
    <w:rsid w:val="00BE286D"/>
    <w:rsid w:val="00D143B0"/>
    <w:rsid w:val="00DC62A3"/>
    <w:rsid w:val="00E60DF1"/>
    <w:rsid w:val="00ED4D6B"/>
    <w:rsid w:val="00F11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3D29"/>
  <w15:chartTrackingRefBased/>
  <w15:docId w15:val="{4B8D1931-80D2-4694-8E17-5EDAEC8DC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50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11C3C"/>
    <w:pPr>
      <w:ind w:left="720"/>
      <w:contextualSpacing/>
    </w:pPr>
  </w:style>
  <w:style w:type="paragraph" w:customStyle="1" w:styleId="Default">
    <w:name w:val="Default"/>
    <w:rsid w:val="00BC481E"/>
    <w:pPr>
      <w:autoSpaceDE w:val="0"/>
      <w:autoSpaceDN w:val="0"/>
      <w:adjustRightInd w:val="0"/>
      <w:spacing w:after="0" w:line="240" w:lineRule="auto"/>
    </w:pPr>
    <w:rPr>
      <w:rFonts w:ascii="Segoe UI Symbol" w:hAnsi="Segoe UI Symbol" w:cs="Segoe UI Symbo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123976">
      <w:bodyDiv w:val="1"/>
      <w:marLeft w:val="0"/>
      <w:marRight w:val="0"/>
      <w:marTop w:val="0"/>
      <w:marBottom w:val="0"/>
      <w:divBdr>
        <w:top w:val="none" w:sz="0" w:space="0" w:color="auto"/>
        <w:left w:val="none" w:sz="0" w:space="0" w:color="auto"/>
        <w:bottom w:val="none" w:sz="0" w:space="0" w:color="auto"/>
        <w:right w:val="none" w:sz="0" w:space="0" w:color="auto"/>
      </w:divBdr>
      <w:divsChild>
        <w:div w:id="575669723">
          <w:marLeft w:val="0"/>
          <w:marRight w:val="0"/>
          <w:marTop w:val="0"/>
          <w:marBottom w:val="0"/>
          <w:divBdr>
            <w:top w:val="none" w:sz="0" w:space="0" w:color="auto"/>
            <w:left w:val="none" w:sz="0" w:space="0" w:color="auto"/>
            <w:bottom w:val="none" w:sz="0" w:space="0" w:color="auto"/>
            <w:right w:val="none" w:sz="0" w:space="0" w:color="auto"/>
          </w:divBdr>
          <w:divsChild>
            <w:div w:id="16977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1860">
      <w:bodyDiv w:val="1"/>
      <w:marLeft w:val="0"/>
      <w:marRight w:val="0"/>
      <w:marTop w:val="0"/>
      <w:marBottom w:val="0"/>
      <w:divBdr>
        <w:top w:val="none" w:sz="0" w:space="0" w:color="auto"/>
        <w:left w:val="none" w:sz="0" w:space="0" w:color="auto"/>
        <w:bottom w:val="none" w:sz="0" w:space="0" w:color="auto"/>
        <w:right w:val="none" w:sz="0" w:space="0" w:color="auto"/>
      </w:divBdr>
      <w:divsChild>
        <w:div w:id="249511798">
          <w:marLeft w:val="0"/>
          <w:marRight w:val="0"/>
          <w:marTop w:val="0"/>
          <w:marBottom w:val="0"/>
          <w:divBdr>
            <w:top w:val="none" w:sz="0" w:space="0" w:color="auto"/>
            <w:left w:val="none" w:sz="0" w:space="0" w:color="auto"/>
            <w:bottom w:val="none" w:sz="0" w:space="0" w:color="auto"/>
            <w:right w:val="none" w:sz="0" w:space="0" w:color="auto"/>
          </w:divBdr>
          <w:divsChild>
            <w:div w:id="18408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6364">
      <w:bodyDiv w:val="1"/>
      <w:marLeft w:val="0"/>
      <w:marRight w:val="0"/>
      <w:marTop w:val="0"/>
      <w:marBottom w:val="0"/>
      <w:divBdr>
        <w:top w:val="none" w:sz="0" w:space="0" w:color="auto"/>
        <w:left w:val="none" w:sz="0" w:space="0" w:color="auto"/>
        <w:bottom w:val="none" w:sz="0" w:space="0" w:color="auto"/>
        <w:right w:val="none" w:sz="0" w:space="0" w:color="auto"/>
      </w:divBdr>
      <w:divsChild>
        <w:div w:id="627736497">
          <w:marLeft w:val="0"/>
          <w:marRight w:val="0"/>
          <w:marTop w:val="0"/>
          <w:marBottom w:val="0"/>
          <w:divBdr>
            <w:top w:val="none" w:sz="0" w:space="0" w:color="auto"/>
            <w:left w:val="none" w:sz="0" w:space="0" w:color="auto"/>
            <w:bottom w:val="none" w:sz="0" w:space="0" w:color="auto"/>
            <w:right w:val="none" w:sz="0" w:space="0" w:color="auto"/>
          </w:divBdr>
          <w:divsChild>
            <w:div w:id="5949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B4F54-05C9-4890-943F-D8852555A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Pages>
  <Words>424</Words>
  <Characters>2419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Haase, Henry</dc:creator>
  <cp:keywords/>
  <dc:description/>
  <cp:lastModifiedBy>Mahajan, Mohit</cp:lastModifiedBy>
  <cp:revision>10</cp:revision>
  <dcterms:created xsi:type="dcterms:W3CDTF">2021-10-02T19:49:00Z</dcterms:created>
  <dcterms:modified xsi:type="dcterms:W3CDTF">2021-11-05T21:51:00Z</dcterms:modified>
</cp:coreProperties>
</file>