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36" w:rsidRDefault="001C7636" w:rsidP="001C7636">
      <w:pPr>
        <w:ind w:left="540" w:hanging="540"/>
      </w:pPr>
      <w:r>
        <w:br w:type="textWrapping" w:clear="all"/>
      </w:r>
    </w:p>
    <w:tbl>
      <w:tblPr>
        <w:tblW w:w="12182" w:type="dxa"/>
        <w:tblInd w:w="-1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82"/>
      </w:tblGrid>
      <w:tr w:rsidR="001C7636" w:rsidTr="001C7636">
        <w:trPr>
          <w:trHeight w:val="2724"/>
        </w:trPr>
        <w:tc>
          <w:tcPr>
            <w:tcW w:w="1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7F3" w:rsidRPr="00873022" w:rsidRDefault="004217F3" w:rsidP="00873022">
            <w:pPr>
              <w:tabs>
                <w:tab w:val="left" w:pos="7470"/>
                <w:tab w:val="left" w:pos="8145"/>
              </w:tabs>
              <w:ind w:left="3381" w:hanging="1980"/>
              <w:jc w:val="both"/>
              <w:rPr>
                <w:b/>
                <w:i/>
                <w:iCs/>
              </w:rPr>
            </w:pPr>
            <w:r w:rsidRPr="00873022">
              <w:rPr>
                <w:i/>
                <w:iCs/>
              </w:rPr>
              <w:tab/>
            </w:r>
            <w:r w:rsidRPr="00873022">
              <w:rPr>
                <w:i/>
                <w:iCs/>
              </w:rPr>
              <w:tab/>
            </w:r>
            <w:r w:rsidRPr="00873022">
              <w:rPr>
                <w:i/>
                <w:iCs/>
              </w:rPr>
              <w:tab/>
              <w:t xml:space="preserve"> </w:t>
            </w:r>
          </w:p>
          <w:p w:rsidR="004217F3" w:rsidRPr="00873022" w:rsidRDefault="004217F3" w:rsidP="00873022">
            <w:pPr>
              <w:tabs>
                <w:tab w:val="left" w:pos="8145"/>
              </w:tabs>
              <w:jc w:val="both"/>
              <w:rPr>
                <w:b/>
                <w:i/>
                <w:iCs/>
              </w:rPr>
            </w:pPr>
            <w:r w:rsidRPr="00873022">
              <w:rPr>
                <w:i/>
                <w:iCs/>
              </w:rPr>
              <w:t xml:space="preserve">                           </w:t>
            </w:r>
            <w:r w:rsidR="001C7636" w:rsidRPr="00873022">
              <w:rPr>
                <w:i/>
                <w:iCs/>
              </w:rPr>
              <w:t xml:space="preserve">  </w:t>
            </w:r>
            <w:r w:rsidR="001C7636" w:rsidRPr="00873022">
              <w:rPr>
                <w:b/>
                <w:i/>
                <w:iCs/>
              </w:rPr>
              <w:t xml:space="preserve">UHID No.                      : </w:t>
            </w:r>
            <w:r w:rsidR="00D2329E" w:rsidRPr="00873022">
              <w:rPr>
                <w:b/>
                <w:i/>
                <w:iCs/>
              </w:rPr>
              <w:t xml:space="preserve">NA                                                               </w:t>
            </w:r>
            <w:r w:rsidR="00A23461" w:rsidRPr="00873022">
              <w:rPr>
                <w:b/>
                <w:i/>
                <w:iCs/>
              </w:rPr>
              <w:t xml:space="preserve">                  REG. DATE :</w:t>
            </w:r>
            <w:r w:rsidR="00885E21">
              <w:rPr>
                <w:b/>
                <w:i/>
                <w:iCs/>
              </w:rPr>
              <w:t>6/09</w:t>
            </w:r>
            <w:r w:rsidR="00873022" w:rsidRPr="00873022">
              <w:rPr>
                <w:b/>
                <w:i/>
                <w:iCs/>
              </w:rPr>
              <w:t xml:space="preserve"> </w:t>
            </w:r>
            <w:r w:rsidR="00E221DD" w:rsidRPr="00873022">
              <w:rPr>
                <w:b/>
                <w:i/>
                <w:iCs/>
              </w:rPr>
              <w:t>/2021</w:t>
            </w:r>
            <w:r w:rsidR="001C7636" w:rsidRPr="00873022">
              <w:rPr>
                <w:b/>
                <w:i/>
                <w:iCs/>
              </w:rPr>
              <w:t xml:space="preserve">                                                                                      </w:t>
            </w:r>
          </w:p>
          <w:p w:rsidR="001C7636" w:rsidRPr="00873022" w:rsidRDefault="001C7636" w:rsidP="00873022">
            <w:pPr>
              <w:tabs>
                <w:tab w:val="left" w:pos="8145"/>
              </w:tabs>
              <w:ind w:left="3381" w:hanging="1980"/>
              <w:jc w:val="both"/>
              <w:rPr>
                <w:b/>
                <w:i/>
                <w:iCs/>
              </w:rPr>
            </w:pPr>
            <w:r w:rsidRPr="00873022">
              <w:rPr>
                <w:b/>
                <w:i/>
                <w:iCs/>
                <w:caps/>
              </w:rPr>
              <w:t xml:space="preserve">Patient’S Name        : </w:t>
            </w:r>
            <w:r w:rsidR="00885E21">
              <w:rPr>
                <w:b/>
                <w:i/>
                <w:iCs/>
                <w:caps/>
              </w:rPr>
              <w:t>poonam</w:t>
            </w:r>
            <w:r w:rsidRPr="00873022">
              <w:rPr>
                <w:b/>
                <w:i/>
                <w:iCs/>
              </w:rPr>
              <w:t xml:space="preserve">              </w:t>
            </w:r>
            <w:r w:rsidRPr="00873022">
              <w:rPr>
                <w:b/>
                <w:i/>
                <w:iCs/>
                <w:caps/>
              </w:rPr>
              <w:t xml:space="preserve">AGE/SEX                       : </w:t>
            </w:r>
            <w:r w:rsidR="00D0069E">
              <w:rPr>
                <w:b/>
                <w:i/>
                <w:iCs/>
                <w:caps/>
              </w:rPr>
              <w:t>4</w:t>
            </w:r>
            <w:r w:rsidR="00885E21">
              <w:rPr>
                <w:b/>
                <w:i/>
                <w:iCs/>
                <w:caps/>
              </w:rPr>
              <w:t>0</w:t>
            </w:r>
            <w:r w:rsidR="00254DA5" w:rsidRPr="00873022">
              <w:rPr>
                <w:b/>
                <w:i/>
                <w:iCs/>
                <w:caps/>
              </w:rPr>
              <w:t xml:space="preserve">/ </w:t>
            </w:r>
            <w:r w:rsidR="0058471E">
              <w:rPr>
                <w:b/>
                <w:i/>
                <w:iCs/>
                <w:caps/>
              </w:rPr>
              <w:t>FE</w:t>
            </w:r>
            <w:r w:rsidR="00254DA5" w:rsidRPr="00873022">
              <w:rPr>
                <w:b/>
                <w:i/>
                <w:iCs/>
                <w:caps/>
              </w:rPr>
              <w:t xml:space="preserve">Male </w:t>
            </w:r>
            <w:r w:rsidRPr="00873022">
              <w:rPr>
                <w:b/>
                <w:i/>
                <w:iCs/>
                <w:caps/>
              </w:rPr>
              <w:t xml:space="preserve"> </w:t>
            </w:r>
          </w:p>
          <w:p w:rsidR="001C7636" w:rsidRPr="00873022" w:rsidRDefault="001C7636" w:rsidP="00873022">
            <w:pPr>
              <w:tabs>
                <w:tab w:val="left" w:pos="1293"/>
              </w:tabs>
              <w:jc w:val="both"/>
              <w:rPr>
                <w:b/>
                <w:i/>
                <w:iCs/>
                <w:caps/>
              </w:rPr>
            </w:pPr>
            <w:r w:rsidRPr="00873022">
              <w:rPr>
                <w:b/>
                <w:i/>
                <w:iCs/>
                <w:caps/>
              </w:rPr>
              <w:t xml:space="preserve">                           REF. BY                         :  dR</w:t>
            </w:r>
            <w:r w:rsidR="00A23461" w:rsidRPr="00873022">
              <w:rPr>
                <w:b/>
                <w:i/>
                <w:iCs/>
                <w:caps/>
              </w:rPr>
              <w:t xml:space="preserve">. </w:t>
            </w:r>
            <w:r w:rsidR="00634C71" w:rsidRPr="00873022">
              <w:rPr>
                <w:b/>
                <w:i/>
                <w:iCs/>
                <w:caps/>
              </w:rPr>
              <w:t>mohammed Rehan</w:t>
            </w:r>
          </w:p>
          <w:p w:rsidR="001C7636" w:rsidRDefault="001C7636" w:rsidP="00873022">
            <w:pPr>
              <w:jc w:val="both"/>
              <w:rPr>
                <w:b/>
                <w:caps/>
              </w:rPr>
            </w:pPr>
            <w:r w:rsidRPr="00873022">
              <w:rPr>
                <w:b/>
                <w:i/>
                <w:iCs/>
                <w:caps/>
              </w:rPr>
              <w:t xml:space="preserve">                           INVESTIGATIONS        :   USG WHOLE ABDOMEN</w:t>
            </w:r>
            <w:r>
              <w:rPr>
                <w:b/>
                <w:caps/>
              </w:rPr>
              <w:t xml:space="preserve"> </w:t>
            </w:r>
            <w:r w:rsidR="00E612E6">
              <w:rPr>
                <w:b/>
                <w:caps/>
              </w:rPr>
              <w:t xml:space="preserve"> </w:t>
            </w:r>
          </w:p>
        </w:tc>
      </w:tr>
    </w:tbl>
    <w:p w:rsidR="001C7636" w:rsidRPr="0025012C" w:rsidRDefault="00E271B2" w:rsidP="0025012C">
      <w:pPr>
        <w:ind w:left="180" w:hanging="180"/>
        <w:jc w:val="both"/>
        <w:rPr>
          <w:b/>
          <w:bCs/>
          <w:i/>
          <w:iCs/>
          <w:caps/>
          <w:sz w:val="18"/>
          <w:szCs w:val="18"/>
        </w:rPr>
      </w:pPr>
      <w:r w:rsidRPr="0025012C">
        <w:rPr>
          <w:b/>
          <w:i/>
          <w:iCs/>
          <w:caps/>
          <w:sz w:val="18"/>
          <w:szCs w:val="18"/>
          <w:u w:val="single"/>
        </w:rPr>
        <w:t>LIVER</w:t>
      </w:r>
      <w:r w:rsidR="00873022" w:rsidRPr="0025012C">
        <w:rPr>
          <w:b/>
          <w:i/>
          <w:iCs/>
          <w:caps/>
          <w:sz w:val="18"/>
          <w:szCs w:val="18"/>
          <w:u w:val="single"/>
        </w:rPr>
        <w:t>: -</w:t>
      </w:r>
      <w:r w:rsidR="001C7636" w:rsidRPr="0025012C">
        <w:rPr>
          <w:b/>
          <w:i/>
          <w:iCs/>
          <w:caps/>
          <w:sz w:val="18"/>
          <w:szCs w:val="18"/>
          <w:u w:val="single"/>
        </w:rPr>
        <w:t xml:space="preserve"> </w:t>
      </w:r>
      <w:r w:rsidR="00355E37" w:rsidRPr="0025012C">
        <w:rPr>
          <w:b/>
          <w:bCs/>
          <w:i/>
          <w:iCs/>
          <w:sz w:val="18"/>
          <w:szCs w:val="18"/>
        </w:rPr>
        <w:t xml:space="preserve">Liver normal size &amp; </w:t>
      </w:r>
      <w:r w:rsidR="00873022" w:rsidRPr="0025012C">
        <w:rPr>
          <w:b/>
          <w:bCs/>
          <w:i/>
          <w:iCs/>
          <w:sz w:val="18"/>
          <w:szCs w:val="18"/>
        </w:rPr>
        <w:t xml:space="preserve">normal parenchymal </w:t>
      </w:r>
      <w:r w:rsidR="00355E37" w:rsidRPr="0025012C">
        <w:rPr>
          <w:b/>
          <w:bCs/>
          <w:i/>
          <w:iCs/>
          <w:sz w:val="18"/>
          <w:szCs w:val="18"/>
        </w:rPr>
        <w:t xml:space="preserve">echopattern </w:t>
      </w:r>
    </w:p>
    <w:p w:rsidR="001C7636" w:rsidRPr="0025012C" w:rsidRDefault="001C7636" w:rsidP="0025012C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25012C">
        <w:rPr>
          <w:i/>
          <w:iCs/>
          <w:sz w:val="18"/>
          <w:szCs w:val="18"/>
        </w:rPr>
        <w:t>Common hepatic duct and common bile duct are normal in caliber with normal wall thickness.</w:t>
      </w:r>
    </w:p>
    <w:p w:rsidR="001C7636" w:rsidRPr="0025012C" w:rsidRDefault="001C7636" w:rsidP="0025012C">
      <w:p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25012C">
        <w:rPr>
          <w:i/>
          <w:iCs/>
          <w:sz w:val="18"/>
          <w:szCs w:val="18"/>
        </w:rPr>
        <w:t xml:space="preserve">Portal vein </w:t>
      </w:r>
      <w:r w:rsidR="00E271B2" w:rsidRPr="0025012C">
        <w:rPr>
          <w:i/>
          <w:iCs/>
          <w:sz w:val="18"/>
          <w:szCs w:val="18"/>
        </w:rPr>
        <w:t>diameter appears</w:t>
      </w:r>
      <w:r w:rsidRPr="0025012C">
        <w:rPr>
          <w:i/>
          <w:iCs/>
          <w:sz w:val="18"/>
          <w:szCs w:val="18"/>
        </w:rPr>
        <w:t xml:space="preserve"> </w:t>
      </w:r>
      <w:r w:rsidR="00E271B2" w:rsidRPr="0025012C">
        <w:rPr>
          <w:i/>
          <w:iCs/>
          <w:sz w:val="18"/>
          <w:szCs w:val="18"/>
        </w:rPr>
        <w:t>normal.</w:t>
      </w:r>
    </w:p>
    <w:p w:rsidR="001C7636" w:rsidRPr="0025012C" w:rsidRDefault="001C7636" w:rsidP="0025012C">
      <w:p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25012C">
        <w:rPr>
          <w:b/>
          <w:i/>
          <w:iCs/>
          <w:sz w:val="18"/>
          <w:szCs w:val="18"/>
          <w:u w:val="single"/>
        </w:rPr>
        <w:t xml:space="preserve">GALL </w:t>
      </w:r>
      <w:r w:rsidR="00E271B2" w:rsidRPr="0025012C">
        <w:rPr>
          <w:b/>
          <w:i/>
          <w:iCs/>
          <w:sz w:val="18"/>
          <w:szCs w:val="18"/>
          <w:u w:val="single"/>
        </w:rPr>
        <w:t>BLA</w:t>
      </w:r>
      <w:r w:rsidR="00E221DD" w:rsidRPr="0025012C">
        <w:rPr>
          <w:b/>
          <w:i/>
          <w:iCs/>
          <w:sz w:val="18"/>
          <w:szCs w:val="18"/>
          <w:u w:val="single"/>
        </w:rPr>
        <w:t>D</w:t>
      </w:r>
      <w:r w:rsidR="00E271B2" w:rsidRPr="0025012C">
        <w:rPr>
          <w:b/>
          <w:i/>
          <w:iCs/>
          <w:sz w:val="18"/>
          <w:szCs w:val="18"/>
          <w:u w:val="single"/>
        </w:rPr>
        <w:t>DER: -</w:t>
      </w:r>
      <w:r w:rsidRPr="0025012C">
        <w:rPr>
          <w:b/>
          <w:i/>
          <w:iCs/>
          <w:sz w:val="18"/>
          <w:szCs w:val="18"/>
          <w:u w:val="single"/>
        </w:rPr>
        <w:t xml:space="preserve"> </w:t>
      </w:r>
      <w:r w:rsidR="0058471E" w:rsidRPr="0025012C">
        <w:rPr>
          <w:i/>
          <w:iCs/>
          <w:sz w:val="18"/>
          <w:szCs w:val="18"/>
        </w:rPr>
        <w:t xml:space="preserve">Gall bladder is contracted </w:t>
      </w:r>
      <w:r w:rsidRPr="0025012C">
        <w:rPr>
          <w:i/>
          <w:iCs/>
          <w:sz w:val="18"/>
          <w:szCs w:val="18"/>
        </w:rPr>
        <w:t xml:space="preserve">with </w:t>
      </w:r>
      <w:r w:rsidR="00E221DD" w:rsidRPr="0025012C">
        <w:rPr>
          <w:i/>
          <w:iCs/>
          <w:sz w:val="18"/>
          <w:szCs w:val="18"/>
        </w:rPr>
        <w:t xml:space="preserve">normal </w:t>
      </w:r>
      <w:r w:rsidR="009111A1" w:rsidRPr="0025012C">
        <w:rPr>
          <w:i/>
          <w:iCs/>
          <w:sz w:val="18"/>
          <w:szCs w:val="18"/>
        </w:rPr>
        <w:t xml:space="preserve">wall. </w:t>
      </w:r>
      <w:r w:rsidRPr="0025012C">
        <w:rPr>
          <w:i/>
          <w:iCs/>
          <w:sz w:val="18"/>
          <w:szCs w:val="18"/>
        </w:rPr>
        <w:t>No evidence of calculus or mass lesion is noted.</w:t>
      </w:r>
    </w:p>
    <w:p w:rsidR="001C7636" w:rsidRPr="0025012C" w:rsidRDefault="00E271B2" w:rsidP="0025012C">
      <w:pPr>
        <w:tabs>
          <w:tab w:val="left" w:pos="810"/>
        </w:tabs>
        <w:jc w:val="both"/>
        <w:rPr>
          <w:b/>
          <w:i/>
          <w:iCs/>
          <w:sz w:val="18"/>
          <w:szCs w:val="18"/>
          <w:u w:val="single"/>
        </w:rPr>
      </w:pPr>
      <w:r w:rsidRPr="0025012C">
        <w:rPr>
          <w:b/>
          <w:i/>
          <w:iCs/>
          <w:sz w:val="18"/>
          <w:szCs w:val="18"/>
          <w:u w:val="single"/>
        </w:rPr>
        <w:t>PANCREAS: -</w:t>
      </w:r>
      <w:r w:rsidR="001C7636" w:rsidRPr="0025012C">
        <w:rPr>
          <w:b/>
          <w:i/>
          <w:iCs/>
          <w:sz w:val="18"/>
          <w:szCs w:val="18"/>
          <w:u w:val="single"/>
        </w:rPr>
        <w:t xml:space="preserve"> </w:t>
      </w:r>
      <w:r w:rsidR="001C7636" w:rsidRPr="0025012C">
        <w:rPr>
          <w:i/>
          <w:iCs/>
          <w:sz w:val="18"/>
          <w:szCs w:val="18"/>
        </w:rPr>
        <w:t xml:space="preserve">Pancreas is normal in size and </w:t>
      </w:r>
      <w:r w:rsidRPr="0025012C">
        <w:rPr>
          <w:i/>
          <w:iCs/>
          <w:sz w:val="18"/>
          <w:szCs w:val="18"/>
        </w:rPr>
        <w:t>echo pattern</w:t>
      </w:r>
      <w:r w:rsidR="001C7636" w:rsidRPr="0025012C">
        <w:rPr>
          <w:i/>
          <w:iCs/>
          <w:sz w:val="18"/>
          <w:szCs w:val="18"/>
        </w:rPr>
        <w:t>. No evidence of mass lesion or calculus noted. Pancreatic</w:t>
      </w:r>
      <w:r w:rsidRPr="0025012C">
        <w:rPr>
          <w:i/>
          <w:iCs/>
          <w:sz w:val="18"/>
          <w:szCs w:val="18"/>
        </w:rPr>
        <w:t xml:space="preserve"> </w:t>
      </w:r>
      <w:r w:rsidR="001C7636" w:rsidRPr="0025012C">
        <w:rPr>
          <w:i/>
          <w:iCs/>
          <w:sz w:val="18"/>
          <w:szCs w:val="18"/>
        </w:rPr>
        <w:t xml:space="preserve">duct is normal in caliber. </w:t>
      </w:r>
    </w:p>
    <w:p w:rsidR="001C7636" w:rsidRPr="0025012C" w:rsidRDefault="001C7636" w:rsidP="0025012C">
      <w:pPr>
        <w:tabs>
          <w:tab w:val="left" w:pos="810"/>
        </w:tabs>
        <w:ind w:left="360"/>
        <w:jc w:val="both"/>
        <w:rPr>
          <w:b/>
          <w:i/>
          <w:iCs/>
          <w:sz w:val="18"/>
          <w:szCs w:val="18"/>
          <w:u w:val="single"/>
        </w:rPr>
      </w:pPr>
      <w:r w:rsidRPr="0025012C">
        <w:rPr>
          <w:i/>
          <w:iCs/>
          <w:sz w:val="18"/>
          <w:szCs w:val="18"/>
          <w:u w:val="single"/>
        </w:rPr>
        <w:t xml:space="preserve">PARA-AORTIC </w:t>
      </w:r>
      <w:r w:rsidR="00E271B2" w:rsidRPr="0025012C">
        <w:rPr>
          <w:i/>
          <w:iCs/>
          <w:sz w:val="18"/>
          <w:szCs w:val="18"/>
          <w:u w:val="single"/>
        </w:rPr>
        <w:t>REGION:</w:t>
      </w:r>
      <w:r w:rsidRPr="0025012C">
        <w:rPr>
          <w:i/>
          <w:iCs/>
          <w:sz w:val="18"/>
          <w:szCs w:val="18"/>
          <w:u w:val="single"/>
        </w:rPr>
        <w:t>-</w:t>
      </w:r>
    </w:p>
    <w:p w:rsidR="001C7636" w:rsidRPr="0025012C" w:rsidRDefault="00E271B2" w:rsidP="0025012C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b/>
          <w:i/>
          <w:iCs/>
          <w:sz w:val="18"/>
          <w:szCs w:val="18"/>
          <w:u w:val="single"/>
        </w:rPr>
      </w:pPr>
      <w:r w:rsidRPr="0025012C">
        <w:rPr>
          <w:i/>
          <w:iCs/>
          <w:sz w:val="18"/>
          <w:szCs w:val="18"/>
        </w:rPr>
        <w:t>Para-ao</w:t>
      </w:r>
      <w:r w:rsidR="001C7636" w:rsidRPr="0025012C">
        <w:rPr>
          <w:i/>
          <w:iCs/>
          <w:sz w:val="18"/>
          <w:szCs w:val="18"/>
        </w:rPr>
        <w:t>rtic region is normal. No evidence of significant Para-aortic lymphadenopathy seen.</w:t>
      </w:r>
    </w:p>
    <w:p w:rsidR="001C7636" w:rsidRPr="0025012C" w:rsidRDefault="001C7636" w:rsidP="0025012C">
      <w:p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25012C">
        <w:rPr>
          <w:b/>
          <w:i/>
          <w:iCs/>
          <w:sz w:val="18"/>
          <w:szCs w:val="18"/>
          <w:u w:val="single"/>
        </w:rPr>
        <w:t>SPLEEN</w:t>
      </w:r>
      <w:r w:rsidR="00E271B2" w:rsidRPr="0025012C">
        <w:rPr>
          <w:b/>
          <w:i/>
          <w:iCs/>
          <w:sz w:val="18"/>
          <w:szCs w:val="18"/>
          <w:u w:val="single"/>
        </w:rPr>
        <w:t>: -</w:t>
      </w:r>
      <w:r w:rsidRPr="0025012C">
        <w:rPr>
          <w:b/>
          <w:i/>
          <w:iCs/>
          <w:sz w:val="18"/>
          <w:szCs w:val="18"/>
          <w:u w:val="single"/>
        </w:rPr>
        <w:t xml:space="preserve"> </w:t>
      </w:r>
      <w:r w:rsidR="003150EC" w:rsidRPr="0025012C">
        <w:rPr>
          <w:i/>
          <w:iCs/>
          <w:sz w:val="18"/>
          <w:szCs w:val="18"/>
        </w:rPr>
        <w:t xml:space="preserve">Spleen is </w:t>
      </w:r>
      <w:r w:rsidR="00E221DD" w:rsidRPr="0025012C">
        <w:rPr>
          <w:i/>
          <w:iCs/>
          <w:sz w:val="18"/>
          <w:szCs w:val="18"/>
        </w:rPr>
        <w:t>normal size</w:t>
      </w:r>
    </w:p>
    <w:p w:rsidR="00D2329E" w:rsidRPr="0025012C" w:rsidRDefault="001C7636" w:rsidP="0025012C">
      <w:p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25012C">
        <w:rPr>
          <w:b/>
          <w:i/>
          <w:iCs/>
          <w:sz w:val="18"/>
          <w:szCs w:val="18"/>
          <w:u w:val="single"/>
        </w:rPr>
        <w:t>KIDNEYS</w:t>
      </w:r>
      <w:r w:rsidRPr="0025012C">
        <w:rPr>
          <w:b/>
          <w:i/>
          <w:iCs/>
          <w:sz w:val="18"/>
          <w:szCs w:val="18"/>
        </w:rPr>
        <w:t>:</w:t>
      </w:r>
      <w:r w:rsidR="00E221DD" w:rsidRPr="0025012C">
        <w:rPr>
          <w:b/>
          <w:i/>
          <w:iCs/>
          <w:sz w:val="18"/>
          <w:szCs w:val="18"/>
        </w:rPr>
        <w:t xml:space="preserve">  </w:t>
      </w:r>
      <w:r w:rsidR="00D9511A" w:rsidRPr="0025012C">
        <w:rPr>
          <w:b/>
          <w:i/>
          <w:iCs/>
          <w:sz w:val="18"/>
          <w:szCs w:val="18"/>
        </w:rPr>
        <w:t>Both kidneys</w:t>
      </w:r>
      <w:r w:rsidR="00634C71" w:rsidRPr="0025012C">
        <w:rPr>
          <w:i/>
          <w:iCs/>
          <w:sz w:val="18"/>
          <w:szCs w:val="18"/>
        </w:rPr>
        <w:t xml:space="preserve"> normal size and normal corticomedulaary differentiation </w:t>
      </w:r>
    </w:p>
    <w:p w:rsidR="0058471E" w:rsidRPr="0025012C" w:rsidRDefault="00D2329E" w:rsidP="0025012C">
      <w:p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25012C">
        <w:rPr>
          <w:b/>
          <w:bCs/>
          <w:i/>
          <w:iCs/>
          <w:sz w:val="18"/>
          <w:szCs w:val="18"/>
        </w:rPr>
        <w:t xml:space="preserve"> </w:t>
      </w:r>
      <w:r w:rsidR="001C7636" w:rsidRPr="0025012C">
        <w:rPr>
          <w:b/>
          <w:i/>
          <w:iCs/>
          <w:sz w:val="18"/>
          <w:szCs w:val="18"/>
          <w:u w:val="single"/>
        </w:rPr>
        <w:t xml:space="preserve">URINARY </w:t>
      </w:r>
      <w:r w:rsidR="00E271B2" w:rsidRPr="0025012C">
        <w:rPr>
          <w:b/>
          <w:i/>
          <w:iCs/>
          <w:sz w:val="18"/>
          <w:szCs w:val="18"/>
          <w:u w:val="single"/>
        </w:rPr>
        <w:t>BLADDER:</w:t>
      </w:r>
      <w:r w:rsidR="001C7636" w:rsidRPr="0025012C">
        <w:rPr>
          <w:b/>
          <w:i/>
          <w:iCs/>
          <w:sz w:val="18"/>
          <w:szCs w:val="18"/>
        </w:rPr>
        <w:t>-</w:t>
      </w:r>
      <w:r w:rsidR="001C7636" w:rsidRPr="0025012C">
        <w:rPr>
          <w:i/>
          <w:iCs/>
          <w:sz w:val="18"/>
          <w:szCs w:val="18"/>
        </w:rPr>
        <w:t>Urinary bladder is adequately</w:t>
      </w:r>
      <w:r w:rsidR="00E271B2" w:rsidRPr="0025012C">
        <w:rPr>
          <w:i/>
          <w:iCs/>
          <w:sz w:val="18"/>
          <w:szCs w:val="18"/>
        </w:rPr>
        <w:t xml:space="preserve"> </w:t>
      </w:r>
      <w:r w:rsidR="001C7636" w:rsidRPr="0025012C">
        <w:rPr>
          <w:i/>
          <w:iCs/>
          <w:sz w:val="18"/>
          <w:szCs w:val="18"/>
        </w:rPr>
        <w:t xml:space="preserve">distended with normal wall thickness. </w:t>
      </w:r>
      <w:r w:rsidR="00E612E6" w:rsidRPr="0025012C">
        <w:rPr>
          <w:i/>
          <w:iCs/>
          <w:sz w:val="18"/>
          <w:szCs w:val="18"/>
        </w:rPr>
        <w:t xml:space="preserve"> </w:t>
      </w:r>
    </w:p>
    <w:p w:rsidR="00E612E6" w:rsidRPr="0025012C" w:rsidRDefault="0058471E" w:rsidP="0025012C">
      <w:pPr>
        <w:tabs>
          <w:tab w:val="left" w:pos="810"/>
        </w:tabs>
        <w:jc w:val="both"/>
        <w:rPr>
          <w:b/>
          <w:bCs/>
          <w:i/>
          <w:iCs/>
          <w:sz w:val="18"/>
          <w:szCs w:val="18"/>
        </w:rPr>
      </w:pPr>
      <w:r w:rsidRPr="0025012C">
        <w:rPr>
          <w:i/>
          <w:iCs/>
          <w:sz w:val="18"/>
          <w:szCs w:val="18"/>
        </w:rPr>
        <w:t xml:space="preserve"> </w:t>
      </w:r>
      <w:r w:rsidRPr="0025012C">
        <w:rPr>
          <w:b/>
          <w:bCs/>
          <w:i/>
          <w:iCs/>
          <w:sz w:val="18"/>
          <w:szCs w:val="18"/>
        </w:rPr>
        <w:t xml:space="preserve">Uterus size </w:t>
      </w:r>
      <w:r w:rsidR="0025012C" w:rsidRPr="0025012C">
        <w:rPr>
          <w:b/>
          <w:bCs/>
          <w:i/>
          <w:iCs/>
          <w:sz w:val="18"/>
          <w:szCs w:val="18"/>
        </w:rPr>
        <w:t xml:space="preserve">51.56x65.47x44.61mm uterus volume : 78.84ml </w:t>
      </w:r>
    </w:p>
    <w:p w:rsidR="0025012C" w:rsidRPr="0025012C" w:rsidRDefault="0025012C" w:rsidP="0025012C">
      <w:pPr>
        <w:tabs>
          <w:tab w:val="left" w:pos="810"/>
        </w:tabs>
        <w:jc w:val="both"/>
        <w:rPr>
          <w:b/>
          <w:bCs/>
          <w:i/>
          <w:iCs/>
        </w:rPr>
      </w:pPr>
      <w:r w:rsidRPr="0025012C">
        <w:rPr>
          <w:b/>
          <w:bCs/>
          <w:i/>
          <w:iCs/>
          <w:sz w:val="18"/>
          <w:szCs w:val="18"/>
        </w:rPr>
        <w:t xml:space="preserve">Right ovary : 18.64x11.04ml, left ovary 17.34x13.57mm </w:t>
      </w:r>
    </w:p>
    <w:p w:rsidR="001C7636" w:rsidRPr="0025012C" w:rsidRDefault="00E271B2" w:rsidP="0025012C">
      <w:pPr>
        <w:tabs>
          <w:tab w:val="left" w:pos="810"/>
        </w:tabs>
        <w:jc w:val="both"/>
        <w:rPr>
          <w:b/>
          <w:i/>
          <w:iCs/>
          <w:sz w:val="18"/>
          <w:szCs w:val="18"/>
        </w:rPr>
      </w:pPr>
      <w:r w:rsidRPr="0025012C">
        <w:rPr>
          <w:b/>
          <w:i/>
          <w:iCs/>
          <w:sz w:val="18"/>
          <w:szCs w:val="18"/>
          <w:u w:val="single"/>
        </w:rPr>
        <w:t>IMPRESSION: -</w:t>
      </w:r>
      <w:r w:rsidR="001C7636" w:rsidRPr="0025012C">
        <w:rPr>
          <w:b/>
          <w:i/>
          <w:iCs/>
          <w:sz w:val="18"/>
          <w:szCs w:val="18"/>
        </w:rPr>
        <w:t xml:space="preserve"> USG Whole abdomen reveals</w:t>
      </w:r>
      <w:r w:rsidR="0025012C" w:rsidRPr="0025012C">
        <w:rPr>
          <w:b/>
          <w:i/>
          <w:iCs/>
          <w:sz w:val="18"/>
          <w:szCs w:val="18"/>
        </w:rPr>
        <w:t xml:space="preserve">: - normal usg abdomen </w:t>
      </w:r>
    </w:p>
    <w:p w:rsidR="00E221DD" w:rsidRPr="0025012C" w:rsidRDefault="00E221DD" w:rsidP="0025012C">
      <w:pPr>
        <w:pStyle w:val="ListParagraph"/>
        <w:tabs>
          <w:tab w:val="left" w:pos="810"/>
        </w:tabs>
        <w:jc w:val="both"/>
        <w:rPr>
          <w:b/>
          <w:bCs/>
          <w:i/>
          <w:iCs/>
          <w:sz w:val="28"/>
          <w:szCs w:val="28"/>
        </w:rPr>
      </w:pPr>
    </w:p>
    <w:p w:rsidR="00E221DD" w:rsidRPr="0025012C" w:rsidRDefault="00E221DD" w:rsidP="0025012C">
      <w:pPr>
        <w:pStyle w:val="ListParagraph"/>
        <w:tabs>
          <w:tab w:val="left" w:pos="810"/>
        </w:tabs>
        <w:jc w:val="both"/>
        <w:rPr>
          <w:b/>
          <w:bCs/>
          <w:i/>
          <w:iCs/>
          <w:sz w:val="28"/>
          <w:szCs w:val="28"/>
        </w:rPr>
      </w:pPr>
      <w:r w:rsidRPr="0025012C">
        <w:rPr>
          <w:b/>
          <w:bCs/>
          <w:i/>
          <w:iCs/>
          <w:sz w:val="28"/>
          <w:szCs w:val="28"/>
        </w:rPr>
        <w:t xml:space="preserve"> </w:t>
      </w:r>
    </w:p>
    <w:p w:rsidR="001C7636" w:rsidRPr="0025012C" w:rsidRDefault="001C7636" w:rsidP="0025012C">
      <w:pPr>
        <w:pStyle w:val="ListParagraph"/>
        <w:tabs>
          <w:tab w:val="left" w:pos="810"/>
          <w:tab w:val="left" w:pos="6510"/>
        </w:tabs>
        <w:jc w:val="both"/>
        <w:rPr>
          <w:b/>
          <w:i/>
          <w:iCs/>
          <w:sz w:val="18"/>
          <w:szCs w:val="18"/>
        </w:rPr>
      </w:pPr>
      <w:r w:rsidRPr="0025012C">
        <w:rPr>
          <w:b/>
          <w:bCs/>
          <w:i/>
          <w:iCs/>
          <w:sz w:val="28"/>
          <w:szCs w:val="28"/>
        </w:rPr>
        <w:tab/>
      </w:r>
      <w:r w:rsidRPr="0025012C">
        <w:rPr>
          <w:b/>
          <w:i/>
          <w:iCs/>
          <w:sz w:val="18"/>
          <w:szCs w:val="18"/>
        </w:rPr>
        <w:tab/>
        <w:t xml:space="preserve">SIGNATURE </w:t>
      </w:r>
    </w:p>
    <w:p w:rsidR="001C7636" w:rsidRPr="0025012C" w:rsidRDefault="001C7636" w:rsidP="0025012C">
      <w:pPr>
        <w:pStyle w:val="ListParagraph"/>
        <w:tabs>
          <w:tab w:val="left" w:pos="810"/>
          <w:tab w:val="left" w:pos="6000"/>
        </w:tabs>
        <w:jc w:val="both"/>
        <w:rPr>
          <w:b/>
          <w:i/>
          <w:iCs/>
          <w:sz w:val="18"/>
          <w:szCs w:val="18"/>
        </w:rPr>
      </w:pPr>
      <w:r w:rsidRPr="0025012C">
        <w:rPr>
          <w:b/>
          <w:i/>
          <w:iCs/>
          <w:sz w:val="18"/>
          <w:szCs w:val="18"/>
        </w:rPr>
        <w:tab/>
      </w:r>
      <w:r w:rsidRPr="0025012C">
        <w:rPr>
          <w:b/>
          <w:i/>
          <w:iCs/>
          <w:sz w:val="18"/>
          <w:szCs w:val="18"/>
        </w:rPr>
        <w:tab/>
        <w:t>(DR. MOHD. REHAN)</w:t>
      </w:r>
    </w:p>
    <w:p w:rsidR="00492464" w:rsidRPr="0025012C" w:rsidRDefault="00492464" w:rsidP="0025012C">
      <w:pPr>
        <w:jc w:val="both"/>
        <w:rPr>
          <w:i/>
          <w:iCs/>
          <w:sz w:val="18"/>
          <w:szCs w:val="18"/>
        </w:rPr>
      </w:pPr>
    </w:p>
    <w:sectPr w:rsidR="00492464" w:rsidRPr="0025012C" w:rsidSect="0025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851" w:rsidRDefault="00F20851" w:rsidP="001C7636">
      <w:pPr>
        <w:spacing w:after="0" w:line="240" w:lineRule="auto"/>
      </w:pPr>
      <w:r>
        <w:separator/>
      </w:r>
    </w:p>
  </w:endnote>
  <w:endnote w:type="continuationSeparator" w:id="1">
    <w:p w:rsidR="00F20851" w:rsidRDefault="00F20851" w:rsidP="001C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851" w:rsidRDefault="00F20851" w:rsidP="001C7636">
      <w:pPr>
        <w:spacing w:after="0" w:line="240" w:lineRule="auto"/>
      </w:pPr>
      <w:r>
        <w:separator/>
      </w:r>
    </w:p>
  </w:footnote>
  <w:footnote w:type="continuationSeparator" w:id="1">
    <w:p w:rsidR="00F20851" w:rsidRDefault="00F20851" w:rsidP="001C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7F49"/>
    <w:multiLevelType w:val="hybridMultilevel"/>
    <w:tmpl w:val="47DC17D0"/>
    <w:lvl w:ilvl="0" w:tplc="4C4C8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F64CC"/>
    <w:multiLevelType w:val="hybridMultilevel"/>
    <w:tmpl w:val="7694807A"/>
    <w:lvl w:ilvl="0" w:tplc="71A2F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B2628B"/>
    <w:multiLevelType w:val="hybridMultilevel"/>
    <w:tmpl w:val="F3E2CC9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7636"/>
    <w:rsid w:val="00044FD1"/>
    <w:rsid w:val="00051FB8"/>
    <w:rsid w:val="00053749"/>
    <w:rsid w:val="00110504"/>
    <w:rsid w:val="001C7636"/>
    <w:rsid w:val="00244C9E"/>
    <w:rsid w:val="0025012C"/>
    <w:rsid w:val="00254DA5"/>
    <w:rsid w:val="003150EC"/>
    <w:rsid w:val="00316158"/>
    <w:rsid w:val="00322391"/>
    <w:rsid w:val="00355E37"/>
    <w:rsid w:val="0037050A"/>
    <w:rsid w:val="0038100E"/>
    <w:rsid w:val="004217F3"/>
    <w:rsid w:val="00492464"/>
    <w:rsid w:val="00540D70"/>
    <w:rsid w:val="00562906"/>
    <w:rsid w:val="0058471E"/>
    <w:rsid w:val="005A76E7"/>
    <w:rsid w:val="00634C71"/>
    <w:rsid w:val="006B14FE"/>
    <w:rsid w:val="007065B1"/>
    <w:rsid w:val="007203BA"/>
    <w:rsid w:val="007C22D5"/>
    <w:rsid w:val="007E1F75"/>
    <w:rsid w:val="0083303D"/>
    <w:rsid w:val="00837C76"/>
    <w:rsid w:val="00873022"/>
    <w:rsid w:val="00885E21"/>
    <w:rsid w:val="00890D89"/>
    <w:rsid w:val="00904ECD"/>
    <w:rsid w:val="009111A1"/>
    <w:rsid w:val="009141B8"/>
    <w:rsid w:val="009C1176"/>
    <w:rsid w:val="00A10E48"/>
    <w:rsid w:val="00A23461"/>
    <w:rsid w:val="00B53871"/>
    <w:rsid w:val="00BA0873"/>
    <w:rsid w:val="00C72A67"/>
    <w:rsid w:val="00D0069E"/>
    <w:rsid w:val="00D2329E"/>
    <w:rsid w:val="00D37DD9"/>
    <w:rsid w:val="00D63BAD"/>
    <w:rsid w:val="00D9511A"/>
    <w:rsid w:val="00DE2D0F"/>
    <w:rsid w:val="00E221DD"/>
    <w:rsid w:val="00E271B2"/>
    <w:rsid w:val="00E3374D"/>
    <w:rsid w:val="00E612E6"/>
    <w:rsid w:val="00EC1FA3"/>
    <w:rsid w:val="00F20851"/>
    <w:rsid w:val="00FF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636"/>
  </w:style>
  <w:style w:type="paragraph" w:styleId="Footer">
    <w:name w:val="footer"/>
    <w:basedOn w:val="Normal"/>
    <w:link w:val="FooterChar"/>
    <w:uiPriority w:val="99"/>
    <w:semiHidden/>
    <w:unhideWhenUsed/>
    <w:rsid w:val="001C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636"/>
  </w:style>
  <w:style w:type="paragraph" w:styleId="ListParagraph">
    <w:name w:val="List Paragraph"/>
    <w:basedOn w:val="Normal"/>
    <w:uiPriority w:val="34"/>
    <w:qFormat/>
    <w:rsid w:val="001C763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2020-07-05T07:26:00Z</cp:lastPrinted>
  <dcterms:created xsi:type="dcterms:W3CDTF">2021-09-06T08:00:00Z</dcterms:created>
  <dcterms:modified xsi:type="dcterms:W3CDTF">2021-09-06T08:00:00Z</dcterms:modified>
</cp:coreProperties>
</file>