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A4" w:rsidRDefault="000D48A4" w:rsidP="000D48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opera house</w:t>
      </w:r>
      <w:r>
        <w:rPr>
          <w:rFonts w:ascii="Arial" w:hAnsi="Arial" w:cs="Arial"/>
          <w:color w:val="222222"/>
          <w:sz w:val="21"/>
          <w:szCs w:val="21"/>
        </w:rPr>
        <w:t> is a </w:t>
      </w:r>
      <w:hyperlink r:id="rId4" w:tooltip="Theater (structur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theatre</w:t>
        </w:r>
      </w:hyperlink>
      <w:r>
        <w:rPr>
          <w:rFonts w:ascii="Arial" w:hAnsi="Arial" w:cs="Arial"/>
          <w:color w:val="222222"/>
          <w:sz w:val="21"/>
          <w:szCs w:val="21"/>
        </w:rPr>
        <w:t> building used for </w:t>
      </w:r>
      <w:hyperlink r:id="rId5" w:tooltip="Oper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</w:t>
        </w:r>
      </w:hyperlink>
      <w:r>
        <w:rPr>
          <w:rFonts w:ascii="Arial" w:hAnsi="Arial" w:cs="Arial"/>
          <w:color w:val="222222"/>
          <w:sz w:val="21"/>
          <w:szCs w:val="21"/>
        </w:rPr>
        <w:t> performances that consists of a </w:t>
      </w:r>
      <w:hyperlink r:id="rId6" w:tooltip="Stage (theatr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stage</w:t>
        </w:r>
      </w:hyperlink>
      <w:r>
        <w:rPr>
          <w:rFonts w:ascii="Arial" w:hAnsi="Arial" w:cs="Arial"/>
          <w:color w:val="222222"/>
          <w:sz w:val="21"/>
          <w:szCs w:val="21"/>
        </w:rPr>
        <w:t>, an </w:t>
      </w:r>
      <w:hyperlink r:id="rId7" w:tooltip="Orchestra pi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orchestra pit</w:t>
        </w:r>
      </w:hyperlink>
      <w:r>
        <w:rPr>
          <w:rFonts w:ascii="Arial" w:hAnsi="Arial" w:cs="Arial"/>
          <w:color w:val="222222"/>
          <w:sz w:val="21"/>
          <w:szCs w:val="21"/>
        </w:rPr>
        <w:t>, audience seating, and backstage facilities for </w:t>
      </w:r>
      <w:hyperlink r:id="rId8" w:tooltip="Costum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costumes</w:t>
        </w:r>
      </w:hyperlink>
      <w:r>
        <w:rPr>
          <w:rFonts w:ascii="Arial" w:hAnsi="Arial" w:cs="Arial"/>
          <w:color w:val="222222"/>
          <w:sz w:val="21"/>
          <w:szCs w:val="21"/>
        </w:rPr>
        <w:t> and set building.</w:t>
      </w:r>
    </w:p>
    <w:p w:rsidR="000D48A4" w:rsidRDefault="000D48A4" w:rsidP="000D48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While some venues are constructed specifically for operas, other opera houses are part of larger </w:t>
      </w:r>
      <w:hyperlink r:id="rId9" w:tooltip="Performing art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performing arts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centers.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Indeed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the term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opera house</w:t>
      </w:r>
      <w:r>
        <w:rPr>
          <w:rFonts w:ascii="Arial" w:hAnsi="Arial" w:cs="Arial"/>
          <w:color w:val="222222"/>
          <w:sz w:val="21"/>
          <w:szCs w:val="21"/>
        </w:rPr>
        <w:t> itself is often used as a term of prestige for any large performing-arts center.</w:t>
      </w:r>
    </w:p>
    <w:p w:rsidR="00B00C33" w:rsidRDefault="00B00C33">
      <w:bookmarkStart w:id="0" w:name="_GoBack"/>
      <w:bookmarkEnd w:id="0"/>
    </w:p>
    <w:sectPr w:rsidR="00B0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A4"/>
    <w:rsid w:val="000D48A4"/>
    <w:rsid w:val="00B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B8C0-2FDD-4480-BD17-5C276A5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tum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rchestra_p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ge_(theatr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per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heater_(structure)" TargetMode="External"/><Relationship Id="rId9" Type="http://schemas.openxmlformats.org/officeDocument/2006/relationships/hyperlink" Target="https://en.wikipedia.org/wiki/Performing_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2018-03-18T16:57:00Z</dcterms:created>
  <dcterms:modified xsi:type="dcterms:W3CDTF">2018-03-18T16:58:00Z</dcterms:modified>
</cp:coreProperties>
</file>