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A7A26C" w14:textId="77777777" w:rsidR="00553316" w:rsidRPr="00553316" w:rsidRDefault="00553316" w:rsidP="00553316">
      <w:pPr>
        <w:pStyle w:val="NormalWeb"/>
        <w:shd w:val="clear" w:color="auto" w:fill="FFFFFF"/>
        <w:spacing w:before="0" w:beforeAutospacing="0" w:after="150" w:afterAutospacing="0"/>
        <w:rPr>
          <w:rFonts w:ascii="Verdana" w:hAnsi="Verdana" w:cs="Arial"/>
          <w:color w:val="333333"/>
          <w:sz w:val="20"/>
          <w:szCs w:val="20"/>
        </w:rPr>
      </w:pPr>
      <w:r w:rsidRPr="00553316">
        <w:rPr>
          <w:rFonts w:ascii="Verdana" w:hAnsi="Verdana" w:cs="Arial"/>
          <w:color w:val="333333"/>
          <w:sz w:val="20"/>
          <w:szCs w:val="20"/>
        </w:rPr>
        <w:t xml:space="preserve">Q1&gt; </w:t>
      </w:r>
    </w:p>
    <w:p w14:paraId="3F0EF163" w14:textId="77777777" w:rsidR="00553316" w:rsidRPr="00553316" w:rsidRDefault="00553316" w:rsidP="0055331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 w:cs="Arial"/>
          <w:color w:val="333333"/>
          <w:sz w:val="20"/>
          <w:szCs w:val="20"/>
        </w:rPr>
      </w:pPr>
      <w:r w:rsidRPr="00553316">
        <w:rPr>
          <w:rFonts w:ascii="Verdana" w:hAnsi="Verdana" w:cs="Arial"/>
          <w:color w:val="333333"/>
          <w:sz w:val="20"/>
          <w:szCs w:val="20"/>
        </w:rPr>
        <w:t>Suppose there are two players A and B</w:t>
      </w:r>
      <w:r>
        <w:rPr>
          <w:rFonts w:ascii="Verdana" w:hAnsi="Verdana" w:cs="Arial"/>
          <w:color w:val="333333"/>
          <w:sz w:val="20"/>
          <w:szCs w:val="20"/>
        </w:rPr>
        <w:t xml:space="preserve">. </w:t>
      </w:r>
      <w:r w:rsidRPr="00553316">
        <w:rPr>
          <w:rFonts w:ascii="Verdana" w:hAnsi="Verdana" w:cs="Arial"/>
          <w:color w:val="333333"/>
          <w:sz w:val="20"/>
          <w:szCs w:val="20"/>
        </w:rPr>
        <w:t>They have two actions in each state: 0 or 1.</w:t>
      </w:r>
    </w:p>
    <w:p w14:paraId="3B4F28E0" w14:textId="77777777" w:rsidR="00553316" w:rsidRPr="00553316" w:rsidRDefault="00553316" w:rsidP="0055331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 w:cs="Arial"/>
          <w:color w:val="333333"/>
          <w:sz w:val="20"/>
          <w:szCs w:val="20"/>
        </w:rPr>
      </w:pPr>
      <w:r w:rsidRPr="00553316">
        <w:rPr>
          <w:rFonts w:ascii="Verdana" w:hAnsi="Verdana" w:cs="Arial"/>
          <w:color w:val="333333"/>
          <w:sz w:val="20"/>
          <w:szCs w:val="20"/>
        </w:rPr>
        <w:t>First A plays then B then again A and then B. That is, each gets turn twice.</w:t>
      </w:r>
    </w:p>
    <w:p w14:paraId="66DFDEE8" w14:textId="77777777" w:rsidR="00553316" w:rsidRPr="00553316" w:rsidRDefault="00553316" w:rsidP="0055331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 w:cs="Arial"/>
          <w:color w:val="333333"/>
          <w:sz w:val="20"/>
          <w:szCs w:val="20"/>
        </w:rPr>
      </w:pPr>
      <w:r w:rsidRPr="00553316">
        <w:rPr>
          <w:rFonts w:ascii="Verdana" w:hAnsi="Verdana" w:cs="Arial"/>
          <w:color w:val="333333"/>
          <w:sz w:val="20"/>
          <w:szCs w:val="20"/>
        </w:rPr>
        <w:t xml:space="preserve"> Nobody can observe </w:t>
      </w:r>
      <w:r>
        <w:rPr>
          <w:rFonts w:ascii="Verdana" w:hAnsi="Verdana" w:cs="Arial"/>
          <w:color w:val="333333"/>
          <w:sz w:val="20"/>
          <w:szCs w:val="20"/>
        </w:rPr>
        <w:t xml:space="preserve">action of the </w:t>
      </w:r>
      <w:r w:rsidRPr="00553316">
        <w:rPr>
          <w:rFonts w:ascii="Verdana" w:hAnsi="Verdana" w:cs="Arial"/>
          <w:color w:val="333333"/>
          <w:sz w:val="20"/>
          <w:szCs w:val="20"/>
        </w:rPr>
        <w:t xml:space="preserve">other </w:t>
      </w:r>
      <w:r>
        <w:rPr>
          <w:rFonts w:ascii="Verdana" w:hAnsi="Verdana" w:cs="Arial"/>
          <w:color w:val="333333"/>
          <w:sz w:val="20"/>
          <w:szCs w:val="20"/>
        </w:rPr>
        <w:t>player</w:t>
      </w:r>
      <w:r w:rsidRPr="00553316">
        <w:rPr>
          <w:rFonts w:ascii="Verdana" w:hAnsi="Verdana" w:cs="Arial"/>
          <w:color w:val="333333"/>
          <w:sz w:val="20"/>
          <w:szCs w:val="20"/>
        </w:rPr>
        <w:t>. Somehow A forgets what he/she had played in the past. B remembers what he/she had played in the past perfectly.</w:t>
      </w:r>
    </w:p>
    <w:p w14:paraId="357759B3" w14:textId="77777777" w:rsidR="00553316" w:rsidRPr="00553316" w:rsidRDefault="00553316" w:rsidP="0055331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 w:cs="Arial"/>
          <w:color w:val="333333"/>
          <w:sz w:val="20"/>
          <w:szCs w:val="20"/>
        </w:rPr>
      </w:pPr>
    </w:p>
    <w:p w14:paraId="3EB905B0" w14:textId="77777777" w:rsidR="00553316" w:rsidRPr="00553316" w:rsidRDefault="00553316" w:rsidP="0055331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 w:cs="Arial"/>
          <w:color w:val="333333"/>
          <w:sz w:val="20"/>
          <w:szCs w:val="20"/>
        </w:rPr>
      </w:pPr>
      <w:r w:rsidRPr="00553316">
        <w:rPr>
          <w:rFonts w:ascii="Verdana" w:hAnsi="Verdana" w:cs="Arial"/>
          <w:color w:val="333333"/>
          <w:sz w:val="20"/>
          <w:szCs w:val="20"/>
        </w:rPr>
        <w:t>Utility to A is 1 if action 1 is played odd number of times during the game, 0 otherwise.</w:t>
      </w:r>
      <w:r>
        <w:rPr>
          <w:rFonts w:ascii="Verdana" w:hAnsi="Verdana" w:cs="Arial"/>
          <w:color w:val="333333"/>
          <w:sz w:val="20"/>
          <w:szCs w:val="20"/>
        </w:rPr>
        <w:t xml:space="preserve"> E.g. If A plays 1 in both turns and B plays it once, it gets 1. </w:t>
      </w:r>
    </w:p>
    <w:p w14:paraId="5B1C0CB9" w14:textId="77777777" w:rsidR="00553316" w:rsidRPr="00553316" w:rsidRDefault="00553316" w:rsidP="0055331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 w:cs="Arial"/>
          <w:color w:val="333333"/>
          <w:sz w:val="20"/>
          <w:szCs w:val="20"/>
        </w:rPr>
      </w:pPr>
      <w:r w:rsidRPr="00553316">
        <w:rPr>
          <w:rFonts w:ascii="Verdana" w:hAnsi="Verdana" w:cs="Arial"/>
          <w:color w:val="333333"/>
          <w:sz w:val="20"/>
          <w:szCs w:val="20"/>
        </w:rPr>
        <w:t>Utility to B is 1 if action 1 is played even number of times during the game, 0 otherwise.</w:t>
      </w:r>
      <w:r>
        <w:rPr>
          <w:rFonts w:ascii="Verdana" w:hAnsi="Verdana" w:cs="Arial"/>
          <w:color w:val="333333"/>
          <w:sz w:val="20"/>
          <w:szCs w:val="20"/>
        </w:rPr>
        <w:t xml:space="preserve"> E.g. If A plays </w:t>
      </w:r>
    </w:p>
    <w:p w14:paraId="5E21029A" w14:textId="77777777" w:rsidR="00553316" w:rsidRPr="00553316" w:rsidRDefault="00553316" w:rsidP="00553316">
      <w:pPr>
        <w:pStyle w:val="NormalWeb"/>
        <w:shd w:val="clear" w:color="auto" w:fill="FFFFFF"/>
        <w:spacing w:before="0" w:beforeAutospacing="0" w:after="150" w:afterAutospacing="0"/>
        <w:ind w:left="720"/>
        <w:rPr>
          <w:rFonts w:ascii="Verdana" w:hAnsi="Verdana" w:cs="Arial"/>
          <w:color w:val="333333"/>
          <w:sz w:val="20"/>
          <w:szCs w:val="20"/>
        </w:rPr>
      </w:pPr>
    </w:p>
    <w:p w14:paraId="336DAF47" w14:textId="77777777" w:rsidR="00553316" w:rsidRPr="00553316" w:rsidRDefault="00553316" w:rsidP="0055331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Verdana" w:hAnsi="Verdana" w:cs="Arial"/>
          <w:color w:val="333333"/>
          <w:sz w:val="20"/>
          <w:szCs w:val="20"/>
        </w:rPr>
      </w:pPr>
      <w:r>
        <w:rPr>
          <w:rFonts w:ascii="Verdana" w:hAnsi="Verdana" w:cs="Arial"/>
          <w:color w:val="333333"/>
          <w:sz w:val="20"/>
          <w:szCs w:val="20"/>
        </w:rPr>
        <w:t>Describe its extensive form formally.</w:t>
      </w:r>
    </w:p>
    <w:p w14:paraId="11EA0EC3" w14:textId="2F7515E0" w:rsidR="00553316" w:rsidRDefault="00553316" w:rsidP="0055331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rFonts w:ascii="Verdana" w:hAnsi="Verdana" w:cs="Arial"/>
          <w:color w:val="333333"/>
          <w:sz w:val="20"/>
          <w:szCs w:val="20"/>
        </w:rPr>
      </w:pPr>
      <w:r w:rsidRPr="00553316">
        <w:rPr>
          <w:rFonts w:ascii="Verdana" w:hAnsi="Verdana" w:cs="Arial"/>
          <w:color w:val="333333"/>
          <w:sz w:val="20"/>
          <w:szCs w:val="20"/>
        </w:rPr>
        <w:t xml:space="preserve">Draw an extensive form </w:t>
      </w:r>
      <w:r>
        <w:rPr>
          <w:rFonts w:ascii="Verdana" w:hAnsi="Verdana" w:cs="Arial"/>
          <w:color w:val="333333"/>
          <w:sz w:val="20"/>
          <w:szCs w:val="20"/>
        </w:rPr>
        <w:t xml:space="preserve">graphical </w:t>
      </w:r>
      <w:r w:rsidRPr="00553316">
        <w:rPr>
          <w:rFonts w:ascii="Verdana" w:hAnsi="Verdana" w:cs="Arial"/>
          <w:color w:val="333333"/>
          <w:sz w:val="20"/>
          <w:szCs w:val="20"/>
        </w:rPr>
        <w:t>representation of the game.</w:t>
      </w:r>
      <w:r w:rsidR="00586892">
        <w:rPr>
          <w:rFonts w:ascii="Verdana" w:hAnsi="Verdana" w:cs="Arial"/>
          <w:color w:val="333333"/>
          <w:sz w:val="20"/>
          <w:szCs w:val="20"/>
        </w:rPr>
        <w:t>(You may use either (i) any windows based tool to draw, save it as png and include it in your latex or (ii)</w:t>
      </w:r>
      <w:bookmarkStart w:id="0" w:name="_GoBack"/>
      <w:bookmarkEnd w:id="0"/>
      <w:r w:rsidR="00586892">
        <w:rPr>
          <w:rFonts w:ascii="Verdana" w:hAnsi="Verdana" w:cs="Arial"/>
          <w:color w:val="333333"/>
          <w:sz w:val="20"/>
          <w:szCs w:val="20"/>
        </w:rPr>
        <w:t xml:space="preserve"> you can use xfig/tikz which are latex based tool. There may be some learning curve for these two tools).</w:t>
      </w:r>
    </w:p>
    <w:p w14:paraId="5B450BC1" w14:textId="77777777" w:rsidR="00977A90" w:rsidRPr="00553316" w:rsidRDefault="00977A90">
      <w:pPr>
        <w:rPr>
          <w:rFonts w:ascii="Verdana" w:hAnsi="Verdana"/>
          <w:sz w:val="20"/>
          <w:szCs w:val="20"/>
        </w:rPr>
      </w:pPr>
    </w:p>
    <w:p w14:paraId="02E0DECE" w14:textId="77777777" w:rsidR="00553316" w:rsidRPr="00553316" w:rsidRDefault="00553316">
      <w:pPr>
        <w:rPr>
          <w:rFonts w:ascii="Verdana" w:hAnsi="Verdana"/>
          <w:sz w:val="20"/>
          <w:szCs w:val="20"/>
        </w:rPr>
      </w:pPr>
      <w:r w:rsidRPr="00553316">
        <w:rPr>
          <w:rFonts w:ascii="Verdana" w:hAnsi="Verdana"/>
          <w:sz w:val="20"/>
          <w:szCs w:val="20"/>
        </w:rPr>
        <w:t xml:space="preserve">Q2&gt; </w:t>
      </w:r>
    </w:p>
    <w:p w14:paraId="07D049B3" w14:textId="77777777" w:rsidR="00553316" w:rsidRPr="00553316" w:rsidRDefault="00553316">
      <w:pPr>
        <w:rPr>
          <w:rFonts w:ascii="Verdana" w:hAnsi="Verdana"/>
          <w:sz w:val="20"/>
          <w:szCs w:val="20"/>
        </w:rPr>
      </w:pPr>
    </w:p>
    <w:p w14:paraId="5CA808BB" w14:textId="77777777" w:rsidR="00553316" w:rsidRPr="00553316" w:rsidRDefault="00553316" w:rsidP="00553316">
      <w:pPr>
        <w:rPr>
          <w:rFonts w:ascii="Verdana" w:hAnsi="Verdana"/>
          <w:sz w:val="20"/>
          <w:szCs w:val="20"/>
        </w:rPr>
      </w:pPr>
      <w:r w:rsidRPr="00553316">
        <w:rPr>
          <w:rFonts w:ascii="Verdana" w:hAnsi="Verdana"/>
          <w:sz w:val="20"/>
          <w:szCs w:val="20"/>
        </w:rPr>
        <w:t>Consider the game in Figure 1. Does this game have a dominant strategy equilibrium? What is it? Explain your answer</w:t>
      </w:r>
      <w:r>
        <w:rPr>
          <w:rFonts w:ascii="Verdana" w:hAnsi="Verdana"/>
          <w:sz w:val="20"/>
          <w:szCs w:val="20"/>
        </w:rPr>
        <w:t xml:space="preserve"> mathematically</w:t>
      </w:r>
      <w:r w:rsidRPr="00553316">
        <w:rPr>
          <w:rFonts w:ascii="Verdana" w:hAnsi="Verdana"/>
          <w:sz w:val="20"/>
          <w:szCs w:val="20"/>
        </w:rPr>
        <w:t xml:space="preserve">. </w:t>
      </w:r>
    </w:p>
    <w:p w14:paraId="3563E151" w14:textId="77777777" w:rsidR="00553316" w:rsidRPr="00553316" w:rsidRDefault="00553316" w:rsidP="00553316">
      <w:pPr>
        <w:rPr>
          <w:rFonts w:ascii="Verdana" w:hAnsi="Verdana"/>
          <w:sz w:val="20"/>
          <w:szCs w:val="20"/>
        </w:rPr>
      </w:pPr>
    </w:p>
    <w:tbl>
      <w:tblPr>
        <w:tblW w:w="0" w:type="auto"/>
        <w:tblInd w:w="2478" w:type="dxa"/>
        <w:tblLayout w:type="fixed"/>
        <w:tblLook w:val="0000" w:firstRow="0" w:lastRow="0" w:firstColumn="0" w:lastColumn="0" w:noHBand="0" w:noVBand="0"/>
      </w:tblPr>
      <w:tblGrid>
        <w:gridCol w:w="486"/>
        <w:gridCol w:w="504"/>
        <w:gridCol w:w="1440"/>
        <w:gridCol w:w="1260"/>
        <w:gridCol w:w="10"/>
      </w:tblGrid>
      <w:tr w:rsidR="00553316" w:rsidRPr="00553316" w14:paraId="3047B5E1" w14:textId="77777777" w:rsidTr="002F1DEA">
        <w:trPr>
          <w:gridAfter w:val="1"/>
          <w:wAfter w:w="10" w:type="dxa"/>
        </w:trPr>
        <w:tc>
          <w:tcPr>
            <w:tcW w:w="486" w:type="dxa"/>
          </w:tcPr>
          <w:p w14:paraId="53C7A07D" w14:textId="77777777" w:rsidR="00553316" w:rsidRPr="00553316" w:rsidRDefault="00553316" w:rsidP="002F1DEA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3204" w:type="dxa"/>
            <w:gridSpan w:val="3"/>
          </w:tcPr>
          <w:p w14:paraId="2C64C0DD" w14:textId="77777777" w:rsidR="00553316" w:rsidRPr="00553316" w:rsidRDefault="00553316" w:rsidP="002F1DEA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553316">
              <w:rPr>
                <w:rFonts w:ascii="Verdana" w:hAnsi="Verdana"/>
                <w:sz w:val="20"/>
                <w:szCs w:val="20"/>
              </w:rPr>
              <w:t>Player B</w:t>
            </w:r>
          </w:p>
        </w:tc>
      </w:tr>
      <w:tr w:rsidR="00553316" w:rsidRPr="00553316" w14:paraId="04BD1371" w14:textId="77777777" w:rsidTr="002F1DEA">
        <w:trPr>
          <w:gridAfter w:val="1"/>
          <w:wAfter w:w="10" w:type="dxa"/>
          <w:cantSplit/>
          <w:trHeight w:hRule="exact" w:val="248"/>
        </w:trPr>
        <w:tc>
          <w:tcPr>
            <w:tcW w:w="486" w:type="dxa"/>
            <w:vMerge w:val="restart"/>
          </w:tcPr>
          <w:p w14:paraId="4A19392D" w14:textId="77777777" w:rsidR="00553316" w:rsidRPr="00553316" w:rsidRDefault="00553316" w:rsidP="002F1DEA">
            <w:pPr>
              <w:snapToGrid w:val="0"/>
              <w:ind w:left="113" w:right="113"/>
              <w:jc w:val="center"/>
              <w:rPr>
                <w:rFonts w:ascii="Verdana" w:hAnsi="Verdana"/>
                <w:sz w:val="20"/>
                <w:szCs w:val="20"/>
              </w:rPr>
            </w:pPr>
            <w:r w:rsidRPr="00553316">
              <w:rPr>
                <w:rFonts w:ascii="Verdana" w:hAnsi="Verdana"/>
                <w:sz w:val="20"/>
                <w:szCs w:val="20"/>
              </w:rPr>
              <w:t>Player A</w:t>
            </w:r>
          </w:p>
        </w:tc>
        <w:tc>
          <w:tcPr>
            <w:tcW w:w="504" w:type="dxa"/>
          </w:tcPr>
          <w:p w14:paraId="44B35547" w14:textId="77777777" w:rsidR="00553316" w:rsidRPr="00553316" w:rsidRDefault="00553316" w:rsidP="002F1DEA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440" w:type="dxa"/>
          </w:tcPr>
          <w:p w14:paraId="2EDB6E25" w14:textId="77777777" w:rsidR="00553316" w:rsidRPr="00553316" w:rsidRDefault="00553316" w:rsidP="002F1DEA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553316">
              <w:rPr>
                <w:rFonts w:ascii="Verdana" w:hAnsi="Verdana"/>
                <w:sz w:val="20"/>
                <w:szCs w:val="20"/>
              </w:rPr>
              <w:t>B1</w:t>
            </w:r>
          </w:p>
        </w:tc>
        <w:tc>
          <w:tcPr>
            <w:tcW w:w="1260" w:type="dxa"/>
          </w:tcPr>
          <w:p w14:paraId="331D43C1" w14:textId="77777777" w:rsidR="00553316" w:rsidRPr="00553316" w:rsidRDefault="00553316" w:rsidP="002F1DEA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553316">
              <w:rPr>
                <w:rFonts w:ascii="Verdana" w:hAnsi="Verdana"/>
                <w:sz w:val="20"/>
                <w:szCs w:val="20"/>
              </w:rPr>
              <w:t>B2</w:t>
            </w:r>
          </w:p>
        </w:tc>
      </w:tr>
      <w:tr w:rsidR="00553316" w:rsidRPr="00553316" w14:paraId="58CFC1C7" w14:textId="77777777" w:rsidTr="002F1DEA">
        <w:trPr>
          <w:cantSplit/>
          <w:trHeight w:hRule="exact" w:val="550"/>
        </w:trPr>
        <w:tc>
          <w:tcPr>
            <w:tcW w:w="486" w:type="dxa"/>
            <w:vMerge/>
          </w:tcPr>
          <w:p w14:paraId="649F7EBC" w14:textId="77777777" w:rsidR="00553316" w:rsidRPr="00553316" w:rsidRDefault="00553316" w:rsidP="002F1DE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CDE456" w14:textId="77777777" w:rsidR="00553316" w:rsidRPr="00553316" w:rsidRDefault="00553316" w:rsidP="002F1DEA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553316">
              <w:rPr>
                <w:rFonts w:ascii="Verdana" w:hAnsi="Verdana"/>
                <w:sz w:val="20"/>
                <w:szCs w:val="20"/>
              </w:rPr>
              <w:t>A1</w:t>
            </w: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BDA29D" w14:textId="77777777" w:rsidR="00553316" w:rsidRPr="00553316" w:rsidRDefault="00553316" w:rsidP="002F1DEA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553316">
              <w:rPr>
                <w:rFonts w:ascii="Verdana" w:hAnsi="Verdana"/>
                <w:sz w:val="20"/>
                <w:szCs w:val="20"/>
              </w:rPr>
              <w:t>-1, 1</w:t>
            </w:r>
          </w:p>
        </w:tc>
        <w:tc>
          <w:tcPr>
            <w:tcW w:w="12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4460A" w14:textId="77777777" w:rsidR="00553316" w:rsidRPr="00553316" w:rsidRDefault="00553316" w:rsidP="002F1DEA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553316">
              <w:rPr>
                <w:rFonts w:ascii="Verdana" w:hAnsi="Verdana"/>
                <w:sz w:val="20"/>
                <w:szCs w:val="20"/>
              </w:rPr>
              <w:t>0, 4</w:t>
            </w:r>
          </w:p>
        </w:tc>
      </w:tr>
      <w:tr w:rsidR="00553316" w:rsidRPr="00553316" w14:paraId="7B169F22" w14:textId="77777777" w:rsidTr="002F1DEA">
        <w:trPr>
          <w:cantSplit/>
          <w:trHeight w:hRule="exact" w:val="545"/>
        </w:trPr>
        <w:tc>
          <w:tcPr>
            <w:tcW w:w="486" w:type="dxa"/>
            <w:vMerge/>
          </w:tcPr>
          <w:p w14:paraId="3549C875" w14:textId="77777777" w:rsidR="00553316" w:rsidRPr="00553316" w:rsidRDefault="00553316" w:rsidP="002F1DE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9C102F" w14:textId="77777777" w:rsidR="00553316" w:rsidRPr="00553316" w:rsidRDefault="00553316" w:rsidP="002F1DEA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553316">
              <w:rPr>
                <w:rFonts w:ascii="Verdana" w:hAnsi="Verdana"/>
                <w:sz w:val="20"/>
                <w:szCs w:val="20"/>
              </w:rPr>
              <w:t>A2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14:paraId="0025D98F" w14:textId="77777777" w:rsidR="00553316" w:rsidRPr="00553316" w:rsidRDefault="00553316" w:rsidP="002F1DEA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553316">
              <w:rPr>
                <w:rFonts w:ascii="Verdana" w:hAnsi="Verdana"/>
                <w:sz w:val="20"/>
                <w:szCs w:val="20"/>
              </w:rPr>
              <w:t>2, 2</w:t>
            </w:r>
          </w:p>
        </w:tc>
        <w:tc>
          <w:tcPr>
            <w:tcW w:w="12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7E770" w14:textId="77777777" w:rsidR="00553316" w:rsidRPr="00553316" w:rsidRDefault="00553316" w:rsidP="002F1DEA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553316">
              <w:rPr>
                <w:rFonts w:ascii="Verdana" w:hAnsi="Verdana"/>
                <w:sz w:val="20"/>
                <w:szCs w:val="20"/>
              </w:rPr>
              <w:t>3, 3</w:t>
            </w:r>
          </w:p>
        </w:tc>
      </w:tr>
      <w:tr w:rsidR="00553316" w:rsidRPr="00553316" w14:paraId="4BBB610C" w14:textId="77777777" w:rsidTr="002F1DEA">
        <w:trPr>
          <w:cantSplit/>
          <w:trHeight w:val="533"/>
        </w:trPr>
        <w:tc>
          <w:tcPr>
            <w:tcW w:w="486" w:type="dxa"/>
            <w:vMerge/>
          </w:tcPr>
          <w:p w14:paraId="2DE3D5B6" w14:textId="77777777" w:rsidR="00553316" w:rsidRPr="00553316" w:rsidRDefault="00553316" w:rsidP="002F1DEA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8A726C" w14:textId="77777777" w:rsidR="00553316" w:rsidRPr="00553316" w:rsidRDefault="00553316" w:rsidP="002F1DEA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553316">
              <w:rPr>
                <w:rFonts w:ascii="Verdana" w:hAnsi="Verdana"/>
                <w:sz w:val="20"/>
                <w:szCs w:val="20"/>
              </w:rPr>
              <w:t>A3</w:t>
            </w:r>
          </w:p>
        </w:tc>
        <w:tc>
          <w:tcPr>
            <w:tcW w:w="1440" w:type="dxa"/>
            <w:tcBorders>
              <w:left w:val="single" w:sz="4" w:space="0" w:color="000000"/>
              <w:bottom w:val="single" w:sz="4" w:space="0" w:color="000000"/>
            </w:tcBorders>
          </w:tcPr>
          <w:p w14:paraId="125461C5" w14:textId="77777777" w:rsidR="00553316" w:rsidRPr="00553316" w:rsidRDefault="00553316" w:rsidP="002F1DEA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553316">
              <w:rPr>
                <w:rFonts w:ascii="Verdana" w:hAnsi="Verdana"/>
                <w:sz w:val="20"/>
                <w:szCs w:val="20"/>
              </w:rPr>
              <w:t>0, 1</w:t>
            </w:r>
          </w:p>
        </w:tc>
        <w:tc>
          <w:tcPr>
            <w:tcW w:w="127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76F73" w14:textId="77777777" w:rsidR="00553316" w:rsidRPr="00553316" w:rsidRDefault="00553316" w:rsidP="002F1DEA">
            <w:pPr>
              <w:snapToGrid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553316">
              <w:rPr>
                <w:rFonts w:ascii="Verdana" w:hAnsi="Verdana"/>
                <w:sz w:val="20"/>
                <w:szCs w:val="20"/>
              </w:rPr>
              <w:t>2, 2</w:t>
            </w:r>
          </w:p>
        </w:tc>
      </w:tr>
    </w:tbl>
    <w:p w14:paraId="6E86F421" w14:textId="77777777" w:rsidR="00553316" w:rsidRPr="00553316" w:rsidRDefault="00553316" w:rsidP="00553316">
      <w:pPr>
        <w:jc w:val="center"/>
        <w:rPr>
          <w:rFonts w:ascii="Verdana" w:hAnsi="Verdana"/>
          <w:sz w:val="20"/>
          <w:szCs w:val="20"/>
        </w:rPr>
      </w:pPr>
    </w:p>
    <w:p w14:paraId="4A508FF9" w14:textId="77777777" w:rsidR="00553316" w:rsidRPr="00553316" w:rsidRDefault="00553316" w:rsidP="00553316">
      <w:pPr>
        <w:jc w:val="center"/>
        <w:rPr>
          <w:rFonts w:ascii="Verdana" w:hAnsi="Verdana"/>
          <w:sz w:val="20"/>
          <w:szCs w:val="20"/>
        </w:rPr>
      </w:pPr>
      <w:r w:rsidRPr="00553316">
        <w:rPr>
          <w:rFonts w:ascii="Verdana" w:hAnsi="Verdana"/>
          <w:sz w:val="20"/>
          <w:szCs w:val="20"/>
        </w:rPr>
        <w:t>Figure 1.</w:t>
      </w:r>
    </w:p>
    <w:p w14:paraId="0FB01236" w14:textId="77777777" w:rsidR="00553316" w:rsidRPr="00553316" w:rsidRDefault="00553316">
      <w:pPr>
        <w:rPr>
          <w:rFonts w:ascii="Verdana" w:hAnsi="Verdana"/>
          <w:sz w:val="20"/>
          <w:szCs w:val="20"/>
        </w:rPr>
      </w:pPr>
    </w:p>
    <w:sectPr w:rsidR="00553316" w:rsidRPr="00553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FA0897"/>
    <w:multiLevelType w:val="multilevel"/>
    <w:tmpl w:val="7CB4840C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5B147BF"/>
    <w:multiLevelType w:val="hybridMultilevel"/>
    <w:tmpl w:val="EDD00202"/>
    <w:lvl w:ilvl="0" w:tplc="1A241B60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050E06"/>
    <w:multiLevelType w:val="hybridMultilevel"/>
    <w:tmpl w:val="6532A2CC"/>
    <w:lvl w:ilvl="0" w:tplc="3926AEB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D7315B"/>
    <w:multiLevelType w:val="hybridMultilevel"/>
    <w:tmpl w:val="4B64B860"/>
    <w:lvl w:ilvl="0" w:tplc="626E7A2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16"/>
    <w:rsid w:val="00154408"/>
    <w:rsid w:val="00553316"/>
    <w:rsid w:val="00586892"/>
    <w:rsid w:val="006D2577"/>
    <w:rsid w:val="00735FEA"/>
    <w:rsid w:val="00977A90"/>
    <w:rsid w:val="00A570D7"/>
    <w:rsid w:val="00DC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39C2"/>
  <w15:chartTrackingRefBased/>
  <w15:docId w15:val="{3D1D753C-951B-48F1-8A7F-00C16CC56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577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577"/>
    <w:pPr>
      <w:keepNext/>
      <w:keepLines/>
      <w:numPr>
        <w:numId w:val="3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5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25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5331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533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36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Sujit Gujar</dc:creator>
  <cp:keywords/>
  <dc:description/>
  <cp:lastModifiedBy>Sujit Gujar</cp:lastModifiedBy>
  <cp:revision>2</cp:revision>
  <dcterms:created xsi:type="dcterms:W3CDTF">2017-08-14T05:36:00Z</dcterms:created>
  <dcterms:modified xsi:type="dcterms:W3CDTF">2017-08-14T05:51:00Z</dcterms:modified>
</cp:coreProperties>
</file>