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color w:val="808080"/>
          <w:sz w:val="20"/>
          <w:szCs w:val="20"/>
        </w:rPr>
        <w:t xml:space="preserve">GreyB — Prior-Art Search</w:t>
      </w:r>
    </w:p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Pre-Final Update</w:t>
      </w:r>
    </w:p>
    <w:p>
      <w:pPr>
        <w:pBdr>
          <w:bottom w:val="single" w:color="2E75B6" w:sz="10" w:space="3"/>
        </w:pBdr>
      </w:pPr>
      <w:r>
        <w:t xml:space="preserve"/>
      </w:r>
    </w:p>
    <w:p>
      <w:pPr>
        <w:spacing w:after="200" w:before="120"/>
      </w:pPr>
      <w:r>
        <w:rPr>
          <w:sz w:val="20"/>
          <w:szCs w:val="20"/>
        </w:rPr>
        <w:t xml:space="preserve">Prepared by: Mohit Gupta (mohit.gupta@greyb.com)   |   Date: __________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i/>
          <w:iCs/>
          <w:color w:val="808080"/>
        </w:rPr>
        <w:t xml:space="preserve">[Key findings, best art, validity/invalidity assessment to date]</w:t>
      </w:r>
    </w:p>
    <w:p>
      <w:pPr>
        <w:pStyle w:val="Heading1"/>
      </w:pPr>
      <w:r>
        <w:t xml:space="preserve">Bibliography of all prior-art results</w:t>
      </w:r>
    </w:p>
    <w:p>
      <w:pPr>
        <w:spacing w:after="120"/>
      </w:pPr>
      <w:r>
        <w:rPr>
          <w:i/>
          <w:iCs/>
          <w:color w:val="808080"/>
        </w:rPr>
        <w:t xml:space="preserve">[Full reference list with bibliographic data]</w:t>
      </w:r>
    </w:p>
    <w:p>
      <w:pPr>
        <w:pStyle w:val="Heading1"/>
      </w:pPr>
      <w:r>
        <w:t xml:space="preserve">Claim matrix — all Tier 1 &amp; Tier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3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[Pub. no. / title]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[Pub. no. / title]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Detailed search history</w:t>
      </w:r>
    </w:p>
    <w:p>
      <w:pPr>
        <w:spacing w:after="120"/>
      </w:pPr>
      <w:r>
        <w:rPr>
          <w:i/>
          <w:iCs/>
          <w:color w:val="808080"/>
        </w:rPr>
        <w:t xml:space="preserve">[Full cumulative query log: query | source | date | result count]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GreyB — Pre-Final Update (template)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2026-06-12T19:20:21.028Z</dcterms:created>
  <dcterms:modified xsi:type="dcterms:W3CDTF">2026-06-12T19:20:21.028Z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