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343B"/>
          <w:sz w:val="44"/>
          <w:szCs w:val="44"/>
        </w:rPr>
        <w:t xml:space="preserve">Agentic FedGrid</w:t>
      </w:r>
    </w:p>
    <w:p>
      <w:pPr>
        <w:spacing w:after="40"/>
      </w:pPr>
      <w:r>
        <w:rPr>
          <w:b/>
          <w:bCs/>
          <w:color w:val="1F6F6B"/>
          <w:sz w:val="30"/>
          <w:szCs w:val="30"/>
        </w:rPr>
        <w:t xml:space="preserve">The 3-Minute Demo Script</w:t>
      </w:r>
    </w:p>
    <w:p>
      <w:pPr>
        <w:pBdr>
          <w:bottom w:val="single" w:color="1F6F6B" w:sz="10"/>
        </w:pBdr>
        <w:spacing w:after="140"/>
      </w:pPr>
      <w:r>
        <w:rPr>
          <w:i/>
          <w:iCs/>
          <w:color w:val="5B6770"/>
          <w:sz w:val="20"/>
          <w:szCs w:val="20"/>
        </w:rPr>
        <w:t xml:space="preserve">Viva / jury walkthrough. The dashboard is read-only — you never click to make anything happen. Attacks come from a separate machine.</w:t>
      </w:r>
    </w:p>
    <w:p>
      <w:pPr>
        <w:pStyle w:val="Heading1"/>
        <w:spacing w:after="120" w:before="260"/>
      </w:pPr>
      <w:r>
        <w:rPr>
          <w:b/>
          <w:bCs/>
          <w:color w:val="12343B"/>
          <w:sz w:val="28"/>
          <w:szCs w:val="28"/>
        </w:rPr>
        <w:t xml:space="preserve">Before you walk in (set up, then don’t touch)</w:t>
      </w:r>
    </w:p>
    <w:p>
      <w:pPr>
        <w:pStyle w:val="ListParagraph"/>
        <w:numPr>
          <w:ilvl w:val="0"/>
          <w:numId w:val="2"/>
        </w:numPr>
        <w:spacing w:after="60"/>
      </w:pPr>
      <w:r>
        <w:rPr>
          <w:sz w:val="21"/>
          <w:szCs w:val="21"/>
        </w:rPr>
        <w:t xml:space="preserve">Dashboard open and showing: Nodes live 4/4, FL round closed under 2 minutes ago, no grey nodes.</w:t>
      </w:r>
    </w:p>
    <w:p>
      <w:pPr>
        <w:pStyle w:val="ListParagraph"/>
        <w:numPr>
          <w:ilvl w:val="0"/>
          <w:numId w:val="2"/>
        </w:numPr>
        <w:spacing w:after="60"/>
      </w:pPr>
      <w:r>
        <w:rPr>
          <w:sz w:val="21"/>
          <w:szCs w:val="21"/>
        </w:rPr>
        <w:t xml:space="preserve">Three SSM / Session Manager tabs ready:</w:t>
      </w:r>
    </w:p>
    <w:p>
      <w:pPr>
        <w:pStyle w:val="ListParagraph"/>
        <w:numPr>
          <w:ilvl w:val="0"/>
          <w:numId w:val="2"/>
        </w:numPr>
        <w:spacing w:after="40"/>
        <w:ind w:left="720" w:hanging="240"/>
      </w:pPr>
      <w:r>
        <w:rPr>
          <w:b/>
          <w:bCs/>
          <w:sz w:val="20"/>
          <w:szCs w:val="20"/>
        </w:rPr>
        <w:t xml:space="preserve">device-2 log:  </w:t>
      </w:r>
      <w:r>
        <w:rPr>
          <w:rFonts w:ascii="Consolas" w:cs="Consolas" w:eastAsia="Consolas" w:hAnsi="Consolas"/>
          <w:sz w:val="18"/>
          <w:szCs w:val="18"/>
        </w:rPr>
        <w:t xml:space="preserve">sudo tail -f /var/log/fedgrid-agent.log | grep --line-buffered -E "BLOCK|ALERT|FL_UPLOAD|GLOBAL"</w:t>
      </w:r>
    </w:p>
    <w:p>
      <w:pPr>
        <w:pStyle w:val="ListParagraph"/>
        <w:numPr>
          <w:ilvl w:val="0"/>
          <w:numId w:val="2"/>
        </w:numPr>
        <w:spacing w:after="40"/>
        <w:ind w:left="720" w:hanging="240"/>
      </w:pPr>
      <w:r>
        <w:rPr>
          <w:b/>
          <w:bCs/>
          <w:sz w:val="20"/>
          <w:szCs w:val="20"/>
        </w:rPr>
        <w:t xml:space="preserve">device-2 firewall:  </w:t>
      </w:r>
      <w:r>
        <w:rPr>
          <w:rFonts w:ascii="Consolas" w:cs="Consolas" w:eastAsia="Consolas" w:hAnsi="Consolas"/>
          <w:sz w:val="18"/>
          <w:szCs w:val="18"/>
        </w:rPr>
        <w:t xml:space="preserve">sudo iptables -S INPUT | tail</w:t>
      </w:r>
    </w:p>
    <w:p>
      <w:pPr>
        <w:pStyle w:val="ListParagraph"/>
        <w:numPr>
          <w:ilvl w:val="0"/>
          <w:numId w:val="2"/>
        </w:numPr>
        <w:spacing w:after="60"/>
        <w:ind w:left="720" w:hanging="240"/>
      </w:pPr>
      <w:r>
        <w:rPr>
          <w:b/>
          <w:bCs/>
          <w:sz w:val="20"/>
          <w:szCs w:val="20"/>
        </w:rPr>
        <w:t xml:space="preserve">device-3 firewall:  </w:t>
      </w:r>
      <w:r>
        <w:rPr>
          <w:rFonts w:ascii="Consolas" w:cs="Consolas" w:eastAsia="Consolas" w:hAnsi="Consolas"/>
          <w:sz w:val="18"/>
          <w:szCs w:val="18"/>
        </w:rPr>
        <w:t xml:space="preserve">sudo iptables -S INPUT | tail</w:t>
      </w:r>
    </w:p>
    <w:p>
      <w:pPr>
        <w:pStyle w:val="ListParagraph"/>
        <w:numPr>
          <w:ilvl w:val="0"/>
          <w:numId w:val="2"/>
        </w:numPr>
        <w:spacing w:after="60"/>
      </w:pPr>
      <w:r>
        <w:rPr>
          <w:sz w:val="21"/>
          <w:szCs w:val="21"/>
        </w:rPr>
        <w:t xml:space="preserve">Attacker machine ready: </w:t>
      </w:r>
      <w:r>
        <w:rPr>
          <w:rFonts w:ascii="Consolas" w:cs="Consolas" w:eastAsia="Consolas" w:hAnsi="Consolas"/>
          <w:sz w:val="19"/>
          <w:szCs w:val="19"/>
        </w:rPr>
        <w:t xml:space="preserve">attack.ps1</w:t>
      </w:r>
      <w:r>
        <w:rPr>
          <w:sz w:val="21"/>
          <w:szCs w:val="21"/>
        </w:rPr>
        <w:t xml:space="preserve"> on a laptop, or a port-scanner app on a phone pointed at </w:t>
      </w:r>
      <w:r>
        <w:rPr>
          <w:rFonts w:ascii="Consolas" w:cs="Consolas" w:eastAsia="Consolas" w:hAnsi="Consolas"/>
          <w:sz w:val="19"/>
          <w:szCs w:val="19"/>
        </w:rPr>
        <w:t xml:space="preserve">3.109.0.101</w:t>
      </w:r>
      <w:r>
        <w:rPr>
          <w:sz w:val="21"/>
          <w:szCs w:val="21"/>
        </w:rPr>
        <w:t xml:space="preserve"> (device-2).</w:t>
      </w:r>
    </w:p>
    <w:p>
      <w:pPr>
        <w:pStyle w:val="ListParagraph"/>
        <w:numPr>
          <w:ilvl w:val="0"/>
          <w:numId w:val="2"/>
        </w:numPr>
        <w:spacing w:after="60"/>
      </w:pPr>
      <w:r>
        <w:rPr>
          <w:b/>
          <w:bCs/>
          <w:color w:val="A23B2E"/>
          <w:sz w:val="21"/>
          <w:szCs w:val="21"/>
        </w:rPr>
        <w:t xml:space="preserve">Each attacker IP is single-use for ~1 hour. </w:t>
      </w:r>
      <w:r>
        <w:rPr>
          <w:sz w:val="21"/>
          <w:szCs w:val="21"/>
        </w:rPr>
        <w:t xml:space="preserve">Once blocked, peer intel keeps it blocked fleet-wide. For a second run, switch network (phone hotspot).</w:t>
      </w:r>
    </w:p>
    <w:p>
      <w:pPr>
        <w:pStyle w:val="Heading1"/>
        <w:spacing w:after="120" w:before="260"/>
      </w:pPr>
      <w:r>
        <w:rPr>
          <w:b/>
          <w:bCs/>
          <w:color w:val="12343B"/>
          <w:sz w:val="28"/>
          <w:szCs w:val="28"/>
        </w:rPr>
        <w:t xml:space="preserve">The 3-minute flow</w:t>
      </w:r>
    </w:p>
    <w:tbl>
      <w:tblPr>
        <w:tblW w:type="dxa" w:w="9360"/>
        <w:tblBorders>
          <w:top w:val="single" w:color="C9D4D2" w:sz="2"/>
          <w:left w:val="single" w:color="C9D4D2" w:sz="2"/>
          <w:bottom w:val="single" w:color="C9D4D2" w:sz="2"/>
          <w:right w:val="single" w:color="C9D4D2" w:sz="2"/>
          <w:insideH w:val="single" w:color="C9D4D2" w:sz="2"/>
          <w:insideV w:val="single" w:color="C9D4D2" w:sz="2"/>
        </w:tblBorders>
      </w:tblPr>
      <w:tblGrid>
        <w:gridCol w:w="1300"/>
        <w:gridCol w:w="2860"/>
        <w:gridCol w:w="5200"/>
      </w:tblGrid>
      <w:tr>
        <w:trPr>
          <w:tblHeader/>
        </w:trPr>
        <w:tc>
          <w:tcPr>
            <w:tcW w:type="dxa" w:w="1300"/>
            <w:shd w:fill="1F6F6B" w:color="auto" w:val="clear"/>
            <w:tcMar>
              <w:top w:type="dxa" w:w="60"/>
              <w:left w:type="dxa" w:w="110"/>
              <w:bottom w:type="dxa" w:w="60"/>
              <w:right w:type="dxa" w:w="110"/>
            </w:tcMar>
          </w:tcPr>
          <w:p>
            <w:r>
              <w:rPr>
                <w:b/>
                <w:bCs/>
                <w:color w:val="FFFFFF"/>
                <w:sz w:val="20"/>
                <w:szCs w:val="20"/>
              </w:rPr>
              <w:t xml:space="preserve">TIME</w:t>
            </w:r>
          </w:p>
        </w:tc>
        <w:tc>
          <w:tcPr>
            <w:tcW w:type="dxa" w:w="2860"/>
            <w:shd w:fill="1F6F6B" w:color="auto" w:val="clear"/>
            <w:tcMar>
              <w:top w:type="dxa" w:w="60"/>
              <w:left w:type="dxa" w:w="110"/>
              <w:bottom w:type="dxa" w:w="60"/>
              <w:right w:type="dxa" w:w="110"/>
            </w:tcMar>
          </w:tcPr>
          <w:p>
            <w:r>
              <w:rPr>
                <w:b/>
                <w:bCs/>
                <w:color w:val="FFFFFF"/>
                <w:sz w:val="20"/>
                <w:szCs w:val="20"/>
              </w:rPr>
              <w:t xml:space="preserve">SEGMENT</w:t>
            </w:r>
          </w:p>
        </w:tc>
        <w:tc>
          <w:tcPr>
            <w:tcW w:type="dxa" w:w="5200"/>
            <w:shd w:fill="1F6F6B" w:color="auto" w:val="clear"/>
            <w:tcMar>
              <w:top w:type="dxa" w:w="60"/>
              <w:left w:type="dxa" w:w="110"/>
              <w:bottom w:type="dxa" w:w="60"/>
              <w:right w:type="dxa" w:w="110"/>
            </w:tcMar>
          </w:tcPr>
          <w:p>
            <w:r>
              <w:rPr>
                <w:b/>
                <w:bCs/>
                <w:color w:val="FFFFFF"/>
                <w:sz w:val="20"/>
                <w:szCs w:val="20"/>
              </w:rPr>
              <w:t xml:space="preserve">GOAL</w:t>
            </w:r>
          </w:p>
        </w:tc>
      </w:tr>
      <w:tr>
        <w:tc>
          <w:tcPr>
            <w:tcW w:type="dxa" w:w="1300"/>
            <w:shd w:fill="FFFFFF" w:color="auto" w:val="clear"/>
            <w:tcMar>
              <w:top w:type="dxa" w:w="60"/>
              <w:left w:type="dxa" w:w="110"/>
              <w:bottom w:type="dxa" w:w="60"/>
              <w:right w:type="dxa" w:w="110"/>
            </w:tcMar>
          </w:tcPr>
          <w:p>
            <w:r>
              <w:rPr>
                <w:b/>
                <w:bCs/>
                <w:color w:val="12343B"/>
                <w:sz w:val="20"/>
                <w:szCs w:val="20"/>
              </w:rPr>
              <w:t xml:space="preserve">0:00</w:t>
            </w:r>
          </w:p>
        </w:tc>
        <w:tc>
          <w:tcPr>
            <w:tcW w:type="dxa" w:w="2860"/>
            <w:shd w:fill="FFFFFF" w:color="auto" w:val="clear"/>
            <w:tcMar>
              <w:top w:type="dxa" w:w="60"/>
              <w:left w:type="dxa" w:w="110"/>
              <w:bottom w:type="dxa" w:w="60"/>
              <w:right w:type="dxa" w:w="110"/>
            </w:tcMar>
          </w:tcPr>
          <w:p>
            <w:r>
              <w:rPr>
                <w:b/>
                <w:bCs/>
                <w:sz w:val="20"/>
                <w:szCs w:val="20"/>
              </w:rPr>
              <w:t xml:space="preserve">Opening line</w:t>
            </w:r>
          </w:p>
        </w:tc>
        <w:tc>
          <w:tcPr>
            <w:tcW w:type="dxa" w:w="5200"/>
            <w:shd w:fill="FFFFFF" w:color="auto" w:val="clear"/>
            <w:tcMar>
              <w:top w:type="dxa" w:w="60"/>
              <w:left w:type="dxa" w:w="110"/>
              <w:bottom w:type="dxa" w:w="60"/>
              <w:right w:type="dxa" w:w="110"/>
            </w:tcMar>
          </w:tcPr>
          <w:p>
            <w:r>
              <w:rPr>
                <w:sz w:val="20"/>
                <w:szCs w:val="20"/>
              </w:rPr>
              <w:t xml:space="preserve">What it is, in one breath</w:t>
            </w:r>
          </w:p>
        </w:tc>
      </w:tr>
      <w:tr>
        <w:tc>
          <w:tcPr>
            <w:tcW w:type="dxa" w:w="1300"/>
            <w:shd w:fill="EEF3F2" w:color="auto" w:val="clear"/>
            <w:tcMar>
              <w:top w:type="dxa" w:w="60"/>
              <w:left w:type="dxa" w:w="110"/>
              <w:bottom w:type="dxa" w:w="60"/>
              <w:right w:type="dxa" w:w="110"/>
            </w:tcMar>
          </w:tcPr>
          <w:p>
            <w:r>
              <w:rPr>
                <w:b/>
                <w:bCs/>
                <w:color w:val="12343B"/>
                <w:sz w:val="20"/>
                <w:szCs w:val="20"/>
              </w:rPr>
              <w:t xml:space="preserve">0:20</w:t>
            </w:r>
          </w:p>
        </w:tc>
        <w:tc>
          <w:tcPr>
            <w:tcW w:type="dxa" w:w="2860"/>
            <w:shd w:fill="EEF3F2" w:color="auto" w:val="clear"/>
            <w:tcMar>
              <w:top w:type="dxa" w:w="60"/>
              <w:left w:type="dxa" w:w="110"/>
              <w:bottom w:type="dxa" w:w="60"/>
              <w:right w:type="dxa" w:w="110"/>
            </w:tcMar>
          </w:tcPr>
          <w:p>
            <w:r>
              <w:rPr>
                <w:b/>
                <w:bCs/>
                <w:sz w:val="20"/>
                <w:szCs w:val="20"/>
              </w:rPr>
              <w:t xml:space="preserve">Act 1 — Federation</w:t>
            </w:r>
          </w:p>
        </w:tc>
        <w:tc>
          <w:tcPr>
            <w:tcW w:type="dxa" w:w="5200"/>
            <w:shd w:fill="EEF3F2" w:color="auto" w:val="clear"/>
            <w:tcMar>
              <w:top w:type="dxa" w:w="60"/>
              <w:left w:type="dxa" w:w="110"/>
              <w:bottom w:type="dxa" w:w="60"/>
              <w:right w:type="dxa" w:w="110"/>
            </w:tcMar>
          </w:tcPr>
          <w:p>
            <w:r>
              <w:rPr>
                <w:sz w:val="20"/>
                <w:szCs w:val="20"/>
              </w:rPr>
              <w:t xml:space="preserve">Dashboard only: FL_UPLOAD + REJECT_GLOBAL</w:t>
            </w:r>
          </w:p>
        </w:tc>
      </w:tr>
      <w:tr>
        <w:tc>
          <w:tcPr>
            <w:tcW w:type="dxa" w:w="1300"/>
            <w:shd w:fill="FFFFFF" w:color="auto" w:val="clear"/>
            <w:tcMar>
              <w:top w:type="dxa" w:w="60"/>
              <w:left w:type="dxa" w:w="110"/>
              <w:bottom w:type="dxa" w:w="60"/>
              <w:right w:type="dxa" w:w="110"/>
            </w:tcMar>
          </w:tcPr>
          <w:p>
            <w:r>
              <w:rPr>
                <w:b/>
                <w:bCs/>
                <w:color w:val="12343B"/>
                <w:sz w:val="20"/>
                <w:szCs w:val="20"/>
              </w:rPr>
              <w:t xml:space="preserve">1:10</w:t>
            </w:r>
          </w:p>
        </w:tc>
        <w:tc>
          <w:tcPr>
            <w:tcW w:type="dxa" w:w="2860"/>
            <w:shd w:fill="FFFFFF" w:color="auto" w:val="clear"/>
            <w:tcMar>
              <w:top w:type="dxa" w:w="60"/>
              <w:left w:type="dxa" w:w="110"/>
              <w:bottom w:type="dxa" w:w="60"/>
              <w:right w:type="dxa" w:w="110"/>
            </w:tcMar>
          </w:tcPr>
          <w:p>
            <w:r>
              <w:rPr>
                <w:b/>
                <w:bCs/>
                <w:sz w:val="20"/>
                <w:szCs w:val="20"/>
              </w:rPr>
              <w:t xml:space="preserve">Act 2 — Attack</w:t>
            </w:r>
          </w:p>
        </w:tc>
        <w:tc>
          <w:tcPr>
            <w:tcW w:type="dxa" w:w="5200"/>
            <w:shd w:fill="FFFFFF" w:color="auto" w:val="clear"/>
            <w:tcMar>
              <w:top w:type="dxa" w:w="60"/>
              <w:left w:type="dxa" w:w="110"/>
              <w:bottom w:type="dxa" w:w="60"/>
              <w:right w:type="dxa" w:w="110"/>
            </w:tcMar>
          </w:tcPr>
          <w:p>
            <w:r>
              <w:rPr>
                <w:sz w:val="20"/>
                <w:szCs w:val="20"/>
              </w:rPr>
              <w:t xml:space="preserve">From a phone/laptop: detect -&gt; block -&gt; lockout</w:t>
            </w:r>
          </w:p>
        </w:tc>
      </w:tr>
      <w:tr>
        <w:tc>
          <w:tcPr>
            <w:tcW w:type="dxa" w:w="1300"/>
            <w:shd w:fill="EEF3F2" w:color="auto" w:val="clear"/>
            <w:tcMar>
              <w:top w:type="dxa" w:w="60"/>
              <w:left w:type="dxa" w:w="110"/>
              <w:bottom w:type="dxa" w:w="60"/>
              <w:right w:type="dxa" w:w="110"/>
            </w:tcMar>
          </w:tcPr>
          <w:p>
            <w:r>
              <w:rPr>
                <w:b/>
                <w:bCs/>
                <w:color w:val="12343B"/>
                <w:sz w:val="20"/>
                <w:szCs w:val="20"/>
              </w:rPr>
              <w:t xml:space="preserve">2:10</w:t>
            </w:r>
          </w:p>
        </w:tc>
        <w:tc>
          <w:tcPr>
            <w:tcW w:type="dxa" w:w="2860"/>
            <w:shd w:fill="EEF3F2" w:color="auto" w:val="clear"/>
            <w:tcMar>
              <w:top w:type="dxa" w:w="60"/>
              <w:left w:type="dxa" w:w="110"/>
              <w:bottom w:type="dxa" w:w="60"/>
              <w:right w:type="dxa" w:w="110"/>
            </w:tcMar>
          </w:tcPr>
          <w:p>
            <w:r>
              <w:rPr>
                <w:b/>
                <w:bCs/>
                <w:sz w:val="20"/>
                <w:szCs w:val="20"/>
              </w:rPr>
              <w:t xml:space="preserve">Act 3 — Peer intel</w:t>
            </w:r>
          </w:p>
        </w:tc>
        <w:tc>
          <w:tcPr>
            <w:tcW w:type="dxa" w:w="5200"/>
            <w:shd w:fill="EEF3F2" w:color="auto" w:val="clear"/>
            <w:tcMar>
              <w:top w:type="dxa" w:w="60"/>
              <w:left w:type="dxa" w:w="110"/>
              <w:bottom w:type="dxa" w:w="60"/>
              <w:right w:type="dxa" w:w="110"/>
            </w:tcMar>
          </w:tcPr>
          <w:p>
            <w:r>
              <w:rPr>
                <w:sz w:val="20"/>
                <w:szCs w:val="20"/>
              </w:rPr>
              <w:t xml:space="preserve">All 4 nodes block an IP only one of them saw</w:t>
            </w:r>
          </w:p>
        </w:tc>
      </w:tr>
      <w:tr>
        <w:tc>
          <w:tcPr>
            <w:tcW w:type="dxa" w:w="1300"/>
            <w:shd w:fill="FFFFFF" w:color="auto" w:val="clear"/>
            <w:tcMar>
              <w:top w:type="dxa" w:w="60"/>
              <w:left w:type="dxa" w:w="110"/>
              <w:bottom w:type="dxa" w:w="60"/>
              <w:right w:type="dxa" w:w="110"/>
            </w:tcMar>
          </w:tcPr>
          <w:p>
            <w:r>
              <w:rPr>
                <w:b/>
                <w:bCs/>
                <w:color w:val="12343B"/>
                <w:sz w:val="20"/>
                <w:szCs w:val="20"/>
              </w:rPr>
              <w:t xml:space="preserve">2:40</w:t>
            </w:r>
          </w:p>
        </w:tc>
        <w:tc>
          <w:tcPr>
            <w:tcW w:type="dxa" w:w="2860"/>
            <w:shd w:fill="FFFFFF" w:color="auto" w:val="clear"/>
            <w:tcMar>
              <w:top w:type="dxa" w:w="60"/>
              <w:left w:type="dxa" w:w="110"/>
              <w:bottom w:type="dxa" w:w="60"/>
              <w:right w:type="dxa" w:w="110"/>
            </w:tcMar>
          </w:tcPr>
          <w:p>
            <w:r>
              <w:rPr>
                <w:b/>
                <w:bCs/>
                <w:sz w:val="20"/>
                <w:szCs w:val="20"/>
              </w:rPr>
              <w:t xml:space="preserve">Close</w:t>
            </w:r>
          </w:p>
        </w:tc>
        <w:tc>
          <w:tcPr>
            <w:tcW w:type="dxa" w:w="5200"/>
            <w:shd w:fill="FFFFFF" w:color="auto" w:val="clear"/>
            <w:tcMar>
              <w:top w:type="dxa" w:w="60"/>
              <w:left w:type="dxa" w:w="110"/>
              <w:bottom w:type="dxa" w:w="60"/>
              <w:right w:type="dxa" w:w="110"/>
            </w:tcMar>
          </w:tcPr>
          <w:p>
            <w:r>
              <w:rPr>
                <w:sz w:val="20"/>
                <w:szCs w:val="20"/>
              </w:rPr>
              <w:t xml:space="preserve">One honesty sentence + the negative result</w:t>
            </w:r>
          </w:p>
        </w:tc>
      </w:tr>
    </w:tbl>
    <w:p>
      <w:pPr>
        <w:pStyle w:val="Heading1"/>
        <w:spacing w:after="120" w:before="260"/>
      </w:pPr>
      <w:r>
        <w:rPr>
          <w:b/>
          <w:bCs/>
          <w:color w:val="12343B"/>
          <w:sz w:val="28"/>
          <w:szCs w:val="28"/>
        </w:rPr>
        <w:t xml:space="preserve">0:00 — Opening line (~20s)</w:t>
      </w:r>
    </w:p>
    <w:p>
      <w:pPr>
        <w:spacing w:after="100"/>
      </w:pPr>
      <w:r>
        <w:rPr>
          <w:i/>
          <w:iCs/>
          <w:sz w:val="22"/>
          <w:szCs w:val="22"/>
        </w:rPr>
        <w:t xml:space="preserve">“Four edge nodes, each alone on the public internet. Every one detects intrusions with its own transformer model, firewalls the attacker by itself, trains on its own private data, and shares only model weights and attacker IPs — never raw traffic.”</w:t>
      </w:r>
    </w:p>
    <w:p>
      <w:pPr>
        <w:pStyle w:val="Heading1"/>
        <w:spacing w:after="120" w:before="260"/>
      </w:pPr>
      <w:r>
        <w:rPr>
          <w:b/>
          <w:bCs/>
          <w:color w:val="12343B"/>
          <w:sz w:val="28"/>
          <w:szCs w:val="28"/>
        </w:rPr>
        <w:t xml:space="preserve">0:20 — Act 1: It’s federated, live, right now (~50s)</w:t>
      </w:r>
    </w:p>
    <w:tbl>
      <w:tblPr>
        <w:tblW w:type="dxa" w:w="9360"/>
        <w:tblBorders>
          <w:top w:val="single" w:color="C9D4D2" w:sz="2"/>
          <w:left w:val="single" w:color="C9D4D2" w:sz="2"/>
          <w:bottom w:val="single" w:color="C9D4D2" w:sz="2"/>
          <w:right w:val="single" w:color="C9D4D2" w:sz="2"/>
          <w:insideH w:val="single" w:color="C9D4D2" w:sz="2"/>
          <w:insideV w:val="single" w:color="C9D4D2" w:sz="2"/>
        </w:tblBorders>
      </w:tblPr>
      <w:tblGrid>
        <w:gridCol w:w="2760"/>
        <w:gridCol w:w="6600"/>
      </w:tblGrid>
      <w:tr>
        <w:trPr>
          <w:tblHeader/>
        </w:trPr>
        <w:tc>
          <w:tcPr>
            <w:tcW w:type="dxa" w:w="2760"/>
            <w:shd w:fill="12343B" w:color="auto" w:val="clear"/>
            <w:tcMar>
              <w:top w:type="dxa" w:w="60"/>
              <w:left w:type="dxa" w:w="110"/>
              <w:bottom w:type="dxa" w:w="60"/>
              <w:right w:type="dxa" w:w="110"/>
            </w:tcMar>
          </w:tcPr>
          <w:p>
            <w:r>
              <w:rPr>
                <w:b/>
                <w:bCs/>
                <w:color w:val="FFFFFF"/>
                <w:sz w:val="20"/>
                <w:szCs w:val="20"/>
              </w:rPr>
              <w:t xml:space="preserve">POINT AT / DO</w:t>
            </w:r>
          </w:p>
        </w:tc>
        <w:tc>
          <w:tcPr>
            <w:tcW w:type="dxa" w:w="6600"/>
            <w:shd w:fill="12343B" w:color="auto" w:val="clear"/>
            <w:tcMar>
              <w:top w:type="dxa" w:w="60"/>
              <w:left w:type="dxa" w:w="110"/>
              <w:bottom w:type="dxa" w:w="60"/>
              <w:right w:type="dxa" w:w="110"/>
            </w:tcMar>
          </w:tcPr>
          <w:p>
            <w:r>
              <w:rPr>
                <w:b/>
                <w:bCs/>
                <w:color w:val="FFFFFF"/>
                <w:sz w:val="20"/>
                <w:szCs w:val="20"/>
              </w:rPr>
              <w:t xml:space="preserve">SAY</w:t>
            </w:r>
          </w:p>
        </w:tc>
      </w:tr>
      <w:tr>
        <w:tc>
          <w:tcPr>
            <w:tcW w:type="dxa" w:w="2760"/>
            <w:shd w:fill="FFFFFF" w:color="auto" w:val="clear"/>
            <w:tcMar>
              <w:top w:type="dxa" w:w="60"/>
              <w:left w:type="dxa" w:w="110"/>
              <w:bottom w:type="dxa" w:w="60"/>
              <w:right w:type="dxa" w:w="110"/>
            </w:tcMar>
          </w:tcPr>
          <w:p>
            <w:r>
              <w:rPr>
                <w:b/>
                <w:bCs/>
                <w:color w:val="1F6F6B"/>
                <w:sz w:val="20"/>
                <w:szCs w:val="20"/>
              </w:rPr>
              <w:t xml:space="preserve">Topology + KPIs</w:t>
            </w:r>
          </w:p>
        </w:tc>
        <w:tc>
          <w:tcPr>
            <w:tcW w:type="dxa" w:w="6600"/>
            <w:shd w:fill="FFFFFF" w:color="auto" w:val="clear"/>
            <w:tcMar>
              <w:top w:type="dxa" w:w="60"/>
              <w:left w:type="dxa" w:w="110"/>
              <w:bottom w:type="dxa" w:w="60"/>
              <w:right w:type="dxa" w:w="110"/>
            </w:tcMar>
          </w:tcPr>
          <w:p>
            <w:r>
              <w:rPr>
                <w:sz w:val="20"/>
                <w:szCs w:val="20"/>
              </w:rPr>
              <w:t xml:space="preserve">“Four independent nodes around a FedAvg core. Every 2 minutes each one trains locally and uploads only adapter weights.”</w:t>
            </w:r>
          </w:p>
        </w:tc>
      </w:tr>
      <w:tr>
        <w:tc>
          <w:tcPr>
            <w:tcW w:type="dxa" w:w="2760"/>
            <w:shd w:fill="EEF3F2" w:color="auto" w:val="clear"/>
            <w:tcMar>
              <w:top w:type="dxa" w:w="60"/>
              <w:left w:type="dxa" w:w="110"/>
              <w:bottom w:type="dxa" w:w="60"/>
              <w:right w:type="dxa" w:w="110"/>
            </w:tcMar>
          </w:tcPr>
          <w:p>
            <w:r>
              <w:rPr>
                <w:b/>
                <w:bCs/>
                <w:color w:val="1F6F6B"/>
                <w:sz w:val="20"/>
                <w:szCs w:val="20"/>
              </w:rPr>
              <w:t xml:space="preserve">Live Event Stream — the FL_UPLOAD rows</w:t>
            </w:r>
          </w:p>
        </w:tc>
        <w:tc>
          <w:tcPr>
            <w:tcW w:type="dxa" w:w="6600"/>
            <w:shd w:fill="EEF3F2" w:color="auto" w:val="clear"/>
            <w:tcMar>
              <w:top w:type="dxa" w:w="60"/>
              <w:left w:type="dxa" w:w="110"/>
              <w:bottom w:type="dxa" w:w="60"/>
              <w:right w:type="dxa" w:w="110"/>
            </w:tcMar>
          </w:tcPr>
          <w:p>
            <w:r>
              <w:rPr>
                <w:sz w:val="20"/>
                <w:szCs w:val="20"/>
              </w:rPr>
              <w:t xml:space="preserve">“Those four rows are this round’s contributions — ‘trained on ~80,000 private local rows, adapter sent to round N.’ The data never left the node.”</w:t>
            </w:r>
          </w:p>
        </w:tc>
      </w:tr>
      <w:tr>
        <w:tc>
          <w:tcPr>
            <w:tcW w:type="dxa" w:w="2760"/>
            <w:shd w:fill="FFFFFF" w:color="auto" w:val="clear"/>
            <w:tcMar>
              <w:top w:type="dxa" w:w="60"/>
              <w:left w:type="dxa" w:w="110"/>
              <w:bottom w:type="dxa" w:w="60"/>
              <w:right w:type="dxa" w:w="110"/>
            </w:tcMar>
          </w:tcPr>
          <w:p>
            <w:r>
              <w:rPr>
                <w:b/>
                <w:bCs/>
                <w:color w:val="1F6F6B"/>
                <w:sz w:val="20"/>
                <w:szCs w:val="20"/>
              </w:rPr>
              <w:t xml:space="preserve">Wait for a REJECT_GLOBAL row (your best moment)</w:t>
            </w:r>
          </w:p>
        </w:tc>
        <w:tc>
          <w:tcPr>
            <w:tcW w:type="dxa" w:w="6600"/>
            <w:shd w:fill="FFFFFF" w:color="auto" w:val="clear"/>
            <w:tcMar>
              <w:top w:type="dxa" w:w="60"/>
              <w:left w:type="dxa" w:w="110"/>
              <w:bottom w:type="dxa" w:w="60"/>
              <w:right w:type="dxa" w:w="110"/>
            </w:tcMar>
          </w:tcPr>
          <w:p>
            <w:r>
              <w:rPr>
                <w:sz w:val="20"/>
                <w:szCs w:val="20"/>
              </w:rPr>
              <w:t xml:space="preserve">“The averaged model came back. This node tested it on its own held-out data and refused it — its false-positive rate got worse. A node rejects a global model that’s worse for it. That’s the agentic + federated story in one line.”</w:t>
            </w:r>
          </w:p>
        </w:tc>
      </w:tr>
    </w:tbl>
    <w:p>
      <w:pPr>
        <w:pStyle w:val="Heading1"/>
        <w:spacing w:after="120" w:before="260"/>
      </w:pPr>
      <w:r>
        <w:rPr>
          <w:b/>
          <w:bCs/>
          <w:color w:val="12343B"/>
          <w:sz w:val="28"/>
          <w:szCs w:val="28"/>
        </w:rPr>
        <w:t xml:space="preserve">1:10 — Act 2: Attack it from a real machine (~60s)</w:t>
      </w:r>
    </w:p>
    <w:tbl>
      <w:tblPr>
        <w:tblW w:type="dxa" w:w="9360"/>
        <w:tblBorders>
          <w:top w:val="single" w:color="C9D4D2" w:sz="2"/>
          <w:left w:val="single" w:color="C9D4D2" w:sz="2"/>
          <w:bottom w:val="single" w:color="C9D4D2" w:sz="2"/>
          <w:right w:val="single" w:color="C9D4D2" w:sz="2"/>
          <w:insideH w:val="single" w:color="C9D4D2" w:sz="2"/>
          <w:insideV w:val="single" w:color="C9D4D2" w:sz="2"/>
        </w:tblBorders>
      </w:tblPr>
      <w:tblGrid>
        <w:gridCol w:w="2760"/>
        <w:gridCol w:w="6600"/>
      </w:tblGrid>
      <w:tr>
        <w:trPr>
          <w:tblHeader/>
        </w:trPr>
        <w:tc>
          <w:tcPr>
            <w:tcW w:type="dxa" w:w="2760"/>
            <w:shd w:fill="12343B" w:color="auto" w:val="clear"/>
            <w:tcMar>
              <w:top w:type="dxa" w:w="60"/>
              <w:left w:type="dxa" w:w="110"/>
              <w:bottom w:type="dxa" w:w="60"/>
              <w:right w:type="dxa" w:w="110"/>
            </w:tcMar>
          </w:tcPr>
          <w:p>
            <w:r>
              <w:rPr>
                <w:b/>
                <w:bCs/>
                <w:color w:val="FFFFFF"/>
                <w:sz w:val="20"/>
                <w:szCs w:val="20"/>
              </w:rPr>
              <w:t xml:space="preserve">POINT AT / DO</w:t>
            </w:r>
          </w:p>
        </w:tc>
        <w:tc>
          <w:tcPr>
            <w:tcW w:type="dxa" w:w="6600"/>
            <w:shd w:fill="12343B" w:color="auto" w:val="clear"/>
            <w:tcMar>
              <w:top w:type="dxa" w:w="60"/>
              <w:left w:type="dxa" w:w="110"/>
              <w:bottom w:type="dxa" w:w="60"/>
              <w:right w:type="dxa" w:w="110"/>
            </w:tcMar>
          </w:tcPr>
          <w:p>
            <w:r>
              <w:rPr>
                <w:b/>
                <w:bCs/>
                <w:color w:val="FFFFFF"/>
                <w:sz w:val="20"/>
                <w:szCs w:val="20"/>
              </w:rPr>
              <w:t xml:space="preserve">SAY</w:t>
            </w:r>
          </w:p>
        </w:tc>
      </w:tr>
      <w:tr>
        <w:tc>
          <w:tcPr>
            <w:tcW w:type="dxa" w:w="2760"/>
            <w:shd w:fill="FFFFFF" w:color="auto" w:val="clear"/>
            <w:tcMar>
              <w:top w:type="dxa" w:w="60"/>
              <w:left w:type="dxa" w:w="110"/>
              <w:bottom w:type="dxa" w:w="60"/>
              <w:right w:type="dxa" w:w="110"/>
            </w:tcMar>
          </w:tcPr>
          <w:p>
            <w:r>
              <w:rPr>
                <w:b/>
                <w:bCs/>
                <w:color w:val="1F6F6B"/>
                <w:sz w:val="20"/>
                <w:szCs w:val="20"/>
              </w:rPr>
              <w:t xml:space="preserve">Firewall tab: grep the attacker IP</w:t>
            </w:r>
          </w:p>
        </w:tc>
        <w:tc>
          <w:tcPr>
            <w:tcW w:type="dxa" w:w="6600"/>
            <w:shd w:fill="FFFFFF" w:color="auto" w:val="clear"/>
            <w:tcMar>
              <w:top w:type="dxa" w:w="60"/>
              <w:left w:type="dxa" w:w="110"/>
              <w:bottom w:type="dxa" w:w="60"/>
              <w:right w:type="dxa" w:w="110"/>
            </w:tcMar>
          </w:tcPr>
          <w:p>
            <w:r>
              <w:rPr>
                <w:sz w:val="20"/>
                <w:szCs w:val="20"/>
              </w:rPr>
              <w:t xml:space="preserve">“Nothing yet — the attacker isn’t blocked.”</w:t>
            </w:r>
          </w:p>
        </w:tc>
      </w:tr>
      <w:tr>
        <w:tc>
          <w:tcPr>
            <w:tcW w:type="dxa" w:w="2760"/>
            <w:shd w:fill="EEF3F2" w:color="auto" w:val="clear"/>
            <w:tcMar>
              <w:top w:type="dxa" w:w="60"/>
              <w:left w:type="dxa" w:w="110"/>
              <w:bottom w:type="dxa" w:w="60"/>
              <w:right w:type="dxa" w:w="110"/>
            </w:tcMar>
          </w:tcPr>
          <w:p>
            <w:r>
              <w:rPr>
                <w:b/>
                <w:bCs/>
                <w:color w:val="1F6F6B"/>
                <w:sz w:val="20"/>
                <w:szCs w:val="20"/>
              </w:rPr>
              <w:t xml:space="preserve">Attacker machine: run attack.ps1 (or phone scanner → 3.109.0.101)</w:t>
            </w:r>
          </w:p>
        </w:tc>
        <w:tc>
          <w:tcPr>
            <w:tcW w:type="dxa" w:w="6600"/>
            <w:shd w:fill="EEF3F2" w:color="auto" w:val="clear"/>
            <w:tcMar>
              <w:top w:type="dxa" w:w="60"/>
              <w:left w:type="dxa" w:w="110"/>
              <w:bottom w:type="dxa" w:w="60"/>
              <w:right w:type="dxa" w:w="110"/>
            </w:tcMar>
          </w:tcPr>
          <w:p>
            <w:r>
              <w:rPr>
                <w:sz w:val="20"/>
                <w:szCs w:val="20"/>
              </w:rPr>
              <w:t xml:space="preserve">“I’m port-scanning device-2 across the internet from this phone.”</w:t>
            </w:r>
          </w:p>
        </w:tc>
      </w:tr>
      <w:tr>
        <w:tc>
          <w:tcPr>
            <w:tcW w:type="dxa" w:w="2760"/>
            <w:shd w:fill="FFFFFF" w:color="auto" w:val="clear"/>
            <w:tcMar>
              <w:top w:type="dxa" w:w="60"/>
              <w:left w:type="dxa" w:w="110"/>
              <w:bottom w:type="dxa" w:w="60"/>
              <w:right w:type="dxa" w:w="110"/>
            </w:tcMar>
          </w:tcPr>
          <w:p>
            <w:r>
              <w:rPr>
                <w:b/>
                <w:bCs/>
                <w:color w:val="1F6F6B"/>
                <w:sz w:val="20"/>
                <w:szCs w:val="20"/>
              </w:rPr>
              <w:t xml:space="preserve">Log tab: BLOCK row appears</w:t>
            </w:r>
          </w:p>
        </w:tc>
        <w:tc>
          <w:tcPr>
            <w:tcW w:type="dxa" w:w="6600"/>
            <w:shd w:fill="FFFFFF" w:color="auto" w:val="clear"/>
            <w:tcMar>
              <w:top w:type="dxa" w:w="60"/>
              <w:left w:type="dxa" w:w="110"/>
              <w:bottom w:type="dxa" w:w="60"/>
              <w:right w:type="dxa" w:w="110"/>
            </w:tcMar>
          </w:tcPr>
          <w:p>
            <w:r>
              <w:rPr>
                <w:sz w:val="20"/>
                <w:szCs w:val="20"/>
              </w:rPr>
              <w:t xml:space="preserve">“Detected and decided on its own, with the features that drove the verdict.”</w:t>
            </w:r>
          </w:p>
        </w:tc>
      </w:tr>
      <w:tr>
        <w:tc>
          <w:tcPr>
            <w:tcW w:type="dxa" w:w="2760"/>
            <w:shd w:fill="EEF3F2" w:color="auto" w:val="clear"/>
            <w:tcMar>
              <w:top w:type="dxa" w:w="60"/>
              <w:left w:type="dxa" w:w="110"/>
              <w:bottom w:type="dxa" w:w="60"/>
              <w:right w:type="dxa" w:w="110"/>
            </w:tcMar>
          </w:tcPr>
          <w:p>
            <w:r>
              <w:rPr>
                <w:b/>
                <w:bCs/>
                <w:color w:val="1F6F6B"/>
                <w:sz w:val="20"/>
                <w:szCs w:val="20"/>
              </w:rPr>
              <w:t xml:space="preserve">Firewall tab: re-run the grep → DROP rule</w:t>
            </w:r>
          </w:p>
        </w:tc>
        <w:tc>
          <w:tcPr>
            <w:tcW w:type="dxa" w:w="6600"/>
            <w:shd w:fill="EEF3F2" w:color="auto" w:val="clear"/>
            <w:tcMar>
              <w:top w:type="dxa" w:w="60"/>
              <w:left w:type="dxa" w:w="110"/>
              <w:bottom w:type="dxa" w:w="60"/>
              <w:right w:type="dxa" w:w="110"/>
            </w:tcMar>
          </w:tcPr>
          <w:p>
            <w:r>
              <w:rPr>
                <w:sz w:val="20"/>
                <w:szCs w:val="20"/>
              </w:rPr>
              <w:t xml:space="preserve">“That’s the kernel firewall rule it wrote itself.”</w:t>
            </w:r>
          </w:p>
        </w:tc>
      </w:tr>
      <w:tr>
        <w:tc>
          <w:tcPr>
            <w:tcW w:type="dxa" w:w="2760"/>
            <w:shd w:fill="FFFFFF" w:color="auto" w:val="clear"/>
            <w:tcMar>
              <w:top w:type="dxa" w:w="60"/>
              <w:left w:type="dxa" w:w="110"/>
              <w:bottom w:type="dxa" w:w="60"/>
              <w:right w:type="dxa" w:w="110"/>
            </w:tcMar>
          </w:tcPr>
          <w:p>
            <w:r>
              <w:rPr>
                <w:b/>
                <w:bCs/>
                <w:color w:val="1F6F6B"/>
                <w:sz w:val="20"/>
                <w:szCs w:val="20"/>
              </w:rPr>
              <w:t xml:space="preserve">Attacker machine: open http://3.109.0.101:8080 → times out</w:t>
            </w:r>
          </w:p>
        </w:tc>
        <w:tc>
          <w:tcPr>
            <w:tcW w:type="dxa" w:w="6600"/>
            <w:shd w:fill="FFFFFF" w:color="auto" w:val="clear"/>
            <w:tcMar>
              <w:top w:type="dxa" w:w="60"/>
              <w:left w:type="dxa" w:w="110"/>
              <w:bottom w:type="dxa" w:w="60"/>
              <w:right w:type="dxa" w:w="110"/>
            </w:tcMar>
          </w:tcPr>
          <w:p>
            <w:r>
              <w:rPr>
                <w:sz w:val="20"/>
                <w:szCs w:val="20"/>
              </w:rPr>
              <w:t xml:space="preserve">“And now the attacker can’t reach anything on this node.”</w:t>
            </w:r>
          </w:p>
        </w:tc>
      </w:tr>
    </w:tbl>
    <w:p>
      <w:pPr>
        <w:pStyle w:val="Heading1"/>
        <w:spacing w:after="120" w:before="260"/>
      </w:pPr>
      <w:r>
        <w:rPr>
          <w:b/>
          <w:bCs/>
          <w:color w:val="12343B"/>
          <w:sz w:val="28"/>
          <w:szCs w:val="28"/>
        </w:rPr>
        <w:t xml:space="preserve">2:10 — Act 3: One node attacked, all nodes protected (~30s)</w:t>
      </w:r>
    </w:p>
    <w:tbl>
      <w:tblPr>
        <w:tblW w:type="dxa" w:w="9360"/>
        <w:tblBorders>
          <w:top w:val="single" w:color="C9D4D2" w:sz="2"/>
          <w:left w:val="single" w:color="C9D4D2" w:sz="2"/>
          <w:bottom w:val="single" w:color="C9D4D2" w:sz="2"/>
          <w:right w:val="single" w:color="C9D4D2" w:sz="2"/>
          <w:insideH w:val="single" w:color="C9D4D2" w:sz="2"/>
          <w:insideV w:val="single" w:color="C9D4D2" w:sz="2"/>
        </w:tblBorders>
      </w:tblPr>
      <w:tblGrid>
        <w:gridCol w:w="2760"/>
        <w:gridCol w:w="6600"/>
      </w:tblGrid>
      <w:tr>
        <w:trPr>
          <w:tblHeader/>
        </w:trPr>
        <w:tc>
          <w:tcPr>
            <w:tcW w:type="dxa" w:w="2760"/>
            <w:shd w:fill="12343B" w:color="auto" w:val="clear"/>
            <w:tcMar>
              <w:top w:type="dxa" w:w="60"/>
              <w:left w:type="dxa" w:w="110"/>
              <w:bottom w:type="dxa" w:w="60"/>
              <w:right w:type="dxa" w:w="110"/>
            </w:tcMar>
          </w:tcPr>
          <w:p>
            <w:r>
              <w:rPr>
                <w:b/>
                <w:bCs/>
                <w:color w:val="FFFFFF"/>
                <w:sz w:val="20"/>
                <w:szCs w:val="20"/>
              </w:rPr>
              <w:t xml:space="preserve">POINT AT / DO</w:t>
            </w:r>
          </w:p>
        </w:tc>
        <w:tc>
          <w:tcPr>
            <w:tcW w:type="dxa" w:w="6600"/>
            <w:shd w:fill="12343B" w:color="auto" w:val="clear"/>
            <w:tcMar>
              <w:top w:type="dxa" w:w="60"/>
              <w:left w:type="dxa" w:w="110"/>
              <w:bottom w:type="dxa" w:w="60"/>
              <w:right w:type="dxa" w:w="110"/>
            </w:tcMar>
          </w:tcPr>
          <w:p>
            <w:r>
              <w:rPr>
                <w:b/>
                <w:bCs/>
                <w:color w:val="FFFFFF"/>
                <w:sz w:val="20"/>
                <w:szCs w:val="20"/>
              </w:rPr>
              <w:t xml:space="preserve">SAY</w:t>
            </w:r>
          </w:p>
        </w:tc>
      </w:tr>
      <w:tr>
        <w:tc>
          <w:tcPr>
            <w:tcW w:type="dxa" w:w="2760"/>
            <w:shd w:fill="FFFFFF" w:color="auto" w:val="clear"/>
            <w:tcMar>
              <w:top w:type="dxa" w:w="60"/>
              <w:left w:type="dxa" w:w="110"/>
              <w:bottom w:type="dxa" w:w="60"/>
              <w:right w:type="dxa" w:w="110"/>
            </w:tcMar>
          </w:tcPr>
          <w:p>
            <w:r>
              <w:rPr>
                <w:b/>
                <w:bCs/>
                <w:color w:val="1F6F6B"/>
                <w:sz w:val="20"/>
                <w:szCs w:val="20"/>
              </w:rPr>
              <w:t xml:space="preserve">Dashboard: device-3 and device-4 turn amber, same attacker IP; “Pre-blocked via peer intel” KPI ticks up</w:t>
            </w:r>
          </w:p>
        </w:tc>
        <w:tc>
          <w:tcPr>
            <w:tcW w:type="dxa" w:w="6600"/>
            <w:shd w:fill="FFFFFF" w:color="auto" w:val="clear"/>
            <w:tcMar>
              <w:top w:type="dxa" w:w="60"/>
              <w:left w:type="dxa" w:w="110"/>
              <w:bottom w:type="dxa" w:w="60"/>
              <w:right w:type="dxa" w:w="110"/>
            </w:tcMar>
          </w:tcPr>
          <w:p>
            <w:r>
              <w:rPr>
                <w:sz w:val="20"/>
                <w:szCs w:val="20"/>
              </w:rPr>
              <w:t xml:space="preserve">“device-3 and device-4 were never touched by this attacker.”</w:t>
            </w:r>
          </w:p>
        </w:tc>
      </w:tr>
      <w:tr>
        <w:tc>
          <w:tcPr>
            <w:tcW w:type="dxa" w:w="2760"/>
            <w:shd w:fill="EEF3F2" w:color="auto" w:val="clear"/>
            <w:tcMar>
              <w:top w:type="dxa" w:w="60"/>
              <w:left w:type="dxa" w:w="110"/>
              <w:bottom w:type="dxa" w:w="60"/>
              <w:right w:type="dxa" w:w="110"/>
            </w:tcMar>
          </w:tcPr>
          <w:p>
            <w:r>
              <w:rPr>
                <w:b/>
                <w:bCs/>
                <w:color w:val="1F6F6B"/>
                <w:sz w:val="20"/>
                <w:szCs w:val="20"/>
              </w:rPr>
              <w:t xml:space="preserve">device-3 firewall tab: grep → DROP</w:t>
            </w:r>
          </w:p>
        </w:tc>
        <w:tc>
          <w:tcPr>
            <w:tcW w:type="dxa" w:w="6600"/>
            <w:shd w:fill="EEF3F2" w:color="auto" w:val="clear"/>
            <w:tcMar>
              <w:top w:type="dxa" w:w="60"/>
              <w:left w:type="dxa" w:w="110"/>
              <w:bottom w:type="dxa" w:w="60"/>
              <w:right w:type="dxa" w:w="110"/>
            </w:tcMar>
          </w:tcPr>
          <w:p>
            <w:r>
              <w:rPr>
                <w:sz w:val="20"/>
                <w:szCs w:val="20"/>
              </w:rPr>
              <w:t xml:space="preserve">“But they’ve already firewalled it — device-2 shared just the IP and the verdict through the cloud. No traffic was shared.”</w:t>
            </w:r>
          </w:p>
        </w:tc>
      </w:tr>
      <w:tr>
        <w:tc>
          <w:tcPr>
            <w:tcW w:type="dxa" w:w="2760"/>
            <w:shd w:fill="FFFFFF" w:color="auto" w:val="clear"/>
            <w:tcMar>
              <w:top w:type="dxa" w:w="60"/>
              <w:left w:type="dxa" w:w="110"/>
              <w:bottom w:type="dxa" w:w="60"/>
              <w:right w:type="dxa" w:w="110"/>
            </w:tcMar>
          </w:tcPr>
          <w:p>
            <w:r>
              <w:rPr>
                <w:b/>
                <w:bCs/>
                <w:color w:val="1F6F6B"/>
                <w:sz w:val="20"/>
                <w:szCs w:val="20"/>
              </w:rPr>
              <w:t xml:space="preserve">Attacker machine: curl http://65.1.112.185:8080 → times out</w:t>
            </w:r>
          </w:p>
        </w:tc>
        <w:tc>
          <w:tcPr>
            <w:tcW w:type="dxa" w:w="6600"/>
            <w:shd w:fill="FFFFFF" w:color="auto" w:val="clear"/>
            <w:tcMar>
              <w:top w:type="dxa" w:w="60"/>
              <w:left w:type="dxa" w:w="110"/>
              <w:bottom w:type="dxa" w:w="60"/>
              <w:right w:type="dxa" w:w="110"/>
            </w:tcMar>
          </w:tcPr>
          <w:p>
            <w:r>
              <w:rPr>
                <w:sz w:val="20"/>
                <w:szCs w:val="20"/>
              </w:rPr>
              <w:t xml:space="preserve">“Locked out of nodes it never even touched.”</w:t>
            </w:r>
          </w:p>
        </w:tc>
      </w:tr>
    </w:tbl>
    <w:p>
      <w:pPr>
        <w:pStyle w:val="Heading1"/>
        <w:spacing w:after="120" w:before="260"/>
      </w:pPr>
      <w:r>
        <w:rPr>
          <w:b/>
          <w:bCs/>
          <w:color w:val="12343B"/>
          <w:sz w:val="28"/>
          <w:szCs w:val="28"/>
        </w:rPr>
        <w:t xml:space="preserve">2:40 — Close (~20s)</w:t>
      </w:r>
    </w:p>
    <w:p>
      <w:pPr>
        <w:spacing w:after="100"/>
      </w:pPr>
      <w:r>
        <w:rPr>
          <w:i/>
          <w:iCs/>
          <w:sz w:val="22"/>
          <w:szCs w:val="22"/>
        </w:rPr>
        <w:t xml:space="preserve">“The live demo proves the full pipeline on real infrastructure: detect → decide → firewall → share. The accuracy numbers come from held-out benchmarks — we keep those two claims separate on purpose. And federation didn’t fix every class: Fuzzers stays weak. That’s a negative result we report honestly in the paper.”</w:t>
      </w:r>
    </w:p>
    <w:p>
      <w:r>
        <w:br w:type="page"/>
      </w:r>
    </w:p>
    <w:p>
      <w:pPr>
        <w:pStyle w:val="Heading1"/>
        <w:spacing w:after="120" w:before="260"/>
      </w:pPr>
      <w:r>
        <w:rPr>
          <w:b/>
          <w:bCs/>
          <w:color w:val="12343B"/>
          <w:sz w:val="28"/>
          <w:szCs w:val="28"/>
        </w:rPr>
        <w:t xml:space="preserve">Honesty lines — say these if an examiner pushes</w:t>
      </w:r>
    </w:p>
    <w:p>
      <w:pPr>
        <w:pStyle w:val="ListParagraph"/>
        <w:numPr>
          <w:ilvl w:val="0"/>
          <w:numId w:val="2"/>
        </w:numPr>
        <w:spacing w:after="60"/>
      </w:pPr>
      <w:r>
        <w:rPr>
          <w:b/>
          <w:bCs/>
          <w:sz w:val="21"/>
          <w:szCs w:val="21"/>
        </w:rPr>
        <w:t xml:space="preserve">Coarse live features: </w:t>
      </w:r>
      <w:r>
        <w:rPr>
          <w:sz w:val="21"/>
          <w:szCs w:val="21"/>
        </w:rPr>
        <w:t xml:space="preserve">“The live sensor only sees inbound connection attempts (SYNs), so its features are coarse — that’s why many live verdicts carry the same confidence.”</w:t>
      </w:r>
    </w:p>
    <w:p>
      <w:pPr>
        <w:pStyle w:val="ListParagraph"/>
        <w:numPr>
          <w:ilvl w:val="0"/>
          <w:numId w:val="2"/>
        </w:numPr>
        <w:spacing w:after="60"/>
      </w:pPr>
      <w:r>
        <w:rPr>
          <w:b/>
          <w:bCs/>
          <w:sz w:val="21"/>
          <w:szCs w:val="21"/>
        </w:rPr>
        <w:t xml:space="preserve">Policy on live nodes: </w:t>
      </w:r>
      <w:r>
        <w:rPr>
          <w:sz w:val="21"/>
          <w:szCs w:val="21"/>
        </w:rPr>
        <w:t xml:space="preserve">“The live nodes run a threshold/cost policy for a deterministic demo. The learned bandit policy runs on device-3; the Claude investigator is in the code and paper but switched off live.”</w:t>
      </w:r>
    </w:p>
    <w:p>
      <w:pPr>
        <w:pStyle w:val="ListParagraph"/>
        <w:numPr>
          <w:ilvl w:val="0"/>
          <w:numId w:val="2"/>
        </w:numPr>
        <w:spacing w:after="60"/>
      </w:pPr>
      <w:r>
        <w:rPr>
          <w:b/>
          <w:bCs/>
          <w:sz w:val="21"/>
          <w:szCs w:val="21"/>
        </w:rPr>
        <w:t xml:space="preserve">Binary detector: </w:t>
      </w:r>
      <w:r>
        <w:rPr>
          <w:sz w:val="21"/>
          <w:szCs w:val="21"/>
        </w:rPr>
        <w:t xml:space="preserve">“The model outputs P(attack); the policy turns that into block or alert. It does not name the attack type live.”</w:t>
      </w:r>
    </w:p>
    <w:p>
      <w:pPr>
        <w:pStyle w:val="Heading1"/>
        <w:spacing w:after="120" w:before="260"/>
      </w:pPr>
      <w:r>
        <w:rPr>
          <w:b/>
          <w:bCs/>
          <w:color w:val="12343B"/>
          <w:sz w:val="28"/>
          <w:szCs w:val="28"/>
        </w:rPr>
        <w:t xml:space="preserve">If you have extra time or get asked “what else does it catch?”</w:t>
      </w:r>
    </w:p>
    <w:p>
      <w:pPr>
        <w:spacing w:after="100"/>
      </w:pPr>
      <w:r>
        <w:rPr>
          <w:sz w:val="21"/>
          <w:szCs w:val="21"/>
        </w:rPr>
        <w:t xml:space="preserve">Run the attack catalogue — real held-out flows of every class, scored by the same model:</w:t>
      </w:r>
    </w:p>
    <w:p>
      <w:pPr>
        <w:pBdr>
          <w:left w:val="single" w:color="1F6F6B" w:sz="18"/>
        </w:pBdr>
        <w:shd w:fill="F2F4F3" w:color="auto" w:val="clear"/>
        <w:spacing w:after="100"/>
        <w:ind w:left="160"/>
      </w:pPr>
      <w:r>
        <w:rPr>
          <w:rFonts w:ascii="Consolas" w:cs="Consolas" w:eastAsia="Consolas" w:hAnsi="Consolas"/>
          <w:sz w:val="20"/>
          <w:szCs w:val="20"/>
        </w:rPr>
        <w:t xml:space="preserve">python demo_attack_feed.py</w:t>
      </w:r>
      <w:r>
        <w:rPr>
          <w:color w:val="5B6770"/>
          <w:sz w:val="19"/>
          <w:szCs w:val="19"/>
        </w:rPr>
        <w:t xml:space="preserve">   (add --report to stream it onto the dashboard under device_id “replay-demo”)</w:t>
      </w:r>
    </w:p>
    <w:p>
      <w:pPr>
        <w:spacing w:after="100"/>
      </w:pPr>
      <w:r>
        <w:rPr>
          <w:b/>
          <w:bCs/>
          <w:sz w:val="21"/>
          <w:szCs w:val="21"/>
        </w:rPr>
        <w:t xml:space="preserve">Say it straight: </w:t>
      </w:r>
      <w:r>
        <w:rPr>
          <w:i/>
          <w:iCs/>
          <w:sz w:val="21"/>
          <w:szCs w:val="21"/>
        </w:rPr>
        <w:t xml:space="preserve">these are real held-out attack flows (not live wire, not fabricated), replayed into the live agent; the class name is the dataset’s ground-truth label.</w:t>
      </w:r>
    </w:p>
    <w:p>
      <w:pPr>
        <w:pStyle w:val="Heading2"/>
        <w:spacing w:after="80" w:before="180"/>
      </w:pPr>
      <w:r>
        <w:rPr>
          <w:b/>
          <w:bCs/>
          <w:color w:val="1F6F6B"/>
          <w:sz w:val="24"/>
          <w:szCs w:val="24"/>
        </w:rPr>
        <w:t xml:space="preserve">Per-class detection (python demo.py, unseen UNSW-NB15 + ToN-IoT)</w:t>
      </w:r>
    </w:p>
    <w:tbl>
      <w:tblPr>
        <w:tblW w:type="dxa" w:w="9360"/>
        <w:tblBorders>
          <w:top w:val="single" w:color="C9D4D2" w:sz="2"/>
          <w:left w:val="single" w:color="C9D4D2" w:sz="2"/>
          <w:bottom w:val="single" w:color="C9D4D2" w:sz="2"/>
          <w:right w:val="single" w:color="C9D4D2" w:sz="2"/>
          <w:insideH w:val="single" w:color="C9D4D2" w:sz="2"/>
          <w:insideV w:val="single" w:color="C9D4D2" w:sz="2"/>
        </w:tblBorders>
      </w:tblPr>
      <w:tblGrid>
        <w:gridCol w:w="2960"/>
        <w:gridCol w:w="1720"/>
        <w:gridCol w:w="2960"/>
        <w:gridCol w:w="1720"/>
      </w:tblGrid>
      <w:tr>
        <w:trPr>
          <w:tblHeader/>
        </w:trPr>
        <w:tc>
          <w:tcPr>
            <w:tcW w:type="dxa" w:w="2960"/>
            <w:shd w:fill="1F6F6B" w:color="auto" w:val="clear"/>
            <w:tcMar>
              <w:top w:type="dxa" w:w="60"/>
              <w:left w:type="dxa" w:w="110"/>
              <w:bottom w:type="dxa" w:w="60"/>
              <w:right w:type="dxa" w:w="110"/>
            </w:tcMar>
          </w:tcPr>
          <w:p>
            <w:r>
              <w:rPr>
                <w:b/>
                <w:bCs/>
                <w:color w:val="FFFFFF"/>
                <w:sz w:val="20"/>
                <w:szCs w:val="20"/>
              </w:rPr>
              <w:t xml:space="preserve">Class</w:t>
            </w:r>
          </w:p>
        </w:tc>
        <w:tc>
          <w:tcPr>
            <w:tcW w:type="dxa" w:w="1720"/>
            <w:shd w:fill="1F6F6B" w:color="auto" w:val="clear"/>
            <w:tcMar>
              <w:top w:type="dxa" w:w="60"/>
              <w:left w:type="dxa" w:w="110"/>
              <w:bottom w:type="dxa" w:w="60"/>
              <w:right w:type="dxa" w:w="110"/>
            </w:tcMar>
          </w:tcPr>
          <w:p>
            <w:r>
              <w:rPr>
                <w:b/>
                <w:bCs/>
                <w:color w:val="FFFFFF"/>
                <w:sz w:val="20"/>
                <w:szCs w:val="20"/>
              </w:rPr>
              <w:t xml:space="preserve">Detected</w:t>
            </w:r>
          </w:p>
        </w:tc>
        <w:tc>
          <w:tcPr>
            <w:tcW w:type="dxa" w:w="2960"/>
            <w:shd w:fill="1F6F6B" w:color="auto" w:val="clear"/>
            <w:tcMar>
              <w:top w:type="dxa" w:w="60"/>
              <w:left w:type="dxa" w:w="110"/>
              <w:bottom w:type="dxa" w:w="60"/>
              <w:right w:type="dxa" w:w="110"/>
            </w:tcMar>
          </w:tcPr>
          <w:p>
            <w:r>
              <w:rPr>
                <w:b/>
                <w:bCs/>
                <w:color w:val="FFFFFF"/>
                <w:sz w:val="20"/>
                <w:szCs w:val="20"/>
              </w:rPr>
              <w:t xml:space="preserve">Class</w:t>
            </w:r>
          </w:p>
        </w:tc>
        <w:tc>
          <w:tcPr>
            <w:tcW w:type="dxa" w:w="1720"/>
            <w:shd w:fill="1F6F6B" w:color="auto" w:val="clear"/>
            <w:tcMar>
              <w:top w:type="dxa" w:w="60"/>
              <w:left w:type="dxa" w:w="110"/>
              <w:bottom w:type="dxa" w:w="60"/>
              <w:right w:type="dxa" w:w="110"/>
            </w:tcMar>
          </w:tcPr>
          <w:p>
            <w:r>
              <w:rPr>
                <w:b/>
                <w:bCs/>
                <w:color w:val="FFFFFF"/>
                <w:sz w:val="20"/>
                <w:szCs w:val="20"/>
              </w:rPr>
              <w:t xml:space="preserve">Detected</w:t>
            </w:r>
          </w:p>
        </w:tc>
      </w:tr>
      <w:tr>
        <w:tc>
          <w:tcPr>
            <w:tcW w:type="dxa" w:w="2960"/>
            <w:shd w:fill="FFFFFF" w:color="auto" w:val="clear"/>
            <w:tcMar>
              <w:top w:type="dxa" w:w="60"/>
              <w:left w:type="dxa" w:w="110"/>
              <w:bottom w:type="dxa" w:w="60"/>
              <w:right w:type="dxa" w:w="110"/>
            </w:tcMar>
          </w:tcPr>
          <w:p>
            <w:r>
              <w:rPr>
                <w:sz w:val="20"/>
                <w:szCs w:val="20"/>
              </w:rPr>
              <w:t xml:space="preserve">scanning</w:t>
            </w:r>
          </w:p>
        </w:tc>
        <w:tc>
          <w:tcPr>
            <w:tcW w:type="dxa" w:w="1720"/>
            <w:shd w:fill="FFFFFF" w:color="auto" w:val="clear"/>
            <w:tcMar>
              <w:top w:type="dxa" w:w="60"/>
              <w:left w:type="dxa" w:w="110"/>
              <w:bottom w:type="dxa" w:w="60"/>
              <w:right w:type="dxa" w:w="110"/>
            </w:tcMar>
          </w:tcPr>
          <w:p>
            <w:r>
              <w:rPr>
                <w:b/>
                <w:bCs/>
                <w:sz w:val="20"/>
                <w:szCs w:val="20"/>
              </w:rPr>
              <w:t xml:space="preserve">100.0%</w:t>
            </w:r>
          </w:p>
        </w:tc>
        <w:tc>
          <w:tcPr>
            <w:tcW w:type="dxa" w:w="2960"/>
            <w:shd w:fill="FFFFFF" w:color="auto" w:val="clear"/>
            <w:tcMar>
              <w:top w:type="dxa" w:w="60"/>
              <w:left w:type="dxa" w:w="110"/>
              <w:bottom w:type="dxa" w:w="60"/>
              <w:right w:type="dxa" w:w="110"/>
            </w:tcMar>
          </w:tcPr>
          <w:p>
            <w:r>
              <w:rPr>
                <w:b w:val="false"/>
                <w:bCs w:val="false"/>
                <w:sz w:val="20"/>
                <w:szCs w:val="20"/>
              </w:rPr>
              <w:t xml:space="preserve">ddos</w:t>
            </w:r>
          </w:p>
        </w:tc>
        <w:tc>
          <w:tcPr>
            <w:tcW w:type="dxa" w:w="1720"/>
            <w:shd w:fill="FFFFFF" w:color="auto" w:val="clear"/>
            <w:tcMar>
              <w:top w:type="dxa" w:w="60"/>
              <w:left w:type="dxa" w:w="110"/>
              <w:bottom w:type="dxa" w:w="60"/>
              <w:right w:type="dxa" w:w="110"/>
            </w:tcMar>
          </w:tcPr>
          <w:p>
            <w:r>
              <w:rPr>
                <w:b/>
                <w:bCs/>
                <w:sz w:val="20"/>
                <w:szCs w:val="20"/>
              </w:rPr>
              <w:t xml:space="preserve">98.8%</w:t>
            </w:r>
          </w:p>
        </w:tc>
      </w:tr>
      <w:tr>
        <w:tc>
          <w:tcPr>
            <w:tcW w:type="dxa" w:w="2960"/>
            <w:shd w:fill="EEF3F2" w:color="auto" w:val="clear"/>
            <w:tcMar>
              <w:top w:type="dxa" w:w="60"/>
              <w:left w:type="dxa" w:w="110"/>
              <w:bottom w:type="dxa" w:w="60"/>
              <w:right w:type="dxa" w:w="110"/>
            </w:tcMar>
          </w:tcPr>
          <w:p>
            <w:r>
              <w:rPr>
                <w:sz w:val="20"/>
                <w:szCs w:val="20"/>
              </w:rPr>
              <w:t xml:space="preserve">password</w:t>
            </w:r>
          </w:p>
        </w:tc>
        <w:tc>
          <w:tcPr>
            <w:tcW w:type="dxa" w:w="1720"/>
            <w:shd w:fill="EEF3F2" w:color="auto" w:val="clear"/>
            <w:tcMar>
              <w:top w:type="dxa" w:w="60"/>
              <w:left w:type="dxa" w:w="110"/>
              <w:bottom w:type="dxa" w:w="60"/>
              <w:right w:type="dxa" w:w="110"/>
            </w:tcMar>
          </w:tcPr>
          <w:p>
            <w:r>
              <w:rPr>
                <w:b/>
                <w:bCs/>
                <w:sz w:val="20"/>
                <w:szCs w:val="20"/>
              </w:rPr>
              <w:t xml:space="preserve">99.9%</w:t>
            </w:r>
          </w:p>
        </w:tc>
        <w:tc>
          <w:tcPr>
            <w:tcW w:type="dxa" w:w="2960"/>
            <w:shd w:fill="EEF3F2" w:color="auto" w:val="clear"/>
            <w:tcMar>
              <w:top w:type="dxa" w:w="60"/>
              <w:left w:type="dxa" w:w="110"/>
              <w:bottom w:type="dxa" w:w="60"/>
              <w:right w:type="dxa" w:w="110"/>
            </w:tcMar>
          </w:tcPr>
          <w:p>
            <w:r>
              <w:rPr>
                <w:b w:val="false"/>
                <w:bCs w:val="false"/>
                <w:sz w:val="20"/>
                <w:szCs w:val="20"/>
              </w:rPr>
              <w:t xml:space="preserve">reconnaissance</w:t>
            </w:r>
          </w:p>
        </w:tc>
        <w:tc>
          <w:tcPr>
            <w:tcW w:type="dxa" w:w="1720"/>
            <w:shd w:fill="EEF3F2" w:color="auto" w:val="clear"/>
            <w:tcMar>
              <w:top w:type="dxa" w:w="60"/>
              <w:left w:type="dxa" w:w="110"/>
              <w:bottom w:type="dxa" w:w="60"/>
              <w:right w:type="dxa" w:w="110"/>
            </w:tcMar>
          </w:tcPr>
          <w:p>
            <w:r>
              <w:rPr>
                <w:b/>
                <w:bCs/>
                <w:sz w:val="20"/>
                <w:szCs w:val="20"/>
              </w:rPr>
              <w:t xml:space="preserve">97.8%</w:t>
            </w:r>
          </w:p>
        </w:tc>
      </w:tr>
      <w:tr>
        <w:tc>
          <w:tcPr>
            <w:tcW w:type="dxa" w:w="2960"/>
            <w:shd w:fill="FFFFFF" w:color="auto" w:val="clear"/>
            <w:tcMar>
              <w:top w:type="dxa" w:w="60"/>
              <w:left w:type="dxa" w:w="110"/>
              <w:bottom w:type="dxa" w:w="60"/>
              <w:right w:type="dxa" w:w="110"/>
            </w:tcMar>
          </w:tcPr>
          <w:p>
            <w:r>
              <w:rPr>
                <w:sz w:val="20"/>
                <w:szCs w:val="20"/>
              </w:rPr>
              <w:t xml:space="preserve">analysis</w:t>
            </w:r>
          </w:p>
        </w:tc>
        <w:tc>
          <w:tcPr>
            <w:tcW w:type="dxa" w:w="1720"/>
            <w:shd w:fill="FFFFFF" w:color="auto" w:val="clear"/>
            <w:tcMar>
              <w:top w:type="dxa" w:w="60"/>
              <w:left w:type="dxa" w:w="110"/>
              <w:bottom w:type="dxa" w:w="60"/>
              <w:right w:type="dxa" w:w="110"/>
            </w:tcMar>
          </w:tcPr>
          <w:p>
            <w:r>
              <w:rPr>
                <w:b/>
                <w:bCs/>
                <w:sz w:val="20"/>
                <w:szCs w:val="20"/>
              </w:rPr>
              <w:t xml:space="preserve">99.7%</w:t>
            </w:r>
          </w:p>
        </w:tc>
        <w:tc>
          <w:tcPr>
            <w:tcW w:type="dxa" w:w="2960"/>
            <w:shd w:fill="FFFFFF" w:color="auto" w:val="clear"/>
            <w:tcMar>
              <w:top w:type="dxa" w:w="60"/>
              <w:left w:type="dxa" w:w="110"/>
              <w:bottom w:type="dxa" w:w="60"/>
              <w:right w:type="dxa" w:w="110"/>
            </w:tcMar>
          </w:tcPr>
          <w:p>
            <w:r>
              <w:rPr>
                <w:b w:val="false"/>
                <w:bCs w:val="false"/>
                <w:sz w:val="20"/>
                <w:szCs w:val="20"/>
              </w:rPr>
              <w:t xml:space="preserve">mitm</w:t>
            </w:r>
          </w:p>
        </w:tc>
        <w:tc>
          <w:tcPr>
            <w:tcW w:type="dxa" w:w="1720"/>
            <w:shd w:fill="FFFFFF" w:color="auto" w:val="clear"/>
            <w:tcMar>
              <w:top w:type="dxa" w:w="60"/>
              <w:left w:type="dxa" w:w="110"/>
              <w:bottom w:type="dxa" w:w="60"/>
              <w:right w:type="dxa" w:w="110"/>
            </w:tcMar>
          </w:tcPr>
          <w:p>
            <w:r>
              <w:rPr>
                <w:b/>
                <w:bCs/>
                <w:sz w:val="20"/>
                <w:szCs w:val="20"/>
              </w:rPr>
              <w:t xml:space="preserve">95.5%</w:t>
            </w:r>
          </w:p>
        </w:tc>
      </w:tr>
      <w:tr>
        <w:tc>
          <w:tcPr>
            <w:tcW w:type="dxa" w:w="2960"/>
            <w:shd w:fill="EEF3F2" w:color="auto" w:val="clear"/>
            <w:tcMar>
              <w:top w:type="dxa" w:w="60"/>
              <w:left w:type="dxa" w:w="110"/>
              <w:bottom w:type="dxa" w:w="60"/>
              <w:right w:type="dxa" w:w="110"/>
            </w:tcMar>
          </w:tcPr>
          <w:p>
            <w:r>
              <w:rPr>
                <w:sz w:val="20"/>
                <w:szCs w:val="20"/>
              </w:rPr>
              <w:t xml:space="preserve">xss</w:t>
            </w:r>
          </w:p>
        </w:tc>
        <w:tc>
          <w:tcPr>
            <w:tcW w:type="dxa" w:w="1720"/>
            <w:shd w:fill="EEF3F2" w:color="auto" w:val="clear"/>
            <w:tcMar>
              <w:top w:type="dxa" w:w="60"/>
              <w:left w:type="dxa" w:w="110"/>
              <w:bottom w:type="dxa" w:w="60"/>
              <w:right w:type="dxa" w:w="110"/>
            </w:tcMar>
          </w:tcPr>
          <w:p>
            <w:r>
              <w:rPr>
                <w:b/>
                <w:bCs/>
                <w:sz w:val="20"/>
                <w:szCs w:val="20"/>
              </w:rPr>
              <w:t xml:space="preserve">99.7%</w:t>
            </w:r>
          </w:p>
        </w:tc>
        <w:tc>
          <w:tcPr>
            <w:tcW w:type="dxa" w:w="2960"/>
            <w:shd w:fill="EEF3F2" w:color="auto" w:val="clear"/>
            <w:tcMar>
              <w:top w:type="dxa" w:w="60"/>
              <w:left w:type="dxa" w:w="110"/>
              <w:bottom w:type="dxa" w:w="60"/>
              <w:right w:type="dxa" w:w="110"/>
            </w:tcMar>
          </w:tcPr>
          <w:p>
            <w:r>
              <w:rPr>
                <w:b w:val="false"/>
                <w:bCs w:val="false"/>
                <w:sz w:val="20"/>
                <w:szCs w:val="20"/>
              </w:rPr>
              <w:t xml:space="preserve">dos</w:t>
            </w:r>
          </w:p>
        </w:tc>
        <w:tc>
          <w:tcPr>
            <w:tcW w:type="dxa" w:w="1720"/>
            <w:shd w:fill="EEF3F2" w:color="auto" w:val="clear"/>
            <w:tcMar>
              <w:top w:type="dxa" w:w="60"/>
              <w:left w:type="dxa" w:w="110"/>
              <w:bottom w:type="dxa" w:w="60"/>
              <w:right w:type="dxa" w:w="110"/>
            </w:tcMar>
          </w:tcPr>
          <w:p>
            <w:r>
              <w:rPr>
                <w:b/>
                <w:bCs/>
                <w:sz w:val="20"/>
                <w:szCs w:val="20"/>
              </w:rPr>
              <w:t xml:space="preserve">94.6%</w:t>
            </w:r>
          </w:p>
        </w:tc>
      </w:tr>
      <w:tr>
        <w:tc>
          <w:tcPr>
            <w:tcW w:type="dxa" w:w="2960"/>
            <w:shd w:fill="FFFFFF" w:color="auto" w:val="clear"/>
            <w:tcMar>
              <w:top w:type="dxa" w:w="60"/>
              <w:left w:type="dxa" w:w="110"/>
              <w:bottom w:type="dxa" w:w="60"/>
              <w:right w:type="dxa" w:w="110"/>
            </w:tcMar>
          </w:tcPr>
          <w:p>
            <w:r>
              <w:rPr>
                <w:sz w:val="20"/>
                <w:szCs w:val="20"/>
              </w:rPr>
              <w:t xml:space="preserve">backdoor</w:t>
            </w:r>
          </w:p>
        </w:tc>
        <w:tc>
          <w:tcPr>
            <w:tcW w:type="dxa" w:w="1720"/>
            <w:shd w:fill="FFFFFF" w:color="auto" w:val="clear"/>
            <w:tcMar>
              <w:top w:type="dxa" w:w="60"/>
              <w:left w:type="dxa" w:w="110"/>
              <w:bottom w:type="dxa" w:w="60"/>
              <w:right w:type="dxa" w:w="110"/>
            </w:tcMar>
          </w:tcPr>
          <w:p>
            <w:r>
              <w:rPr>
                <w:b/>
                <w:bCs/>
                <w:sz w:val="20"/>
                <w:szCs w:val="20"/>
              </w:rPr>
              <w:t xml:space="preserve">99.6%</w:t>
            </w:r>
          </w:p>
        </w:tc>
        <w:tc>
          <w:tcPr>
            <w:tcW w:type="dxa" w:w="2960"/>
            <w:shd w:fill="FFFFFF" w:color="auto" w:val="clear"/>
            <w:tcMar>
              <w:top w:type="dxa" w:w="60"/>
              <w:left w:type="dxa" w:w="110"/>
              <w:bottom w:type="dxa" w:w="60"/>
              <w:right w:type="dxa" w:w="110"/>
            </w:tcMar>
          </w:tcPr>
          <w:p>
            <w:r>
              <w:rPr>
                <w:b w:val="false"/>
                <w:bCs w:val="false"/>
                <w:sz w:val="20"/>
                <w:szCs w:val="20"/>
              </w:rPr>
              <w:t xml:space="preserve">exploits</w:t>
            </w:r>
          </w:p>
        </w:tc>
        <w:tc>
          <w:tcPr>
            <w:tcW w:type="dxa" w:w="1720"/>
            <w:shd w:fill="FFFFFF" w:color="auto" w:val="clear"/>
            <w:tcMar>
              <w:top w:type="dxa" w:w="60"/>
              <w:left w:type="dxa" w:w="110"/>
              <w:bottom w:type="dxa" w:w="60"/>
              <w:right w:type="dxa" w:w="110"/>
            </w:tcMar>
          </w:tcPr>
          <w:p>
            <w:r>
              <w:rPr>
                <w:b/>
                <w:bCs/>
                <w:sz w:val="20"/>
                <w:szCs w:val="20"/>
              </w:rPr>
              <w:t xml:space="preserve">91.5%</w:t>
            </w:r>
          </w:p>
        </w:tc>
      </w:tr>
      <w:tr>
        <w:tc>
          <w:tcPr>
            <w:tcW w:type="dxa" w:w="2960"/>
            <w:shd w:fill="EEF3F2" w:color="auto" w:val="clear"/>
            <w:tcMar>
              <w:top w:type="dxa" w:w="60"/>
              <w:left w:type="dxa" w:w="110"/>
              <w:bottom w:type="dxa" w:w="60"/>
              <w:right w:type="dxa" w:w="110"/>
            </w:tcMar>
          </w:tcPr>
          <w:p>
            <w:r>
              <w:rPr>
                <w:sz w:val="20"/>
                <w:szCs w:val="20"/>
              </w:rPr>
              <w:t xml:space="preserve">injection</w:t>
            </w:r>
          </w:p>
        </w:tc>
        <w:tc>
          <w:tcPr>
            <w:tcW w:type="dxa" w:w="1720"/>
            <w:shd w:fill="EEF3F2" w:color="auto" w:val="clear"/>
            <w:tcMar>
              <w:top w:type="dxa" w:w="60"/>
              <w:left w:type="dxa" w:w="110"/>
              <w:bottom w:type="dxa" w:w="60"/>
              <w:right w:type="dxa" w:w="110"/>
            </w:tcMar>
          </w:tcPr>
          <w:p>
            <w:r>
              <w:rPr>
                <w:b/>
                <w:bCs/>
                <w:sz w:val="20"/>
                <w:szCs w:val="20"/>
              </w:rPr>
              <w:t xml:space="preserve">99.6%</w:t>
            </w:r>
          </w:p>
        </w:tc>
        <w:tc>
          <w:tcPr>
            <w:tcW w:type="dxa" w:w="2960"/>
            <w:shd w:fill="EEF3F2" w:color="auto" w:val="clear"/>
            <w:tcMar>
              <w:top w:type="dxa" w:w="60"/>
              <w:left w:type="dxa" w:w="110"/>
              <w:bottom w:type="dxa" w:w="60"/>
              <w:right w:type="dxa" w:w="110"/>
            </w:tcMar>
          </w:tcPr>
          <w:p>
            <w:r>
              <w:rPr>
                <w:b w:val="false"/>
                <w:bCs w:val="false"/>
                <w:sz w:val="20"/>
                <w:szCs w:val="20"/>
              </w:rPr>
              <w:t xml:space="preserve">worms</w:t>
            </w:r>
          </w:p>
        </w:tc>
        <w:tc>
          <w:tcPr>
            <w:tcW w:type="dxa" w:w="1720"/>
            <w:shd w:fill="EEF3F2" w:color="auto" w:val="clear"/>
            <w:tcMar>
              <w:top w:type="dxa" w:w="60"/>
              <w:left w:type="dxa" w:w="110"/>
              <w:bottom w:type="dxa" w:w="60"/>
              <w:right w:type="dxa" w:w="110"/>
            </w:tcMar>
          </w:tcPr>
          <w:p>
            <w:r>
              <w:rPr>
                <w:b/>
                <w:bCs/>
                <w:sz w:val="20"/>
                <w:szCs w:val="20"/>
              </w:rPr>
              <w:t xml:space="preserve">79.5%</w:t>
            </w:r>
          </w:p>
        </w:tc>
      </w:tr>
      <w:tr>
        <w:tc>
          <w:tcPr>
            <w:tcW w:type="dxa" w:w="2960"/>
            <w:shd w:fill="FFFFFF" w:color="auto" w:val="clear"/>
            <w:tcMar>
              <w:top w:type="dxa" w:w="60"/>
              <w:left w:type="dxa" w:w="110"/>
              <w:bottom w:type="dxa" w:w="60"/>
              <w:right w:type="dxa" w:w="110"/>
            </w:tcMar>
          </w:tcPr>
          <w:p>
            <w:r>
              <w:rPr>
                <w:sz w:val="20"/>
                <w:szCs w:val="20"/>
              </w:rPr>
              <w:t xml:space="preserve">ransomware</w:t>
            </w:r>
          </w:p>
        </w:tc>
        <w:tc>
          <w:tcPr>
            <w:tcW w:type="dxa" w:w="1720"/>
            <w:shd w:fill="FFFFFF" w:color="auto" w:val="clear"/>
            <w:tcMar>
              <w:top w:type="dxa" w:w="60"/>
              <w:left w:type="dxa" w:w="110"/>
              <w:bottom w:type="dxa" w:w="60"/>
              <w:right w:type="dxa" w:w="110"/>
            </w:tcMar>
          </w:tcPr>
          <w:p>
            <w:r>
              <w:rPr>
                <w:b/>
                <w:bCs/>
                <w:sz w:val="20"/>
                <w:szCs w:val="20"/>
              </w:rPr>
              <w:t xml:space="preserve">99.2%</w:t>
            </w:r>
          </w:p>
        </w:tc>
        <w:tc>
          <w:tcPr>
            <w:tcW w:type="dxa" w:w="2960"/>
            <w:shd w:fill="FFFFFF" w:color="auto" w:val="clear"/>
            <w:tcMar>
              <w:top w:type="dxa" w:w="60"/>
              <w:left w:type="dxa" w:w="110"/>
              <w:bottom w:type="dxa" w:w="60"/>
              <w:right w:type="dxa" w:w="110"/>
            </w:tcMar>
          </w:tcPr>
          <w:p>
            <w:r>
              <w:rPr>
                <w:b w:val="false"/>
                <w:bCs w:val="false"/>
                <w:sz w:val="20"/>
                <w:szCs w:val="20"/>
              </w:rPr>
              <w:t xml:space="preserve">shellcode</w:t>
            </w:r>
          </w:p>
        </w:tc>
        <w:tc>
          <w:tcPr>
            <w:tcW w:type="dxa" w:w="1720"/>
            <w:shd w:fill="FFFFFF" w:color="auto" w:val="clear"/>
            <w:tcMar>
              <w:top w:type="dxa" w:w="60"/>
              <w:left w:type="dxa" w:w="110"/>
              <w:bottom w:type="dxa" w:w="60"/>
              <w:right w:type="dxa" w:w="110"/>
            </w:tcMar>
          </w:tcPr>
          <w:p>
            <w:r>
              <w:rPr>
                <w:b/>
                <w:bCs/>
                <w:sz w:val="20"/>
                <w:szCs w:val="20"/>
              </w:rPr>
              <w:t xml:space="preserve">53.2%</w:t>
            </w:r>
          </w:p>
        </w:tc>
      </w:tr>
      <w:tr>
        <w:tc>
          <w:tcPr>
            <w:tcW w:type="dxa" w:w="2960"/>
            <w:shd w:fill="EEF3F2" w:color="auto" w:val="clear"/>
            <w:tcMar>
              <w:top w:type="dxa" w:w="60"/>
              <w:left w:type="dxa" w:w="110"/>
              <w:bottom w:type="dxa" w:w="60"/>
              <w:right w:type="dxa" w:w="110"/>
            </w:tcMar>
          </w:tcPr>
          <w:p>
            <w:r>
              <w:rPr>
                <w:sz w:val="20"/>
                <w:szCs w:val="20"/>
              </w:rPr>
              <w:t xml:space="preserve">generic</w:t>
            </w:r>
          </w:p>
        </w:tc>
        <w:tc>
          <w:tcPr>
            <w:tcW w:type="dxa" w:w="1720"/>
            <w:shd w:fill="EEF3F2" w:color="auto" w:val="clear"/>
            <w:tcMar>
              <w:top w:type="dxa" w:w="60"/>
              <w:left w:type="dxa" w:w="110"/>
              <w:bottom w:type="dxa" w:w="60"/>
              <w:right w:type="dxa" w:w="110"/>
            </w:tcMar>
          </w:tcPr>
          <w:p>
            <w:r>
              <w:rPr>
                <w:b/>
                <w:bCs/>
                <w:sz w:val="20"/>
                <w:szCs w:val="20"/>
              </w:rPr>
              <w:t xml:space="preserve">98.9%</w:t>
            </w:r>
          </w:p>
        </w:tc>
        <w:tc>
          <w:tcPr>
            <w:tcW w:type="dxa" w:w="2960"/>
            <w:shd w:fill="EEF3F2" w:color="auto" w:val="clear"/>
            <w:tcMar>
              <w:top w:type="dxa" w:w="60"/>
              <w:left w:type="dxa" w:w="110"/>
              <w:bottom w:type="dxa" w:w="60"/>
              <w:right w:type="dxa" w:w="110"/>
            </w:tcMar>
          </w:tcPr>
          <w:p>
            <w:r>
              <w:rPr>
                <w:b/>
                <w:bCs/>
                <w:color w:val="A23B2E"/>
                <w:sz w:val="20"/>
                <w:szCs w:val="20"/>
              </w:rPr>
              <w:t xml:space="preserve">fuzzers (hold-out)</w:t>
            </w:r>
          </w:p>
        </w:tc>
        <w:tc>
          <w:tcPr>
            <w:tcW w:type="dxa" w:w="1720"/>
            <w:shd w:fill="EEF3F2" w:color="auto" w:val="clear"/>
            <w:tcMar>
              <w:top w:type="dxa" w:w="60"/>
              <w:left w:type="dxa" w:w="110"/>
              <w:bottom w:type="dxa" w:w="60"/>
              <w:right w:type="dxa" w:w="110"/>
            </w:tcMar>
          </w:tcPr>
          <w:p>
            <w:r>
              <w:rPr>
                <w:b/>
                <w:bCs/>
                <w:color w:val="A23B2E"/>
                <w:sz w:val="20"/>
                <w:szCs w:val="20"/>
              </w:rPr>
              <w:t xml:space="preserve">41.1%</w:t>
            </w:r>
          </w:p>
        </w:tc>
      </w:tr>
    </w:tbl>
    <w:p>
      <w:pPr>
        <w:spacing w:after="100"/>
      </w:pPr>
      <w:r>
        <w:rPr>
          <w:color w:val="5B6770"/>
          <w:sz w:val="20"/>
          <w:szCs w:val="20"/>
        </w:rPr>
        <w:t xml:space="preserve">Combined benign false-positive rate: 12.2%. Fuzzers was held out of pretraining — that’s why it’s the blind spot, and why federation lifting it is the paper’s point.</w:t>
      </w:r>
    </w:p>
    <w:p>
      <w:pPr>
        <w:pStyle w:val="Heading1"/>
        <w:spacing w:after="120" w:before="260"/>
      </w:pPr>
      <w:r>
        <w:rPr>
          <w:b/>
          <w:bCs/>
          <w:color w:val="12343B"/>
          <w:sz w:val="28"/>
          <w:szCs w:val="28"/>
        </w:rPr>
        <w:t xml:space="preserve">If something breaks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2343B" w:color="auto" w:val="clear"/>
            <w:tcMar>
              <w:top w:type="dxa" w:w="60"/>
              <w:left w:type="dxa" w:w="110"/>
              <w:bottom w:type="dxa" w:w="60"/>
              <w:right w:type="dxa" w:w="110"/>
            </w:tcMar>
          </w:tcPr>
          <w:p>
            <w:pPr>
              <w:spacing w:after="60"/>
            </w:pPr>
            <w:r>
              <w:rPr>
                <w:b/>
                <w:bCs/>
                <w:color w:val="FFFFFF"/>
                <w:sz w:val="21"/>
                <w:szCs w:val="21"/>
              </w:rPr>
              <w:t xml:space="preserve">Fallbacks</w:t>
            </w:r>
          </w:p>
          <w:p>
            <w:pPr>
              <w:spacing w:after="40"/>
            </w:pPr>
            <w:r>
              <w:rPr>
                <w:color w:val="FFFFFF"/>
                <w:sz w:val="20"/>
                <w:szCs w:val="20"/>
              </w:rPr>
              <w:t xml:space="preserve">A node is grey on topology → it is genuinely down; check systemctl status fedgrid-agent via SSM.</w:t>
            </w:r>
          </w:p>
          <w:p>
            <w:pPr>
              <w:spacing w:after="40"/>
            </w:pPr>
            <w:r>
              <w:rPr>
                <w:color w:val="FFFFFF"/>
                <w:sz w:val="20"/>
                <w:szCs w:val="20"/>
              </w:rPr>
              <w:t xml:space="preserve">Round counter stuck &gt; 4 min → the straggler closes a round 180s after it opens; check "uploaded adapter" log lines.</w:t>
            </w:r>
          </w:p>
          <w:p>
            <w:pPr>
              <w:spacing w:after="40"/>
            </w:pPr>
            <w:r>
              <w:rPr>
                <w:color w:val="FFFFFF"/>
                <w:sz w:val="20"/>
                <w:szCs w:val="20"/>
              </w:rPr>
              <w:t xml:space="preserve">No BLOCK after the scan → your IP is already blocked from an earlier run. Switch network (phone hotspot).</w:t>
            </w:r>
          </w:p>
          <w:p>
            <w:pPr>
              <w:spacing w:after="40"/>
            </w:pPr>
            <w:r>
              <w:rPr>
                <w:color w:val="FFFFFF"/>
                <w:sz w:val="20"/>
                <w:szCs w:val="20"/>
              </w:rPr>
              <w:t xml:space="preserve">Dashboard shows BACKEND UNREACHABLE → demo from the SSM tabs. The log + iptables are your primary evidence anyway.</w:t>
            </w:r>
          </w:p>
        </w:tc>
      </w:tr>
    </w:tbl>
    <w:p>
      <w:pPr>
        <w:spacing w:before="160"/>
      </w:pPr>
      <w:r>
        <w:rPr>
          <w:b/>
          <w:bCs/>
          <w:color w:val="A23B2E"/>
          <w:sz w:val="20"/>
          <w:szCs w:val="20"/>
        </w:rPr>
        <w:t xml:space="preserve">After the viva (mandatory): remove the 0.0.0.0/0 security-group rule, stop the instances, and rotate the API keys — they were exposed via the public /tmp server.</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2026-10-27T17:30:15.755Z</dcterms:created>
  <dcterms:modified xsi:type="dcterms:W3CDTF">2026-10-27T17:30:15.756Z</dcterms:modified>
</cp:coreProperties>
</file>

<file path=docProps/custom.xml><?xml version="1.0" encoding="utf-8"?>
<Properties xmlns="http://schemas.openxmlformats.org/officeDocument/2006/custom-properties" xmlns:vt="http://schemas.openxmlformats.org/officeDocument/2006/docPropsVTypes"/>
</file>