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3 – Comparative Analysis</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DSA03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Natural Language Processing</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CO4 – Precision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3 – Comparative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30%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CO5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Formulate context-free grammars, feature structures, probabilistic parsing techniques and to construct parsing frameworks. (BL-4)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A. Mohith Krishna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192425199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2024</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30/08/2026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A. Mohith Krishna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A. Mohith</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scenario carefully before answering.</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Identify the NLP techniques being compared in the question.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Analyze each approach based on its working principles, advantages, limitations, and applicability.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Compare the alternatives using technical reasoning rather than listing definitions.</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Support your analysis with examples from the given scenario.</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30 minutes.</w:t>
            </w:r>
          </w:p>
        </w:tc>
      </w:tr>
    </w:tbl>
    <w:p w:rsidR="00000000" w:rsidDel="00000000" w:rsidP="00000000" w:rsidRDefault="00000000" w:rsidRPr="00000000" w14:paraId="0000002A">
      <w:pPr>
        <w:spacing w:after="50" w:lineRule="auto"/>
        <w:rPr/>
      </w:pPr>
      <w:r w:rsidDel="00000000" w:rsidR="00000000" w:rsidRPr="00000000">
        <w:rPr>
          <w:rtl w:val="0"/>
        </w:rPr>
      </w:r>
    </w:p>
    <w:tbl>
      <w:tblPr>
        <w:tblStyle w:val="Table4"/>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5812"/>
        <w:gridCol w:w="1134"/>
        <w:tblGridChange w:id="0">
          <w:tblGrid>
            <w:gridCol w:w="3114"/>
            <w:gridCol w:w="5812"/>
            <w:gridCol w:w="1134"/>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jc w:val="center"/>
              <w:rPr>
                <w:b w:val="1"/>
                <w:bCs w:val="1"/>
                <w:color w:val="ffffff"/>
              </w:rPr>
            </w:pPr>
            <w:r w:rsidDel="00000000" w:rsidR="00000000" w:rsidRPr="00000000">
              <w:rPr>
                <w:b w:val="1"/>
                <w:bCs w:val="1"/>
                <w:color w:val="ffffff"/>
                <w:rtl w:val="0"/>
              </w:rPr>
              <w:t xml:space="preserve">Section / Topic</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jc w:val="center"/>
              <w:rPr>
                <w:b w:val="1"/>
                <w:bCs w:val="1"/>
                <w:color w:val="ffffff"/>
              </w:rPr>
            </w:pPr>
            <w:r w:rsidDel="00000000" w:rsidR="00000000" w:rsidRPr="00000000">
              <w:rPr>
                <w:b w:val="1"/>
                <w:bCs w:val="1"/>
                <w:color w:val="ffffff"/>
                <w:rtl w:val="0"/>
              </w:rPr>
              <w:t xml:space="preserve">Focus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b w:val="1"/>
                <w:bCs w:val="1"/>
                <w:color w:val="ffffff"/>
              </w:rPr>
            </w:pPr>
            <w:r w:rsidDel="00000000" w:rsidR="00000000" w:rsidRPr="00000000">
              <w:rPr>
                <w:b w:val="1"/>
                <w:bCs w:val="1"/>
                <w:color w:val="ffffff"/>
                <w:rtl w:val="0"/>
              </w:rPr>
              <w:t xml:space="preserve">Question No.</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tl w:val="0"/>
              </w:rPr>
              <w:t xml:space="preserve">Representing Meaning &amp; Meaning Structure of Language</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jc w:val="both"/>
              <w:rPr>
                <w:sz w:val="17"/>
                <w:szCs w:val="17"/>
              </w:rPr>
            </w:pPr>
            <w:r w:rsidDel="00000000" w:rsidR="00000000" w:rsidRPr="00000000">
              <w:rPr>
                <w:rtl w:val="0"/>
              </w:rPr>
              <w:t xml:space="preserve">Analyze sentence representations, compare structural representations of language, and evaluate how different parsing approaches capture meaning and relationships among words.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jc w:val="center"/>
              <w:rPr/>
            </w:pPr>
            <w:r w:rsidDel="00000000" w:rsidR="00000000" w:rsidRPr="00000000">
              <w:rPr>
                <w:rtl w:val="0"/>
              </w:rPr>
              <w:t xml:space="preserve">Q1</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rtl w:val="0"/>
              </w:rPr>
              <w:t xml:space="preserve">Syntax-Driven Semantic Analysis</w:t>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tcPr>
          <w:p w:rsidR="00000000" w:rsidDel="00000000" w:rsidP="00000000" w:rsidRDefault="00000000" w:rsidRPr="00000000" w14:paraId="00000032">
            <w:pPr>
              <w:jc w:val="both"/>
              <w:rPr>
                <w:sz w:val="17"/>
                <w:szCs w:val="17"/>
              </w:rPr>
            </w:pPr>
            <w:r w:rsidDel="00000000" w:rsidR="00000000" w:rsidRPr="00000000">
              <w:rPr>
                <w:rtl w:val="0"/>
              </w:rPr>
              <w:t xml:space="preserve">Analyze parsing strategies for incomplete and ambiguous inputs, evaluate parsing efficiency, and determine suitable methods for real-time language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jc w:val="center"/>
              <w:rPr/>
            </w:pPr>
            <w:r w:rsidDel="00000000" w:rsidR="00000000" w:rsidRPr="00000000">
              <w:rPr>
                <w:rtl w:val="0"/>
              </w:rPr>
              <w:t xml:space="preserve">Q2</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tl w:val="0"/>
              </w:rPr>
              <w:t xml:space="preserve">Lexemes and Their Senses &amp; Word Sense Disambiguation</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jc w:val="both"/>
              <w:rPr>
                <w:sz w:val="17"/>
                <w:szCs w:val="17"/>
              </w:rPr>
            </w:pPr>
            <w:r w:rsidDel="00000000" w:rsidR="00000000" w:rsidRPr="00000000">
              <w:rPr>
                <w:rtl w:val="0"/>
              </w:rPr>
              <w:t xml:space="preserve">Analyze ambiguity in natural language sentences, evaluate ambiguity resolution techniques, and determine the most effective approach for selecting intended meanings.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jc w:val="center"/>
              <w:rPr/>
            </w:pPr>
            <w:r w:rsidDel="00000000" w:rsidR="00000000" w:rsidRPr="00000000">
              <w:rPr>
                <w:rtl w:val="0"/>
              </w:rPr>
              <w:t xml:space="preserve">Q3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tl w:val="0"/>
              </w:rPr>
              <w:t xml:space="preserve">Representing Linguistically Relevant Concepts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jc w:val="both"/>
              <w:rPr/>
            </w:pPr>
            <w:r w:rsidDel="00000000" w:rsidR="00000000" w:rsidRPr="00000000">
              <w:rPr>
                <w:rtl w:val="0"/>
              </w:rPr>
              <w:t xml:space="preserve">Analyze grammatical constraints, agreement features, argument structures, and linguistic representations required for accurate language processing.</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jc w:val="center"/>
              <w:rPr/>
            </w:pPr>
            <w:r w:rsidDel="00000000" w:rsidR="00000000" w:rsidRPr="00000000">
              <w:rPr>
                <w:rtl w:val="0"/>
              </w:rPr>
              <w:t xml:space="preserve">Q4</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tl w:val="0"/>
              </w:rPr>
              <w:t xml:space="preserve">Information Retrieval &amp; Syntax-Driven Semantic Analysis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jc w:val="both"/>
              <w:rPr/>
            </w:pPr>
            <w:r w:rsidDel="00000000" w:rsidR="00000000" w:rsidRPr="00000000">
              <w:rPr>
                <w:rtl w:val="0"/>
              </w:rPr>
              <w:t xml:space="preserve">Analyze large-scale parsing strategies, evaluate performance trade-offs, and justify efficient approaches for processing massive linguistic datasets.</w:t>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jc w:val="center"/>
              <w:rPr/>
            </w:pPr>
            <w:r w:rsidDel="00000000" w:rsidR="00000000" w:rsidRPr="00000000">
              <w:rPr>
                <w:rtl w:val="0"/>
              </w:rPr>
              <w:t xml:space="preserve">Q5</w:t>
            </w:r>
          </w:p>
        </w:tc>
      </w:tr>
    </w:tbl>
    <w:p w:rsidR="00000000" w:rsidDel="00000000" w:rsidP="00000000" w:rsidRDefault="00000000" w:rsidRPr="00000000" w14:paraId="0000003D">
      <w:pPr>
        <w:spacing w:after="5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50" w:lineRule="auto"/>
        <w:rPr/>
      </w:pPr>
      <w:r w:rsidDel="00000000" w:rsidR="00000000" w:rsidRPr="00000000">
        <w:rPr>
          <w:rtl w:val="0"/>
        </w:rPr>
      </w:r>
    </w:p>
    <w:p w:rsidR="00000000" w:rsidDel="00000000" w:rsidP="00000000" w:rsidRDefault="00000000" w:rsidRPr="00000000" w14:paraId="00000040">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Comparative Analysis</w:t>
      </w:r>
      <w:r w:rsidDel="00000000" w:rsidR="00000000" w:rsidRPr="00000000">
        <w:rPr>
          <w:rtl w:val="0"/>
        </w:rPr>
      </w:r>
    </w:p>
    <w:p w:rsidR="00000000" w:rsidDel="00000000" w:rsidP="00000000" w:rsidRDefault="00000000" w:rsidRPr="00000000" w14:paraId="0000004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 conversational AI system must identify grammatical relationships in user queries containing long-distance dependencies. The developers are comparing constituency parsing and dependency parsing.</w:t>
      </w:r>
    </w:p>
    <w:p w:rsidR="00000000" w:rsidDel="00000000" w:rsidP="00000000" w:rsidRDefault="00000000" w:rsidRPr="00000000" w14:paraId="0000004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 two representations differ in capturing hierarchical and word-to-word relationships, and justify which approach is more suitable for extracting meaningful relationships from conversational text. </w:t>
      </w:r>
    </w:p>
    <w:p w:rsidR="00000000" w:rsidDel="00000000" w:rsidP="00000000" w:rsidRDefault="00000000" w:rsidRPr="00000000" w14:paraId="0000004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 NLP system processes partially typed search queries such as “best hotels near…” and “book a flight from Chennai to…”. The system currently uses conventional top-down parsing, while the developers are considering Earley parsing.</w:t>
      </w:r>
    </w:p>
    <w:p w:rsidR="00000000" w:rsidDel="00000000" w:rsidP="00000000" w:rsidRDefault="00000000" w:rsidRPr="00000000" w14:paraId="0000004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the two approaches behave when input is incomplete or ambiguous, and justify which parsing strategy is more appropriate for interactive NLP applications. </w:t>
      </w:r>
    </w:p>
    <w:p w:rsidR="00000000" w:rsidDel="00000000" w:rsidP="00000000" w:rsidRDefault="00000000" w:rsidRPr="00000000" w14:paraId="00000045">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grammar-checking system must distinguish between multiple interpretations of structurally ambiguous sentences. The developers are comparing CFG, PCFG, and neural constituency parsers.</w:t>
      </w:r>
    </w:p>
    <w:p w:rsidR="00000000" w:rsidDel="00000000" w:rsidP="00000000" w:rsidRDefault="00000000" w:rsidRPr="00000000" w14:paraId="0000004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each approach represents and resolves syntactic ambiguity, and justify which approach would provide the best balance between interpretability and practical accuracy. </w:t>
      </w:r>
    </w:p>
    <w:p w:rsidR="00000000" w:rsidDel="00000000" w:rsidP="00000000" w:rsidRDefault="00000000" w:rsidRPr="00000000" w14:paraId="00000047">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multilingual NLP system must process sentences in which grammatical information depends on number, gender, tense, and person. The developers are considering feature structures and traditional context-free grammar rules.</w:t>
      </w:r>
    </w:p>
    <w:p w:rsidR="00000000" w:rsidDel="00000000" w:rsidP="00000000" w:rsidRDefault="00000000" w:rsidRPr="00000000" w14:paraId="0000004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feature structures extend basic grammar representations and justify their usefulness for enforcing grammatical constraints in multilingual systems. </w:t>
      </w:r>
    </w:p>
    <w:p w:rsidR="00000000" w:rsidDel="00000000" w:rsidP="00000000" w:rsidRDefault="00000000" w:rsidRPr="00000000" w14:paraId="00000049">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voice assistant must interpret commands containing verbs with different argument requirements, such as “give the book to John,” “sleep,” and “put the file on the desk.” The developers are considering subcategorization frames.</w:t>
      </w:r>
    </w:p>
    <w:p w:rsidR="00000000" w:rsidDel="00000000" w:rsidP="00000000" w:rsidRDefault="00000000" w:rsidRPr="00000000" w14:paraId="0000004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how subcategorization information helps determine valid sentence structures and justify its importance in semantic and syntactic analysis. </w:t>
      </w:r>
    </w:p>
    <w:p w:rsidR="00000000" w:rsidDel="00000000" w:rsidP="00000000" w:rsidRDefault="00000000" w:rsidRPr="00000000" w14:paraId="0000004B">
      <w:pPr>
        <w:rPr>
          <w:b w:val="1"/>
          <w:bCs w:val="1"/>
          <w:color w:val="1f4e79"/>
          <w:sz w:val="22"/>
          <w:szCs w:val="22"/>
        </w:rPr>
      </w:pPr>
      <w:r w:rsidDel="00000000" w:rsidR="00000000" w:rsidRPr="00000000">
        <w:rPr>
          <w:rtl w:val="0"/>
        </w:rPr>
      </w:r>
    </w:p>
    <w:p w:rsidR="00000000" w:rsidDel="00000000" w:rsidP="00000000" w:rsidRDefault="00000000" w:rsidRPr="00000000" w14:paraId="0000004C">
      <w:pPr>
        <w:rPr>
          <w:b w:val="1"/>
          <w:bCs w:val="1"/>
          <w:color w:val="1f4e79"/>
          <w:sz w:val="22"/>
          <w:szCs w:val="22"/>
        </w:rPr>
      </w:pPr>
      <w:r w:rsidDel="00000000" w:rsidR="00000000" w:rsidRPr="00000000">
        <w:rPr>
          <w:rtl w:val="0"/>
        </w:rPr>
      </w:r>
    </w:p>
    <w:p w:rsidR="00000000" w:rsidDel="00000000" w:rsidP="00000000" w:rsidRDefault="00000000" w:rsidRPr="00000000" w14:paraId="0000004D">
      <w:pPr>
        <w:rPr>
          <w:b w:val="1"/>
          <w:bCs w:val="1"/>
          <w:color w:val="1f4e79"/>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widowControl w:val="0"/>
        <w:spacing w:after="120" w:before="480" w:line="276" w:lineRule="auto"/>
        <w:rPr>
          <w:rFonts w:ascii="Times New Roman" w:cs="Times New Roman" w:eastAsia="Times New Roman" w:hAnsi="Times New Roman"/>
          <w:b w:val="1"/>
          <w:bCs w:val="1"/>
          <w:color w:val="000000"/>
        </w:rPr>
      </w:pPr>
      <w:bookmarkStart w:colFirst="0" w:colLast="0" w:name="_ohf2of84l2vd" w:id="0"/>
      <w:bookmarkEnd w:id="0"/>
      <w:r w:rsidDel="00000000" w:rsidR="00000000" w:rsidRPr="00000000">
        <w:rPr>
          <w:rtl w:val="0"/>
        </w:rPr>
      </w:r>
    </w:p>
    <w:p w:rsidR="00000000" w:rsidDel="00000000" w:rsidP="00000000" w:rsidRDefault="00000000" w:rsidRPr="00000000" w14:paraId="0000004F">
      <w:pPr>
        <w:pStyle w:val="Heading1"/>
        <w:widowControl w:val="0"/>
        <w:spacing w:after="120" w:before="480" w:line="276" w:lineRule="auto"/>
        <w:rPr>
          <w:rFonts w:ascii="Times New Roman" w:cs="Times New Roman" w:eastAsia="Times New Roman" w:hAnsi="Times New Roman"/>
          <w:b w:val="1"/>
          <w:bCs w:val="1"/>
          <w:color w:val="000000"/>
        </w:rPr>
      </w:pPr>
      <w:bookmarkStart w:colFirst="0" w:colLast="0" w:name="_shjzsvavrb6v" w:id="1"/>
      <w:bookmarkEnd w:id="1"/>
      <w:r w:rsidDel="00000000" w:rsidR="00000000" w:rsidRPr="00000000">
        <w:rPr>
          <w:rFonts w:ascii="Times New Roman" w:cs="Times New Roman" w:eastAsia="Times New Roman" w:hAnsi="Times New Roman"/>
          <w:b w:val="1"/>
          <w:bCs w:val="1"/>
          <w:color w:val="000000"/>
          <w:rtl w:val="0"/>
        </w:rPr>
        <w:t xml:space="preserve">1. Constituency Parsing vs Dependency Parsing</w:t>
      </w:r>
    </w:p>
    <w:p w:rsidR="00000000" w:rsidDel="00000000" w:rsidP="00000000" w:rsidRDefault="00000000" w:rsidRPr="00000000" w14:paraId="00000050">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2frdq21inwdm" w:id="2"/>
      <w:bookmarkEnd w:id="2"/>
      <w:r w:rsidDel="00000000" w:rsidR="00000000" w:rsidRPr="00000000">
        <w:rPr>
          <w:rFonts w:ascii="Times New Roman" w:cs="Times New Roman" w:eastAsia="Times New Roman" w:hAnsi="Times New Roman"/>
          <w:b w:val="1"/>
          <w:bCs w:val="1"/>
          <w:color w:val="000000"/>
          <w:sz w:val="28"/>
          <w:szCs w:val="28"/>
          <w:rtl w:val="0"/>
        </w:rPr>
        <w:t xml:space="preserve">Analysis</w:t>
      </w:r>
    </w:p>
    <w:p w:rsidR="00000000" w:rsidDel="00000000" w:rsidP="00000000" w:rsidRDefault="00000000" w:rsidRPr="00000000" w14:paraId="0000005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Constituency parsing</w:t>
      </w:r>
      <w:r w:rsidDel="00000000" w:rsidR="00000000" w:rsidRPr="00000000">
        <w:rPr>
          <w:rFonts w:ascii="Times New Roman" w:cs="Times New Roman" w:eastAsia="Times New Roman" w:hAnsi="Times New Roman"/>
          <w:sz w:val="24"/>
          <w:szCs w:val="24"/>
          <w:rtl w:val="0"/>
        </w:rPr>
        <w:t xml:space="preserve"> represents a sentence as a hierarchical structure of phrases. It groups words into constituents such as </w:t>
      </w:r>
      <w:r w:rsidDel="00000000" w:rsidR="00000000" w:rsidRPr="00000000">
        <w:rPr>
          <w:rFonts w:ascii="Times New Roman" w:cs="Times New Roman" w:eastAsia="Times New Roman" w:hAnsi="Times New Roman"/>
          <w:b w:val="1"/>
          <w:bCs w:val="1"/>
          <w:sz w:val="24"/>
          <w:szCs w:val="24"/>
          <w:rtl w:val="0"/>
        </w:rPr>
        <w:t xml:space="preserve">Noun Phrase (NP), Verb Phrase (VP), and Prepositional Phrase (PP)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53">
      <w:pPr>
        <w:widowControl w:val="0"/>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Sentence:</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 user who called yesterday wants help.</w:t>
      </w:r>
    </w:p>
    <w:p w:rsidR="00000000" w:rsidDel="00000000" w:rsidP="00000000" w:rsidRDefault="00000000" w:rsidRPr="00000000" w14:paraId="0000005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constituency parser identifies structures such as:</w:t>
      </w:r>
    </w:p>
    <w:p w:rsidR="00000000" w:rsidDel="00000000" w:rsidP="00000000" w:rsidRDefault="00000000" w:rsidRPr="00000000" w14:paraId="0000005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5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w:t>
      </w:r>
    </w:p>
    <w:p w:rsidR="00000000" w:rsidDel="00000000" w:rsidP="00000000" w:rsidRDefault="00000000" w:rsidRPr="00000000" w14:paraId="0000005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w:t>
      </w:r>
    </w:p>
    <w:p w:rsidR="00000000" w:rsidDel="00000000" w:rsidP="00000000" w:rsidRDefault="00000000" w:rsidRPr="00000000" w14:paraId="0000005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w:t>
      </w:r>
    </w:p>
    <w:p w:rsidR="00000000" w:rsidDel="00000000" w:rsidP="00000000" w:rsidRDefault="00000000" w:rsidRPr="00000000" w14:paraId="0000005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VP</w:t>
      </w:r>
    </w:p>
    <w:p w:rsidR="00000000" w:rsidDel="00000000" w:rsidP="00000000" w:rsidRDefault="00000000" w:rsidRPr="00000000" w14:paraId="0000005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5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wants help</w:t>
      </w:r>
    </w:p>
    <w:p w:rsidR="00000000" w:rsidDel="00000000" w:rsidP="00000000" w:rsidRDefault="00000000" w:rsidRPr="00000000" w14:paraId="0000005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useful for understanding the hierarchical organization of a sentence.</w:t>
      </w:r>
    </w:p>
    <w:p w:rsidR="00000000" w:rsidDel="00000000" w:rsidP="00000000" w:rsidRDefault="00000000" w:rsidRPr="00000000" w14:paraId="0000005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parsing, on the other hand, represents relationships directly between individual words. Each word is connected to its syntactic head.</w:t>
      </w:r>
    </w:p>
    <w:p w:rsidR="00000000" w:rsidDel="00000000" w:rsidP="00000000" w:rsidRDefault="00000000" w:rsidRPr="00000000" w14:paraId="0000005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5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──subject──&gt; wants</w:t>
      </w:r>
    </w:p>
    <w:p w:rsidR="00000000" w:rsidDel="00000000" w:rsidP="00000000" w:rsidRDefault="00000000" w:rsidRPr="00000000" w14:paraId="0000006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──object───&gt; wants</w:t>
      </w:r>
    </w:p>
    <w:p w:rsidR="00000000" w:rsidDel="00000000" w:rsidP="00000000" w:rsidRDefault="00000000" w:rsidRPr="00000000" w14:paraId="0000006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──modifier──&gt; user</w:t>
      </w:r>
    </w:p>
    <w:p w:rsidR="00000000" w:rsidDel="00000000" w:rsidP="00000000" w:rsidRDefault="00000000" w:rsidRPr="00000000" w14:paraId="0000006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w:t>
      </w:r>
    </w:p>
    <w:tbl>
      <w:tblPr>
        <w:tblStyle w:val="Table5"/>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130"/>
        <w:tblGridChange w:id="0">
          <w:tblGrid>
            <w:gridCol w:w="4370"/>
            <w:gridCol w:w="4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Constituency Parsing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Parsing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phrase 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word-to-word relationships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constituents such as NP and 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relations such as subject and object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phrase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relationship extraction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complex for long-distance relations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connects related words</w:t>
            </w:r>
          </w:p>
        </w:tc>
      </w:tr>
    </w:tbl>
    <w:p w:rsidR="00000000" w:rsidDel="00000000" w:rsidP="00000000" w:rsidRDefault="00000000" w:rsidRPr="00000000" w14:paraId="0000006D">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lkq4mtukehn" w:id="3"/>
      <w:bookmarkEnd w:id="3"/>
      <w:r w:rsidDel="00000000" w:rsidR="00000000" w:rsidRPr="00000000">
        <w:rPr>
          <w:rtl w:val="0"/>
        </w:rPr>
      </w:r>
    </w:p>
    <w:p w:rsidR="00000000" w:rsidDel="00000000" w:rsidP="00000000" w:rsidRDefault="00000000" w:rsidRPr="00000000" w14:paraId="0000006E">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omib0prb96kv" w:id="4"/>
      <w:bookmarkEnd w:id="4"/>
      <w:r w:rsidDel="00000000" w:rsidR="00000000" w:rsidRPr="00000000">
        <w:rPr>
          <w:rtl w:val="0"/>
        </w:rPr>
      </w:r>
    </w:p>
    <w:p w:rsidR="00000000" w:rsidDel="00000000" w:rsidP="00000000" w:rsidRDefault="00000000" w:rsidRPr="00000000" w14:paraId="0000006F">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9ncc4vygp1xu" w:id="5"/>
      <w:bookmarkEnd w:id="5"/>
      <w:r w:rsidDel="00000000" w:rsidR="00000000" w:rsidRPr="00000000">
        <w:rPr>
          <w:rFonts w:ascii="Times New Roman" w:cs="Times New Roman" w:eastAsia="Times New Roman" w:hAnsi="Times New Roman"/>
          <w:b w:val="1"/>
          <w:bCs w:val="1"/>
          <w:color w:val="000000"/>
          <w:sz w:val="28"/>
          <w:szCs w:val="28"/>
          <w:rtl w:val="0"/>
        </w:rPr>
        <w:t xml:space="preserve">Python Code</w:t>
      </w:r>
    </w:p>
    <w:p w:rsidR="00000000" w:rsidDel="00000000" w:rsidP="00000000" w:rsidRDefault="00000000" w:rsidRPr="00000000" w14:paraId="000000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spacy</w:t>
      </w:r>
    </w:p>
    <w:p w:rsidR="00000000" w:rsidDel="00000000" w:rsidP="00000000" w:rsidRDefault="00000000" w:rsidRPr="00000000" w14:paraId="00000071">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nlp = spacy.load("en_core_web_sm")</w:t>
      </w:r>
    </w:p>
    <w:p w:rsidR="00000000" w:rsidDel="00000000" w:rsidP="00000000" w:rsidRDefault="00000000" w:rsidRPr="00000000" w14:paraId="0000007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"The user who called yesterday wants help."</w:t>
      </w:r>
    </w:p>
    <w:p w:rsidR="00000000" w:rsidDel="00000000" w:rsidP="00000000" w:rsidRDefault="00000000" w:rsidRPr="00000000" w14:paraId="0000007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 = nlp(sentence)</w:t>
      </w:r>
    </w:p>
    <w:p w:rsidR="00000000" w:rsidDel="00000000" w:rsidP="00000000" w:rsidRDefault="00000000" w:rsidRPr="00000000" w14:paraId="00000076">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print("Word -&gt; Head : Relationship")</w:t>
      </w:r>
    </w:p>
    <w:p w:rsidR="00000000" w:rsidDel="00000000" w:rsidP="00000000" w:rsidRDefault="00000000" w:rsidRPr="00000000" w14:paraId="00000078">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token in doc:</w:t>
      </w:r>
    </w:p>
    <w:p w:rsidR="00000000" w:rsidDel="00000000" w:rsidP="00000000" w:rsidRDefault="00000000" w:rsidRPr="00000000" w14:paraId="0000007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print(f"{token.text} -&gt; {token.head.text} : {token.dep_}")</w:t>
      </w:r>
    </w:p>
    <w:p w:rsidR="00000000" w:rsidDel="00000000" w:rsidP="00000000" w:rsidRDefault="00000000" w:rsidRPr="00000000" w14:paraId="0000007B">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mkmyhmsnxprj" w:id="6"/>
      <w:bookmarkEnd w:id="6"/>
      <w:r w:rsidDel="00000000" w:rsidR="00000000" w:rsidRPr="00000000">
        <w:rPr>
          <w:rFonts w:ascii="Times New Roman" w:cs="Times New Roman" w:eastAsia="Times New Roman" w:hAnsi="Times New Roman"/>
          <w:b w:val="1"/>
          <w:bCs w:val="1"/>
          <w:color w:val="000000"/>
          <w:sz w:val="28"/>
          <w:szCs w:val="28"/>
          <w:rtl w:val="0"/>
        </w:rPr>
        <w:t xml:space="preserve">Expected Output</w:t>
      </w:r>
    </w:p>
    <w:p w:rsidR="00000000" w:rsidDel="00000000" w:rsidP="00000000" w:rsidRDefault="00000000" w:rsidRPr="00000000" w14:paraId="000000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-&gt; user : det</w:t>
      </w:r>
    </w:p>
    <w:p w:rsidR="00000000" w:rsidDel="00000000" w:rsidP="00000000" w:rsidRDefault="00000000" w:rsidRPr="00000000" w14:paraId="0000007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-&gt; wants : nsubj</w:t>
      </w:r>
    </w:p>
    <w:p w:rsidR="00000000" w:rsidDel="00000000" w:rsidP="00000000" w:rsidRDefault="00000000" w:rsidRPr="00000000" w14:paraId="0000007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-&gt; called : nsubj</w:t>
      </w:r>
    </w:p>
    <w:p w:rsidR="00000000" w:rsidDel="00000000" w:rsidP="00000000" w:rsidRDefault="00000000" w:rsidRPr="00000000" w14:paraId="0000007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-&gt; user : relcl</w:t>
      </w:r>
    </w:p>
    <w:p w:rsidR="00000000" w:rsidDel="00000000" w:rsidP="00000000" w:rsidRDefault="00000000" w:rsidRPr="00000000" w14:paraId="0000008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-&gt; called : npadvmod</w:t>
      </w:r>
    </w:p>
    <w:p w:rsidR="00000000" w:rsidDel="00000000" w:rsidP="00000000" w:rsidRDefault="00000000" w:rsidRPr="00000000" w14:paraId="0000008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wants -&gt; wants : ROOT</w:t>
      </w:r>
    </w:p>
    <w:p w:rsidR="00000000" w:rsidDel="00000000" w:rsidP="00000000" w:rsidRDefault="00000000" w:rsidRPr="00000000" w14:paraId="0000008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-&gt; wants : dobj</w:t>
      </w:r>
    </w:p>
    <w:p w:rsidR="00000000" w:rsidDel="00000000" w:rsidP="00000000" w:rsidRDefault="00000000" w:rsidRPr="00000000" w14:paraId="00000083">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dya809jtb905" w:id="7"/>
      <w:bookmarkEnd w:id="7"/>
      <w:r w:rsidDel="00000000" w:rsidR="00000000" w:rsidRPr="00000000">
        <w:rPr>
          <w:rFonts w:ascii="Times New Roman" w:cs="Times New Roman" w:eastAsia="Times New Roman" w:hAnsi="Times New Roman"/>
          <w:b w:val="1"/>
          <w:bCs w:val="1"/>
          <w:color w:val="000000"/>
          <w:sz w:val="28"/>
          <w:szCs w:val="28"/>
          <w:rtl w:val="0"/>
        </w:rPr>
        <w:t xml:space="preserve">Justification</w:t>
      </w:r>
    </w:p>
    <w:p w:rsidR="00000000" w:rsidDel="00000000" w:rsidP="00000000" w:rsidRDefault="00000000" w:rsidRPr="00000000" w14:paraId="0000008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conversational AI, dependency parsing is more suitable for extracting meaningful relationships because it directly identifies relationships such as subject, object, modifier, and complement.</w:t>
      </w:r>
    </w:p>
    <w:p w:rsidR="00000000" w:rsidDel="00000000" w:rsidP="00000000" w:rsidRDefault="00000000" w:rsidRPr="00000000" w14:paraId="0000008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particularly useful when conversational sentences contain long-distance dependencies, because related words can be connected directly even when other words occur between them.</w:t>
      </w:r>
    </w:p>
    <w:p w:rsidR="00000000" w:rsidDel="00000000" w:rsidP="00000000" w:rsidRDefault="00000000" w:rsidRPr="00000000" w14:paraId="00000086">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pbajgw361wnh" w:id="8"/>
      <w:bookmarkEnd w:id="8"/>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8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Constituency parsing is better for understanding hierarchical phrase structures, while dependency parsing is better for identifying direct grammatical relationships. Therefore, dependency parsing is preferred for relationship extraction in conversational text.</w:t>
      </w:r>
    </w:p>
    <w:p w:rsidR="00000000" w:rsidDel="00000000" w:rsidP="00000000" w:rsidRDefault="00000000" w:rsidRPr="00000000" w14:paraId="00000088">
      <w:pPr>
        <w:widowControl w:val="0"/>
        <w:spacing w:line="276" w:lineRule="auto"/>
        <w:rPr/>
      </w:pPr>
      <w:r w:rsidDel="00000000" w:rsidR="00000000" w:rsidRPr="00000000">
        <w:rPr>
          <w:rtl w:val="0"/>
        </w:rPr>
      </w:r>
    </w:p>
    <w:p w:rsidR="00000000" w:rsidDel="00000000" w:rsidP="00000000" w:rsidRDefault="00000000" w:rsidRPr="00000000" w14:paraId="00000089">
      <w:pPr>
        <w:widowControl w:val="0"/>
        <w:spacing w:line="276" w:lineRule="auto"/>
        <w:rPr/>
      </w:pPr>
      <w:r w:rsidDel="00000000" w:rsidR="00000000" w:rsidRPr="00000000">
        <w:rPr>
          <w:rtl w:val="0"/>
        </w:rPr>
      </w:r>
    </w:p>
    <w:p w:rsidR="00000000" w:rsidDel="00000000" w:rsidP="00000000" w:rsidRDefault="00000000" w:rsidRPr="00000000" w14:paraId="0000008A">
      <w:pPr>
        <w:widowControl w:val="0"/>
        <w:spacing w:line="276" w:lineRule="auto"/>
        <w:rPr/>
      </w:pPr>
      <w:r w:rsidDel="00000000" w:rsidR="00000000" w:rsidRPr="00000000">
        <w:rPr>
          <w:rtl w:val="0"/>
        </w:rPr>
      </w:r>
    </w:p>
    <w:p w:rsidR="00000000" w:rsidDel="00000000" w:rsidP="00000000" w:rsidRDefault="00000000" w:rsidRPr="00000000" w14:paraId="0000008B">
      <w:pPr>
        <w:widowControl w:val="0"/>
        <w:spacing w:line="276" w:lineRule="auto"/>
        <w:rPr/>
      </w:pPr>
      <w:r w:rsidDel="00000000" w:rsidR="00000000" w:rsidRPr="00000000">
        <w:rPr>
          <w:rtl w:val="0"/>
        </w:rPr>
      </w:r>
    </w:p>
    <w:p w:rsidR="00000000" w:rsidDel="00000000" w:rsidP="00000000" w:rsidRDefault="00000000" w:rsidRPr="00000000" w14:paraId="0000008C">
      <w:pPr>
        <w:widowControl w:val="0"/>
        <w:spacing w:line="276" w:lineRule="auto"/>
        <w:rPr/>
      </w:pPr>
      <w:r w:rsidDel="00000000" w:rsidR="00000000" w:rsidRPr="00000000">
        <w:rPr>
          <w:rtl w:val="0"/>
        </w:rPr>
      </w:r>
    </w:p>
    <w:p w:rsidR="00000000" w:rsidDel="00000000" w:rsidP="00000000" w:rsidRDefault="00000000" w:rsidRPr="00000000" w14:paraId="0000008D">
      <w:pPr>
        <w:widowControl w:val="0"/>
        <w:spacing w:line="276" w:lineRule="auto"/>
        <w:rPr/>
      </w:pPr>
      <w:r w:rsidDel="00000000" w:rsidR="00000000" w:rsidRPr="00000000">
        <w:rPr>
          <w:rtl w:val="0"/>
        </w:rPr>
      </w:r>
    </w:p>
    <w:p w:rsidR="00000000" w:rsidDel="00000000" w:rsidP="00000000" w:rsidRDefault="00000000" w:rsidRPr="00000000" w14:paraId="0000008E">
      <w:pPr>
        <w:widowControl w:val="0"/>
        <w:spacing w:line="276" w:lineRule="auto"/>
        <w:rPr/>
      </w:pPr>
      <w:r w:rsidDel="00000000" w:rsidR="00000000" w:rsidRPr="00000000">
        <w:rPr>
          <w:rtl w:val="0"/>
        </w:rPr>
      </w:r>
    </w:p>
    <w:p w:rsidR="00000000" w:rsidDel="00000000" w:rsidP="00000000" w:rsidRDefault="00000000" w:rsidRPr="00000000" w14:paraId="0000008F">
      <w:pPr>
        <w:widowControl w:val="0"/>
        <w:spacing w:line="276" w:lineRule="auto"/>
        <w:rPr/>
      </w:pPr>
      <w:r w:rsidDel="00000000" w:rsidR="00000000" w:rsidRPr="00000000">
        <w:rPr>
          <w:rtl w:val="0"/>
        </w:rPr>
      </w:r>
    </w:p>
    <w:p w:rsidR="00000000" w:rsidDel="00000000" w:rsidP="00000000" w:rsidRDefault="00000000" w:rsidRPr="00000000" w14:paraId="00000090">
      <w:pPr>
        <w:widowControl w:val="0"/>
        <w:spacing w:line="276" w:lineRule="auto"/>
        <w:rPr/>
      </w:pPr>
      <w:r w:rsidDel="00000000" w:rsidR="00000000" w:rsidRPr="00000000">
        <w:rPr>
          <w:rtl w:val="0"/>
        </w:rPr>
      </w:r>
    </w:p>
    <w:p w:rsidR="00000000" w:rsidDel="00000000" w:rsidP="00000000" w:rsidRDefault="00000000" w:rsidRPr="00000000" w14:paraId="00000091">
      <w:pPr>
        <w:widowControl w:val="0"/>
        <w:spacing w:line="276" w:lineRule="auto"/>
        <w:rPr/>
      </w:pPr>
      <w:r w:rsidDel="00000000" w:rsidR="00000000" w:rsidRPr="00000000">
        <w:rPr>
          <w:rtl w:val="0"/>
        </w:rPr>
      </w:r>
    </w:p>
    <w:p w:rsidR="00000000" w:rsidDel="00000000" w:rsidP="00000000" w:rsidRDefault="00000000" w:rsidRPr="00000000" w14:paraId="00000092">
      <w:pPr>
        <w:widowControl w:val="0"/>
        <w:spacing w:line="276" w:lineRule="auto"/>
        <w:rPr/>
      </w:pPr>
      <w:r w:rsidDel="00000000" w:rsidR="00000000" w:rsidRPr="00000000">
        <w:rPr>
          <w:rtl w:val="0"/>
        </w:rPr>
      </w:r>
    </w:p>
    <w:p w:rsidR="00000000" w:rsidDel="00000000" w:rsidP="00000000" w:rsidRDefault="00000000" w:rsidRPr="00000000" w14:paraId="00000093">
      <w:pPr>
        <w:widowControl w:val="0"/>
        <w:spacing w:line="276" w:lineRule="auto"/>
        <w:rPr/>
      </w:pPr>
      <w:r w:rsidDel="00000000" w:rsidR="00000000" w:rsidRPr="00000000">
        <w:rPr>
          <w:rtl w:val="0"/>
        </w:rPr>
      </w:r>
    </w:p>
    <w:p w:rsidR="00000000" w:rsidDel="00000000" w:rsidP="00000000" w:rsidRDefault="00000000" w:rsidRPr="00000000" w14:paraId="00000094">
      <w:pPr>
        <w:pStyle w:val="Heading1"/>
        <w:widowControl w:val="0"/>
        <w:spacing w:after="120" w:before="480" w:line="276" w:lineRule="auto"/>
        <w:rPr>
          <w:rFonts w:ascii="Times New Roman" w:cs="Times New Roman" w:eastAsia="Times New Roman" w:hAnsi="Times New Roman"/>
          <w:b w:val="1"/>
          <w:bCs w:val="1"/>
          <w:color w:val="000000"/>
        </w:rPr>
      </w:pPr>
      <w:bookmarkStart w:colFirst="0" w:colLast="0" w:name="_7cmjcv2yexl7" w:id="9"/>
      <w:bookmarkEnd w:id="9"/>
      <w:r w:rsidDel="00000000" w:rsidR="00000000" w:rsidRPr="00000000">
        <w:rPr>
          <w:rFonts w:ascii="Times New Roman" w:cs="Times New Roman" w:eastAsia="Times New Roman" w:hAnsi="Times New Roman"/>
          <w:b w:val="1"/>
          <w:bCs w:val="1"/>
          <w:color w:val="000000"/>
          <w:rtl w:val="0"/>
        </w:rPr>
        <w:t xml:space="preserve">2. Top-Down Parsing vs Earley Parsing</w:t>
      </w:r>
    </w:p>
    <w:p w:rsidR="00000000" w:rsidDel="00000000" w:rsidP="00000000" w:rsidRDefault="00000000" w:rsidRPr="00000000" w14:paraId="00000095">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widj4m0x3xo" w:id="10"/>
      <w:bookmarkEnd w:id="10"/>
      <w:r w:rsidDel="00000000" w:rsidR="00000000" w:rsidRPr="00000000">
        <w:rPr>
          <w:rFonts w:ascii="Times New Roman" w:cs="Times New Roman" w:eastAsia="Times New Roman" w:hAnsi="Times New Roman"/>
          <w:b w:val="1"/>
          <w:bCs w:val="1"/>
          <w:color w:val="000000"/>
          <w:sz w:val="28"/>
          <w:szCs w:val="28"/>
          <w:rtl w:val="0"/>
        </w:rPr>
        <w:t xml:space="preserve">Analysis</w:t>
      </w:r>
    </w:p>
    <w:p w:rsidR="00000000" w:rsidDel="00000000" w:rsidP="00000000" w:rsidRDefault="00000000" w:rsidRPr="00000000" w14:paraId="0000009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Top-down parsing</w:t>
      </w:r>
      <w:r w:rsidDel="00000000" w:rsidR="00000000" w:rsidRPr="00000000">
        <w:rPr>
          <w:rFonts w:ascii="Times New Roman" w:cs="Times New Roman" w:eastAsia="Times New Roman" w:hAnsi="Times New Roman"/>
          <w:sz w:val="24"/>
          <w:szCs w:val="24"/>
          <w:rtl w:val="0"/>
        </w:rPr>
        <w:t xml:space="preserve"> starts from the start symbol of a grammar and tries to generate the input sentence by applying grammar rules.</w:t>
      </w:r>
    </w:p>
    <w:p w:rsidR="00000000" w:rsidDel="00000000" w:rsidP="00000000" w:rsidRDefault="00000000" w:rsidRPr="00000000" w14:paraId="0000009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98">
      <w:pPr>
        <w:widowControl w:val="0"/>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 → NP VP</w:t>
      </w:r>
    </w:p>
    <w:p w:rsidR="00000000" w:rsidDel="00000000" w:rsidP="00000000" w:rsidRDefault="00000000" w:rsidRPr="00000000" w14:paraId="00000099">
      <w:pPr>
        <w:widowControl w:val="0"/>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 → Det N</w:t>
      </w:r>
    </w:p>
    <w:p w:rsidR="00000000" w:rsidDel="00000000" w:rsidP="00000000" w:rsidRDefault="00000000" w:rsidRPr="00000000" w14:paraId="0000009A">
      <w:pPr>
        <w:widowControl w:val="0"/>
        <w:spacing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VP → V NP</w:t>
      </w:r>
    </w:p>
    <w:p w:rsidR="00000000" w:rsidDel="00000000" w:rsidP="00000000" w:rsidRDefault="00000000" w:rsidRPr="00000000" w14:paraId="0000009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begins with </w:t>
      </w:r>
      <w:r w:rsidDel="00000000" w:rsidR="00000000" w:rsidRPr="00000000">
        <w:rPr>
          <w:rFonts w:ascii="Times New Roman" w:cs="Times New Roman" w:eastAsia="Times New Roman" w:hAnsi="Times New Roman"/>
          <w:color w:val="188038"/>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and works downward toward the input words.</w:t>
      </w:r>
    </w:p>
    <w:p w:rsidR="00000000" w:rsidDel="00000000" w:rsidP="00000000" w:rsidRDefault="00000000" w:rsidRPr="00000000" w14:paraId="0000009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when the input is incomplete, such as:</w:t>
      </w:r>
    </w:p>
    <w:p w:rsidR="00000000" w:rsidDel="00000000" w:rsidP="00000000" w:rsidRDefault="00000000" w:rsidRPr="00000000" w14:paraId="0000009D">
      <w:pPr>
        <w:widowControl w:val="0"/>
        <w:spacing w:after="240" w:before="240" w:line="276"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hotels near..."</w:t>
      </w:r>
    </w:p>
    <w:p w:rsidR="00000000" w:rsidDel="00000000" w:rsidP="00000000" w:rsidRDefault="00000000" w:rsidRPr="00000000" w14:paraId="0000009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parser may not be able to complete the expected structure.</w:t>
      </w:r>
    </w:p>
    <w:p w:rsidR="00000000" w:rsidDel="00000000" w:rsidP="00000000" w:rsidRDefault="00000000" w:rsidRPr="00000000" w14:paraId="0000009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w:t>
      </w:r>
    </w:p>
    <w:p w:rsidR="00000000" w:rsidDel="00000000" w:rsidP="00000000" w:rsidRDefault="00000000" w:rsidRPr="00000000" w14:paraId="000000A0">
      <w:pPr>
        <w:widowControl w:val="0"/>
        <w:spacing w:after="240" w:before="240" w:line="276" w:lineRule="auto"/>
        <w:ind w:left="60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 a flight from Chennai to..."</w:t>
      </w:r>
    </w:p>
    <w:p w:rsidR="00000000" w:rsidDel="00000000" w:rsidP="00000000" w:rsidRDefault="00000000" w:rsidRPr="00000000" w14:paraId="000000A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incomplete because the destination has not yet been entered.</w:t>
      </w:r>
    </w:p>
    <w:p w:rsidR="00000000" w:rsidDel="00000000" w:rsidP="00000000" w:rsidRDefault="00000000" w:rsidRPr="00000000" w14:paraId="000000A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Earley parsing</w:t>
      </w:r>
      <w:r w:rsidDel="00000000" w:rsidR="00000000" w:rsidRPr="00000000">
        <w:rPr>
          <w:rFonts w:ascii="Times New Roman" w:cs="Times New Roman" w:eastAsia="Times New Roman" w:hAnsi="Times New Roman"/>
          <w:sz w:val="24"/>
          <w:szCs w:val="24"/>
          <w:rtl w:val="0"/>
        </w:rPr>
        <w:t xml:space="preserve"> is a dynamic-programming parsing method that maintains partial parsing states. It uses three main operations:</w:t>
      </w:r>
    </w:p>
    <w:p w:rsidR="00000000" w:rsidDel="00000000" w:rsidP="00000000" w:rsidRDefault="00000000" w:rsidRPr="00000000" w14:paraId="000000A3">
      <w:pPr>
        <w:widowControl w:val="0"/>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p>
    <w:p w:rsidR="00000000" w:rsidDel="00000000" w:rsidP="00000000" w:rsidRDefault="00000000" w:rsidRPr="00000000" w14:paraId="000000A4">
      <w:pPr>
        <w:widowControl w:val="0"/>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Scanning</w:t>
      </w:r>
    </w:p>
    <w:p w:rsidR="00000000" w:rsidDel="00000000" w:rsidP="00000000" w:rsidRDefault="00000000" w:rsidRPr="00000000" w14:paraId="000000A5">
      <w:pPr>
        <w:widowControl w:val="0"/>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w:t>
      </w:r>
    </w:p>
    <w:p w:rsidR="00000000" w:rsidDel="00000000" w:rsidP="00000000" w:rsidRDefault="00000000" w:rsidRPr="00000000" w14:paraId="000000A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handle </w:t>
      </w:r>
      <w:r w:rsidDel="00000000" w:rsidR="00000000" w:rsidRPr="00000000">
        <w:rPr>
          <w:rFonts w:ascii="Times New Roman" w:cs="Times New Roman" w:eastAsia="Times New Roman" w:hAnsi="Times New Roman"/>
          <w:b w:val="1"/>
          <w:bCs w:val="1"/>
          <w:sz w:val="24"/>
          <w:szCs w:val="24"/>
          <w:rtl w:val="0"/>
        </w:rPr>
        <w:t xml:space="preserve">incomplete and ambiguous structures</w:t>
      </w:r>
      <w:r w:rsidDel="00000000" w:rsidR="00000000" w:rsidRPr="00000000">
        <w:rPr>
          <w:rFonts w:ascii="Times New Roman" w:cs="Times New Roman" w:eastAsia="Times New Roman" w:hAnsi="Times New Roman"/>
          <w:sz w:val="24"/>
          <w:szCs w:val="24"/>
          <w:rtl w:val="0"/>
        </w:rPr>
        <w:t xml:space="preserve"> more flexibly.</w:t>
      </w:r>
    </w:p>
    <w:tbl>
      <w:tblPr>
        <w:tblStyle w:val="Table6"/>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3485"/>
        <w:tblGridChange w:id="0">
          <w:tblGrid>
            <w:gridCol w:w="360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Top-Down Parsing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Earley Parsing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from grammar's start symbol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partial parsing states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with predictable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with incomplete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require backtracking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ambiguity efficiently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suitable for interactive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for interactive NLP</w:t>
            </w:r>
          </w:p>
        </w:tc>
      </w:tr>
    </w:tbl>
    <w:p w:rsidR="00000000" w:rsidDel="00000000" w:rsidP="00000000" w:rsidRDefault="00000000" w:rsidRPr="00000000" w14:paraId="000000B1">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vd6qtsbvoo3j" w:id="11"/>
      <w:bookmarkEnd w:id="11"/>
      <w:r w:rsidDel="00000000" w:rsidR="00000000" w:rsidRPr="00000000">
        <w:rPr>
          <w:rtl w:val="0"/>
        </w:rPr>
      </w:r>
    </w:p>
    <w:p w:rsidR="00000000" w:rsidDel="00000000" w:rsidP="00000000" w:rsidRDefault="00000000" w:rsidRPr="00000000" w14:paraId="000000B2">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rsm6q91glxzf" w:id="12"/>
      <w:bookmarkEnd w:id="12"/>
      <w:r w:rsidDel="00000000" w:rsidR="00000000" w:rsidRPr="00000000">
        <w:rPr>
          <w:rtl w:val="0"/>
        </w:rPr>
      </w:r>
    </w:p>
    <w:p w:rsidR="00000000" w:rsidDel="00000000" w:rsidP="00000000" w:rsidRDefault="00000000" w:rsidRPr="00000000" w14:paraId="000000B3">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rgapyhkasgc4" w:id="13"/>
      <w:bookmarkEnd w:id="13"/>
      <w:r w:rsidDel="00000000" w:rsidR="00000000" w:rsidRPr="00000000">
        <w:rPr>
          <w:rFonts w:ascii="Times New Roman" w:cs="Times New Roman" w:eastAsia="Times New Roman" w:hAnsi="Times New Roman"/>
          <w:b w:val="1"/>
          <w:bCs w:val="1"/>
          <w:color w:val="000000"/>
          <w:sz w:val="28"/>
          <w:szCs w:val="28"/>
          <w:rtl w:val="0"/>
        </w:rPr>
        <w:t xml:space="preserve">Python Code</w:t>
      </w:r>
    </w:p>
    <w:p w:rsidR="00000000" w:rsidDel="00000000" w:rsidP="00000000" w:rsidRDefault="00000000" w:rsidRPr="00000000" w14:paraId="000000B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lark import Lark</w:t>
      </w:r>
    </w:p>
    <w:p w:rsidR="00000000" w:rsidDel="00000000" w:rsidP="00000000" w:rsidRDefault="00000000" w:rsidRPr="00000000" w14:paraId="000000B5">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 """</w:t>
      </w:r>
    </w:p>
    <w:p w:rsidR="00000000" w:rsidDel="00000000" w:rsidP="00000000" w:rsidRDefault="00000000" w:rsidRPr="00000000" w14:paraId="000000B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"book" "a" "flight" "from" CITY "to" CITY</w:t>
      </w:r>
    </w:p>
    <w:p w:rsidR="00000000" w:rsidDel="00000000" w:rsidP="00000000" w:rsidRDefault="00000000" w:rsidRPr="00000000" w14:paraId="000000B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"Chennai" | "Delhi" | "Mumbai"</w:t>
      </w:r>
    </w:p>
    <w:p w:rsidR="00000000" w:rsidDel="00000000" w:rsidP="00000000" w:rsidRDefault="00000000" w:rsidRPr="00000000" w14:paraId="000000B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 = Lark(grammar, parser="earley")</w:t>
      </w:r>
    </w:p>
    <w:p w:rsidR="00000000" w:rsidDel="00000000" w:rsidP="00000000" w:rsidRDefault="00000000" w:rsidRPr="00000000" w14:paraId="000000B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"book a flight from Chennai to Delhi"</w:t>
      </w:r>
    </w:p>
    <w:p w:rsidR="00000000" w:rsidDel="00000000" w:rsidP="00000000" w:rsidRDefault="00000000" w:rsidRPr="00000000" w14:paraId="000000BE">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 parser.parse(sentence)</w:t>
      </w:r>
    </w:p>
    <w:p w:rsidR="00000000" w:rsidDel="00000000" w:rsidP="00000000" w:rsidRDefault="00000000" w:rsidRPr="00000000" w14:paraId="000000C0">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print(tree.pretty())</w:t>
      </w:r>
    </w:p>
    <w:p w:rsidR="00000000" w:rsidDel="00000000" w:rsidP="00000000" w:rsidRDefault="00000000" w:rsidRPr="00000000" w14:paraId="000000C2">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d50gv2y0clmo" w:id="14"/>
      <w:bookmarkEnd w:id="14"/>
      <w:r w:rsidDel="00000000" w:rsidR="00000000" w:rsidRPr="00000000">
        <w:rPr>
          <w:rFonts w:ascii="Times New Roman" w:cs="Times New Roman" w:eastAsia="Times New Roman" w:hAnsi="Times New Roman"/>
          <w:b w:val="1"/>
          <w:bCs w:val="1"/>
          <w:color w:val="000000"/>
          <w:sz w:val="28"/>
          <w:szCs w:val="28"/>
          <w:rtl w:val="0"/>
        </w:rPr>
        <w:t xml:space="preserve">Expected Output</w:t>
      </w:r>
    </w:p>
    <w:p w:rsidR="00000000" w:rsidDel="00000000" w:rsidP="00000000" w:rsidRDefault="00000000" w:rsidRPr="00000000" w14:paraId="000000C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C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Chennai</w:t>
      </w:r>
    </w:p>
    <w:p w:rsidR="00000000" w:rsidDel="00000000" w:rsidP="00000000" w:rsidRDefault="00000000" w:rsidRPr="00000000" w14:paraId="000000C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Delhi</w:t>
      </w:r>
    </w:p>
    <w:p w:rsidR="00000000" w:rsidDel="00000000" w:rsidP="00000000" w:rsidRDefault="00000000" w:rsidRPr="00000000" w14:paraId="000000C6">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cosxquo3r07n" w:id="15"/>
      <w:bookmarkEnd w:id="15"/>
      <w:r w:rsidDel="00000000" w:rsidR="00000000" w:rsidRPr="00000000">
        <w:rPr>
          <w:rFonts w:ascii="Times New Roman" w:cs="Times New Roman" w:eastAsia="Times New Roman" w:hAnsi="Times New Roman"/>
          <w:b w:val="1"/>
          <w:bCs w:val="1"/>
          <w:color w:val="000000"/>
          <w:sz w:val="28"/>
          <w:szCs w:val="28"/>
          <w:rtl w:val="0"/>
        </w:rPr>
        <w:t xml:space="preserve">Justification</w:t>
      </w:r>
    </w:p>
    <w:p w:rsidR="00000000" w:rsidDel="00000000" w:rsidP="00000000" w:rsidRDefault="00000000" w:rsidRPr="00000000" w14:paraId="000000C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applications receive input </w:t>
      </w:r>
      <w:r w:rsidDel="00000000" w:rsidR="00000000" w:rsidRPr="00000000">
        <w:rPr>
          <w:rFonts w:ascii="Times New Roman" w:cs="Times New Roman" w:eastAsia="Times New Roman" w:hAnsi="Times New Roman"/>
          <w:b w:val="1"/>
          <w:bCs w:val="1"/>
          <w:sz w:val="24"/>
          <w:szCs w:val="24"/>
          <w:rtl w:val="0"/>
        </w:rPr>
        <w:t xml:space="preserve">incrementally</w:t>
      </w:r>
      <w:r w:rsidDel="00000000" w:rsidR="00000000" w:rsidRPr="00000000">
        <w:rPr>
          <w:rFonts w:ascii="Times New Roman" w:cs="Times New Roman" w:eastAsia="Times New Roman" w:hAnsi="Times New Roman"/>
          <w:sz w:val="24"/>
          <w:szCs w:val="24"/>
          <w:rtl w:val="0"/>
        </w:rPr>
        <w:t xml:space="preserve">, meaning the user may stop typing at any point.</w:t>
      </w:r>
    </w:p>
    <w:p w:rsidR="00000000" w:rsidDel="00000000" w:rsidP="00000000" w:rsidRDefault="00000000" w:rsidRPr="00000000" w14:paraId="000000C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C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flight from Chennai to...</w:t>
      </w:r>
    </w:p>
    <w:p w:rsidR="00000000" w:rsidDel="00000000" w:rsidP="00000000" w:rsidRDefault="00000000" w:rsidRPr="00000000" w14:paraId="000000C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Earley parsing can preserve the partial grammatical structure and continue parsing when the user provides the next word.</w:t>
      </w:r>
    </w:p>
    <w:p w:rsidR="00000000" w:rsidDel="00000000" w:rsidP="00000000" w:rsidRDefault="00000000" w:rsidRPr="00000000" w14:paraId="000000C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also maintain multiple possible interpretations when the input is ambiguous.</w:t>
      </w:r>
    </w:p>
    <w:p w:rsidR="00000000" w:rsidDel="00000000" w:rsidP="00000000" w:rsidRDefault="00000000" w:rsidRPr="00000000" w14:paraId="000000CD">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yzdvxa4xvf3n" w:id="16"/>
      <w:bookmarkEnd w:id="16"/>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C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Top-down parsing is suitable for simple and complete grammatical input. However, Earley parsing is more appropriate for interactive NLP applications because it can handle incomplete, ambiguous, and incrementally entered input.</w:t>
      </w:r>
    </w:p>
    <w:p w:rsidR="00000000" w:rsidDel="00000000" w:rsidP="00000000" w:rsidRDefault="00000000" w:rsidRPr="00000000" w14:paraId="000000D0">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1"/>
        <w:widowControl w:val="0"/>
        <w:spacing w:after="120" w:before="480" w:line="276" w:lineRule="auto"/>
        <w:rPr>
          <w:rFonts w:ascii="Times New Roman" w:cs="Times New Roman" w:eastAsia="Times New Roman" w:hAnsi="Times New Roman"/>
          <w:b w:val="1"/>
          <w:bCs w:val="1"/>
          <w:color w:val="000000"/>
        </w:rPr>
      </w:pPr>
      <w:bookmarkStart w:colFirst="0" w:colLast="0" w:name="_922e17c1ipw0" w:id="17"/>
      <w:bookmarkEnd w:id="17"/>
      <w:r w:rsidDel="00000000" w:rsidR="00000000" w:rsidRPr="00000000">
        <w:rPr>
          <w:rFonts w:ascii="Times New Roman" w:cs="Times New Roman" w:eastAsia="Times New Roman" w:hAnsi="Times New Roman"/>
          <w:b w:val="1"/>
          <w:bCs w:val="1"/>
          <w:color w:val="000000"/>
          <w:rtl w:val="0"/>
        </w:rPr>
        <w:t xml:space="preserve">3. CFG vs PCFG vs Neural Constituency Parser</w:t>
      </w:r>
    </w:p>
    <w:p w:rsidR="00000000" w:rsidDel="00000000" w:rsidP="00000000" w:rsidRDefault="00000000" w:rsidRPr="00000000" w14:paraId="000000D3">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9c25x68b1ioz" w:id="18"/>
      <w:bookmarkEnd w:id="18"/>
      <w:r w:rsidDel="00000000" w:rsidR="00000000" w:rsidRPr="00000000">
        <w:rPr>
          <w:rFonts w:ascii="Times New Roman" w:cs="Times New Roman" w:eastAsia="Times New Roman" w:hAnsi="Times New Roman"/>
          <w:b w:val="1"/>
          <w:bCs w:val="1"/>
          <w:color w:val="000000"/>
          <w:sz w:val="28"/>
          <w:szCs w:val="28"/>
          <w:rtl w:val="0"/>
        </w:rPr>
        <w:t xml:space="preserve">Analysis</w:t>
      </w:r>
    </w:p>
    <w:p w:rsidR="00000000" w:rsidDel="00000000" w:rsidP="00000000" w:rsidRDefault="00000000" w:rsidRPr="00000000" w14:paraId="000000D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Context-Free Grammar (CFG)</w:t>
      </w:r>
      <w:r w:rsidDel="00000000" w:rsidR="00000000" w:rsidRPr="00000000">
        <w:rPr>
          <w:rFonts w:ascii="Times New Roman" w:cs="Times New Roman" w:eastAsia="Times New Roman" w:hAnsi="Times New Roman"/>
          <w:sz w:val="24"/>
          <w:szCs w:val="24"/>
          <w:rtl w:val="0"/>
        </w:rPr>
        <w:t xml:space="preserve"> uses predefined grammar rules to generate syntactic structures.</w:t>
      </w:r>
    </w:p>
    <w:p w:rsidR="00000000" w:rsidDel="00000000" w:rsidP="00000000" w:rsidRDefault="00000000" w:rsidRPr="00000000" w14:paraId="000000D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D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  → NP VP</w:t>
      </w:r>
    </w:p>
    <w:p w:rsidR="00000000" w:rsidDel="00000000" w:rsidP="00000000" w:rsidRDefault="00000000" w:rsidRPr="00000000" w14:paraId="000000D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NP → Det N</w:t>
      </w:r>
    </w:p>
    <w:p w:rsidR="00000000" w:rsidDel="00000000" w:rsidP="00000000" w:rsidRDefault="00000000" w:rsidRPr="00000000" w14:paraId="000000D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VP → V NP</w:t>
      </w:r>
    </w:p>
    <w:p w:rsidR="00000000" w:rsidDel="00000000" w:rsidP="00000000" w:rsidRDefault="00000000" w:rsidRPr="00000000" w14:paraId="000000D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sentence is structurally ambiguous, CFG may produce </w:t>
      </w:r>
      <w:r w:rsidDel="00000000" w:rsidR="00000000" w:rsidRPr="00000000">
        <w:rPr>
          <w:rFonts w:ascii="Times New Roman" w:cs="Times New Roman" w:eastAsia="Times New Roman" w:hAnsi="Times New Roman"/>
          <w:b w:val="1"/>
          <w:bCs w:val="1"/>
          <w:sz w:val="24"/>
          <w:szCs w:val="24"/>
          <w:rtl w:val="0"/>
        </w:rPr>
        <w:t xml:space="preserve">multiple valid parse trees</w:t>
      </w:r>
      <w:r w:rsidDel="00000000" w:rsidR="00000000" w:rsidRPr="00000000">
        <w:rPr>
          <w:rFonts w:ascii="Times New Roman" w:cs="Times New Roman" w:eastAsia="Times New Roman" w:hAnsi="Times New Roman"/>
          <w:sz w:val="24"/>
          <w:szCs w:val="24"/>
          <w:rtl w:val="0"/>
        </w:rPr>
        <w:t xml:space="preserve">, but it does not determine which interpretation is more likely.</w:t>
      </w:r>
    </w:p>
    <w:p w:rsidR="00000000" w:rsidDel="00000000" w:rsidP="00000000" w:rsidRDefault="00000000" w:rsidRPr="00000000" w14:paraId="000000D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Probabilistic Context-Free Grammar (PCFG)</w:t>
      </w:r>
      <w:r w:rsidDel="00000000" w:rsidR="00000000" w:rsidRPr="00000000">
        <w:rPr>
          <w:rFonts w:ascii="Times New Roman" w:cs="Times New Roman" w:eastAsia="Times New Roman" w:hAnsi="Times New Roman"/>
          <w:sz w:val="24"/>
          <w:szCs w:val="24"/>
          <w:rtl w:val="0"/>
        </w:rPr>
        <w:t xml:space="preserve"> extends CFG by assigning probabilities to grammar rules.</w:t>
      </w:r>
    </w:p>
    <w:p w:rsidR="00000000" w:rsidDel="00000000" w:rsidP="00000000" w:rsidRDefault="00000000" w:rsidRPr="00000000" w14:paraId="000000D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D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VP → V NP     [0.7]</w:t>
      </w:r>
    </w:p>
    <w:p w:rsidR="00000000" w:rsidDel="00000000" w:rsidP="00000000" w:rsidRDefault="00000000" w:rsidRPr="00000000" w14:paraId="000000D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VP → VP PP   [0.3]</w:t>
      </w:r>
    </w:p>
    <w:p w:rsidR="00000000" w:rsidDel="00000000" w:rsidP="00000000" w:rsidRDefault="00000000" w:rsidRPr="00000000" w14:paraId="000000D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multiple parses are possible, the parser can use probabilities to select the </w:t>
      </w:r>
      <w:r w:rsidDel="00000000" w:rsidR="00000000" w:rsidRPr="00000000">
        <w:rPr>
          <w:rFonts w:ascii="Times New Roman" w:cs="Times New Roman" w:eastAsia="Times New Roman" w:hAnsi="Times New Roman"/>
          <w:b w:val="1"/>
          <w:bCs w:val="1"/>
          <w:sz w:val="24"/>
          <w:szCs w:val="24"/>
          <w:rtl w:val="0"/>
        </w:rPr>
        <w:t xml:space="preserve">most likely parse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neural constituency parser</w:t>
      </w:r>
      <w:r w:rsidDel="00000000" w:rsidR="00000000" w:rsidRPr="00000000">
        <w:rPr>
          <w:rFonts w:ascii="Times New Roman" w:cs="Times New Roman" w:eastAsia="Times New Roman" w:hAnsi="Times New Roman"/>
          <w:sz w:val="24"/>
          <w:szCs w:val="24"/>
          <w:rtl w:val="0"/>
        </w:rPr>
        <w:t xml:space="preserve"> uses machine-learning models, often trained on large annotated datasets, to learn syntactic patterns from context. It can resolve complex ambiguities more accurately but is generally less interpretable.</w:t>
      </w:r>
    </w:p>
    <w:p w:rsidR="00000000" w:rsidDel="00000000" w:rsidP="00000000" w:rsidRDefault="00000000" w:rsidRPr="00000000" w14:paraId="000000E0">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tpp6ut7yifk5" w:id="19"/>
      <w:bookmarkEnd w:id="19"/>
      <w:r w:rsidDel="00000000" w:rsidR="00000000" w:rsidRPr="00000000">
        <w:rPr>
          <w:rFonts w:ascii="Times New Roman" w:cs="Times New Roman" w:eastAsia="Times New Roman" w:hAnsi="Times New Roman"/>
          <w:b w:val="1"/>
          <w:bCs w:val="1"/>
          <w:color w:val="000000"/>
          <w:sz w:val="28"/>
          <w:szCs w:val="28"/>
          <w:rtl w:val="0"/>
        </w:rPr>
        <w:t xml:space="preserve">Comparison</w:t>
      </w:r>
    </w:p>
    <w:tbl>
      <w:tblPr>
        <w:tblStyle w:val="Table7"/>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270"/>
        <w:gridCol w:w="2405"/>
        <w:gridCol w:w="2495"/>
        <w:tblGridChange w:id="0">
          <w:tblGrid>
            <w:gridCol w:w="2405"/>
            <w:gridCol w:w="2270"/>
            <w:gridCol w:w="2405"/>
            <w:gridCol w:w="2495"/>
          </w:tblGrid>
        </w:tblGridChange>
      </w:tblGrid>
      <w:tr>
        <w:trPr>
          <w:cantSplit w:val="0"/>
          <w:trHeight w:val="782.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Neural Parser</w:t>
            </w:r>
            <w:r w:rsidDel="00000000" w:rsidR="00000000" w:rsidRPr="00000000">
              <w:rPr>
                <w:rtl w:val="0"/>
              </w:rPr>
            </w:r>
          </w:p>
        </w:tc>
      </w:tr>
      <w:tr>
        <w:trPr>
          <w:cantSplit w:val="0"/>
          <w:trHeight w:val="79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 probabilities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w:t>
            </w:r>
          </w:p>
        </w:tc>
      </w:tr>
      <w:tr>
        <w:trPr>
          <w:cantSplit w:val="0"/>
          <w:trHeight w:val="782.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Ranks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likely structure</w:t>
            </w:r>
          </w:p>
        </w:tc>
      </w:tr>
      <w:tr>
        <w:trPr>
          <w:cantSplit w:val="0"/>
          <w:trHeight w:val="70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0F5">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z7xyp6gx35h2" w:id="20"/>
      <w:bookmarkEnd w:id="20"/>
      <w:r w:rsidDel="00000000" w:rsidR="00000000" w:rsidRPr="00000000">
        <w:rPr>
          <w:rFonts w:ascii="Times New Roman" w:cs="Times New Roman" w:eastAsia="Times New Roman" w:hAnsi="Times New Roman"/>
          <w:b w:val="1"/>
          <w:bCs w:val="1"/>
          <w:color w:val="000000"/>
          <w:sz w:val="28"/>
          <w:szCs w:val="28"/>
          <w:rtl w:val="0"/>
        </w:rPr>
        <w:t xml:space="preserve">Python Code – CFG Ambiguity</w:t>
      </w:r>
    </w:p>
    <w:p w:rsidR="00000000" w:rsidDel="00000000" w:rsidP="00000000" w:rsidRDefault="00000000" w:rsidRPr="00000000" w14:paraId="000000F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 import CFG</w:t>
      </w:r>
    </w:p>
    <w:p w:rsidR="00000000" w:rsidDel="00000000" w:rsidP="00000000" w:rsidRDefault="00000000" w:rsidRPr="00000000" w14:paraId="000000F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nltk.parse import ChartParser</w:t>
      </w:r>
    </w:p>
    <w:p w:rsidR="00000000" w:rsidDel="00000000" w:rsidP="00000000" w:rsidRDefault="00000000" w:rsidRPr="00000000" w14:paraId="000000F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 CFG.fromstring("""</w:t>
      </w:r>
    </w:p>
    <w:p w:rsidR="00000000" w:rsidDel="00000000" w:rsidP="00000000" w:rsidRDefault="00000000" w:rsidRPr="00000000" w14:paraId="000000F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-&gt; NP VP</w:t>
      </w:r>
    </w:p>
    <w:p w:rsidR="00000000" w:rsidDel="00000000" w:rsidP="00000000" w:rsidRDefault="00000000" w:rsidRPr="00000000" w14:paraId="000000F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 -&gt; Det N | NP PP</w:t>
      </w:r>
    </w:p>
    <w:p w:rsidR="00000000" w:rsidDel="00000000" w:rsidP="00000000" w:rsidRDefault="00000000" w:rsidRPr="00000000" w14:paraId="000000F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 -&gt; V NP | VP PP</w:t>
      </w:r>
    </w:p>
    <w:p w:rsidR="00000000" w:rsidDel="00000000" w:rsidP="00000000" w:rsidRDefault="00000000" w:rsidRPr="00000000" w14:paraId="000000F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 -&gt; P NP</w:t>
      </w:r>
    </w:p>
    <w:p w:rsidR="00000000" w:rsidDel="00000000" w:rsidP="00000000" w:rsidRDefault="00000000" w:rsidRPr="00000000" w14:paraId="000000F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-&gt; "the"</w:t>
      </w:r>
    </w:p>
    <w:p w:rsidR="00000000" w:rsidDel="00000000" w:rsidP="00000000" w:rsidRDefault="00000000" w:rsidRPr="00000000" w14:paraId="000000F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-&gt; "man" | "telescope"</w:t>
      </w:r>
    </w:p>
    <w:p w:rsidR="00000000" w:rsidDel="00000000" w:rsidP="00000000" w:rsidRDefault="00000000" w:rsidRPr="00000000" w14:paraId="000000F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-&gt; "saw"</w:t>
      </w:r>
    </w:p>
    <w:p w:rsidR="00000000" w:rsidDel="00000000" w:rsidP="00000000" w:rsidRDefault="00000000" w:rsidRPr="00000000" w14:paraId="0000010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-&gt; "with"</w:t>
      </w:r>
    </w:p>
    <w:p w:rsidR="00000000" w:rsidDel="00000000" w:rsidP="00000000" w:rsidRDefault="00000000" w:rsidRPr="00000000" w14:paraId="0000010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parser = ChartParser(grammar)</w:t>
      </w:r>
    </w:p>
    <w:p w:rsidR="00000000" w:rsidDel="00000000" w:rsidP="00000000" w:rsidRDefault="00000000" w:rsidRPr="00000000" w14:paraId="0000010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sentence = "the man saw the telescope with the telescope"</w:t>
      </w:r>
    </w:p>
    <w:p w:rsidR="00000000" w:rsidDel="00000000" w:rsidP="00000000" w:rsidRDefault="00000000" w:rsidRPr="00000000" w14:paraId="0000010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tree in parser.parse(sentence):</w:t>
      </w:r>
    </w:p>
    <w:p w:rsidR="00000000" w:rsidDel="00000000" w:rsidP="00000000" w:rsidRDefault="00000000" w:rsidRPr="00000000" w14:paraId="0000010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print(tree)</w:t>
      </w:r>
    </w:p>
    <w:p w:rsidR="00000000" w:rsidDel="00000000" w:rsidP="00000000" w:rsidRDefault="00000000" w:rsidRPr="00000000" w14:paraId="00000106">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kd4oe6pmcvz0" w:id="21"/>
      <w:bookmarkEnd w:id="21"/>
      <w:r w:rsidDel="00000000" w:rsidR="00000000" w:rsidRPr="00000000">
        <w:rPr>
          <w:rFonts w:ascii="Times New Roman" w:cs="Times New Roman" w:eastAsia="Times New Roman" w:hAnsi="Times New Roman"/>
          <w:b w:val="1"/>
          <w:bCs w:val="1"/>
          <w:color w:val="000000"/>
          <w:sz w:val="28"/>
          <w:szCs w:val="28"/>
          <w:rtl w:val="0"/>
        </w:rPr>
        <w:t xml:space="preserve">Expected Result</w:t>
      </w:r>
    </w:p>
    <w:p w:rsidR="00000000" w:rsidDel="00000000" w:rsidP="00000000" w:rsidRDefault="00000000" w:rsidRPr="00000000" w14:paraId="0000010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CFG can generate </w:t>
      </w:r>
      <w:r w:rsidDel="00000000" w:rsidR="00000000" w:rsidRPr="00000000">
        <w:rPr>
          <w:rFonts w:ascii="Times New Roman" w:cs="Times New Roman" w:eastAsia="Times New Roman" w:hAnsi="Times New Roman"/>
          <w:b w:val="1"/>
          <w:bCs w:val="1"/>
          <w:sz w:val="24"/>
          <w:szCs w:val="24"/>
          <w:rtl w:val="0"/>
        </w:rPr>
        <w:t xml:space="preserve">more than one possible parse tree</w:t>
      </w:r>
      <w:r w:rsidDel="00000000" w:rsidR="00000000" w:rsidRPr="00000000">
        <w:rPr>
          <w:rFonts w:ascii="Times New Roman" w:cs="Times New Roman" w:eastAsia="Times New Roman" w:hAnsi="Times New Roman"/>
          <w:sz w:val="24"/>
          <w:szCs w:val="24"/>
          <w:rtl w:val="0"/>
        </w:rPr>
        <w:t xml:space="preserve">, showing that the sentence is structurally ambiguous.</w:t>
      </w:r>
    </w:p>
    <w:p w:rsidR="00000000" w:rsidDel="00000000" w:rsidP="00000000" w:rsidRDefault="00000000" w:rsidRPr="00000000" w14:paraId="00000109">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dqmbe5l4jfx" w:id="22"/>
      <w:bookmarkEnd w:id="22"/>
      <w:r w:rsidDel="00000000" w:rsidR="00000000" w:rsidRPr="00000000">
        <w:rPr>
          <w:rFonts w:ascii="Times New Roman" w:cs="Times New Roman" w:eastAsia="Times New Roman" w:hAnsi="Times New Roman"/>
          <w:b w:val="1"/>
          <w:bCs w:val="1"/>
          <w:color w:val="000000"/>
          <w:sz w:val="28"/>
          <w:szCs w:val="28"/>
          <w:rtl w:val="0"/>
        </w:rPr>
        <w:t xml:space="preserve">Justification</w:t>
      </w:r>
    </w:p>
    <w:p w:rsidR="00000000" w:rsidDel="00000000" w:rsidP="00000000" w:rsidRDefault="00000000" w:rsidRPr="00000000" w14:paraId="0000010A">
      <w:pPr>
        <w:widowControl w:val="0"/>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CFG</w:t>
      </w:r>
      <w:r w:rsidDel="00000000" w:rsidR="00000000" w:rsidRPr="00000000">
        <w:rPr>
          <w:rFonts w:ascii="Times New Roman" w:cs="Times New Roman" w:eastAsia="Times New Roman" w:hAnsi="Times New Roman"/>
          <w:sz w:val="24"/>
          <w:szCs w:val="24"/>
          <w:rtl w:val="0"/>
        </w:rPr>
        <w:t xml:space="preserve"> is highly interpretable but cannot effectively rank ambiguous interpretations.</w:t>
      </w:r>
    </w:p>
    <w:p w:rsidR="00000000" w:rsidDel="00000000" w:rsidP="00000000" w:rsidRDefault="00000000" w:rsidRPr="00000000" w14:paraId="0000010B">
      <w:pPr>
        <w:widowControl w:val="0"/>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PCFG</w:t>
      </w:r>
      <w:r w:rsidDel="00000000" w:rsidR="00000000" w:rsidRPr="00000000">
        <w:rPr>
          <w:rFonts w:ascii="Times New Roman" w:cs="Times New Roman" w:eastAsia="Times New Roman" w:hAnsi="Times New Roman"/>
          <w:sz w:val="24"/>
          <w:szCs w:val="24"/>
          <w:rtl w:val="0"/>
        </w:rPr>
        <w:t xml:space="preserve"> adds probabilities and can select the most probable interpretation while keeping grammar rules understandable.</w:t>
      </w:r>
    </w:p>
    <w:p w:rsidR="00000000" w:rsidDel="00000000" w:rsidP="00000000" w:rsidRDefault="00000000" w:rsidRPr="00000000" w14:paraId="0000010C">
      <w:pPr>
        <w:widowControl w:val="0"/>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Neural parsers</w:t>
      </w:r>
      <w:r w:rsidDel="00000000" w:rsidR="00000000" w:rsidRPr="00000000">
        <w:rPr>
          <w:rFonts w:ascii="Times New Roman" w:cs="Times New Roman" w:eastAsia="Times New Roman" w:hAnsi="Times New Roman"/>
          <w:sz w:val="24"/>
          <w:szCs w:val="24"/>
          <w:rtl w:val="0"/>
        </w:rPr>
        <w:t xml:space="preserve"> generally provide better practical accuracy but are less transparent.</w:t>
      </w:r>
    </w:p>
    <w:p w:rsidR="00000000" w:rsidDel="00000000" w:rsidP="00000000" w:rsidRDefault="00000000" w:rsidRPr="00000000" w14:paraId="0000010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grammar-checking system where both accuracy and explanation are important, </w:t>
      </w:r>
      <w:r w:rsidDel="00000000" w:rsidR="00000000" w:rsidRPr="00000000">
        <w:rPr>
          <w:rFonts w:ascii="Times New Roman" w:cs="Times New Roman" w:eastAsia="Times New Roman" w:hAnsi="Times New Roman"/>
          <w:b w:val="1"/>
          <w:bCs w:val="1"/>
          <w:sz w:val="24"/>
          <w:szCs w:val="24"/>
          <w:rtl w:val="0"/>
        </w:rPr>
        <w:t xml:space="preserve">PCFG provides a good balance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1"/>
        <w:widowControl w:val="0"/>
        <w:spacing w:after="120" w:before="480" w:line="276" w:lineRule="auto"/>
        <w:rPr>
          <w:rFonts w:ascii="Times New Roman" w:cs="Times New Roman" w:eastAsia="Times New Roman" w:hAnsi="Times New Roman"/>
          <w:b w:val="1"/>
          <w:bCs w:val="1"/>
          <w:color w:val="000000"/>
        </w:rPr>
      </w:pPr>
      <w:bookmarkStart w:colFirst="0" w:colLast="0" w:name="_9p3wvkvn33ii" w:id="23"/>
      <w:bookmarkEnd w:id="23"/>
      <w:r w:rsidDel="00000000" w:rsidR="00000000" w:rsidRPr="00000000">
        <w:rPr>
          <w:rFonts w:ascii="Times New Roman" w:cs="Times New Roman" w:eastAsia="Times New Roman" w:hAnsi="Times New Roman"/>
          <w:b w:val="1"/>
          <w:bCs w:val="1"/>
          <w:color w:val="000000"/>
          <w:rtl w:val="0"/>
        </w:rPr>
        <w:t xml:space="preserve">4. Feature Structures vs Traditional CFG</w:t>
      </w:r>
    </w:p>
    <w:p w:rsidR="00000000" w:rsidDel="00000000" w:rsidP="00000000" w:rsidRDefault="00000000" w:rsidRPr="00000000" w14:paraId="00000110">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btsgfwlhlk6y" w:id="24"/>
      <w:bookmarkEnd w:id="24"/>
      <w:r w:rsidDel="00000000" w:rsidR="00000000" w:rsidRPr="00000000">
        <w:rPr>
          <w:rFonts w:ascii="Times New Roman" w:cs="Times New Roman" w:eastAsia="Times New Roman" w:hAnsi="Times New Roman"/>
          <w:b w:val="1"/>
          <w:bCs w:val="1"/>
          <w:color w:val="000000"/>
          <w:sz w:val="28"/>
          <w:szCs w:val="28"/>
          <w:rtl w:val="0"/>
        </w:rPr>
        <w:t xml:space="preserve">Analysis</w:t>
      </w:r>
    </w:p>
    <w:p w:rsidR="00000000" w:rsidDel="00000000" w:rsidP="00000000" w:rsidRDefault="00000000" w:rsidRPr="00000000" w14:paraId="0000011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w:t>
      </w:r>
      <w:r w:rsidDel="00000000" w:rsidR="00000000" w:rsidRPr="00000000">
        <w:rPr>
          <w:rFonts w:ascii="Times New Roman" w:cs="Times New Roman" w:eastAsia="Times New Roman" w:hAnsi="Times New Roman"/>
          <w:b w:val="1"/>
          <w:bCs w:val="1"/>
          <w:sz w:val="24"/>
          <w:szCs w:val="24"/>
          <w:rtl w:val="0"/>
        </w:rPr>
        <w:t xml:space="preserve">Context-Free Grammar (CFG)</w:t>
      </w:r>
      <w:r w:rsidDel="00000000" w:rsidR="00000000" w:rsidRPr="00000000">
        <w:rPr>
          <w:rFonts w:ascii="Times New Roman" w:cs="Times New Roman" w:eastAsia="Times New Roman" w:hAnsi="Times New Roman"/>
          <w:sz w:val="24"/>
          <w:szCs w:val="24"/>
          <w:rtl w:val="0"/>
        </w:rPr>
        <w:t xml:space="preserve"> describes syntactic structures using rules such as:</w:t>
      </w:r>
    </w:p>
    <w:p w:rsidR="00000000" w:rsidDel="00000000" w:rsidP="00000000" w:rsidRDefault="00000000" w:rsidRPr="00000000" w14:paraId="0000011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 → NP VP</w:t>
      </w:r>
    </w:p>
    <w:p w:rsidR="00000000" w:rsidDel="00000000" w:rsidP="00000000" w:rsidRDefault="00000000" w:rsidRPr="00000000" w14:paraId="0000011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basic CFG does not directly represent grammatical properties such as:</w:t>
      </w:r>
    </w:p>
    <w:p w:rsidR="00000000" w:rsidDel="00000000" w:rsidP="00000000" w:rsidRDefault="00000000" w:rsidRPr="00000000" w14:paraId="00000114">
      <w:pPr>
        <w:widowControl w:val="0"/>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p w:rsidR="00000000" w:rsidDel="00000000" w:rsidP="00000000" w:rsidRDefault="00000000" w:rsidRPr="00000000" w14:paraId="00000115">
      <w:pPr>
        <w:widowControl w:val="0"/>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116">
      <w:pPr>
        <w:widowControl w:val="0"/>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p w:rsidR="00000000" w:rsidDel="00000000" w:rsidP="00000000" w:rsidRDefault="00000000" w:rsidRPr="00000000" w14:paraId="00000117">
      <w:pPr>
        <w:widowControl w:val="0"/>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w:t>
      </w:r>
    </w:p>
    <w:p w:rsidR="00000000" w:rsidDel="00000000" w:rsidP="00000000" w:rsidRDefault="00000000" w:rsidRPr="00000000" w14:paraId="00000118">
      <w:pPr>
        <w:widowControl w:val="0"/>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t>
      </w:r>
    </w:p>
    <w:p w:rsidR="00000000" w:rsidDel="00000000" w:rsidP="00000000" w:rsidRDefault="00000000" w:rsidRPr="00000000" w14:paraId="0000011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structures</w:t>
      </w:r>
      <w:r w:rsidDel="00000000" w:rsidR="00000000" w:rsidRPr="00000000">
        <w:rPr>
          <w:rFonts w:ascii="Times New Roman" w:cs="Times New Roman" w:eastAsia="Times New Roman" w:hAnsi="Times New Roman"/>
          <w:sz w:val="24"/>
          <w:szCs w:val="24"/>
          <w:rtl w:val="0"/>
        </w:rPr>
        <w:t xml:space="preserve"> extend grammar rules by attaching attributes and values to linguistic units.</w:t>
      </w:r>
    </w:p>
    <w:p w:rsidR="00000000" w:rsidDel="00000000" w:rsidP="00000000" w:rsidRDefault="00000000" w:rsidRPr="00000000" w14:paraId="0000011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1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w:t>
      </w:r>
    </w:p>
    <w:p w:rsidR="00000000" w:rsidDel="00000000" w:rsidP="00000000" w:rsidRDefault="00000000" w:rsidRPr="00000000" w14:paraId="0000011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Singular</w:t>
      </w:r>
    </w:p>
    <w:p w:rsidR="00000000" w:rsidDel="00000000" w:rsidP="00000000" w:rsidRDefault="00000000" w:rsidRPr="00000000" w14:paraId="0000011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3</w:t>
      </w:r>
    </w:p>
    <w:p w:rsidR="00000000" w:rsidDel="00000000" w:rsidP="00000000" w:rsidRDefault="00000000" w:rsidRPr="00000000" w14:paraId="0000011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 Male</w:t>
      </w:r>
    </w:p>
    <w:p w:rsidR="00000000" w:rsidDel="00000000" w:rsidP="00000000" w:rsidRDefault="00000000" w:rsidRPr="00000000" w14:paraId="0000011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verb can also have features:</w:t>
      </w:r>
    </w:p>
    <w:p w:rsidR="00000000" w:rsidDel="00000000" w:rsidP="00000000" w:rsidRDefault="00000000" w:rsidRPr="00000000" w14:paraId="0000012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w:t>
      </w:r>
    </w:p>
    <w:p w:rsidR="00000000" w:rsidDel="00000000" w:rsidP="00000000" w:rsidRDefault="00000000" w:rsidRPr="00000000" w14:paraId="0000012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Singular</w:t>
      </w:r>
    </w:p>
    <w:p w:rsidR="00000000" w:rsidDel="00000000" w:rsidP="00000000" w:rsidRDefault="00000000" w:rsidRPr="00000000" w14:paraId="0000012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3</w:t>
      </w:r>
    </w:p>
    <w:p w:rsidR="00000000" w:rsidDel="00000000" w:rsidP="00000000" w:rsidRDefault="00000000" w:rsidRPr="00000000" w14:paraId="0000012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Tense = Present</w:t>
      </w:r>
    </w:p>
    <w:p w:rsidR="00000000" w:rsidDel="00000000" w:rsidP="00000000" w:rsidRDefault="00000000" w:rsidRPr="00000000" w14:paraId="0000012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then check whether the features agree.</w:t>
      </w:r>
    </w:p>
    <w:p w:rsidR="00000000" w:rsidDel="00000000" w:rsidP="00000000" w:rsidRDefault="00000000" w:rsidRPr="00000000" w14:paraId="00000125">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b7it71ia6wgx" w:id="25"/>
      <w:bookmarkEnd w:id="25"/>
      <w:r w:rsidDel="00000000" w:rsidR="00000000" w:rsidRPr="00000000">
        <w:rPr>
          <w:rtl w:val="0"/>
        </w:rPr>
      </w:r>
    </w:p>
    <w:p w:rsidR="00000000" w:rsidDel="00000000" w:rsidP="00000000" w:rsidRDefault="00000000" w:rsidRPr="00000000" w14:paraId="00000126">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o35ubtr1i3t3" w:id="26"/>
      <w:bookmarkEnd w:id="26"/>
      <w:r w:rsidDel="00000000" w:rsidR="00000000" w:rsidRPr="00000000">
        <w:rPr>
          <w:rtl w:val="0"/>
        </w:rPr>
      </w:r>
    </w:p>
    <w:p w:rsidR="00000000" w:rsidDel="00000000" w:rsidP="00000000" w:rsidRDefault="00000000" w:rsidRPr="00000000" w14:paraId="00000127">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kr9ghhqxu0h3" w:id="27"/>
      <w:bookmarkEnd w:id="27"/>
      <w:r w:rsidDel="00000000" w:rsidR="00000000" w:rsidRPr="00000000">
        <w:rPr>
          <w:rtl w:val="0"/>
        </w:rPr>
      </w:r>
    </w:p>
    <w:p w:rsidR="00000000" w:rsidDel="00000000" w:rsidP="00000000" w:rsidRDefault="00000000" w:rsidRPr="00000000" w14:paraId="00000128">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4d23zrrngego" w:id="28"/>
      <w:bookmarkEnd w:id="28"/>
      <w:r w:rsidDel="00000000" w:rsidR="00000000" w:rsidRPr="00000000">
        <w:rPr>
          <w:rtl w:val="0"/>
        </w:rPr>
      </w:r>
    </w:p>
    <w:p w:rsidR="00000000" w:rsidDel="00000000" w:rsidP="00000000" w:rsidRDefault="00000000" w:rsidRPr="00000000" w14:paraId="00000129">
      <w:pPr>
        <w:pStyle w:val="Heading3"/>
        <w:widowControl w:val="0"/>
        <w:spacing w:after="80" w:before="280" w:line="276" w:lineRule="auto"/>
        <w:rPr>
          <w:rFonts w:ascii="Times New Roman" w:cs="Times New Roman" w:eastAsia="Times New Roman" w:hAnsi="Times New Roman"/>
          <w:b w:val="1"/>
          <w:bCs w:val="1"/>
          <w:color w:val="000000"/>
          <w:sz w:val="26"/>
          <w:szCs w:val="26"/>
        </w:rPr>
      </w:pPr>
      <w:bookmarkStart w:colFirst="0" w:colLast="0" w:name="_5gufupar58ue" w:id="29"/>
      <w:bookmarkEnd w:id="29"/>
      <w:r w:rsidDel="00000000" w:rsidR="00000000" w:rsidRPr="00000000">
        <w:rPr>
          <w:rtl w:val="0"/>
        </w:rPr>
      </w:r>
    </w:p>
    <w:p w:rsidR="00000000" w:rsidDel="00000000" w:rsidP="00000000" w:rsidRDefault="00000000" w:rsidRPr="00000000" w14:paraId="0000012A">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ki1m8mv3ygl4" w:id="30"/>
      <w:bookmarkEnd w:id="30"/>
      <w:r w:rsidDel="00000000" w:rsidR="00000000" w:rsidRPr="00000000">
        <w:rPr>
          <w:rFonts w:ascii="Times New Roman" w:cs="Times New Roman" w:eastAsia="Times New Roman" w:hAnsi="Times New Roman"/>
          <w:b w:val="1"/>
          <w:bCs w:val="1"/>
          <w:color w:val="000000"/>
          <w:sz w:val="28"/>
          <w:szCs w:val="28"/>
          <w:rtl w:val="0"/>
        </w:rPr>
        <w:t xml:space="preserve">Python Code</w:t>
      </w:r>
    </w:p>
    <w:p w:rsidR="00000000" w:rsidDel="00000000" w:rsidP="00000000" w:rsidRDefault="00000000" w:rsidRPr="00000000" w14:paraId="0000012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check_agreement(subject, verb):</w:t>
      </w:r>
    </w:p>
    <w:p w:rsidR="00000000" w:rsidDel="00000000" w:rsidP="00000000" w:rsidRDefault="00000000" w:rsidRPr="00000000" w14:paraId="0000012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(subject["number"] == verb["number"] and</w:t>
      </w:r>
    </w:p>
    <w:p w:rsidR="00000000" w:rsidDel="00000000" w:rsidP="00000000" w:rsidRDefault="00000000" w:rsidRPr="00000000" w14:paraId="0000012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subject["person"] == verb["person"]):</w:t>
      </w:r>
    </w:p>
    <w:p w:rsidR="00000000" w:rsidDel="00000000" w:rsidP="00000000" w:rsidRDefault="00000000" w:rsidRPr="00000000" w14:paraId="0000012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"Grammatically valid"</w:t>
      </w:r>
    </w:p>
    <w:p w:rsidR="00000000" w:rsidDel="00000000" w:rsidP="00000000" w:rsidRDefault="00000000" w:rsidRPr="00000000" w14:paraId="0000012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"Agreement error"</w:t>
      </w:r>
    </w:p>
    <w:p w:rsidR="00000000" w:rsidDel="00000000" w:rsidP="00000000" w:rsidRDefault="00000000" w:rsidRPr="00000000" w14:paraId="0000013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w:t>
      </w:r>
    </w:p>
    <w:p w:rsidR="00000000" w:rsidDel="00000000" w:rsidP="00000000" w:rsidRDefault="00000000" w:rsidRPr="00000000" w14:paraId="00000131">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"singular",</w:t>
      </w:r>
    </w:p>
    <w:p w:rsidR="00000000" w:rsidDel="00000000" w:rsidP="00000000" w:rsidRDefault="00000000" w:rsidRPr="00000000" w14:paraId="0000013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3,</w:t>
      </w:r>
    </w:p>
    <w:p w:rsidR="00000000" w:rsidDel="00000000" w:rsidP="00000000" w:rsidRDefault="00000000" w:rsidRPr="00000000" w14:paraId="00000133">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"male"</w:t>
      </w:r>
    </w:p>
    <w:p w:rsidR="00000000" w:rsidDel="00000000" w:rsidP="00000000" w:rsidRDefault="00000000" w:rsidRPr="00000000" w14:paraId="00000134">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 = {</w:t>
      </w:r>
    </w:p>
    <w:p w:rsidR="00000000" w:rsidDel="00000000" w:rsidP="00000000" w:rsidRDefault="00000000" w:rsidRPr="00000000" w14:paraId="0000013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"singular",</w:t>
      </w:r>
    </w:p>
    <w:p w:rsidR="00000000" w:rsidDel="00000000" w:rsidP="00000000" w:rsidRDefault="00000000" w:rsidRPr="00000000" w14:paraId="0000013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 3,</w:t>
      </w:r>
    </w:p>
    <w:p w:rsidR="00000000" w:rsidDel="00000000" w:rsidP="00000000" w:rsidRDefault="00000000" w:rsidRPr="00000000" w14:paraId="0000013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"tense": "present"</w:t>
      </w:r>
    </w:p>
    <w:p w:rsidR="00000000" w:rsidDel="00000000" w:rsidP="00000000" w:rsidRDefault="00000000" w:rsidRPr="00000000" w14:paraId="0000013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print(check_agreement(subject, verb))</w:t>
      </w:r>
    </w:p>
    <w:p w:rsidR="00000000" w:rsidDel="00000000" w:rsidP="00000000" w:rsidRDefault="00000000" w:rsidRPr="00000000" w14:paraId="0000013B">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9qh9dn72uyya" w:id="31"/>
      <w:bookmarkEnd w:id="31"/>
      <w:r w:rsidDel="00000000" w:rsidR="00000000" w:rsidRPr="00000000">
        <w:rPr>
          <w:rFonts w:ascii="Times New Roman" w:cs="Times New Roman" w:eastAsia="Times New Roman" w:hAnsi="Times New Roman"/>
          <w:b w:val="1"/>
          <w:bCs w:val="1"/>
          <w:color w:val="000000"/>
          <w:sz w:val="28"/>
          <w:szCs w:val="28"/>
          <w:rtl w:val="0"/>
        </w:rPr>
        <w:t xml:space="preserve">Output</w:t>
      </w:r>
    </w:p>
    <w:p w:rsidR="00000000" w:rsidDel="00000000" w:rsidP="00000000" w:rsidRDefault="00000000" w:rsidRPr="00000000" w14:paraId="0000013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Grammatically valid</w:t>
      </w:r>
    </w:p>
    <w:p w:rsidR="00000000" w:rsidDel="00000000" w:rsidP="00000000" w:rsidRDefault="00000000" w:rsidRPr="00000000" w14:paraId="0000013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verb is changed to plural:</w:t>
      </w:r>
    </w:p>
    <w:p w:rsidR="00000000" w:rsidDel="00000000" w:rsidP="00000000" w:rsidRDefault="00000000" w:rsidRPr="00000000" w14:paraId="0000013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verb["number"] = "plural"</w:t>
      </w:r>
    </w:p>
    <w:p w:rsidR="00000000" w:rsidDel="00000000" w:rsidP="00000000" w:rsidRDefault="00000000" w:rsidRPr="00000000" w14:paraId="0000013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becomes:</w:t>
      </w:r>
    </w:p>
    <w:p w:rsidR="00000000" w:rsidDel="00000000" w:rsidP="00000000" w:rsidRDefault="00000000" w:rsidRPr="00000000" w14:paraId="00000140">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Agreement error</w:t>
      </w:r>
    </w:p>
    <w:p w:rsidR="00000000" w:rsidDel="00000000" w:rsidP="00000000" w:rsidRDefault="00000000" w:rsidRPr="00000000" w14:paraId="00000141">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lb7os6p7yfx6" w:id="32"/>
      <w:bookmarkEnd w:id="32"/>
      <w:r w:rsidDel="00000000" w:rsidR="00000000" w:rsidRPr="00000000">
        <w:rPr>
          <w:rtl w:val="0"/>
        </w:rPr>
      </w:r>
    </w:p>
    <w:p w:rsidR="00000000" w:rsidDel="00000000" w:rsidP="00000000" w:rsidRDefault="00000000" w:rsidRPr="00000000" w14:paraId="00000142">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aimdkdu02g43" w:id="33"/>
      <w:bookmarkEnd w:id="33"/>
      <w:r w:rsidDel="00000000" w:rsidR="00000000" w:rsidRPr="00000000">
        <w:rPr>
          <w:rtl w:val="0"/>
        </w:rPr>
      </w:r>
    </w:p>
    <w:p w:rsidR="00000000" w:rsidDel="00000000" w:rsidP="00000000" w:rsidRDefault="00000000" w:rsidRPr="00000000" w14:paraId="00000143">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slci7nxu25fe" w:id="34"/>
      <w:bookmarkEnd w:id="34"/>
      <w:r w:rsidDel="00000000" w:rsidR="00000000" w:rsidRPr="00000000">
        <w:rPr>
          <w:rtl w:val="0"/>
        </w:rPr>
      </w:r>
    </w:p>
    <w:p w:rsidR="00000000" w:rsidDel="00000000" w:rsidP="00000000" w:rsidRDefault="00000000" w:rsidRPr="00000000" w14:paraId="00000144">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4oyt5kl70p4f" w:id="35"/>
      <w:bookmarkEnd w:id="35"/>
      <w:r w:rsidDel="00000000" w:rsidR="00000000" w:rsidRPr="00000000">
        <w:rPr>
          <w:rFonts w:ascii="Times New Roman" w:cs="Times New Roman" w:eastAsia="Times New Roman" w:hAnsi="Times New Roman"/>
          <w:b w:val="1"/>
          <w:bCs w:val="1"/>
          <w:color w:val="000000"/>
          <w:sz w:val="28"/>
          <w:szCs w:val="28"/>
          <w:rtl w:val="0"/>
        </w:rPr>
        <w:t xml:space="preserve">Justification</w:t>
      </w:r>
    </w:p>
    <w:p w:rsidR="00000000" w:rsidDel="00000000" w:rsidP="00000000" w:rsidRDefault="00000000" w:rsidRPr="00000000" w14:paraId="00000145">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are useful because they allow the system to enforce grammatical constraints.</w:t>
      </w:r>
    </w:p>
    <w:p w:rsidR="00000000" w:rsidDel="00000000" w:rsidP="00000000" w:rsidRDefault="00000000" w:rsidRPr="00000000" w14:paraId="00000146">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147">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p w:rsidR="00000000" w:rsidDel="00000000" w:rsidP="00000000" w:rsidRDefault="00000000" w:rsidRPr="00000000" w14:paraId="00000148">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Singular</w:t>
      </w:r>
    </w:p>
    <w:p w:rsidR="00000000" w:rsidDel="00000000" w:rsidP="00000000" w:rsidRDefault="00000000" w:rsidRPr="00000000" w14:paraId="00000149">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3</w:t>
      </w:r>
    </w:p>
    <w:p w:rsidR="00000000" w:rsidDel="00000000" w:rsidP="00000000" w:rsidRDefault="00000000" w:rsidRPr="00000000" w14:paraId="0000014A">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w:t>
      </w:r>
    </w:p>
    <w:p w:rsidR="00000000" w:rsidDel="00000000" w:rsidP="00000000" w:rsidRDefault="00000000" w:rsidRPr="00000000" w14:paraId="0000014C">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 Singular</w:t>
      </w:r>
    </w:p>
    <w:p w:rsidR="00000000" w:rsidDel="00000000" w:rsidP="00000000" w:rsidRDefault="00000000" w:rsidRPr="00000000" w14:paraId="0000014D">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3</w:t>
      </w:r>
    </w:p>
    <w:p w:rsidR="00000000" w:rsidDel="00000000" w:rsidP="00000000" w:rsidRDefault="00000000" w:rsidRPr="00000000" w14:paraId="0000014E">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features match, so the sentence is valid.</w:t>
      </w:r>
    </w:p>
    <w:p w:rsidR="00000000" w:rsidDel="00000000" w:rsidP="00000000" w:rsidRDefault="00000000" w:rsidRPr="00000000" w14:paraId="0000014F">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especially useful in </w:t>
      </w:r>
      <w:r w:rsidDel="00000000" w:rsidR="00000000" w:rsidRPr="00000000">
        <w:rPr>
          <w:rFonts w:ascii="Times New Roman" w:cs="Times New Roman" w:eastAsia="Times New Roman" w:hAnsi="Times New Roman"/>
          <w:b w:val="1"/>
          <w:bCs w:val="1"/>
          <w:sz w:val="24"/>
          <w:szCs w:val="24"/>
          <w:rtl w:val="0"/>
        </w:rPr>
        <w:t xml:space="preserve">multilingual NLP</w:t>
      </w:r>
      <w:r w:rsidDel="00000000" w:rsidR="00000000" w:rsidRPr="00000000">
        <w:rPr>
          <w:rFonts w:ascii="Times New Roman" w:cs="Times New Roman" w:eastAsia="Times New Roman" w:hAnsi="Times New Roman"/>
          <w:sz w:val="24"/>
          <w:szCs w:val="24"/>
          <w:rtl w:val="0"/>
        </w:rPr>
        <w:t xml:space="preserve">, where grammatical agreement may depend on number, gender, person, tense, and other linguistic properties.</w:t>
      </w:r>
    </w:p>
    <w:p w:rsidR="00000000" w:rsidDel="00000000" w:rsidP="00000000" w:rsidRDefault="00000000" w:rsidRPr="00000000" w14:paraId="00000150">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3"/>
        <w:widowControl w:val="0"/>
        <w:spacing w:after="80" w:before="280" w:line="276" w:lineRule="auto"/>
        <w:rPr>
          <w:rFonts w:ascii="Times New Roman" w:cs="Times New Roman" w:eastAsia="Times New Roman" w:hAnsi="Times New Roman"/>
          <w:b w:val="1"/>
          <w:bCs w:val="1"/>
          <w:color w:val="000000"/>
          <w:sz w:val="28"/>
          <w:szCs w:val="28"/>
        </w:rPr>
      </w:pPr>
      <w:bookmarkStart w:colFirst="0" w:colLast="0" w:name="_wscfyynkx1h9" w:id="36"/>
      <w:bookmarkEnd w:id="36"/>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15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structures extend traditional CFG by adding grammatical attributes and constraints. They reduce the need for many separate grammar rules and are therefore highly useful for multilingual grammatical analysis.</w:t>
      </w:r>
    </w:p>
    <w:p w:rsidR="00000000" w:rsidDel="00000000" w:rsidP="00000000" w:rsidRDefault="00000000" w:rsidRPr="00000000" w14:paraId="00000153">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b w:val="1"/>
          <w:bCs w:val="1"/>
          <w:color w:val="1f4e79"/>
          <w:sz w:val="22"/>
          <w:szCs w:val="22"/>
        </w:rPr>
      </w:pPr>
      <w:r w:rsidDel="00000000" w:rsidR="00000000" w:rsidRPr="00000000">
        <w:rPr>
          <w:rtl w:val="0"/>
        </w:rPr>
      </w:r>
    </w:p>
    <w:p w:rsidR="00000000" w:rsidDel="00000000" w:rsidP="00000000" w:rsidRDefault="00000000" w:rsidRPr="00000000" w14:paraId="00000155">
      <w:pPr>
        <w:rPr>
          <w:b w:val="1"/>
          <w:bCs w:val="1"/>
          <w:color w:val="1f4e79"/>
          <w:sz w:val="22"/>
          <w:szCs w:val="22"/>
        </w:rPr>
      </w:pPr>
      <w:r w:rsidDel="00000000" w:rsidR="00000000" w:rsidRPr="00000000">
        <w:rPr>
          <w:rtl w:val="0"/>
        </w:rPr>
      </w:r>
    </w:p>
    <w:p w:rsidR="00000000" w:rsidDel="00000000" w:rsidP="00000000" w:rsidRDefault="00000000" w:rsidRPr="00000000" w14:paraId="00000156">
      <w:pPr>
        <w:rPr>
          <w:b w:val="1"/>
          <w:bCs w:val="1"/>
          <w:color w:val="1f4e79"/>
          <w:sz w:val="22"/>
          <w:szCs w:val="22"/>
        </w:rPr>
      </w:pPr>
      <w:r w:rsidDel="00000000" w:rsidR="00000000" w:rsidRPr="00000000">
        <w:rPr>
          <w:rtl w:val="0"/>
        </w:rPr>
      </w:r>
    </w:p>
    <w:p w:rsidR="00000000" w:rsidDel="00000000" w:rsidP="00000000" w:rsidRDefault="00000000" w:rsidRPr="00000000" w14:paraId="00000157">
      <w:pPr>
        <w:rPr>
          <w:b w:val="1"/>
          <w:bCs w:val="1"/>
          <w:color w:val="1f4e79"/>
          <w:sz w:val="22"/>
          <w:szCs w:val="22"/>
        </w:rPr>
      </w:pPr>
      <w:r w:rsidDel="00000000" w:rsidR="00000000" w:rsidRPr="00000000">
        <w:rPr>
          <w:rtl w:val="0"/>
        </w:rPr>
      </w:r>
    </w:p>
    <w:p w:rsidR="00000000" w:rsidDel="00000000" w:rsidP="00000000" w:rsidRDefault="00000000" w:rsidRPr="00000000" w14:paraId="00000158">
      <w:pPr>
        <w:rPr>
          <w:b w:val="1"/>
          <w:bCs w:val="1"/>
          <w:color w:val="1f4e79"/>
          <w:sz w:val="22"/>
          <w:szCs w:val="22"/>
        </w:rPr>
      </w:pPr>
      <w:r w:rsidDel="00000000" w:rsidR="00000000" w:rsidRPr="00000000">
        <w:rPr>
          <w:rtl w:val="0"/>
        </w:rPr>
      </w:r>
    </w:p>
    <w:p w:rsidR="00000000" w:rsidDel="00000000" w:rsidP="00000000" w:rsidRDefault="00000000" w:rsidRPr="00000000" w14:paraId="00000159">
      <w:pPr>
        <w:rPr>
          <w:b w:val="1"/>
          <w:bCs w:val="1"/>
          <w:color w:val="1f4e79"/>
          <w:sz w:val="22"/>
          <w:szCs w:val="22"/>
        </w:rPr>
      </w:pPr>
      <w:r w:rsidDel="00000000" w:rsidR="00000000" w:rsidRPr="00000000">
        <w:rPr>
          <w:rtl w:val="0"/>
        </w:rPr>
      </w:r>
    </w:p>
    <w:p w:rsidR="00000000" w:rsidDel="00000000" w:rsidP="00000000" w:rsidRDefault="00000000" w:rsidRPr="00000000" w14:paraId="0000015A">
      <w:pPr>
        <w:rPr>
          <w:b w:val="1"/>
          <w:bCs w:val="1"/>
          <w:color w:val="1f4e79"/>
          <w:sz w:val="22"/>
          <w:szCs w:val="22"/>
        </w:rPr>
      </w:pPr>
      <w:r w:rsidDel="00000000" w:rsidR="00000000" w:rsidRPr="00000000">
        <w:rPr>
          <w:rtl w:val="0"/>
        </w:rPr>
      </w:r>
    </w:p>
    <w:p w:rsidR="00000000" w:rsidDel="00000000" w:rsidP="00000000" w:rsidRDefault="00000000" w:rsidRPr="00000000" w14:paraId="0000015B">
      <w:pPr>
        <w:rPr>
          <w:b w:val="1"/>
          <w:bCs w:val="1"/>
          <w:color w:val="1f4e79"/>
          <w:sz w:val="22"/>
          <w:szCs w:val="22"/>
        </w:rPr>
      </w:pPr>
      <w:r w:rsidDel="00000000" w:rsidR="00000000" w:rsidRPr="00000000">
        <w:rPr>
          <w:rtl w:val="0"/>
        </w:rPr>
      </w:r>
    </w:p>
    <w:p w:rsidR="00000000" w:rsidDel="00000000" w:rsidP="00000000" w:rsidRDefault="00000000" w:rsidRPr="00000000" w14:paraId="0000015C">
      <w:pPr>
        <w:rPr>
          <w:b w:val="1"/>
          <w:bCs w:val="1"/>
          <w:color w:val="1f4e79"/>
          <w:sz w:val="22"/>
          <w:szCs w:val="22"/>
        </w:rPr>
      </w:pPr>
      <w:r w:rsidDel="00000000" w:rsidR="00000000" w:rsidRPr="00000000">
        <w:rPr>
          <w:rtl w:val="0"/>
        </w:rPr>
      </w:r>
    </w:p>
    <w:p w:rsidR="00000000" w:rsidDel="00000000" w:rsidP="00000000" w:rsidRDefault="00000000" w:rsidRPr="00000000" w14:paraId="0000015D">
      <w:pPr>
        <w:rPr>
          <w:b w:val="1"/>
          <w:bCs w:val="1"/>
          <w:color w:val="1f4e79"/>
          <w:sz w:val="22"/>
          <w:szCs w:val="22"/>
        </w:rPr>
      </w:pPr>
      <w:r w:rsidDel="00000000" w:rsidR="00000000" w:rsidRPr="00000000">
        <w:rPr>
          <w:rtl w:val="0"/>
        </w:rPr>
      </w:r>
    </w:p>
    <w:p w:rsidR="00000000" w:rsidDel="00000000" w:rsidP="00000000" w:rsidRDefault="00000000" w:rsidRPr="00000000" w14:paraId="0000015E">
      <w:pPr>
        <w:rPr>
          <w:b w:val="1"/>
          <w:bCs w:val="1"/>
          <w:color w:val="1f4e79"/>
          <w:sz w:val="22"/>
          <w:szCs w:val="22"/>
        </w:rPr>
      </w:pPr>
      <w:r w:rsidDel="00000000" w:rsidR="00000000" w:rsidRPr="00000000">
        <w:rPr>
          <w:rtl w:val="0"/>
        </w:rPr>
      </w:r>
    </w:p>
    <w:p w:rsidR="00000000" w:rsidDel="00000000" w:rsidP="00000000" w:rsidRDefault="00000000" w:rsidRPr="00000000" w14:paraId="0000015F">
      <w:pPr>
        <w:rPr>
          <w:b w:val="1"/>
          <w:bCs w:val="1"/>
          <w:color w:val="1f4e79"/>
          <w:sz w:val="22"/>
          <w:szCs w:val="22"/>
        </w:rPr>
      </w:pPr>
      <w:r w:rsidDel="00000000" w:rsidR="00000000" w:rsidRPr="00000000">
        <w:rPr>
          <w:rtl w:val="0"/>
        </w:rPr>
      </w:r>
    </w:p>
    <w:p w:rsidR="00000000" w:rsidDel="00000000" w:rsidP="00000000" w:rsidRDefault="00000000" w:rsidRPr="00000000" w14:paraId="00000160">
      <w:pPr>
        <w:rPr>
          <w:b w:val="1"/>
          <w:bCs w:val="1"/>
          <w:color w:val="1f4e79"/>
          <w:sz w:val="22"/>
          <w:szCs w:val="22"/>
        </w:rPr>
      </w:pPr>
      <w:r w:rsidDel="00000000" w:rsidR="00000000" w:rsidRPr="00000000">
        <w:rPr>
          <w:rtl w:val="0"/>
        </w:rPr>
      </w:r>
    </w:p>
    <w:p w:rsidR="00000000" w:rsidDel="00000000" w:rsidP="00000000" w:rsidRDefault="00000000" w:rsidRPr="00000000" w14:paraId="00000161">
      <w:pPr>
        <w:rPr>
          <w:b w:val="1"/>
          <w:bCs w:val="1"/>
          <w:color w:val="1f4e79"/>
          <w:sz w:val="22"/>
          <w:szCs w:val="22"/>
        </w:rPr>
      </w:pPr>
      <w:r w:rsidDel="00000000" w:rsidR="00000000" w:rsidRPr="00000000">
        <w:rPr>
          <w:rtl w:val="0"/>
        </w:rPr>
      </w:r>
    </w:p>
    <w:p w:rsidR="00000000" w:rsidDel="00000000" w:rsidP="00000000" w:rsidRDefault="00000000" w:rsidRPr="00000000" w14:paraId="00000162">
      <w:pPr>
        <w:rPr>
          <w:b w:val="1"/>
          <w:bCs w:val="1"/>
          <w:color w:val="1f4e79"/>
          <w:sz w:val="22"/>
          <w:szCs w:val="22"/>
        </w:rPr>
      </w:pPr>
      <w:r w:rsidDel="00000000" w:rsidR="00000000" w:rsidRPr="00000000">
        <w:rPr>
          <w:rtl w:val="0"/>
        </w:rPr>
      </w:r>
    </w:p>
    <w:p w:rsidR="00000000" w:rsidDel="00000000" w:rsidP="00000000" w:rsidRDefault="00000000" w:rsidRPr="00000000" w14:paraId="00000163">
      <w:pPr>
        <w:rPr>
          <w:b w:val="1"/>
          <w:bCs w:val="1"/>
          <w:color w:val="1f4e79"/>
          <w:sz w:val="22"/>
          <w:szCs w:val="22"/>
        </w:rPr>
      </w:pPr>
      <w:r w:rsidDel="00000000" w:rsidR="00000000" w:rsidRPr="00000000">
        <w:rPr>
          <w:rtl w:val="0"/>
        </w:rPr>
      </w:r>
    </w:p>
    <w:p w:rsidR="00000000" w:rsidDel="00000000" w:rsidP="00000000" w:rsidRDefault="00000000" w:rsidRPr="00000000" w14:paraId="00000164">
      <w:pPr>
        <w:rPr>
          <w:b w:val="1"/>
          <w:bCs w:val="1"/>
          <w:color w:val="1f4e79"/>
          <w:sz w:val="22"/>
          <w:szCs w:val="22"/>
        </w:rPr>
      </w:pPr>
      <w:r w:rsidDel="00000000" w:rsidR="00000000" w:rsidRPr="00000000">
        <w:rPr>
          <w:rtl w:val="0"/>
        </w:rPr>
      </w:r>
    </w:p>
    <w:p w:rsidR="00000000" w:rsidDel="00000000" w:rsidP="00000000" w:rsidRDefault="00000000" w:rsidRPr="00000000" w14:paraId="00000165">
      <w:pPr>
        <w:rPr>
          <w:b w:val="1"/>
          <w:bCs w:val="1"/>
          <w:color w:val="1f4e79"/>
          <w:sz w:val="22"/>
          <w:szCs w:val="22"/>
        </w:rPr>
      </w:pPr>
      <w:r w:rsidDel="00000000" w:rsidR="00000000" w:rsidRPr="00000000">
        <w:rPr>
          <w:rtl w:val="0"/>
        </w:rPr>
      </w:r>
    </w:p>
    <w:p w:rsidR="00000000" w:rsidDel="00000000" w:rsidP="00000000" w:rsidRDefault="00000000" w:rsidRPr="00000000" w14:paraId="00000166">
      <w:pPr>
        <w:pStyle w:val="Heading1"/>
        <w:spacing w:after="120" w:before="480" w:lineRule="auto"/>
        <w:rPr>
          <w:rFonts w:ascii="Times New Roman" w:cs="Times New Roman" w:eastAsia="Times New Roman" w:hAnsi="Times New Roman"/>
          <w:b w:val="1"/>
          <w:bCs w:val="1"/>
          <w:color w:val="000000"/>
        </w:rPr>
      </w:pPr>
      <w:bookmarkStart w:colFirst="0" w:colLast="0" w:name="_ahwxno3nn7w7" w:id="37"/>
      <w:bookmarkEnd w:id="37"/>
      <w:r w:rsidDel="00000000" w:rsidR="00000000" w:rsidRPr="00000000">
        <w:rPr>
          <w:rFonts w:ascii="Times New Roman" w:cs="Times New Roman" w:eastAsia="Times New Roman" w:hAnsi="Times New Roman"/>
          <w:b w:val="1"/>
          <w:bCs w:val="1"/>
          <w:color w:val="000000"/>
          <w:rtl w:val="0"/>
        </w:rPr>
        <w:t xml:space="preserve">5. Subcategorization Frames</w:t>
      </w:r>
    </w:p>
    <w:p w:rsidR="00000000" w:rsidDel="00000000" w:rsidP="00000000" w:rsidRDefault="00000000" w:rsidRPr="00000000" w14:paraId="00000167">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sm0vpnzatwby" w:id="38"/>
      <w:bookmarkEnd w:id="38"/>
      <w:r w:rsidDel="00000000" w:rsidR="00000000" w:rsidRPr="00000000">
        <w:rPr>
          <w:rFonts w:ascii="Times New Roman" w:cs="Times New Roman" w:eastAsia="Times New Roman" w:hAnsi="Times New Roman"/>
          <w:b w:val="1"/>
          <w:bCs w:val="1"/>
          <w:color w:val="000000"/>
          <w:sz w:val="28"/>
          <w:szCs w:val="28"/>
          <w:rtl w:val="0"/>
        </w:rPr>
        <w:t xml:space="preserve">Analysis</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Subcategorization frames describe the arguments that a verb requires to form a valid sentence.</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verbs have different argument requirements.</w:t>
      </w:r>
    </w:p>
    <w:p w:rsidR="00000000" w:rsidDel="00000000" w:rsidP="00000000" w:rsidRDefault="00000000" w:rsidRPr="00000000" w14:paraId="0000016A">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39lk28ke22kx" w:id="39"/>
      <w:bookmarkEnd w:id="39"/>
      <w:r w:rsidDel="00000000" w:rsidR="00000000" w:rsidRPr="00000000">
        <w:rPr>
          <w:rFonts w:ascii="Times New Roman" w:cs="Times New Roman" w:eastAsia="Times New Roman" w:hAnsi="Times New Roman"/>
          <w:b w:val="1"/>
          <w:bCs w:val="1"/>
          <w:color w:val="000000"/>
          <w:sz w:val="28"/>
          <w:szCs w:val="28"/>
          <w:rtl w:val="0"/>
        </w:rPr>
        <w:t xml:space="preserve">Examples</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Sleep</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sleep → Subject</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6E">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sleeps.</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Give</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give → Subject + Object + Recipient</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72">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gives the book to John.</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Put</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put → Subject + Object + Location</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76">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file on the desk.</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a voice assistant can use subcategorization information to determine whether the required arguments are present.</w:t>
      </w:r>
    </w:p>
    <w:p w:rsidR="00000000" w:rsidDel="00000000" w:rsidP="00000000" w:rsidRDefault="00000000" w:rsidRPr="00000000" w14:paraId="00000178">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y6qlbmmi3wtl" w:id="40"/>
      <w:bookmarkEnd w:id="40"/>
      <w:r w:rsidDel="00000000" w:rsidR="00000000" w:rsidRPr="00000000">
        <w:rPr>
          <w:rFonts w:ascii="Times New Roman" w:cs="Times New Roman" w:eastAsia="Times New Roman" w:hAnsi="Times New Roman"/>
          <w:b w:val="1"/>
          <w:bCs w:val="1"/>
          <w:color w:val="000000"/>
          <w:sz w:val="28"/>
          <w:szCs w:val="28"/>
          <w:rtl w:val="0"/>
        </w:rPr>
        <w:t xml:space="preserve">Python Code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subcategorization = {</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"sleep": ["subject"],</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["subject", "object", "recipient"],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 ["subject", "object", "location"]</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 = "give"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 ["subject", "object", "recipient"]</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 subcategorization[verb]</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all(arg in arguments for arg in required):</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print("Valid sentence structure")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print("Invalid sentence structure")</w:t>
      </w:r>
    </w:p>
    <w:p w:rsidR="00000000" w:rsidDel="00000000" w:rsidP="00000000" w:rsidRDefault="00000000" w:rsidRPr="00000000" w14:paraId="00000185">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rwju1rp3vtk4" w:id="41"/>
      <w:bookmarkEnd w:id="41"/>
      <w:r w:rsidDel="00000000" w:rsidR="00000000" w:rsidRPr="00000000">
        <w:rPr>
          <w:rFonts w:ascii="Times New Roman" w:cs="Times New Roman" w:eastAsia="Times New Roman" w:hAnsi="Times New Roman"/>
          <w:b w:val="1"/>
          <w:bCs w:val="1"/>
          <w:color w:val="000000"/>
          <w:sz w:val="28"/>
          <w:szCs w:val="28"/>
          <w:rtl w:val="0"/>
        </w:rPr>
        <w:t xml:space="preserve">Output</w:t>
      </w:r>
    </w:p>
    <w:p w:rsidR="00000000" w:rsidDel="00000000" w:rsidP="00000000" w:rsidRDefault="00000000" w:rsidRPr="00000000" w14:paraId="000001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sentence structure</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For example, if:</w:t>
      </w:r>
    </w:p>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verb = "put"</w:t>
      </w:r>
    </w:p>
    <w:p w:rsidR="00000000" w:rsidDel="00000000" w:rsidP="00000000" w:rsidRDefault="00000000" w:rsidRPr="00000000" w14:paraId="000001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arguments = ["subject", "object"]</w:t>
      </w:r>
    </w:p>
    <w:p w:rsidR="00000000" w:rsidDel="00000000" w:rsidP="00000000" w:rsidRDefault="00000000" w:rsidRPr="00000000" w14:paraId="0000018A">
      <w:pPr>
        <w:spacing w:after="240" w:befor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output will be:</w:t>
      </w:r>
    </w:p>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Invalid sentence structure</w:t>
      </w:r>
    </w:p>
    <w:p w:rsidR="00000000" w:rsidDel="00000000" w:rsidP="00000000" w:rsidRDefault="00000000" w:rsidRPr="00000000" w14:paraId="0000018C">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because put requires a location.</w:t>
      </w:r>
    </w:p>
    <w:p w:rsidR="00000000" w:rsidDel="00000000" w:rsidP="00000000" w:rsidRDefault="00000000" w:rsidRPr="00000000" w14:paraId="0000018D">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6ylcu3nl5j7z" w:id="42"/>
      <w:bookmarkEnd w:id="42"/>
      <w:r w:rsidDel="00000000" w:rsidR="00000000" w:rsidRPr="00000000">
        <w:rPr>
          <w:rFonts w:ascii="Times New Roman" w:cs="Times New Roman" w:eastAsia="Times New Roman" w:hAnsi="Times New Roman"/>
          <w:b w:val="1"/>
          <w:bCs w:val="1"/>
          <w:color w:val="000000"/>
          <w:sz w:val="28"/>
          <w:szCs w:val="28"/>
          <w:rtl w:val="0"/>
        </w:rPr>
        <w:t xml:space="preserve">Application to Voice Assistant</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18F">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book to John."</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Verb       → give</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Object     → book</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Recipient  → John</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195">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file on the desk."</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Verb       → put</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Object     → file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Location   → desk</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information helps the voice assistant understand what action needs to be performed and what entities are involved.</w:t>
      </w:r>
    </w:p>
    <w:p w:rsidR="00000000" w:rsidDel="00000000" w:rsidP="00000000" w:rsidRDefault="00000000" w:rsidRPr="00000000" w14:paraId="0000019B">
      <w:pPr>
        <w:pStyle w:val="Heading3"/>
        <w:spacing w:after="80" w:before="280" w:lineRule="auto"/>
        <w:rPr>
          <w:rFonts w:ascii="Times New Roman" w:cs="Times New Roman" w:eastAsia="Times New Roman" w:hAnsi="Times New Roman"/>
          <w:b w:val="1"/>
          <w:bCs w:val="1"/>
          <w:color w:val="000000"/>
          <w:sz w:val="28"/>
          <w:szCs w:val="28"/>
        </w:rPr>
      </w:pPr>
      <w:bookmarkStart w:colFirst="0" w:colLast="0" w:name="_naa5v2xp1ihm" w:id="43"/>
      <w:bookmarkEnd w:id="43"/>
      <w:r w:rsidDel="00000000" w:rsidR="00000000" w:rsidRPr="00000000">
        <w:rPr>
          <w:rFonts w:ascii="Times New Roman" w:cs="Times New Roman" w:eastAsia="Times New Roman" w:hAnsi="Times New Roman"/>
          <w:b w:val="1"/>
          <w:bCs w:val="1"/>
          <w:color w:val="000000"/>
          <w:sz w:val="28"/>
          <w:szCs w:val="28"/>
          <w:rtl w:val="0"/>
        </w:rPr>
        <w:t xml:space="preserve">Justification</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Subcategorization frames are important because they connect syntactic structure with semantic meaning. They help an NLP system:</w:t>
      </w:r>
    </w:p>
    <w:p w:rsidR="00000000" w:rsidDel="00000000" w:rsidP="00000000" w:rsidRDefault="00000000" w:rsidRPr="00000000" w14:paraId="0000019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required arguments.</w:t>
      </w:r>
    </w:p>
    <w:p w:rsidR="00000000" w:rsidDel="00000000" w:rsidP="00000000" w:rsidRDefault="00000000" w:rsidRPr="00000000" w14:paraId="0000019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incomplete sentences.</w:t>
      </w:r>
    </w:p>
    <w:p w:rsidR="00000000" w:rsidDel="00000000" w:rsidP="00000000" w:rsidRDefault="00000000" w:rsidRPr="00000000" w14:paraId="0000019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invalid verb usage.</w:t>
      </w:r>
    </w:p>
    <w:p w:rsidR="00000000" w:rsidDel="00000000" w:rsidP="00000000" w:rsidRDefault="00000000" w:rsidRPr="00000000" w14:paraId="000001A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semantic roles.</w:t>
      </w:r>
    </w:p>
    <w:p w:rsidR="00000000" w:rsidDel="00000000" w:rsidP="00000000" w:rsidRDefault="00000000" w:rsidRPr="00000000" w14:paraId="000001A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commands into executable actions.</w:t>
      </w:r>
    </w:p>
    <w:p w:rsidR="00000000" w:rsidDel="00000000" w:rsidP="00000000" w:rsidRDefault="00000000" w:rsidRPr="00000000" w14:paraId="000001A2">
      <w:pPr>
        <w:rPr>
          <w:b w:val="1"/>
          <w:bCs w:val="1"/>
          <w:color w:val="1f4e79"/>
          <w:sz w:val="22"/>
          <w:szCs w:val="22"/>
        </w:rPr>
      </w:pPr>
      <w:r w:rsidDel="00000000" w:rsidR="00000000" w:rsidRPr="00000000">
        <w:rPr>
          <w:rtl w:val="0"/>
        </w:rPr>
      </w:r>
    </w:p>
    <w:p w:rsidR="00000000" w:rsidDel="00000000" w:rsidP="00000000" w:rsidRDefault="00000000" w:rsidRPr="00000000" w14:paraId="000001A3">
      <w:pPr>
        <w:rPr>
          <w:b w:val="1"/>
          <w:bCs w:val="1"/>
          <w:color w:val="1f4e79"/>
          <w:sz w:val="22"/>
          <w:szCs w:val="22"/>
        </w:rPr>
      </w:pPr>
      <w:r w:rsidDel="00000000" w:rsidR="00000000" w:rsidRPr="00000000">
        <w:rPr>
          <w:rtl w:val="0"/>
        </w:rPr>
      </w:r>
    </w:p>
    <w:p w:rsidR="00000000" w:rsidDel="00000000" w:rsidP="00000000" w:rsidRDefault="00000000" w:rsidRPr="00000000" w14:paraId="000001A4">
      <w:pPr>
        <w:rPr>
          <w:b w:val="1"/>
          <w:bCs w:val="1"/>
          <w:color w:val="1f4e79"/>
          <w:sz w:val="22"/>
          <w:szCs w:val="22"/>
        </w:rPr>
      </w:pPr>
      <w:r w:rsidDel="00000000" w:rsidR="00000000" w:rsidRPr="00000000">
        <w:rPr>
          <w:rtl w:val="0"/>
        </w:rPr>
      </w:r>
    </w:p>
    <w:p w:rsidR="00000000" w:rsidDel="00000000" w:rsidP="00000000" w:rsidRDefault="00000000" w:rsidRPr="00000000" w14:paraId="000001A5">
      <w:pPr>
        <w:rPr>
          <w:b w:val="1"/>
          <w:bCs w:val="1"/>
          <w:color w:val="1f4e79"/>
          <w:sz w:val="22"/>
          <w:szCs w:val="22"/>
        </w:rPr>
      </w:pPr>
      <w:r w:rsidDel="00000000" w:rsidR="00000000" w:rsidRPr="00000000">
        <w:rPr>
          <w:rtl w:val="0"/>
        </w:rPr>
      </w:r>
    </w:p>
    <w:p w:rsidR="00000000" w:rsidDel="00000000" w:rsidP="00000000" w:rsidRDefault="00000000" w:rsidRPr="00000000" w14:paraId="000001A6">
      <w:pPr>
        <w:rPr>
          <w:b w:val="1"/>
          <w:bCs w:val="1"/>
          <w:color w:val="1f4e79"/>
          <w:sz w:val="22"/>
          <w:szCs w:val="22"/>
        </w:rPr>
      </w:pPr>
      <w:r w:rsidDel="00000000" w:rsidR="00000000" w:rsidRPr="00000000">
        <w:rPr>
          <w:rtl w:val="0"/>
        </w:rPr>
      </w:r>
    </w:p>
    <w:p w:rsidR="00000000" w:rsidDel="00000000" w:rsidP="00000000" w:rsidRDefault="00000000" w:rsidRPr="00000000" w14:paraId="000001A7">
      <w:pPr>
        <w:rPr>
          <w:b w:val="1"/>
          <w:bCs w:val="1"/>
          <w:color w:val="1f4e79"/>
          <w:sz w:val="22"/>
          <w:szCs w:val="22"/>
        </w:rPr>
      </w:pPr>
      <w:r w:rsidDel="00000000" w:rsidR="00000000" w:rsidRPr="00000000">
        <w:rPr>
          <w:rtl w:val="0"/>
        </w:rPr>
      </w:r>
    </w:p>
    <w:p w:rsidR="00000000" w:rsidDel="00000000" w:rsidP="00000000" w:rsidRDefault="00000000" w:rsidRPr="00000000" w14:paraId="000001A8">
      <w:pPr>
        <w:rPr>
          <w:b w:val="1"/>
          <w:bCs w:val="1"/>
          <w:color w:val="1f4e79"/>
          <w:sz w:val="22"/>
          <w:szCs w:val="22"/>
        </w:rPr>
      </w:pPr>
      <w:r w:rsidDel="00000000" w:rsidR="00000000" w:rsidRPr="00000000">
        <w:rPr>
          <w:rtl w:val="0"/>
        </w:rPr>
      </w:r>
    </w:p>
    <w:p w:rsidR="00000000" w:rsidDel="00000000" w:rsidP="00000000" w:rsidRDefault="00000000" w:rsidRPr="00000000" w14:paraId="000001A9">
      <w:pPr>
        <w:rPr>
          <w:b w:val="1"/>
          <w:bCs w:val="1"/>
          <w:color w:val="1f4e79"/>
          <w:sz w:val="22"/>
          <w:szCs w:val="22"/>
        </w:rPr>
      </w:pPr>
      <w:r w:rsidDel="00000000" w:rsidR="00000000" w:rsidRPr="00000000">
        <w:rPr>
          <w:b w:val="1"/>
          <w:bCs w:val="1"/>
          <w:color w:val="1f4e79"/>
          <w:sz w:val="22"/>
          <w:szCs w:val="22"/>
          <w:rtl w:val="0"/>
        </w:rPr>
        <w:t xml:space="preserve">Rubrics for Calculation</w:t>
      </w:r>
    </w:p>
    <w:p w:rsidR="00000000" w:rsidDel="00000000" w:rsidP="00000000" w:rsidRDefault="00000000" w:rsidRPr="00000000" w14:paraId="000001AA">
      <w:pPr>
        <w:spacing w:after="50" w:lineRule="auto"/>
        <w:rPr>
          <w:b w:val="1"/>
          <w:bCs w:val="1"/>
          <w:color w:val="1f4e79"/>
          <w:sz w:val="22"/>
          <w:szCs w:val="22"/>
        </w:rPr>
      </w:pPr>
      <w:r w:rsidDel="00000000" w:rsidR="00000000" w:rsidRPr="00000000">
        <w:rPr>
          <w:rtl w:val="0"/>
        </w:rPr>
      </w:r>
    </w:p>
    <w:tbl>
      <w:tblPr>
        <w:tblStyle w:val="Table8"/>
        <w:tblW w:w="10092.0" w:type="dxa"/>
        <w:jc w:val="left"/>
        <w:tblInd w:w="-108.0" w:type="dxa"/>
        <w:tblLayout w:type="fixed"/>
        <w:tblLook w:val="0000"/>
      </w:tblPr>
      <w:tblGrid>
        <w:gridCol w:w="1572"/>
        <w:gridCol w:w="1462"/>
        <w:gridCol w:w="1927"/>
        <w:gridCol w:w="1687"/>
        <w:gridCol w:w="1759"/>
        <w:gridCol w:w="1685"/>
        <w:tblGridChange w:id="0">
          <w:tblGrid>
            <w:gridCol w:w="1572"/>
            <w:gridCol w:w="1462"/>
            <w:gridCol w:w="1927"/>
            <w:gridCol w:w="1687"/>
            <w:gridCol w:w="1759"/>
            <w:gridCol w:w="1685"/>
          </w:tblGrid>
        </w:tblGridChange>
      </w:tblGrid>
      <w:tr>
        <w:trPr>
          <w:cantSplit w:val="0"/>
          <w:trHeight w:val="5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Weightage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Level 1 (Beginning)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Scope of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highly relevant items with clear scope and justification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Selects appropriate items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Selection is limited or partially relevant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Items are unclear or not relevant</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Comparison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detailed and comprehensive comparison across multiple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adequate comparison with some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comparison with few aspects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Very minimal or no comparison</w:t>
            </w:r>
          </w:p>
        </w:tc>
      </w:tr>
      <w:tr>
        <w:trPr>
          <w:cantSplit w:val="0"/>
          <w:trHeight w:val="113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of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Supports comparison with accurate data, examples, or references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Uses some supporting evidence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Limited or weak supporting evidence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supporting evidence provided</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Critical Thinking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Demonstrates strong critical thinking with clear interpretation and reasoning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Shows reasonable interpretation with minor gaps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interpretation; lacks depth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meaningful interpretation</w:t>
            </w:r>
          </w:p>
        </w:tc>
      </w:tr>
      <w:tr>
        <w:trPr>
          <w:cantSplit w:val="0"/>
          <w:trHeight w:val="8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Clarity of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Well-organized, clear, and logically structured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Generally clear with minor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Somewhat unclear or poorly structured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Disorganized and difficult to understand</w:t>
            </w:r>
          </w:p>
        </w:tc>
      </w:tr>
    </w:tbl>
    <w:p w:rsidR="00000000" w:rsidDel="00000000" w:rsidP="00000000" w:rsidRDefault="00000000" w:rsidRPr="00000000" w14:paraId="000001CF">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1D0">
      <w:pPr>
        <w:spacing w:after="50" w:lineRule="auto"/>
        <w:rPr>
          <w:b w:val="1"/>
          <w:bCs w:val="1"/>
          <w:color w:val="1f4e79"/>
          <w:sz w:val="22"/>
          <w:szCs w:val="22"/>
        </w:rPr>
      </w:pPr>
      <w:r w:rsidDel="00000000" w:rsidR="00000000" w:rsidRPr="00000000">
        <w:rPr>
          <w:rtl w:val="0"/>
        </w:rPr>
      </w:r>
    </w:p>
    <w:tbl>
      <w:tblPr>
        <w:tblStyle w:val="Table9"/>
        <w:tblW w:w="10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4"/>
        <w:gridCol w:w="1837"/>
        <w:gridCol w:w="1659"/>
        <w:gridCol w:w="1053"/>
        <w:gridCol w:w="1186"/>
        <w:gridCol w:w="1031"/>
        <w:gridCol w:w="1299"/>
        <w:gridCol w:w="975"/>
        <w:tblGridChange w:id="0">
          <w:tblGrid>
            <w:gridCol w:w="1024"/>
            <w:gridCol w:w="1837"/>
            <w:gridCol w:w="1659"/>
            <w:gridCol w:w="1053"/>
            <w:gridCol w:w="1186"/>
            <w:gridCol w:w="1031"/>
            <w:gridCol w:w="1299"/>
            <w:gridCol w:w="975"/>
          </w:tblGrid>
        </w:tblGridChange>
      </w:tblGrid>
      <w:tr>
        <w:trPr>
          <w:cantSplit w:val="0"/>
          <w:trHeight w:val="1033" w:hRule="atLeast"/>
          <w:tblHeader w:val="0"/>
        </w:trPr>
        <w:tc>
          <w:tcPr/>
          <w:p w:rsidR="00000000" w:rsidDel="00000000" w:rsidP="00000000" w:rsidRDefault="00000000" w:rsidRPr="00000000" w14:paraId="000001D1">
            <w:pPr>
              <w:spacing w:after="50" w:lineRule="auto"/>
              <w:rPr>
                <w:b w:val="1"/>
                <w:bCs w:val="1"/>
                <w:color w:val="1f4e79"/>
              </w:rPr>
            </w:pPr>
            <w:r w:rsidDel="00000000" w:rsidR="00000000" w:rsidRPr="00000000">
              <w:rPr>
                <w:b w:val="1"/>
                <w:bCs w:val="1"/>
                <w:color w:val="1f4e79"/>
                <w:rtl w:val="0"/>
              </w:rPr>
              <w:t xml:space="preserve">Q. No. / Criteria Level</w:t>
            </w:r>
          </w:p>
        </w:tc>
        <w:tc>
          <w:tcPr/>
          <w:p w:rsidR="00000000" w:rsidDel="00000000" w:rsidP="00000000" w:rsidRDefault="00000000" w:rsidRPr="00000000" w14:paraId="000001D2">
            <w:pPr>
              <w:spacing w:after="50" w:lineRule="auto"/>
              <w:jc w:val="center"/>
              <w:rPr>
                <w:b w:val="1"/>
                <w:bCs w:val="1"/>
                <w:color w:val="1f4e79"/>
              </w:rPr>
            </w:pPr>
            <w:r w:rsidDel="00000000" w:rsidR="00000000" w:rsidRPr="00000000">
              <w:rPr>
                <w:b w:val="1"/>
                <w:bCs w:val="1"/>
                <w:color w:val="1f4e79"/>
                <w:rtl w:val="0"/>
              </w:rPr>
              <w:t xml:space="preserve">Scope of Items</w:t>
            </w:r>
          </w:p>
        </w:tc>
        <w:tc>
          <w:tcPr/>
          <w:p w:rsidR="00000000" w:rsidDel="00000000" w:rsidP="00000000" w:rsidRDefault="00000000" w:rsidRPr="00000000" w14:paraId="000001D3">
            <w:pPr>
              <w:spacing w:after="50" w:lineRule="auto"/>
              <w:jc w:val="center"/>
              <w:rPr>
                <w:b w:val="1"/>
                <w:bCs w:val="1"/>
                <w:color w:val="1f4e79"/>
              </w:rPr>
            </w:pPr>
            <w:r w:rsidDel="00000000" w:rsidR="00000000" w:rsidRPr="00000000">
              <w:rPr>
                <w:b w:val="1"/>
                <w:bCs w:val="1"/>
                <w:color w:val="1f4e79"/>
                <w:rtl w:val="0"/>
              </w:rPr>
              <w:t xml:space="preserve">Comparison Depth</w:t>
            </w:r>
          </w:p>
        </w:tc>
        <w:tc>
          <w:tcPr/>
          <w:p w:rsidR="00000000" w:rsidDel="00000000" w:rsidP="00000000" w:rsidRDefault="00000000" w:rsidRPr="00000000" w14:paraId="000001D4">
            <w:pPr>
              <w:spacing w:after="50" w:lineRule="auto"/>
              <w:jc w:val="center"/>
              <w:rPr>
                <w:b w:val="1"/>
                <w:bCs w:val="1"/>
                <w:color w:val="1f4e79"/>
              </w:rPr>
            </w:pPr>
            <w:r w:rsidDel="00000000" w:rsidR="00000000" w:rsidRPr="00000000">
              <w:rPr>
                <w:b w:val="1"/>
                <w:bCs w:val="1"/>
                <w:color w:val="1f4e79"/>
                <w:rtl w:val="0"/>
              </w:rPr>
              <w:t xml:space="preserve">Use of Evidence</w:t>
            </w:r>
          </w:p>
        </w:tc>
        <w:tc>
          <w:tcPr/>
          <w:p w:rsidR="00000000" w:rsidDel="00000000" w:rsidP="00000000" w:rsidRDefault="00000000" w:rsidRPr="00000000" w14:paraId="000001D5">
            <w:pPr>
              <w:spacing w:after="50" w:lineRule="auto"/>
              <w:jc w:val="center"/>
              <w:rPr>
                <w:b w:val="1"/>
                <w:bCs w:val="1"/>
                <w:color w:val="1f4e79"/>
              </w:rPr>
            </w:pPr>
            <w:r w:rsidDel="00000000" w:rsidR="00000000" w:rsidRPr="00000000">
              <w:rPr>
                <w:b w:val="1"/>
                <w:bCs w:val="1"/>
                <w:color w:val="1f4e79"/>
                <w:rtl w:val="0"/>
              </w:rPr>
              <w:t xml:space="preserve">Critical Thinking</w:t>
            </w:r>
          </w:p>
        </w:tc>
        <w:tc>
          <w:tcPr/>
          <w:p w:rsidR="00000000" w:rsidDel="00000000" w:rsidP="00000000" w:rsidRDefault="00000000" w:rsidRPr="00000000" w14:paraId="000001D6">
            <w:pPr>
              <w:spacing w:after="50" w:lineRule="auto"/>
              <w:jc w:val="center"/>
              <w:rPr>
                <w:b w:val="1"/>
                <w:bCs w:val="1"/>
                <w:color w:val="1f4e79"/>
              </w:rPr>
            </w:pPr>
            <w:r w:rsidDel="00000000" w:rsidR="00000000" w:rsidRPr="00000000">
              <w:rPr>
                <w:b w:val="1"/>
                <w:bCs w:val="1"/>
                <w:color w:val="1f4e79"/>
                <w:rtl w:val="0"/>
              </w:rPr>
              <w:t xml:space="preserve">Clarity of Presentation</w:t>
            </w:r>
          </w:p>
        </w:tc>
        <w:tc>
          <w:tcPr/>
          <w:p w:rsidR="00000000" w:rsidDel="00000000" w:rsidP="00000000" w:rsidRDefault="00000000" w:rsidRPr="00000000" w14:paraId="000001D7">
            <w:pPr>
              <w:spacing w:after="50" w:lineRule="auto"/>
              <w:rPr>
                <w:b w:val="1"/>
                <w:bCs w:val="1"/>
                <w:color w:val="1f4e79"/>
              </w:rPr>
            </w:pPr>
            <w:r w:rsidDel="00000000" w:rsidR="00000000" w:rsidRPr="00000000">
              <w:rPr>
                <w:b w:val="1"/>
                <w:bCs w:val="1"/>
                <w:color w:val="1f4e79"/>
                <w:rtl w:val="0"/>
              </w:rPr>
              <w:t xml:space="preserve">Sub. Total</w:t>
            </w:r>
          </w:p>
        </w:tc>
        <w:tc>
          <w:tcPr/>
          <w:p w:rsidR="00000000" w:rsidDel="00000000" w:rsidP="00000000" w:rsidRDefault="00000000" w:rsidRPr="00000000" w14:paraId="000001D8">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4" w:hRule="atLeast"/>
          <w:tblHeader w:val="0"/>
        </w:trPr>
        <w:tc>
          <w:tcPr/>
          <w:p w:rsidR="00000000" w:rsidDel="00000000" w:rsidP="00000000" w:rsidRDefault="00000000" w:rsidRPr="00000000" w14:paraId="000001D9">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1DA">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DB">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D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DD">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DE">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DF">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1E0">
            <w:pPr>
              <w:spacing w:after="50" w:lineRule="auto"/>
              <w:rPr>
                <w:b w:val="1"/>
                <w:bCs w:val="1"/>
                <w:color w:val="1f4e79"/>
              </w:rPr>
            </w:pPr>
            <w:r w:rsidDel="00000000" w:rsidR="00000000" w:rsidRPr="00000000">
              <w:rPr>
                <w:b w:val="1"/>
                <w:bCs w:val="1"/>
                <w:color w:val="1f4e79"/>
                <w:rtl w:val="0"/>
              </w:rPr>
              <w:t xml:space="preserve">78</w:t>
            </w:r>
          </w:p>
        </w:tc>
      </w:tr>
      <w:tr>
        <w:trPr>
          <w:cantSplit w:val="0"/>
          <w:trHeight w:val="384" w:hRule="atLeast"/>
          <w:tblHeader w:val="0"/>
        </w:trPr>
        <w:tc>
          <w:tcPr/>
          <w:p w:rsidR="00000000" w:rsidDel="00000000" w:rsidP="00000000" w:rsidRDefault="00000000" w:rsidRPr="00000000" w14:paraId="000001E1">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1E2">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3">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4">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E5">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6">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7">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E9">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A">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B">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D">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EE">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EF">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F1">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F2">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F3">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4">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5">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6">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7">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4" w:hRule="atLeast"/>
          <w:tblHeader w:val="0"/>
        </w:trPr>
        <w:tc>
          <w:tcPr/>
          <w:p w:rsidR="00000000" w:rsidDel="00000000" w:rsidP="00000000" w:rsidRDefault="00000000" w:rsidRPr="00000000" w14:paraId="000001F9">
            <w:pPr>
              <w:spacing w:after="50" w:lineRule="auto"/>
              <w:rPr>
                <w:b w:val="1"/>
                <w:bCs w:val="1"/>
                <w:color w:val="1f4e79"/>
              </w:rPr>
            </w:pPr>
            <w:r w:rsidDel="00000000" w:rsidR="00000000" w:rsidRPr="00000000">
              <w:rPr>
                <w:b w:val="1"/>
                <w:bCs w:val="1"/>
                <w:color w:val="1f4e79"/>
                <w:rtl w:val="0"/>
              </w:rPr>
              <w:t xml:space="preserve">5</w:t>
            </w:r>
          </w:p>
        </w:tc>
        <w:tc>
          <w:tcPr/>
          <w:p w:rsidR="00000000" w:rsidDel="00000000" w:rsidP="00000000" w:rsidRDefault="00000000" w:rsidRPr="00000000" w14:paraId="000001FA">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B">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1F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D">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E">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1FF">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01">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02">
      <w:pPr>
        <w:spacing w:after="50" w:lineRule="auto"/>
        <w:rPr>
          <w:b w:val="1"/>
          <w:bCs w:val="1"/>
          <w:color w:val="1f4e79"/>
          <w:sz w:val="22"/>
          <w:szCs w:val="22"/>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3">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4">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05">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6">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7">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9">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A">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B">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C">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D">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E">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