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480" w:lineRule="auto"/>
        <w:ind w:left="720" w:hanging="360"/>
      </w:pPr>
      <w:bookmarkStart w:colFirst="0" w:colLast="0" w:name="_zvopgr8spp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3: API Contracts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fgzmqo76kc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API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https://api.twin-engine.ottobon.internal/v1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Bearer token validation via Supabase JWTs. All endpoints require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y9i2s54mb7g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Endpoints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zel69fdl2j5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Task Evaluation Webhook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by Supabase when a task status changes to 'submitted'.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/tasks/evaluate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x-webhook-secret: [Secret_String]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"type": "UPDATE",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"table": "tasks",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"record": {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"id": "uuid-1234",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"assigned_to": "uuid-5678",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"status": "submitted",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"submission_notes": "I completed the API integration for the frontend.",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"parent_id": "uuid-9999"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"old_record": {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"status": "pending"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(202 Accepted):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"status": "processing",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"job_id": "job-abc-123",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"message": "Evaluation workflow initiated."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Note: Processing occurs asynchronously. The final output is written directly to the database.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83u076zd74n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Chat Streaming Endpoint (Manual Messaging)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when the teammate types a custom message not tied to a direct task submission.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/chat/stream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&lt;user_jwt&gt;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"session_id": "uuid-abcd",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"message": "Hey Jaswanth, should I use context or redux for this?",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"associated_task_id": "uuid-1234" // Optional placeholder for future correlation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(200 OK - Server Sent Events):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{"chunk": "I "}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{"chunk": "think "}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{"chunk": "context "}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{"chunk": "is fine for now."}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"[DONE]"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kl2f4usqgk6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Extensibility &amp; Future-Proofing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API responses wrap their data in a standard envelope. Future versions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v2/extensions</w:t>
      </w:r>
      <w:r w:rsidDel="00000000" w:rsidR="00000000" w:rsidRPr="00000000">
        <w:rPr>
          <w:rtl w:val="0"/>
        </w:rPr>
        <w:t xml:space="preserve">) can add fields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object without breaking existing frontend clients.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"data": { ... },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"version": "1.0",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"extensions": {} // Placeholder for future agentic outputs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