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56D2" w:rsidRDefault="005056D2" w:rsidP="005056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Name: T. Mohith</w:t>
      </w:r>
    </w:p>
    <w:p w:rsidR="005056D2" w:rsidRDefault="005056D2" w:rsidP="005056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5056D2" w:rsidRDefault="005056D2" w:rsidP="005056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Registration No.: 25MIM10053</w:t>
      </w:r>
    </w:p>
    <w:p w:rsidR="005056D2" w:rsidRDefault="005056D2" w:rsidP="005056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5056D2" w:rsidRDefault="005056D2" w:rsidP="005056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Branch: M. Tech AI</w:t>
      </w:r>
    </w:p>
    <w:p w:rsidR="005056D2" w:rsidRDefault="005056D2" w:rsidP="005056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5056D2" w:rsidRDefault="005056D2" w:rsidP="005056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Year: 1</w:t>
      </w:r>
      <w:r w:rsidRPr="005056D2">
        <w:rPr>
          <w:rFonts w:ascii="Times New Roman" w:eastAsia="Times New Roman" w:hAnsi="Times New Roman" w:cs="Times New Roman"/>
          <w:b/>
          <w:bCs/>
          <w:sz w:val="36"/>
          <w:szCs w:val="36"/>
          <w:vertAlign w:val="superscript"/>
          <w:lang w:eastAsia="en-IN"/>
        </w:rPr>
        <w:t>st</w:t>
      </w:r>
      <w:r>
        <w:rPr>
          <w:rFonts w:ascii="Times New Roman" w:eastAsia="Times New Roman" w:hAnsi="Times New Roman" w:cs="Times New Roman"/>
          <w:b/>
          <w:bCs/>
          <w:sz w:val="36"/>
          <w:szCs w:val="36"/>
          <w:lang w:eastAsia="en-IN"/>
        </w:rPr>
        <w:t xml:space="preserve"> Year (2</w:t>
      </w:r>
      <w:r w:rsidRPr="005056D2">
        <w:rPr>
          <w:rFonts w:ascii="Times New Roman" w:eastAsia="Times New Roman" w:hAnsi="Times New Roman" w:cs="Times New Roman"/>
          <w:b/>
          <w:bCs/>
          <w:sz w:val="36"/>
          <w:szCs w:val="36"/>
          <w:vertAlign w:val="superscript"/>
          <w:lang w:eastAsia="en-IN"/>
        </w:rPr>
        <w:t>nd</w:t>
      </w:r>
      <w:r>
        <w:rPr>
          <w:rFonts w:ascii="Times New Roman" w:eastAsia="Times New Roman" w:hAnsi="Times New Roman" w:cs="Times New Roman"/>
          <w:b/>
          <w:bCs/>
          <w:sz w:val="36"/>
          <w:szCs w:val="36"/>
          <w:lang w:eastAsia="en-IN"/>
        </w:rPr>
        <w:t xml:space="preserve"> semester)</w:t>
      </w:r>
    </w:p>
    <w:p w:rsidR="005056D2" w:rsidRDefault="005056D2" w:rsidP="005056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5056D2" w:rsidRDefault="005056D2" w:rsidP="005056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Course Code: CSE0001</w:t>
      </w:r>
    </w:p>
    <w:p w:rsidR="005056D2" w:rsidRDefault="005056D2" w:rsidP="005056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5056D2" w:rsidRDefault="005056D2" w:rsidP="005056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Date: 1</w:t>
      </w:r>
      <w:r w:rsidRPr="005056D2">
        <w:rPr>
          <w:rFonts w:ascii="Times New Roman" w:eastAsia="Times New Roman" w:hAnsi="Times New Roman" w:cs="Times New Roman"/>
          <w:b/>
          <w:bCs/>
          <w:sz w:val="36"/>
          <w:szCs w:val="36"/>
          <w:vertAlign w:val="superscript"/>
          <w:lang w:eastAsia="en-IN"/>
        </w:rPr>
        <w:t>st</w:t>
      </w:r>
      <w:r>
        <w:rPr>
          <w:rFonts w:ascii="Times New Roman" w:eastAsia="Times New Roman" w:hAnsi="Times New Roman" w:cs="Times New Roman"/>
          <w:b/>
          <w:bCs/>
          <w:sz w:val="36"/>
          <w:szCs w:val="36"/>
          <w:lang w:eastAsia="en-IN"/>
        </w:rPr>
        <w:t xml:space="preserve"> April 2026</w:t>
      </w:r>
    </w:p>
    <w:p w:rsidR="005056D2" w:rsidRDefault="005056D2" w:rsidP="005056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5056D2" w:rsidRDefault="005056D2" w:rsidP="005056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5056D2" w:rsidRDefault="005056D2" w:rsidP="005056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5056D2" w:rsidRDefault="005056D2" w:rsidP="005056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5056D2" w:rsidRDefault="005056D2" w:rsidP="005056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5056D2" w:rsidRDefault="005056D2" w:rsidP="005056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5056D2" w:rsidRDefault="005056D2" w:rsidP="005056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5056D2" w:rsidRDefault="005056D2" w:rsidP="005056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5056D2" w:rsidRDefault="005056D2" w:rsidP="005056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5056D2" w:rsidRPr="005056D2" w:rsidRDefault="005056D2" w:rsidP="005056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056D2">
        <w:rPr>
          <w:rFonts w:ascii="Times New Roman" w:eastAsia="Times New Roman" w:hAnsi="Times New Roman" w:cs="Times New Roman"/>
          <w:b/>
          <w:bCs/>
          <w:sz w:val="36"/>
          <w:szCs w:val="36"/>
          <w:lang w:eastAsia="en-IN"/>
        </w:rPr>
        <w:lastRenderedPageBreak/>
        <w:t>Project Structure</w:t>
      </w:r>
    </w:p>
    <w:p w:rsidR="005056D2" w:rsidRPr="005056D2" w:rsidRDefault="005056D2" w:rsidP="005056D2">
      <w:pPr>
        <w:spacing w:before="100" w:beforeAutospacing="1" w:after="100" w:afterAutospacing="1" w:line="240" w:lineRule="auto"/>
        <w:rPr>
          <w:rFonts w:ascii="Times New Roman" w:eastAsia="Times New Roman" w:hAnsi="Times New Roman" w:cs="Times New Roman"/>
          <w:sz w:val="24"/>
          <w:szCs w:val="24"/>
          <w:lang w:eastAsia="en-IN"/>
        </w:rPr>
      </w:pPr>
      <w:r w:rsidRPr="005056D2">
        <w:rPr>
          <w:rFonts w:ascii="Times New Roman" w:eastAsia="Times New Roman" w:hAnsi="Times New Roman" w:cs="Times New Roman"/>
          <w:sz w:val="24"/>
          <w:szCs w:val="24"/>
          <w:lang w:eastAsia="en-IN"/>
        </w:rPr>
        <w:t>The project is built on five core pillars that move from visual communication to deep technical security:</w:t>
      </w:r>
    </w:p>
    <w:p w:rsidR="005056D2" w:rsidRPr="005056D2" w:rsidRDefault="005056D2" w:rsidP="005056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056D2">
        <w:rPr>
          <w:rFonts w:ascii="Times New Roman" w:eastAsia="Times New Roman" w:hAnsi="Times New Roman" w:cs="Times New Roman"/>
          <w:b/>
          <w:bCs/>
          <w:sz w:val="24"/>
          <w:szCs w:val="24"/>
          <w:lang w:eastAsia="en-IN"/>
        </w:rPr>
        <w:t>Visual Advocacy:</w:t>
      </w:r>
      <w:r w:rsidRPr="005056D2">
        <w:rPr>
          <w:rFonts w:ascii="Times New Roman" w:eastAsia="Times New Roman" w:hAnsi="Times New Roman" w:cs="Times New Roman"/>
          <w:sz w:val="24"/>
          <w:szCs w:val="24"/>
          <w:lang w:eastAsia="en-IN"/>
        </w:rPr>
        <w:t xml:space="preserve"> Creating a high-impact infographic that defines digital literacy and categorizes essential tools for modern students.</w:t>
      </w:r>
    </w:p>
    <w:p w:rsidR="005056D2" w:rsidRPr="005056D2" w:rsidRDefault="005056D2" w:rsidP="005056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056D2">
        <w:rPr>
          <w:rFonts w:ascii="Times New Roman" w:eastAsia="Times New Roman" w:hAnsi="Times New Roman" w:cs="Times New Roman"/>
          <w:b/>
          <w:bCs/>
          <w:sz w:val="24"/>
          <w:szCs w:val="24"/>
          <w:lang w:eastAsia="en-IN"/>
        </w:rPr>
        <w:t>Identity Building:</w:t>
      </w:r>
      <w:r w:rsidRPr="005056D2">
        <w:rPr>
          <w:rFonts w:ascii="Times New Roman" w:eastAsia="Times New Roman" w:hAnsi="Times New Roman" w:cs="Times New Roman"/>
          <w:sz w:val="24"/>
          <w:szCs w:val="24"/>
          <w:lang w:eastAsia="en-IN"/>
        </w:rPr>
        <w:t xml:space="preserve"> Establishing a "Professional Trinity" using </w:t>
      </w:r>
      <w:r w:rsidRPr="005056D2">
        <w:rPr>
          <w:rFonts w:ascii="Times New Roman" w:eastAsia="Times New Roman" w:hAnsi="Times New Roman" w:cs="Times New Roman"/>
          <w:b/>
          <w:bCs/>
          <w:sz w:val="24"/>
          <w:szCs w:val="24"/>
          <w:lang w:eastAsia="en-IN"/>
        </w:rPr>
        <w:t>GitHub</w:t>
      </w:r>
      <w:r w:rsidRPr="005056D2">
        <w:rPr>
          <w:rFonts w:ascii="Times New Roman" w:eastAsia="Times New Roman" w:hAnsi="Times New Roman" w:cs="Times New Roman"/>
          <w:sz w:val="24"/>
          <w:szCs w:val="24"/>
          <w:lang w:eastAsia="en-IN"/>
        </w:rPr>
        <w:t xml:space="preserve"> (code), </w:t>
      </w:r>
      <w:r w:rsidRPr="005056D2">
        <w:rPr>
          <w:rFonts w:ascii="Times New Roman" w:eastAsia="Times New Roman" w:hAnsi="Times New Roman" w:cs="Times New Roman"/>
          <w:b/>
          <w:bCs/>
          <w:sz w:val="24"/>
          <w:szCs w:val="24"/>
          <w:lang w:eastAsia="en-IN"/>
        </w:rPr>
        <w:t>LinkedIn</w:t>
      </w:r>
      <w:r w:rsidRPr="005056D2">
        <w:rPr>
          <w:rFonts w:ascii="Times New Roman" w:eastAsia="Times New Roman" w:hAnsi="Times New Roman" w:cs="Times New Roman"/>
          <w:sz w:val="24"/>
          <w:szCs w:val="24"/>
          <w:lang w:eastAsia="en-IN"/>
        </w:rPr>
        <w:t xml:space="preserve"> (networking), and </w:t>
      </w:r>
      <w:r w:rsidRPr="005056D2">
        <w:rPr>
          <w:rFonts w:ascii="Times New Roman" w:eastAsia="Times New Roman" w:hAnsi="Times New Roman" w:cs="Times New Roman"/>
          <w:b/>
          <w:bCs/>
          <w:sz w:val="24"/>
          <w:szCs w:val="24"/>
          <w:lang w:eastAsia="en-IN"/>
        </w:rPr>
        <w:t>Stack Overflow</w:t>
      </w:r>
      <w:r w:rsidRPr="005056D2">
        <w:rPr>
          <w:rFonts w:ascii="Times New Roman" w:eastAsia="Times New Roman" w:hAnsi="Times New Roman" w:cs="Times New Roman"/>
          <w:sz w:val="24"/>
          <w:szCs w:val="24"/>
          <w:lang w:eastAsia="en-IN"/>
        </w:rPr>
        <w:t xml:space="preserve"> (community) to create a verifiable digital footprint.</w:t>
      </w:r>
    </w:p>
    <w:p w:rsidR="005056D2" w:rsidRPr="005056D2" w:rsidRDefault="005056D2" w:rsidP="005056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056D2">
        <w:rPr>
          <w:rFonts w:ascii="Times New Roman" w:eastAsia="Times New Roman" w:hAnsi="Times New Roman" w:cs="Times New Roman"/>
          <w:b/>
          <w:bCs/>
          <w:sz w:val="24"/>
          <w:szCs w:val="24"/>
          <w:lang w:eastAsia="en-IN"/>
        </w:rPr>
        <w:t>Technical Skill-Building:</w:t>
      </w:r>
      <w:r w:rsidRPr="005056D2">
        <w:rPr>
          <w:rFonts w:ascii="Times New Roman" w:eastAsia="Times New Roman" w:hAnsi="Times New Roman" w:cs="Times New Roman"/>
          <w:sz w:val="24"/>
          <w:szCs w:val="24"/>
          <w:lang w:eastAsia="en-IN"/>
        </w:rPr>
        <w:t xml:space="preserve"> Bridging the gap between competitive programming (</w:t>
      </w:r>
      <w:proofErr w:type="spellStart"/>
      <w:r w:rsidRPr="005056D2">
        <w:rPr>
          <w:rFonts w:ascii="Times New Roman" w:eastAsia="Times New Roman" w:hAnsi="Times New Roman" w:cs="Times New Roman"/>
          <w:b/>
          <w:bCs/>
          <w:sz w:val="24"/>
          <w:szCs w:val="24"/>
          <w:lang w:eastAsia="en-IN"/>
        </w:rPr>
        <w:t>CodeChef</w:t>
      </w:r>
      <w:proofErr w:type="spellEnd"/>
      <w:r w:rsidRPr="005056D2">
        <w:rPr>
          <w:rFonts w:ascii="Times New Roman" w:eastAsia="Times New Roman" w:hAnsi="Times New Roman" w:cs="Times New Roman"/>
          <w:sz w:val="24"/>
          <w:szCs w:val="24"/>
          <w:lang w:eastAsia="en-IN"/>
        </w:rPr>
        <w:t>) and professional cloud collaboration (</w:t>
      </w:r>
      <w:r w:rsidRPr="005056D2">
        <w:rPr>
          <w:rFonts w:ascii="Times New Roman" w:eastAsia="Times New Roman" w:hAnsi="Times New Roman" w:cs="Times New Roman"/>
          <w:b/>
          <w:bCs/>
          <w:sz w:val="24"/>
          <w:szCs w:val="24"/>
          <w:lang w:eastAsia="en-IN"/>
        </w:rPr>
        <w:t>Google Workspace</w:t>
      </w:r>
      <w:r w:rsidRPr="005056D2">
        <w:rPr>
          <w:rFonts w:ascii="Times New Roman" w:eastAsia="Times New Roman" w:hAnsi="Times New Roman" w:cs="Times New Roman"/>
          <w:sz w:val="24"/>
          <w:szCs w:val="24"/>
          <w:lang w:eastAsia="en-IN"/>
        </w:rPr>
        <w:t>).</w:t>
      </w:r>
    </w:p>
    <w:p w:rsidR="005056D2" w:rsidRPr="005056D2" w:rsidRDefault="005056D2" w:rsidP="005056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056D2">
        <w:rPr>
          <w:rFonts w:ascii="Times New Roman" w:eastAsia="Times New Roman" w:hAnsi="Times New Roman" w:cs="Times New Roman"/>
          <w:b/>
          <w:bCs/>
          <w:sz w:val="24"/>
          <w:szCs w:val="24"/>
          <w:lang w:eastAsia="en-IN"/>
        </w:rPr>
        <w:t>Digital Etiquette:</w:t>
      </w:r>
      <w:r w:rsidRPr="005056D2">
        <w:rPr>
          <w:rFonts w:ascii="Times New Roman" w:eastAsia="Times New Roman" w:hAnsi="Times New Roman" w:cs="Times New Roman"/>
          <w:sz w:val="24"/>
          <w:szCs w:val="24"/>
          <w:lang w:eastAsia="en-IN"/>
        </w:rPr>
        <w:t xml:space="preserve"> </w:t>
      </w:r>
      <w:proofErr w:type="spellStart"/>
      <w:r w:rsidRPr="005056D2">
        <w:rPr>
          <w:rFonts w:ascii="Times New Roman" w:eastAsia="Times New Roman" w:hAnsi="Times New Roman" w:cs="Times New Roman"/>
          <w:sz w:val="24"/>
          <w:szCs w:val="24"/>
          <w:lang w:eastAsia="en-IN"/>
        </w:rPr>
        <w:t>Analyzing</w:t>
      </w:r>
      <w:proofErr w:type="spellEnd"/>
      <w:r w:rsidRPr="005056D2">
        <w:rPr>
          <w:rFonts w:ascii="Times New Roman" w:eastAsia="Times New Roman" w:hAnsi="Times New Roman" w:cs="Times New Roman"/>
          <w:sz w:val="24"/>
          <w:szCs w:val="24"/>
          <w:lang w:eastAsia="en-IN"/>
        </w:rPr>
        <w:t xml:space="preserve"> high-stakes communication failures (like the "Reply-All" error) to develop a professional "code of conduct."</w:t>
      </w:r>
    </w:p>
    <w:p w:rsidR="005056D2" w:rsidRPr="005056D2" w:rsidRDefault="005056D2" w:rsidP="005056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056D2">
        <w:rPr>
          <w:rFonts w:ascii="Times New Roman" w:eastAsia="Times New Roman" w:hAnsi="Times New Roman" w:cs="Times New Roman"/>
          <w:b/>
          <w:bCs/>
          <w:sz w:val="24"/>
          <w:szCs w:val="24"/>
          <w:lang w:eastAsia="en-IN"/>
        </w:rPr>
        <w:t>Cybersecurity Awareness:</w:t>
      </w:r>
      <w:r w:rsidRPr="005056D2">
        <w:rPr>
          <w:rFonts w:ascii="Times New Roman" w:eastAsia="Times New Roman" w:hAnsi="Times New Roman" w:cs="Times New Roman"/>
          <w:sz w:val="24"/>
          <w:szCs w:val="24"/>
          <w:lang w:eastAsia="en-IN"/>
        </w:rPr>
        <w:t xml:space="preserve"> Transitioning from a passive user to a proactive defender by understanding social engineering and implementing advanced security measures like </w:t>
      </w:r>
      <w:r w:rsidRPr="005056D2">
        <w:rPr>
          <w:rFonts w:ascii="Times New Roman" w:eastAsia="Times New Roman" w:hAnsi="Times New Roman" w:cs="Times New Roman"/>
          <w:b/>
          <w:bCs/>
          <w:sz w:val="24"/>
          <w:szCs w:val="24"/>
          <w:lang w:eastAsia="en-IN"/>
        </w:rPr>
        <w:t>TOTP-based 2FA</w:t>
      </w:r>
      <w:r w:rsidRPr="005056D2">
        <w:rPr>
          <w:rFonts w:ascii="Times New Roman" w:eastAsia="Times New Roman" w:hAnsi="Times New Roman" w:cs="Times New Roman"/>
          <w:sz w:val="24"/>
          <w:szCs w:val="24"/>
          <w:lang w:eastAsia="en-IN"/>
        </w:rPr>
        <w:t>.</w:t>
      </w:r>
    </w:p>
    <w:p w:rsidR="005056D2" w:rsidRPr="005056D2" w:rsidRDefault="005056D2" w:rsidP="005056D2">
      <w:pPr>
        <w:spacing w:after="0" w:line="240" w:lineRule="auto"/>
        <w:rPr>
          <w:rFonts w:ascii="Times New Roman" w:eastAsia="Times New Roman" w:hAnsi="Times New Roman" w:cs="Times New Roman"/>
          <w:sz w:val="24"/>
          <w:szCs w:val="24"/>
          <w:lang w:eastAsia="en-IN"/>
        </w:rPr>
      </w:pPr>
      <w:r w:rsidRPr="005056D2">
        <w:rPr>
          <w:rFonts w:ascii="Times New Roman" w:eastAsia="Times New Roman" w:hAnsi="Times New Roman" w:cs="Times New Roman"/>
          <w:sz w:val="24"/>
          <w:szCs w:val="24"/>
          <w:lang w:eastAsia="en-IN"/>
        </w:rPr>
        <w:pict>
          <v:rect id="_x0000_i1025" style="width:0;height:1.5pt" o:hralign="center" o:hrstd="t" o:hr="t" fillcolor="#a0a0a0" stroked="f"/>
        </w:pict>
      </w:r>
    </w:p>
    <w:p w:rsidR="005056D2" w:rsidRPr="005056D2" w:rsidRDefault="005056D2" w:rsidP="005056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056D2">
        <w:rPr>
          <w:rFonts w:ascii="Times New Roman" w:eastAsia="Times New Roman" w:hAnsi="Times New Roman" w:cs="Times New Roman"/>
          <w:b/>
          <w:bCs/>
          <w:sz w:val="36"/>
          <w:szCs w:val="36"/>
          <w:lang w:eastAsia="en-IN"/>
        </w:rPr>
        <w:t>The Scenario: The Evolution of a Digital Professional</w:t>
      </w:r>
    </w:p>
    <w:p w:rsidR="005056D2" w:rsidRPr="005056D2" w:rsidRDefault="005056D2" w:rsidP="005056D2">
      <w:pPr>
        <w:spacing w:before="100" w:beforeAutospacing="1" w:after="100" w:afterAutospacing="1" w:line="240" w:lineRule="auto"/>
        <w:rPr>
          <w:rFonts w:ascii="Times New Roman" w:eastAsia="Times New Roman" w:hAnsi="Times New Roman" w:cs="Times New Roman"/>
          <w:sz w:val="24"/>
          <w:szCs w:val="24"/>
          <w:lang w:eastAsia="en-IN"/>
        </w:rPr>
      </w:pPr>
      <w:r w:rsidRPr="005056D2">
        <w:rPr>
          <w:rFonts w:ascii="Times New Roman" w:eastAsia="Times New Roman" w:hAnsi="Times New Roman" w:cs="Times New Roman"/>
          <w:sz w:val="24"/>
          <w:szCs w:val="24"/>
          <w:lang w:eastAsia="en-IN"/>
        </w:rPr>
        <w:t>The scenario follows a journey of professional growth over a four-year academic cycle. It moves through three distinct phases:</w:t>
      </w:r>
    </w:p>
    <w:p w:rsidR="005056D2" w:rsidRPr="005056D2" w:rsidRDefault="005056D2" w:rsidP="005056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56D2">
        <w:rPr>
          <w:rFonts w:ascii="Times New Roman" w:eastAsia="Times New Roman" w:hAnsi="Times New Roman" w:cs="Times New Roman"/>
          <w:b/>
          <w:bCs/>
          <w:sz w:val="27"/>
          <w:szCs w:val="27"/>
          <w:lang w:eastAsia="en-IN"/>
        </w:rPr>
        <w:t>1. The Foundation (Years 1-2)</w:t>
      </w:r>
    </w:p>
    <w:p w:rsidR="005056D2" w:rsidRPr="005056D2" w:rsidRDefault="005056D2" w:rsidP="005056D2">
      <w:pPr>
        <w:spacing w:before="100" w:beforeAutospacing="1" w:after="100" w:afterAutospacing="1" w:line="240" w:lineRule="auto"/>
        <w:rPr>
          <w:rFonts w:ascii="Times New Roman" w:eastAsia="Times New Roman" w:hAnsi="Times New Roman" w:cs="Times New Roman"/>
          <w:sz w:val="24"/>
          <w:szCs w:val="24"/>
          <w:lang w:eastAsia="en-IN"/>
        </w:rPr>
      </w:pPr>
      <w:r w:rsidRPr="005056D2">
        <w:rPr>
          <w:rFonts w:ascii="Times New Roman" w:eastAsia="Times New Roman" w:hAnsi="Times New Roman" w:cs="Times New Roman"/>
          <w:sz w:val="24"/>
          <w:szCs w:val="24"/>
          <w:lang w:eastAsia="en-IN"/>
        </w:rPr>
        <w:t xml:space="preserve">The focus is on </w:t>
      </w:r>
      <w:r w:rsidRPr="005056D2">
        <w:rPr>
          <w:rFonts w:ascii="Times New Roman" w:eastAsia="Times New Roman" w:hAnsi="Times New Roman" w:cs="Times New Roman"/>
          <w:b/>
          <w:bCs/>
          <w:sz w:val="24"/>
          <w:szCs w:val="24"/>
          <w:lang w:eastAsia="en-IN"/>
        </w:rPr>
        <w:t>curation and consumption</w:t>
      </w:r>
      <w:r w:rsidRPr="005056D2">
        <w:rPr>
          <w:rFonts w:ascii="Times New Roman" w:eastAsia="Times New Roman" w:hAnsi="Times New Roman" w:cs="Times New Roman"/>
          <w:sz w:val="24"/>
          <w:szCs w:val="24"/>
          <w:lang w:eastAsia="en-IN"/>
        </w:rPr>
        <w:t>. You are learning how to use research tools, setting up your profiles, and practicing basic I/O operations in Python. You are essentially "setting the stage" for your professional identity.</w:t>
      </w:r>
    </w:p>
    <w:p w:rsidR="005056D2" w:rsidRPr="005056D2" w:rsidRDefault="005056D2" w:rsidP="005056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56D2">
        <w:rPr>
          <w:rFonts w:ascii="Times New Roman" w:eastAsia="Times New Roman" w:hAnsi="Times New Roman" w:cs="Times New Roman"/>
          <w:b/>
          <w:bCs/>
          <w:sz w:val="27"/>
          <w:szCs w:val="27"/>
          <w:lang w:eastAsia="en-IN"/>
        </w:rPr>
        <w:t>2. The Contribution (Years 2-3)</w:t>
      </w:r>
    </w:p>
    <w:p w:rsidR="005056D2" w:rsidRPr="005056D2" w:rsidRDefault="005056D2" w:rsidP="005056D2">
      <w:pPr>
        <w:spacing w:before="100" w:beforeAutospacing="1" w:after="100" w:afterAutospacing="1" w:line="240" w:lineRule="auto"/>
        <w:rPr>
          <w:rFonts w:ascii="Times New Roman" w:eastAsia="Times New Roman" w:hAnsi="Times New Roman" w:cs="Times New Roman"/>
          <w:sz w:val="24"/>
          <w:szCs w:val="24"/>
          <w:lang w:eastAsia="en-IN"/>
        </w:rPr>
      </w:pPr>
      <w:r w:rsidRPr="005056D2">
        <w:rPr>
          <w:rFonts w:ascii="Times New Roman" w:eastAsia="Times New Roman" w:hAnsi="Times New Roman" w:cs="Times New Roman"/>
          <w:sz w:val="24"/>
          <w:szCs w:val="24"/>
          <w:lang w:eastAsia="en-IN"/>
        </w:rPr>
        <w:t xml:space="preserve">The scenario shifts to </w:t>
      </w:r>
      <w:r w:rsidRPr="005056D2">
        <w:rPr>
          <w:rFonts w:ascii="Times New Roman" w:eastAsia="Times New Roman" w:hAnsi="Times New Roman" w:cs="Times New Roman"/>
          <w:b/>
          <w:bCs/>
          <w:sz w:val="24"/>
          <w:szCs w:val="24"/>
          <w:lang w:eastAsia="en-IN"/>
        </w:rPr>
        <w:t>active participation</w:t>
      </w:r>
      <w:r w:rsidRPr="005056D2">
        <w:rPr>
          <w:rFonts w:ascii="Times New Roman" w:eastAsia="Times New Roman" w:hAnsi="Times New Roman" w:cs="Times New Roman"/>
          <w:sz w:val="24"/>
          <w:szCs w:val="24"/>
          <w:lang w:eastAsia="en-IN"/>
        </w:rPr>
        <w:t>. Instead of just having a GitHub account, you commit to a "project-a-month." Instead of just asking questions on Stack Overflow, you begin providing solutions. You are building a "brand" that demonstrates consistency.</w:t>
      </w:r>
    </w:p>
    <w:p w:rsidR="005056D2" w:rsidRPr="005056D2" w:rsidRDefault="005056D2" w:rsidP="005056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056D2">
        <w:rPr>
          <w:rFonts w:ascii="Times New Roman" w:eastAsia="Times New Roman" w:hAnsi="Times New Roman" w:cs="Times New Roman"/>
          <w:b/>
          <w:bCs/>
          <w:sz w:val="27"/>
          <w:szCs w:val="27"/>
          <w:lang w:eastAsia="en-IN"/>
        </w:rPr>
        <w:t>3. The Professional (Year 4 &amp; Beyond)</w:t>
      </w:r>
    </w:p>
    <w:p w:rsidR="005056D2" w:rsidRPr="005056D2" w:rsidRDefault="005056D2" w:rsidP="005056D2">
      <w:pPr>
        <w:spacing w:before="100" w:beforeAutospacing="1" w:after="100" w:afterAutospacing="1" w:line="240" w:lineRule="auto"/>
        <w:rPr>
          <w:rFonts w:ascii="Times New Roman" w:eastAsia="Times New Roman" w:hAnsi="Times New Roman" w:cs="Times New Roman"/>
          <w:sz w:val="24"/>
          <w:szCs w:val="24"/>
          <w:lang w:eastAsia="en-IN"/>
        </w:rPr>
      </w:pPr>
      <w:r w:rsidRPr="005056D2">
        <w:rPr>
          <w:rFonts w:ascii="Times New Roman" w:eastAsia="Times New Roman" w:hAnsi="Times New Roman" w:cs="Times New Roman"/>
          <w:sz w:val="24"/>
          <w:szCs w:val="24"/>
          <w:lang w:eastAsia="en-IN"/>
        </w:rPr>
        <w:t xml:space="preserve">The final stage is </w:t>
      </w:r>
      <w:r w:rsidRPr="005056D2">
        <w:rPr>
          <w:rFonts w:ascii="Times New Roman" w:eastAsia="Times New Roman" w:hAnsi="Times New Roman" w:cs="Times New Roman"/>
          <w:b/>
          <w:bCs/>
          <w:sz w:val="24"/>
          <w:szCs w:val="24"/>
          <w:lang w:eastAsia="en-IN"/>
        </w:rPr>
        <w:t>integration and leadership</w:t>
      </w:r>
      <w:r w:rsidRPr="005056D2">
        <w:rPr>
          <w:rFonts w:ascii="Times New Roman" w:eastAsia="Times New Roman" w:hAnsi="Times New Roman" w:cs="Times New Roman"/>
          <w:sz w:val="24"/>
          <w:szCs w:val="24"/>
          <w:lang w:eastAsia="en-IN"/>
        </w:rPr>
        <w:t>. You have moved from simple SMS security to robust authenticator apps; you have moved from theoretical computer science to automated, data-driven workflows. By the time you reach graduation, you aren't just a candidate with a degree—you are a documented expert with a history of engagement.</w:t>
      </w:r>
    </w:p>
    <w:p w:rsidR="005056D2" w:rsidRDefault="005056D2" w:rsidP="005056D2">
      <w:pPr>
        <w:spacing w:after="0" w:line="240" w:lineRule="auto"/>
        <w:rPr>
          <w:rFonts w:ascii="Times New Roman" w:eastAsia="Times New Roman" w:hAnsi="Times New Roman" w:cs="Times New Roman"/>
          <w:sz w:val="24"/>
          <w:szCs w:val="24"/>
          <w:lang w:eastAsia="en-IN"/>
        </w:rPr>
      </w:pPr>
      <w:r w:rsidRPr="005056D2">
        <w:rPr>
          <w:rFonts w:ascii="Times New Roman" w:eastAsia="Times New Roman" w:hAnsi="Times New Roman" w:cs="Times New Roman"/>
          <w:sz w:val="24"/>
          <w:szCs w:val="24"/>
          <w:lang w:eastAsia="en-IN"/>
        </w:rPr>
        <w:pict>
          <v:rect id="_x0000_i1026" style="width:0;height:1.5pt" o:hralign="center" o:hrstd="t" o:hr="t" fillcolor="#a0a0a0" stroked="f"/>
        </w:pict>
      </w:r>
    </w:p>
    <w:p w:rsidR="005056D2" w:rsidRDefault="005056D2" w:rsidP="005056D2">
      <w:pPr>
        <w:spacing w:after="0" w:line="240" w:lineRule="auto"/>
        <w:rPr>
          <w:rFonts w:ascii="Times New Roman" w:eastAsia="Times New Roman" w:hAnsi="Times New Roman" w:cs="Times New Roman"/>
          <w:sz w:val="24"/>
          <w:szCs w:val="24"/>
          <w:lang w:eastAsia="en-IN"/>
        </w:rPr>
      </w:pPr>
    </w:p>
    <w:p w:rsidR="005056D2" w:rsidRPr="005056D2" w:rsidRDefault="005056D2" w:rsidP="005056D2">
      <w:pPr>
        <w:spacing w:after="0" w:line="240" w:lineRule="auto"/>
        <w:rPr>
          <w:rFonts w:ascii="Times New Roman" w:eastAsia="Times New Roman" w:hAnsi="Times New Roman" w:cs="Times New Roman"/>
          <w:sz w:val="24"/>
          <w:szCs w:val="24"/>
          <w:lang w:eastAsia="en-IN"/>
        </w:rPr>
      </w:pPr>
    </w:p>
    <w:p w:rsidR="005056D2" w:rsidRDefault="005056D2" w:rsidP="005056D2">
      <w:pPr>
        <w:pStyle w:val="Heading2"/>
      </w:pPr>
      <w:r>
        <w:lastRenderedPageBreak/>
        <w:t>Task</w:t>
      </w:r>
      <w:r>
        <w:t>-1:</w:t>
      </w:r>
    </w:p>
    <w:p w:rsidR="005056D2" w:rsidRDefault="005056D2" w:rsidP="005056D2"/>
    <w:p w:rsidR="005056D2" w:rsidRDefault="005056D2" w:rsidP="005056D2">
      <w:r>
        <w:t>To create this visual guide for the "Student Digital Ambassador" program, I used a modern digital illustration tool that allowed for vibrant, neon-style graphics against a dark, high-tech background. The choice of medium was essential to make the resource feel contemporary and engaging for a student audience.</w:t>
      </w:r>
    </w:p>
    <w:p w:rsidR="005056D2" w:rsidRDefault="005056D2" w:rsidP="005056D2"/>
    <w:p w:rsidR="005056D2" w:rsidRDefault="005056D2" w:rsidP="005056D2">
      <w:r>
        <w:t>The resulting infographic is structured into three clear horizontal bands that address key aspects of digital citizenship. The top band, in blue, defines Digital Literacy by breaking it down into four core competencies: accessing information, creating content, communicating effectively, and problem-solving. The middle band, in green, identifies practical "Useful Digital Tools," categorising them into research, productivity, collaboration, and learning categories with recognisable software icons. Finally, the bottom purple band covers "Professional Online Presence &amp; Safe Practices," providing advice on personal branding alongside safety measures like data protection and ethical citizenship.</w:t>
      </w:r>
    </w:p>
    <w:p w:rsidR="005056D2" w:rsidRDefault="005056D2" w:rsidP="005056D2"/>
    <w:p w:rsidR="005056D2" w:rsidRDefault="005056D2" w:rsidP="005056D2">
      <w:r>
        <w:t>The most challenging, yet rewarding, aspect of this process was achieving a balanced layout that was information-rich without becoming cluttered. Selecting precise icons and keeping the text extremely concise was crucial for ensuring that the visual hierarchy remained strong and that the message was immediately clear.</w:t>
      </w:r>
    </w:p>
    <w:p w:rsidR="005056D2" w:rsidRDefault="005056D2" w:rsidP="005056D2"/>
    <w:p w:rsidR="005056D2" w:rsidRDefault="005056D2" w:rsidP="005056D2">
      <w:pPr>
        <w:pStyle w:val="Heading2"/>
      </w:pPr>
      <w:r>
        <w:t>Task</w:t>
      </w:r>
      <w:r>
        <w:t>-2:</w:t>
      </w:r>
    </w:p>
    <w:p w:rsidR="005056D2" w:rsidRDefault="005056D2" w:rsidP="005056D2"/>
    <w:p w:rsidR="005056D2" w:rsidRDefault="005056D2" w:rsidP="005056D2">
      <w:r>
        <w:t>For this foundational portfolio, I chose GitHub, LinkedIn, and Stack Overflow to establish my professional digital footprint. GitHub serves as my technical laboratory; it is where I host my code, collaborate on open-source projects, and showcase my version control skills. LinkedIn acts as my living resume and networking hub, allowing me to connect with industry professionals and track internship opportunities. Finally, Stack Overflow is my primary resource for community-driven problem-solving and technical troubleshooting.</w:t>
      </w:r>
    </w:p>
    <w:p w:rsidR="005056D2" w:rsidRDefault="005056D2" w:rsidP="005056D2"/>
    <w:p w:rsidR="005056D2" w:rsidRDefault="005056D2" w:rsidP="005056D2">
      <w:r>
        <w:t>Over the next four years, I plan to use these platforms as a roadmap for my growth. On GitHub, I will maintain a "project-a-month" habit to build a robust repository of work. On LinkedIn, I intend to share monthly updates regarding my certifications and academic milestones to build a "personal brand" before graduation. By consistently contributing to Stack Overflow, I hope to transition from a learner who asks questions to a contributor who provides solutions. Collectively, these platforms will ensure that by my final year, I have a documented history of technical competence and professional engagement that distinguishes me from other candidates.</w:t>
      </w:r>
    </w:p>
    <w:p w:rsidR="005056D2" w:rsidRDefault="005056D2" w:rsidP="005056D2">
      <w:pPr>
        <w:pStyle w:val="Heading2"/>
      </w:pPr>
    </w:p>
    <w:p w:rsidR="005056D2" w:rsidRDefault="005056D2" w:rsidP="005056D2">
      <w:pPr>
        <w:pStyle w:val="Heading2"/>
      </w:pPr>
      <w:r>
        <w:lastRenderedPageBreak/>
        <w:t>Task</w:t>
      </w:r>
      <w:r>
        <w:t>-3:</w:t>
      </w:r>
    </w:p>
    <w:p w:rsidR="005056D2" w:rsidRDefault="005056D2" w:rsidP="005056D2"/>
    <w:p w:rsidR="005056D2" w:rsidRDefault="005056D2" w:rsidP="005056D2">
      <w:r>
        <w:t xml:space="preserve">For this task, I utilised </w:t>
      </w:r>
      <w:proofErr w:type="spellStart"/>
      <w:r>
        <w:t>CodeChef</w:t>
      </w:r>
      <w:proofErr w:type="spellEnd"/>
      <w:r>
        <w:t xml:space="preserve"> for coding practice and Google Workspace for collaboration. On </w:t>
      </w:r>
      <w:proofErr w:type="spellStart"/>
      <w:r>
        <w:t>CodeChef</w:t>
      </w:r>
      <w:proofErr w:type="spellEnd"/>
      <w:r>
        <w:t xml:space="preserve">, I focused on the Python problem-solving track, completing the "Solve Me First" challenge. This exercise reinforced my understanding of basic I/O operations and function structures in Python, which are fundamental to my current </w:t>
      </w:r>
      <w:proofErr w:type="spellStart"/>
      <w:proofErr w:type="gramStart"/>
      <w:r>
        <w:t>B.Tech</w:t>
      </w:r>
      <w:proofErr w:type="spellEnd"/>
      <w:proofErr w:type="gramEnd"/>
      <w:r>
        <w:t xml:space="preserve"> coursework.</w:t>
      </w:r>
    </w:p>
    <w:p w:rsidR="005056D2" w:rsidRDefault="005056D2" w:rsidP="005056D2"/>
    <w:p w:rsidR="005056D2" w:rsidRDefault="005056D2" w:rsidP="005056D2">
      <w:r>
        <w:t>For the collaboration component, I developed a "Digital Literacy Awareness Quiz" using Google Forms. This involved structuring diverse question types—including multiple-choice and short-answer—to gauge my peers' understanding of cybersecurity and digital footprints. I also linked the form to Google Sheets to automate data collection and response analysis.</w:t>
      </w:r>
    </w:p>
    <w:p w:rsidR="005056D2" w:rsidRDefault="005056D2" w:rsidP="005056D2"/>
    <w:p w:rsidR="005056D2" w:rsidRDefault="005056D2" w:rsidP="005056D2">
      <w:r>
        <w:t xml:space="preserve">These tools will be vital for my academic journey. </w:t>
      </w:r>
      <w:proofErr w:type="spellStart"/>
      <w:r>
        <w:t>CodeChef</w:t>
      </w:r>
      <w:proofErr w:type="spellEnd"/>
      <w:r>
        <w:t xml:space="preserve"> provides a structured environment to sharpen my algorithmic thinking, which is essential for upcoming lab exams and future placements. Meanwhile, mastering Google Workspace ensures I can collaborate effectively on group projects and manage data-driven research efficiently. Learning to integrate these platforms now allows me to bridge the gap between theoretical computer science and practical, cloud-based workflow management.</w:t>
      </w:r>
    </w:p>
    <w:p w:rsidR="005056D2" w:rsidRDefault="005056D2" w:rsidP="005056D2"/>
    <w:p w:rsidR="005056D2" w:rsidRDefault="005056D2" w:rsidP="005056D2"/>
    <w:p w:rsidR="005056D2" w:rsidRDefault="005056D2" w:rsidP="005056D2">
      <w:pPr>
        <w:pStyle w:val="Heading2"/>
      </w:pPr>
      <w:r>
        <w:t>Task</w:t>
      </w:r>
      <w:r>
        <w:t>-4:</w:t>
      </w:r>
    </w:p>
    <w:p w:rsidR="005056D2" w:rsidRDefault="005056D2" w:rsidP="005056D2"/>
    <w:p w:rsidR="005056D2" w:rsidRDefault="005056D2" w:rsidP="005056D2">
      <w:r>
        <w:t>A significant real-world problem caused by poor digital communication is the "Reply-All" disaster in corporate or academic settings. In a notable hypothetical scenario, a student accidentally hits "Reply-All" on a department-wide email to criticize a specific grading policy, intending the message for only a close friend. This breach of etiquette not only causes immediate embarrassment but also damages the student's professional reputation with the entire faculty.</w:t>
      </w:r>
    </w:p>
    <w:p w:rsidR="005056D2" w:rsidRDefault="005056D2" w:rsidP="005056D2"/>
    <w:p w:rsidR="005056D2" w:rsidRDefault="005056D2" w:rsidP="005056D2">
      <w:r>
        <w:t>To prevent this, the student should have double-checked the "To" field before hitting send—a fundamental rule of email etiquette. Additionally, sensitive or critical feedback should always be handled through a private, formal channel or an in-person meeting rather than a quick, emotional email. Maintaining a "wait-before-sending" policy for high-stakes communication ensures that professional boundaries remain intact and prevents permanent digital mistakes.</w:t>
      </w:r>
    </w:p>
    <w:p w:rsidR="005056D2" w:rsidRDefault="005056D2" w:rsidP="005056D2"/>
    <w:p w:rsidR="000C3E23" w:rsidRDefault="000C3E23" w:rsidP="005056D2">
      <w:pPr>
        <w:pStyle w:val="Heading2"/>
      </w:pPr>
    </w:p>
    <w:p w:rsidR="005056D2" w:rsidRDefault="005056D2" w:rsidP="005056D2">
      <w:pPr>
        <w:pStyle w:val="Heading2"/>
      </w:pPr>
      <w:r>
        <w:lastRenderedPageBreak/>
        <w:t>Task</w:t>
      </w:r>
      <w:r>
        <w:t>-5:</w:t>
      </w:r>
    </w:p>
    <w:p w:rsidR="005056D2" w:rsidRDefault="005056D2" w:rsidP="005056D2"/>
    <w:p w:rsidR="005056D2" w:rsidRDefault="005056D2" w:rsidP="005056D2">
      <w:r>
        <w:t>While researching UPI fraud, I was most surprised by how attackers exploit the "User Interface" of payment apps to confuse victims. I previously assumed cybercrime required complex coding or malware, but I realized that social engineering—simply tricking a human into pressing a button—is far more common and effective. It was eye-opening to learn that most financial frauds in India are successful because victims don't realize that a PIN is strictly for "sending" money.</w:t>
      </w:r>
    </w:p>
    <w:p w:rsidR="005056D2" w:rsidRDefault="005056D2" w:rsidP="005056D2"/>
    <w:p w:rsidR="00177791" w:rsidRDefault="005056D2" w:rsidP="005056D2">
      <w:r>
        <w:t>As a result, the habit I will personally change is my approach to Two-Factor Authentication. I used to rely solely on SMS-based codes, but I have now switched to a dedicated Authenticator app. This adds a layer of security that prevents "SIM-swapping" attacks, ensuring my academic and personal data remains secure even if my phone number is compromised.</w:t>
      </w:r>
    </w:p>
    <w:p w:rsidR="005056D2" w:rsidRDefault="005056D2" w:rsidP="005056D2"/>
    <w:p w:rsidR="005056D2" w:rsidRPr="005056D2" w:rsidRDefault="005056D2" w:rsidP="005056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056D2">
        <w:rPr>
          <w:rFonts w:ascii="Times New Roman" w:eastAsia="Times New Roman" w:hAnsi="Times New Roman" w:cs="Times New Roman"/>
          <w:b/>
          <w:bCs/>
          <w:sz w:val="36"/>
          <w:szCs w:val="36"/>
          <w:lang w:eastAsia="en-IN"/>
        </w:rPr>
        <w:t>The Ultimate Goal</w:t>
      </w:r>
    </w:p>
    <w:p w:rsidR="005056D2" w:rsidRPr="005056D2" w:rsidRDefault="005056D2" w:rsidP="005056D2">
      <w:pPr>
        <w:spacing w:before="100" w:beforeAutospacing="1" w:after="100" w:afterAutospacing="1" w:line="240" w:lineRule="auto"/>
        <w:rPr>
          <w:rFonts w:ascii="Times New Roman" w:eastAsia="Times New Roman" w:hAnsi="Times New Roman" w:cs="Times New Roman"/>
          <w:sz w:val="24"/>
          <w:szCs w:val="24"/>
          <w:lang w:eastAsia="en-IN"/>
        </w:rPr>
      </w:pPr>
      <w:r w:rsidRPr="005056D2">
        <w:rPr>
          <w:rFonts w:ascii="Times New Roman" w:eastAsia="Times New Roman" w:hAnsi="Times New Roman" w:cs="Times New Roman"/>
          <w:sz w:val="24"/>
          <w:szCs w:val="24"/>
          <w:lang w:eastAsia="en-IN"/>
        </w:rPr>
        <w:t xml:space="preserve">The project aims to solve the </w:t>
      </w:r>
      <w:r w:rsidRPr="005056D2">
        <w:rPr>
          <w:rFonts w:ascii="Times New Roman" w:eastAsia="Times New Roman" w:hAnsi="Times New Roman" w:cs="Times New Roman"/>
          <w:b/>
          <w:bCs/>
          <w:sz w:val="24"/>
          <w:szCs w:val="24"/>
          <w:lang w:eastAsia="en-IN"/>
        </w:rPr>
        <w:t>"Empty Resume" problem</w:t>
      </w:r>
      <w:r w:rsidRPr="005056D2">
        <w:rPr>
          <w:rFonts w:ascii="Times New Roman" w:eastAsia="Times New Roman" w:hAnsi="Times New Roman" w:cs="Times New Roman"/>
          <w:sz w:val="24"/>
          <w:szCs w:val="24"/>
          <w:lang w:eastAsia="en-IN"/>
        </w:rPr>
        <w:t xml:space="preserve">. By documenting these tasks, you prove that you possess both the </w:t>
      </w:r>
      <w:r w:rsidRPr="005056D2">
        <w:rPr>
          <w:rFonts w:ascii="Times New Roman" w:eastAsia="Times New Roman" w:hAnsi="Times New Roman" w:cs="Times New Roman"/>
          <w:b/>
          <w:bCs/>
          <w:sz w:val="24"/>
          <w:szCs w:val="24"/>
          <w:lang w:eastAsia="en-IN"/>
        </w:rPr>
        <w:t>Hard Skills</w:t>
      </w:r>
      <w:r w:rsidRPr="005056D2">
        <w:rPr>
          <w:rFonts w:ascii="Times New Roman" w:eastAsia="Times New Roman" w:hAnsi="Times New Roman" w:cs="Times New Roman"/>
          <w:sz w:val="24"/>
          <w:szCs w:val="24"/>
          <w:lang w:eastAsia="en-IN"/>
        </w:rPr>
        <w:t xml:space="preserve"> (Python, Version Control, Data Analysis) and the </w:t>
      </w:r>
      <w:r w:rsidRPr="005056D2">
        <w:rPr>
          <w:rFonts w:ascii="Times New Roman" w:eastAsia="Times New Roman" w:hAnsi="Times New Roman" w:cs="Times New Roman"/>
          <w:b/>
          <w:bCs/>
          <w:sz w:val="24"/>
          <w:szCs w:val="24"/>
          <w:lang w:eastAsia="en-IN"/>
        </w:rPr>
        <w:t>Soft Skills</w:t>
      </w:r>
      <w:r w:rsidRPr="005056D2">
        <w:rPr>
          <w:rFonts w:ascii="Times New Roman" w:eastAsia="Times New Roman" w:hAnsi="Times New Roman" w:cs="Times New Roman"/>
          <w:sz w:val="24"/>
          <w:szCs w:val="24"/>
          <w:lang w:eastAsia="en-IN"/>
        </w:rPr>
        <w:t xml:space="preserve"> (Etiquette, Ethics, Design Thinking) required to thrive in a modern, tech-centric workforce.</w:t>
      </w:r>
    </w:p>
    <w:p w:rsidR="005056D2" w:rsidRDefault="005056D2" w:rsidP="005056D2">
      <w:bookmarkStart w:id="0" w:name="_GoBack"/>
      <w:bookmarkEnd w:id="0"/>
    </w:p>
    <w:sectPr w:rsidR="005056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9551C6"/>
    <w:multiLevelType w:val="multilevel"/>
    <w:tmpl w:val="A9E8D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042"/>
    <w:rsid w:val="000C3E23"/>
    <w:rsid w:val="00177791"/>
    <w:rsid w:val="00423042"/>
    <w:rsid w:val="005056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0A1ED"/>
  <w15:chartTrackingRefBased/>
  <w15:docId w15:val="{8A9ACC82-FE94-4689-BC57-0C603400F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056D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056D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056D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056D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056D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0656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1193</Words>
  <Characters>6806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Mohith _</dc:creator>
  <cp:keywords/>
  <dc:description/>
  <cp:lastModifiedBy>Mohith _</cp:lastModifiedBy>
  <cp:revision>2</cp:revision>
  <dcterms:created xsi:type="dcterms:W3CDTF">2026-03-30T21:20:00Z</dcterms:created>
  <dcterms:modified xsi:type="dcterms:W3CDTF">2026-03-30T21:32:00Z</dcterms:modified>
</cp:coreProperties>
</file>