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cs="Times New Roman" w:hAnsi="Algerian"/>
          <w:b/>
          <w:bCs/>
          <w:sz w:val="40"/>
          <w:szCs w:val="40"/>
          <w:lang w:val="en-US"/>
        </w:rPr>
      </w:pPr>
      <w:r>
        <w:rPr>
          <w:rFonts w:ascii="Algerian" w:cs="Times New Roman" w:hAnsi="Algerian"/>
          <w:b/>
          <w:bCs/>
          <w:sz w:val="40"/>
          <w:szCs w:val="40"/>
          <w:lang w:val="en-US"/>
        </w:rPr>
        <w:t>Image Recognition with IBM Cloud Visual Recognition</w:t>
      </w:r>
    </w:p>
    <w:p>
      <w:pPr>
        <w:pStyle w:val="style0"/>
        <w:rPr>
          <w:sz w:val="40"/>
          <w:szCs w:val="40"/>
          <w:u w:val="thick"/>
          <w:lang w:val="en-US"/>
        </w:rPr>
      </w:pPr>
    </w:p>
    <w:p>
      <w:pPr>
        <w:pStyle w:val="style0"/>
        <w:rPr>
          <w:b/>
          <w:bCs/>
          <w:sz w:val="36"/>
          <w:szCs w:val="36"/>
          <w:lang w:val="en-US"/>
        </w:rPr>
      </w:pPr>
      <w:r>
        <w:rPr>
          <w:b/>
          <w:bCs/>
          <w:sz w:val="40"/>
          <w:szCs w:val="40"/>
          <w:lang w:val="en-US"/>
        </w:rPr>
        <w:t>Phase 1</w:t>
      </w:r>
      <w:r>
        <w:rPr>
          <w:sz w:val="40"/>
          <w:szCs w:val="40"/>
          <w:lang w:val="en-US"/>
        </w:rPr>
        <w:t xml:space="preserve">: </w:t>
      </w:r>
      <w:r>
        <w:rPr>
          <w:b/>
          <w:bCs/>
          <w:sz w:val="36"/>
          <w:szCs w:val="36"/>
          <w:lang w:val="en-US"/>
        </w:rPr>
        <w:t>Problem Statement</w:t>
      </w:r>
      <w:r>
        <w:rPr>
          <w:b/>
          <w:bCs/>
          <w:sz w:val="36"/>
          <w:szCs w:val="36"/>
          <w:lang w:val="en-US"/>
        </w:rPr>
        <w:t>:</w:t>
      </w:r>
    </w:p>
    <w:p>
      <w:pPr>
        <w:pStyle w:val="style0"/>
        <w:rPr>
          <w:sz w:val="32"/>
          <w:szCs w:val="32"/>
          <w:lang w:val="en-US"/>
        </w:rPr>
      </w:pPr>
      <w:r>
        <w:rPr>
          <w:sz w:val="32"/>
          <w:szCs w:val="32"/>
          <w:lang w:val="en-US"/>
        </w:rPr>
        <w:t>Image Recognition with IBM Cloud Visual Recognition</w:t>
      </w:r>
    </w:p>
    <w:p>
      <w:pPr>
        <w:pStyle w:val="style0"/>
        <w:rPr>
          <w:sz w:val="40"/>
          <w:szCs w:val="40"/>
          <w:lang w:val="en-US"/>
        </w:rPr>
      </w:pPr>
    </w:p>
    <w:p>
      <w:pPr>
        <w:pStyle w:val="style0"/>
        <w:rPr>
          <w:sz w:val="40"/>
          <w:szCs w:val="40"/>
          <w:lang w:val="en-US"/>
        </w:rPr>
      </w:pPr>
      <w:r>
        <w:rPr>
          <w:sz w:val="40"/>
          <w:szCs w:val="40"/>
          <w:lang w:val="en-US"/>
        </w:rPr>
        <w:t xml:space="preserve">Problem Definition: </w:t>
      </w:r>
    </w:p>
    <w:p>
      <w:pPr>
        <w:pStyle w:val="style0"/>
        <w:rPr>
          <w:sz w:val="40"/>
          <w:szCs w:val="40"/>
          <w:lang w:val="en-US"/>
        </w:rPr>
      </w:pPr>
    </w:p>
    <w:p>
      <w:pPr>
        <w:pStyle w:val="style0"/>
        <w:rPr>
          <w:sz w:val="40"/>
          <w:szCs w:val="40"/>
          <w:lang w:val="en-US"/>
        </w:rPr>
      </w:pPr>
      <w:r>
        <w:rPr>
          <w:sz w:val="40"/>
          <w:szCs w:val="40"/>
          <w:lang w:val="en-US"/>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captivating visuals and compelling narratives.</w:t>
      </w:r>
    </w:p>
    <w:p>
      <w:pPr>
        <w:pStyle w:val="style0"/>
        <w:rPr>
          <w:sz w:val="32"/>
          <w:szCs w:val="32"/>
          <w:lang w:val="en-US"/>
        </w:rPr>
      </w:pPr>
      <w:r>
        <w:rPr>
          <w:sz w:val="32"/>
          <w:szCs w:val="32"/>
          <w:lang w:val="en-US"/>
        </w:rPr>
        <w:t>"</w:t>
      </w:r>
      <w:r>
        <w:rPr>
          <w:sz w:val="32"/>
          <w:szCs w:val="32"/>
          <w:lang w:val="en-US"/>
        </w:rPr>
        <w:t>In today's digital age, businesses and organizations face the challenge of efficiently categorizing and extracting valuable insights from vast amounts of visual data, including images and videos. Traditional manual methods for image analysis are time-consuming, error-prone, and not scalable. To address this problem, we aim to leverage IBM Cloud Visual Recognition to develop an automated and accurate image classification and analysis system. This system will enable us to identify objects, detect anomalies, and gain valuable insights from visual data, ultimately improving decision-making processes and operational efficiency."</w:t>
      </w:r>
    </w:p>
    <w:p>
      <w:pPr>
        <w:pStyle w:val="style0"/>
        <w:rPr>
          <w:sz w:val="40"/>
          <w:szCs w:val="40"/>
          <w:lang w:val="en-US"/>
        </w:rPr>
      </w:pPr>
    </w:p>
    <w:p>
      <w:pPr>
        <w:pStyle w:val="style0"/>
        <w:rPr>
          <w:sz w:val="40"/>
          <w:szCs w:val="40"/>
          <w:lang w:val="en-US"/>
        </w:rPr>
      </w:pPr>
    </w:p>
    <w:p>
      <w:pPr>
        <w:pStyle w:val="style0"/>
        <w:rPr>
          <w:b/>
          <w:bCs/>
          <w:sz w:val="40"/>
          <w:szCs w:val="40"/>
          <w:lang w:val="en-US"/>
        </w:rPr>
      </w:pPr>
      <w:r>
        <w:rPr>
          <w:b/>
          <w:bCs/>
          <w:sz w:val="40"/>
          <w:szCs w:val="40"/>
          <w:lang w:val="en-US"/>
        </w:rPr>
        <w:t>Design Thinking:</w:t>
      </w:r>
    </w:p>
    <w:p>
      <w:pPr>
        <w:pStyle w:val="style0"/>
        <w:rPr>
          <w:sz w:val="32"/>
          <w:szCs w:val="32"/>
          <w:lang w:val="en-US"/>
        </w:rPr>
      </w:pPr>
    </w:p>
    <w:p>
      <w:pPr>
        <w:pStyle w:val="style0"/>
        <w:rPr>
          <w:sz w:val="32"/>
          <w:szCs w:val="32"/>
          <w:lang w:val="en-US"/>
        </w:rPr>
      </w:pPr>
      <w:r>
        <w:rPr>
          <w:sz w:val="32"/>
          <w:szCs w:val="32"/>
          <w:lang w:val="en-US"/>
        </w:rPr>
        <w:t>Image recognition with IBM Cloud Vision Recognition typically involves the following steps:</w:t>
      </w:r>
    </w:p>
    <w:p>
      <w:pPr>
        <w:pStyle w:val="style0"/>
        <w:rPr>
          <w:sz w:val="32"/>
          <w:szCs w:val="32"/>
          <w:lang w:val="en-US"/>
        </w:rPr>
      </w:pPr>
    </w:p>
    <w:p>
      <w:pPr>
        <w:pStyle w:val="style0"/>
        <w:rPr>
          <w:sz w:val="32"/>
          <w:szCs w:val="32"/>
          <w:lang w:val="en-US"/>
        </w:rPr>
      </w:pPr>
      <w:r>
        <w:rPr>
          <w:sz w:val="32"/>
          <w:szCs w:val="32"/>
          <w:lang w:val="en-US"/>
        </w:rPr>
        <w:t>1. Set Up an IBM Cloud Account:If you don't already have one, create an IBM Cloud account and log in.</w:t>
      </w:r>
    </w:p>
    <w:p>
      <w:pPr>
        <w:pStyle w:val="style0"/>
        <w:rPr>
          <w:sz w:val="32"/>
          <w:szCs w:val="32"/>
          <w:lang w:val="en-US"/>
        </w:rPr>
      </w:pPr>
    </w:p>
    <w:p>
      <w:pPr>
        <w:pStyle w:val="style0"/>
        <w:rPr>
          <w:sz w:val="32"/>
          <w:szCs w:val="32"/>
          <w:lang w:val="en-US"/>
        </w:rPr>
      </w:pPr>
      <w:r>
        <w:rPr>
          <w:sz w:val="32"/>
          <w:szCs w:val="32"/>
          <w:lang w:val="en-US"/>
        </w:rPr>
        <w:t>2. Create an Instance of Visual Recognition Service: In your IBM Cloud dashboard, create an instance of the Visual Recognition service.</w:t>
      </w:r>
    </w:p>
    <w:p>
      <w:pPr>
        <w:pStyle w:val="style0"/>
        <w:rPr>
          <w:sz w:val="32"/>
          <w:szCs w:val="32"/>
          <w:lang w:val="en-US"/>
        </w:rPr>
      </w:pPr>
    </w:p>
    <w:p>
      <w:pPr>
        <w:pStyle w:val="style0"/>
        <w:rPr>
          <w:sz w:val="32"/>
          <w:szCs w:val="32"/>
          <w:lang w:val="en-US"/>
        </w:rPr>
      </w:pPr>
      <w:r>
        <w:rPr>
          <w:sz w:val="32"/>
          <w:szCs w:val="32"/>
          <w:lang w:val="en-US"/>
        </w:rPr>
        <w:t>3. Get API Credentials:Once your service instance is created, you'll receive API credentials (an API key and URL) that you'll use to authenticate your requests.</w:t>
      </w:r>
    </w:p>
    <w:p>
      <w:pPr>
        <w:pStyle w:val="style0"/>
        <w:rPr>
          <w:sz w:val="32"/>
          <w:szCs w:val="32"/>
          <w:lang w:val="en-US"/>
        </w:rPr>
      </w:pPr>
    </w:p>
    <w:p>
      <w:pPr>
        <w:pStyle w:val="style0"/>
        <w:rPr>
          <w:sz w:val="32"/>
          <w:szCs w:val="32"/>
          <w:lang w:val="en-US"/>
        </w:rPr>
      </w:pPr>
      <w:r>
        <w:rPr>
          <w:sz w:val="32"/>
          <w:szCs w:val="32"/>
          <w:lang w:val="en-US"/>
        </w:rPr>
        <w:t>4. **Collect and Prepare Images: Gather the images you want to analyze. Make sure they are in a suitable format (e.g., JPEG, PNG) and meet any size or quality requirements.</w:t>
      </w:r>
    </w:p>
    <w:p>
      <w:pPr>
        <w:pStyle w:val="style0"/>
        <w:rPr>
          <w:sz w:val="32"/>
          <w:szCs w:val="32"/>
          <w:lang w:val="en-US"/>
        </w:rPr>
      </w:pPr>
    </w:p>
    <w:p>
      <w:pPr>
        <w:pStyle w:val="style0"/>
        <w:rPr>
          <w:sz w:val="32"/>
          <w:szCs w:val="32"/>
          <w:lang w:val="en-US"/>
        </w:rPr>
      </w:pPr>
      <w:r>
        <w:rPr>
          <w:sz w:val="32"/>
          <w:szCs w:val="32"/>
          <w:lang w:val="en-US"/>
        </w:rPr>
        <w:t>5. **Train a Custom Model (Optional):** If you need to recognize specific objects or classes, you can train a custom model using your image dataset. This step is optional but can improve recognition accuracy for specific use cases.</w:t>
      </w:r>
    </w:p>
    <w:p>
      <w:pPr>
        <w:pStyle w:val="style0"/>
        <w:rPr>
          <w:sz w:val="32"/>
          <w:szCs w:val="32"/>
          <w:lang w:val="en-US"/>
        </w:rPr>
      </w:pPr>
    </w:p>
    <w:p>
      <w:pPr>
        <w:pStyle w:val="style0"/>
        <w:rPr>
          <w:sz w:val="32"/>
          <w:szCs w:val="32"/>
          <w:lang w:val="en-US"/>
        </w:rPr>
      </w:pPr>
      <w:r>
        <w:rPr>
          <w:sz w:val="32"/>
          <w:szCs w:val="32"/>
          <w:lang w:val="en-US"/>
        </w:rPr>
        <w:t>6. **Use the API:** Depending on your needs, you can use the API for various purposes:</w:t>
      </w:r>
    </w:p>
    <w:p>
      <w:pPr>
        <w:pStyle w:val="style0"/>
        <w:rPr>
          <w:sz w:val="32"/>
          <w:szCs w:val="32"/>
          <w:lang w:val="en-US"/>
        </w:rPr>
      </w:pPr>
    </w:p>
    <w:p>
      <w:pPr>
        <w:pStyle w:val="style0"/>
        <w:rPr>
          <w:sz w:val="32"/>
          <w:szCs w:val="32"/>
          <w:lang w:val="en-US"/>
        </w:rPr>
      </w:pPr>
      <w:r>
        <w:rPr>
          <w:sz w:val="32"/>
          <w:szCs w:val="32"/>
          <w:lang w:val="en-US"/>
        </w:rPr>
        <w:t xml:space="preserve">   - **Classify Images:** Submit images to the API for classification. The API will return labels or tags describing the objects or scenes in the image.</w:t>
      </w:r>
    </w:p>
    <w:p>
      <w:pPr>
        <w:pStyle w:val="style0"/>
        <w:rPr>
          <w:sz w:val="32"/>
          <w:szCs w:val="32"/>
          <w:lang w:val="en-US"/>
        </w:rPr>
      </w:pPr>
    </w:p>
    <w:p>
      <w:pPr>
        <w:pStyle w:val="style0"/>
        <w:rPr>
          <w:sz w:val="32"/>
          <w:szCs w:val="32"/>
          <w:lang w:val="en-US"/>
        </w:rPr>
      </w:pPr>
      <w:r>
        <w:rPr>
          <w:sz w:val="32"/>
          <w:szCs w:val="32"/>
          <w:lang w:val="en-US"/>
        </w:rPr>
        <w:t xml:space="preserve">   - **Detect Faces:** You can also use the API to detect faces in images, along with attributes like age, gender, and emotion.</w:t>
      </w:r>
    </w:p>
    <w:p>
      <w:pPr>
        <w:pStyle w:val="style0"/>
        <w:rPr>
          <w:sz w:val="32"/>
          <w:szCs w:val="32"/>
          <w:lang w:val="en-US"/>
        </w:rPr>
      </w:pPr>
    </w:p>
    <w:p>
      <w:pPr>
        <w:pStyle w:val="style0"/>
        <w:rPr>
          <w:sz w:val="32"/>
          <w:szCs w:val="32"/>
          <w:lang w:val="en-US"/>
        </w:rPr>
      </w:pPr>
      <w:r>
        <w:rPr>
          <w:sz w:val="32"/>
          <w:szCs w:val="32"/>
          <w:lang w:val="en-US"/>
        </w:rPr>
        <w:t xml:space="preserve">   - **Train and Re-Train Models (if using custom models):** If you're using custom models, you may need to periodically re-train them with new data to improve accuracy.</w:t>
      </w:r>
    </w:p>
    <w:p>
      <w:pPr>
        <w:pStyle w:val="style0"/>
        <w:rPr>
          <w:sz w:val="32"/>
          <w:szCs w:val="32"/>
          <w:lang w:val="en-US"/>
        </w:rPr>
      </w:pPr>
    </w:p>
    <w:p>
      <w:pPr>
        <w:pStyle w:val="style0"/>
        <w:rPr>
          <w:sz w:val="32"/>
          <w:szCs w:val="32"/>
          <w:lang w:val="en-US"/>
        </w:rPr>
      </w:pPr>
      <w:r>
        <w:rPr>
          <w:sz w:val="32"/>
          <w:szCs w:val="32"/>
          <w:lang w:val="en-US"/>
        </w:rPr>
        <w:t>7. **Handle API Responses:** Parse the API responses to extract the information you need for your application.</w:t>
      </w:r>
    </w:p>
    <w:p>
      <w:pPr>
        <w:pStyle w:val="style0"/>
        <w:rPr>
          <w:sz w:val="32"/>
          <w:szCs w:val="32"/>
          <w:lang w:val="en-US"/>
        </w:rPr>
      </w:pPr>
    </w:p>
    <w:p>
      <w:pPr>
        <w:pStyle w:val="style0"/>
        <w:rPr>
          <w:sz w:val="32"/>
          <w:szCs w:val="32"/>
          <w:lang w:val="en-US"/>
        </w:rPr>
      </w:pPr>
      <w:r>
        <w:rPr>
          <w:sz w:val="32"/>
          <w:szCs w:val="32"/>
          <w:lang w:val="en-US"/>
        </w:rPr>
        <w:t>8. **Integrate with Your Application:** Incorporate the image recognition capabilities into your application or service using the API credentials and the appropriate API endpoints.</w:t>
      </w:r>
    </w:p>
    <w:p>
      <w:pPr>
        <w:pStyle w:val="style0"/>
        <w:rPr>
          <w:sz w:val="32"/>
          <w:szCs w:val="32"/>
          <w:lang w:val="en-US"/>
        </w:rPr>
      </w:pPr>
    </w:p>
    <w:p>
      <w:pPr>
        <w:pStyle w:val="style0"/>
        <w:rPr>
          <w:sz w:val="32"/>
          <w:szCs w:val="32"/>
          <w:lang w:val="en-US"/>
        </w:rPr>
      </w:pPr>
      <w:r>
        <w:rPr>
          <w:sz w:val="32"/>
          <w:szCs w:val="32"/>
          <w:lang w:val="en-US"/>
        </w:rPr>
        <w:t>9. **Test and Iterate:** Test your integration thoroughly and fine-tune your application as needed to achieve the desired recognition accuracy and performance.</w:t>
      </w:r>
    </w:p>
    <w:p>
      <w:pPr>
        <w:pStyle w:val="style0"/>
        <w:rPr>
          <w:sz w:val="32"/>
          <w:szCs w:val="32"/>
          <w:lang w:val="en-US"/>
        </w:rPr>
      </w:pPr>
    </w:p>
    <w:p>
      <w:pPr>
        <w:pStyle w:val="style0"/>
        <w:rPr>
          <w:sz w:val="32"/>
          <w:szCs w:val="32"/>
          <w:lang w:val="en-US"/>
        </w:rPr>
      </w:pPr>
      <w:r>
        <w:rPr>
          <w:sz w:val="32"/>
          <w:szCs w:val="32"/>
          <w:lang w:val="en-US"/>
        </w:rPr>
        <w:t>10. **Monitor and Maintain:** Regularly monitor the performance of your image recognition system. If you're using a custom model, consider re-training it periodically to adapt to changing data and improve accuracy.</w:t>
      </w:r>
    </w:p>
    <w:p>
      <w:pPr>
        <w:pStyle w:val="style0"/>
        <w:rPr>
          <w:sz w:val="32"/>
          <w:szCs w:val="32"/>
          <w:lang w:val="en-US"/>
        </w:rPr>
      </w:pPr>
    </w:p>
    <w:p>
      <w:pPr>
        <w:pStyle w:val="style0"/>
        <w:rPr>
          <w:sz w:val="32"/>
          <w:szCs w:val="32"/>
          <w:lang w:val="en-US"/>
        </w:rPr>
      </w:pPr>
      <w:r>
        <w:rPr>
          <w:sz w:val="32"/>
          <w:szCs w:val="32"/>
          <w:lang w:val="en-US"/>
        </w:rPr>
        <w:t>11. **Manage Costs:** Be mindful of the pricing structure for IBM Cloud Vision Recognition, as usage can incur costs based on the number of API calls and features used.</w:t>
      </w:r>
    </w:p>
    <w:p>
      <w:pPr>
        <w:pStyle w:val="style0"/>
        <w:rPr>
          <w:sz w:val="32"/>
          <w:szCs w:val="32"/>
          <w:lang w:val="en-US"/>
        </w:rPr>
      </w:pPr>
    </w:p>
    <w:p>
      <w:pPr>
        <w:pStyle w:val="style0"/>
        <w:rPr>
          <w:sz w:val="32"/>
          <w:szCs w:val="32"/>
          <w:lang w:val="en-US"/>
        </w:rPr>
      </w:pPr>
      <w:r>
        <w:rPr>
          <w:sz w:val="32"/>
          <w:szCs w:val="32"/>
          <w:lang w:val="en-US"/>
        </w:rPr>
        <w:t>Remember to consult IBM's official documentation and resources for the most up-to-date information and detailed guidance on using the IBM Cloud Vision Recognition service.</w:t>
      </w:r>
    </w:p>
    <w:p>
      <w:pPr>
        <w:pStyle w:val="style0"/>
        <w:rPr>
          <w:sz w:val="32"/>
          <w:szCs w:val="32"/>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lgerian">
    <w:altName w:val="Algerian"/>
    <w:panose1 w:val="04020705040000060702"/>
    <w:charset w:val="00"/>
    <w:family w:val="decorative"/>
    <w:pitch w:val="variable"/>
    <w:sig w:usb0="00000003" w:usb1="00000000" w:usb2="00000000" w:usb3="00000000" w:csb0="00000001"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545</Words>
  <Pages>2</Pages>
  <Characters>3053</Characters>
  <Application>WPS Office</Application>
  <DocSecurity>0</DocSecurity>
  <Paragraphs>45</Paragraphs>
  <ScaleCrop>false</ScaleCrop>
  <LinksUpToDate>false</LinksUpToDate>
  <CharactersWithSpaces>3585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2023-09-29T16:02:00Z</dcterms:created>
  <dc:creator>Gangavarapu Chandana</dc:creator>
  <lastModifiedBy>CPH2239</lastModifiedBy>
  <dcterms:modified xsi:type="dcterms:W3CDTF">2023-09-30T06:40:52Z</dcterms:modified>
  <revision>21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d03b22961a734b048b18e0554b198477</vt:lpwstr>
  </property>
</Properties>
</file>