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81" w:rsidRDefault="00A37681" w:rsidP="00A37681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Practical Content</w:t>
      </w:r>
    </w:p>
    <w:tbl>
      <w:tblPr>
        <w:tblW w:w="9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800"/>
        <w:gridCol w:w="1735"/>
        <w:gridCol w:w="1106"/>
        <w:gridCol w:w="1286"/>
      </w:tblGrid>
      <w:tr w:rsidR="00A37681" w:rsidTr="00A85287">
        <w:tc>
          <w:tcPr>
            <w:tcW w:w="840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Sr. No.</w:t>
            </w:r>
          </w:p>
        </w:tc>
        <w:tc>
          <w:tcPr>
            <w:tcW w:w="4800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Title of the Experiment</w:t>
            </w:r>
          </w:p>
        </w:tc>
        <w:tc>
          <w:tcPr>
            <w:tcW w:w="1735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Software based</w:t>
            </w:r>
          </w:p>
        </w:tc>
        <w:tc>
          <w:tcPr>
            <w:tcW w:w="110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 covered</w:t>
            </w:r>
          </w:p>
        </w:tc>
        <w:tc>
          <w:tcPr>
            <w:tcW w:w="128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Time Required</w:t>
            </w:r>
          </w:p>
        </w:tc>
      </w:tr>
      <w:tr w:rsidR="00A37681" w:rsidTr="00A85287">
        <w:trPr>
          <w:trHeight w:val="323"/>
        </w:trPr>
        <w:tc>
          <w:tcPr>
            <w:tcW w:w="840" w:type="dxa"/>
            <w:vAlign w:val="center"/>
          </w:tcPr>
          <w:p w:rsidR="00A37681" w:rsidRDefault="00A37681" w:rsidP="00A85287">
            <w:pPr>
              <w:spacing w:line="360" w:lineRule="auto"/>
              <w:ind w:left="720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800" w:type="dxa"/>
            <w:vAlign w:val="center"/>
          </w:tcPr>
          <w:p w:rsidR="00A37681" w:rsidRDefault="00A37681" w:rsidP="00A85287">
            <w:pPr>
              <w:widowControl w:val="0"/>
              <w:spacing w:before="22"/>
              <w:ind w:left="80"/>
              <w:rPr>
                <w:rFonts w:ascii="Times New Roman" w:eastAsia="Times New Roman" w:hAnsi="Times New Roman" w:cs="Times New Roman"/>
                <w:b/>
                <w:color w:val="231F20"/>
              </w:rPr>
            </w:pPr>
            <w:r>
              <w:rPr>
                <w:rFonts w:ascii="Times New Roman" w:eastAsia="Times New Roman" w:hAnsi="Times New Roman" w:cs="Times New Roman"/>
                <w:color w:val="231F20"/>
              </w:rPr>
              <w:t>Understanding basics of Engineering and Project Management by case studies[(a) wants to build a house in his plot, (b) to introduce a new dish at a restaurant, (c) to make a movie, (d) open a stationery shop, (e) to create a show so as to take interviews of famous personalities</w:t>
            </w:r>
            <w:r>
              <w:rPr>
                <w:rFonts w:ascii="Times New Roman" w:eastAsia="Times New Roman" w:hAnsi="Times New Roman" w:cs="Times New Roman"/>
                <w:b/>
                <w:color w:val="231F20"/>
              </w:rPr>
              <w:t>]</w:t>
            </w:r>
          </w:p>
          <w:p w:rsidR="00A37681" w:rsidRDefault="00A37681" w:rsidP="00A85287">
            <w:pPr>
              <w:widowControl w:val="0"/>
              <w:spacing w:before="22"/>
              <w:ind w:left="80"/>
              <w:rPr>
                <w:rFonts w:ascii="Times New Roman" w:eastAsia="Times New Roman" w:hAnsi="Times New Roman" w:cs="Times New Roman"/>
                <w:color w:val="231F20"/>
              </w:rPr>
            </w:pPr>
          </w:p>
        </w:tc>
        <w:tc>
          <w:tcPr>
            <w:tcW w:w="1735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Manually </w:t>
            </w:r>
          </w:p>
        </w:tc>
        <w:tc>
          <w:tcPr>
            <w:tcW w:w="110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CO1</w:t>
            </w:r>
          </w:p>
        </w:tc>
        <w:tc>
          <w:tcPr>
            <w:tcW w:w="128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hrs</w:t>
            </w:r>
            <w:proofErr w:type="spellEnd"/>
          </w:p>
        </w:tc>
      </w:tr>
      <w:tr w:rsidR="00A37681" w:rsidTr="00A85287">
        <w:trPr>
          <w:trHeight w:val="323"/>
        </w:trPr>
        <w:tc>
          <w:tcPr>
            <w:tcW w:w="840" w:type="dxa"/>
            <w:vAlign w:val="center"/>
          </w:tcPr>
          <w:p w:rsidR="00A37681" w:rsidRDefault="00A37681" w:rsidP="00A85287">
            <w:pPr>
              <w:spacing w:line="360" w:lineRule="auto"/>
              <w:ind w:left="720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800" w:type="dxa"/>
            <w:vAlign w:val="center"/>
          </w:tcPr>
          <w:p w:rsidR="00A37681" w:rsidRDefault="00A37681" w:rsidP="00A85287">
            <w:pPr>
              <w:widowControl w:val="0"/>
              <w:spacing w:before="22"/>
              <w:ind w:left="80"/>
              <w:rPr>
                <w:rFonts w:ascii="Times New Roman" w:eastAsia="Times New Roman" w:hAnsi="Times New Roman" w:cs="Times New Roman"/>
                <w:color w:val="231F20"/>
              </w:rPr>
            </w:pPr>
            <w:r>
              <w:rPr>
                <w:rFonts w:ascii="Times New Roman" w:eastAsia="Times New Roman" w:hAnsi="Times New Roman" w:cs="Times New Roman"/>
                <w:color w:val="231F20"/>
              </w:rPr>
              <w:t>Design different SDLC models for 21st Century Health Care (Waterfall and iterative, Evolutionary, Spiral, RAD, V and V model)</w:t>
            </w:r>
          </w:p>
          <w:p w:rsidR="00A37681" w:rsidRDefault="00A37681" w:rsidP="00A85287">
            <w:pPr>
              <w:widowControl w:val="0"/>
              <w:spacing w:before="22"/>
              <w:ind w:left="80"/>
              <w:rPr>
                <w:rFonts w:ascii="Times New Roman" w:eastAsia="Times New Roman" w:hAnsi="Times New Roman" w:cs="Times New Roman"/>
                <w:color w:val="231F20"/>
              </w:rPr>
            </w:pPr>
          </w:p>
        </w:tc>
        <w:tc>
          <w:tcPr>
            <w:tcW w:w="1735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Manually </w:t>
            </w:r>
          </w:p>
        </w:tc>
        <w:tc>
          <w:tcPr>
            <w:tcW w:w="110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CO1</w:t>
            </w:r>
          </w:p>
        </w:tc>
        <w:tc>
          <w:tcPr>
            <w:tcW w:w="128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hrs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A37681" w:rsidTr="00A85287">
        <w:trPr>
          <w:trHeight w:val="323"/>
        </w:trPr>
        <w:tc>
          <w:tcPr>
            <w:tcW w:w="840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3</w:t>
            </w:r>
          </w:p>
        </w:tc>
        <w:tc>
          <w:tcPr>
            <w:tcW w:w="4800" w:type="dxa"/>
            <w:vAlign w:val="center"/>
          </w:tcPr>
          <w:p w:rsidR="00A37681" w:rsidRDefault="00A37681" w:rsidP="00A85287">
            <w:pPr>
              <w:widowControl w:val="0"/>
              <w:spacing w:before="22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</w:rPr>
              <w:t xml:space="preserve">Design the software requirements specification (SRS) by using a CASE tool. </w:t>
            </w:r>
          </w:p>
        </w:tc>
        <w:tc>
          <w:tcPr>
            <w:tcW w:w="1735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Manually </w:t>
            </w:r>
          </w:p>
        </w:tc>
        <w:tc>
          <w:tcPr>
            <w:tcW w:w="110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CO2</w:t>
            </w:r>
          </w:p>
        </w:tc>
        <w:tc>
          <w:tcPr>
            <w:tcW w:w="128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hrs</w:t>
            </w:r>
            <w:proofErr w:type="spellEnd"/>
          </w:p>
        </w:tc>
      </w:tr>
      <w:tr w:rsidR="00A37681" w:rsidTr="00A85287">
        <w:tc>
          <w:tcPr>
            <w:tcW w:w="840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4</w:t>
            </w:r>
          </w:p>
        </w:tc>
        <w:tc>
          <w:tcPr>
            <w:tcW w:w="4800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Understanding the concept of UML and design the use case diagram for specific project statement </w:t>
            </w:r>
          </w:p>
        </w:tc>
        <w:tc>
          <w:tcPr>
            <w:tcW w:w="1735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CASE Tool</w:t>
            </w:r>
          </w:p>
        </w:tc>
        <w:tc>
          <w:tcPr>
            <w:tcW w:w="110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CO3</w:t>
            </w:r>
          </w:p>
        </w:tc>
        <w:tc>
          <w:tcPr>
            <w:tcW w:w="1286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2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hrs</w:t>
            </w:r>
            <w:proofErr w:type="spellEnd"/>
          </w:p>
        </w:tc>
      </w:tr>
      <w:tr w:rsidR="00A37681" w:rsidTr="00A85287">
        <w:tc>
          <w:tcPr>
            <w:tcW w:w="840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5</w:t>
            </w:r>
          </w:p>
        </w:tc>
        <w:tc>
          <w:tcPr>
            <w:tcW w:w="4800" w:type="dxa"/>
            <w:vAlign w:val="center"/>
          </w:tcPr>
          <w:p w:rsidR="00A37681" w:rsidRDefault="00A37681" w:rsidP="00A85287">
            <w:pPr>
              <w:widowControl w:val="0"/>
              <w:spacing w:before="4" w:line="280" w:lineRule="auto"/>
              <w:ind w:left="440" w:right="158" w:hanging="360"/>
              <w:jc w:val="both"/>
              <w:rPr>
                <w:rFonts w:ascii="Times New Roman" w:eastAsia="Times New Roman" w:hAnsi="Times New Roman" w:cs="Times New Roman"/>
                <w:color w:val="231F20"/>
              </w:rPr>
            </w:pPr>
            <w:r>
              <w:rPr>
                <w:rFonts w:ascii="Times New Roman" w:eastAsia="Times New Roman" w:hAnsi="Times New Roman" w:cs="Times New Roman"/>
                <w:color w:val="231F20"/>
              </w:rPr>
              <w:t xml:space="preserve">Learn the object-oriented analysis phase by </w:t>
            </w:r>
          </w:p>
          <w:p w:rsidR="00A37681" w:rsidRDefault="00A37681" w:rsidP="00A85287">
            <w:pPr>
              <w:widowControl w:val="0"/>
              <w:spacing w:before="4" w:line="280" w:lineRule="auto"/>
              <w:ind w:left="440" w:right="158" w:hanging="360"/>
              <w:jc w:val="both"/>
              <w:rPr>
                <w:rFonts w:ascii="Times New Roman" w:eastAsia="Times New Roman" w:hAnsi="Times New Roman" w:cs="Times New Roman"/>
                <w:color w:val="231F20"/>
              </w:rPr>
            </w:pPr>
            <w:r>
              <w:rPr>
                <w:rFonts w:ascii="Times New Roman" w:eastAsia="Times New Roman" w:hAnsi="Times New Roman" w:cs="Times New Roman"/>
                <w:color w:val="231F20"/>
              </w:rPr>
              <w:t xml:space="preserve">understanding the methods of class elicitation </w:t>
            </w:r>
          </w:p>
          <w:p w:rsidR="00A37681" w:rsidRDefault="00A37681" w:rsidP="00A85287">
            <w:pPr>
              <w:widowControl w:val="0"/>
              <w:spacing w:before="4" w:line="280" w:lineRule="auto"/>
              <w:ind w:left="440" w:right="158" w:hanging="360"/>
              <w:jc w:val="both"/>
              <w:rPr>
                <w:rFonts w:ascii="Times New Roman" w:eastAsia="Times New Roman" w:hAnsi="Times New Roman" w:cs="Times New Roman"/>
                <w:color w:val="231F20"/>
              </w:rPr>
            </w:pPr>
            <w:r>
              <w:rPr>
                <w:rFonts w:ascii="Times New Roman" w:eastAsia="Times New Roman" w:hAnsi="Times New Roman" w:cs="Times New Roman"/>
                <w:color w:val="231F20"/>
              </w:rPr>
              <w:t xml:space="preserve">and finding the classes in an object- oriented </w:t>
            </w:r>
          </w:p>
          <w:p w:rsidR="00A37681" w:rsidRDefault="00A37681" w:rsidP="00A85287">
            <w:pPr>
              <w:widowControl w:val="0"/>
              <w:spacing w:before="4" w:line="280" w:lineRule="auto"/>
              <w:ind w:left="440" w:right="158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</w:rPr>
              <w:t>system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</w:rPr>
              <w:t>.</w:t>
            </w:r>
          </w:p>
        </w:tc>
        <w:tc>
          <w:tcPr>
            <w:tcW w:w="1735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CASE Tool</w:t>
            </w:r>
          </w:p>
        </w:tc>
        <w:tc>
          <w:tcPr>
            <w:tcW w:w="110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CO3</w:t>
            </w:r>
          </w:p>
        </w:tc>
        <w:tc>
          <w:tcPr>
            <w:tcW w:w="128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hrs</w:t>
            </w:r>
            <w:proofErr w:type="spellEnd"/>
          </w:p>
        </w:tc>
      </w:tr>
      <w:tr w:rsidR="00A37681" w:rsidTr="00A85287">
        <w:tc>
          <w:tcPr>
            <w:tcW w:w="840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6</w:t>
            </w:r>
          </w:p>
        </w:tc>
        <w:tc>
          <w:tcPr>
            <w:tcW w:w="4800" w:type="dxa"/>
            <w:vAlign w:val="center"/>
          </w:tcPr>
          <w:p w:rsidR="00A37681" w:rsidRDefault="00A37681" w:rsidP="00A85287">
            <w:pPr>
              <w:widowControl w:val="0"/>
              <w:spacing w:before="136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</w:rPr>
              <w:t>Design of activity diagram by using a CASE tool.</w:t>
            </w:r>
          </w:p>
        </w:tc>
        <w:tc>
          <w:tcPr>
            <w:tcW w:w="1735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CASE Tool</w:t>
            </w:r>
          </w:p>
        </w:tc>
        <w:tc>
          <w:tcPr>
            <w:tcW w:w="110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CO3</w:t>
            </w:r>
          </w:p>
        </w:tc>
        <w:tc>
          <w:tcPr>
            <w:tcW w:w="128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hrs</w:t>
            </w:r>
            <w:proofErr w:type="spellEnd"/>
          </w:p>
        </w:tc>
      </w:tr>
      <w:tr w:rsidR="00A37681" w:rsidTr="00A85287">
        <w:tc>
          <w:tcPr>
            <w:tcW w:w="840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7</w:t>
            </w:r>
          </w:p>
        </w:tc>
        <w:tc>
          <w:tcPr>
            <w:tcW w:w="4800" w:type="dxa"/>
            <w:vAlign w:val="center"/>
          </w:tcPr>
          <w:p w:rsidR="00A37681" w:rsidRDefault="00A37681" w:rsidP="00A85287">
            <w:pPr>
              <w:widowControl w:val="0"/>
              <w:spacing w:before="4" w:line="280" w:lineRule="auto"/>
              <w:ind w:left="440" w:right="124" w:hanging="360"/>
              <w:rPr>
                <w:rFonts w:ascii="Times New Roman" w:eastAsia="Times New Roman" w:hAnsi="Times New Roman" w:cs="Times New Roman"/>
                <w:color w:val="231F20"/>
              </w:rPr>
            </w:pPr>
            <w:r>
              <w:rPr>
                <w:rFonts w:ascii="Times New Roman" w:eastAsia="Times New Roman" w:hAnsi="Times New Roman" w:cs="Times New Roman"/>
                <w:color w:val="231F20"/>
              </w:rPr>
              <w:t xml:space="preserve">Design the Interaction diagrams, sequence and </w:t>
            </w:r>
          </w:p>
          <w:p w:rsidR="00A37681" w:rsidRDefault="00A37681" w:rsidP="00A85287">
            <w:pPr>
              <w:widowControl w:val="0"/>
              <w:spacing w:before="4" w:line="280" w:lineRule="auto"/>
              <w:ind w:left="440" w:right="124" w:hanging="360"/>
              <w:rPr>
                <w:rFonts w:ascii="Times New Roman" w:eastAsia="Times New Roman" w:hAnsi="Times New Roman" w:cs="Times New Roman"/>
                <w:color w:val="231F20"/>
              </w:rPr>
            </w:pPr>
            <w:r>
              <w:rPr>
                <w:rFonts w:ascii="Times New Roman" w:eastAsia="Times New Roman" w:hAnsi="Times New Roman" w:cs="Times New Roman"/>
                <w:color w:val="231F20"/>
              </w:rPr>
              <w:t xml:space="preserve">collaboration diagrams with the help of software </w:t>
            </w:r>
          </w:p>
          <w:p w:rsidR="00A37681" w:rsidRDefault="00A37681" w:rsidP="00A85287">
            <w:pPr>
              <w:widowControl w:val="0"/>
              <w:spacing w:before="4" w:line="280" w:lineRule="auto"/>
              <w:ind w:left="440" w:right="124" w:hanging="36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</w:rPr>
              <w:t>engineering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</w:rPr>
              <w:t xml:space="preserve"> tool.</w:t>
            </w:r>
          </w:p>
        </w:tc>
        <w:tc>
          <w:tcPr>
            <w:tcW w:w="1735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CASE Tool</w:t>
            </w:r>
          </w:p>
        </w:tc>
        <w:tc>
          <w:tcPr>
            <w:tcW w:w="110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CO3</w:t>
            </w:r>
          </w:p>
        </w:tc>
        <w:tc>
          <w:tcPr>
            <w:tcW w:w="128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2hrs</w:t>
            </w:r>
          </w:p>
        </w:tc>
      </w:tr>
      <w:tr w:rsidR="00A37681" w:rsidTr="00A85287">
        <w:tc>
          <w:tcPr>
            <w:tcW w:w="840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8.</w:t>
            </w:r>
          </w:p>
        </w:tc>
        <w:tc>
          <w:tcPr>
            <w:tcW w:w="4800" w:type="dxa"/>
            <w:vAlign w:val="center"/>
          </w:tcPr>
          <w:p w:rsidR="00A37681" w:rsidRDefault="00A37681" w:rsidP="00A85287">
            <w:pPr>
              <w:widowControl w:val="0"/>
              <w:rPr>
                <w:rFonts w:ascii="Arial" w:eastAsia="Arial" w:hAnsi="Arial" w:cs="Arial"/>
                <w:color w:val="50505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</w:rPr>
              <w:t>Design Test Cases and Test Scenario using Excel.</w:t>
            </w:r>
          </w:p>
        </w:tc>
        <w:tc>
          <w:tcPr>
            <w:tcW w:w="1735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CASE Tool</w:t>
            </w:r>
          </w:p>
        </w:tc>
        <w:tc>
          <w:tcPr>
            <w:tcW w:w="110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CO4</w:t>
            </w:r>
          </w:p>
        </w:tc>
        <w:tc>
          <w:tcPr>
            <w:tcW w:w="128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2hrs</w:t>
            </w:r>
          </w:p>
        </w:tc>
      </w:tr>
      <w:tr w:rsidR="00A37681" w:rsidTr="00A85287">
        <w:tc>
          <w:tcPr>
            <w:tcW w:w="840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9.</w:t>
            </w:r>
          </w:p>
        </w:tc>
        <w:tc>
          <w:tcPr>
            <w:tcW w:w="4800" w:type="dxa"/>
            <w:vAlign w:val="center"/>
          </w:tcPr>
          <w:p w:rsidR="00A37681" w:rsidRDefault="00A37681" w:rsidP="00A85287">
            <w:pPr>
              <w:widowControl w:val="0"/>
              <w:rPr>
                <w:rFonts w:ascii="Times New Roman" w:eastAsia="Times New Roman" w:hAnsi="Times New Roman" w:cs="Times New Roman"/>
                <w:color w:val="50505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Design the test cases using all testing techniques  </w:t>
            </w:r>
          </w:p>
        </w:tc>
        <w:tc>
          <w:tcPr>
            <w:tcW w:w="1735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CASE Tool</w:t>
            </w:r>
          </w:p>
        </w:tc>
        <w:tc>
          <w:tcPr>
            <w:tcW w:w="110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CO4</w:t>
            </w:r>
          </w:p>
        </w:tc>
        <w:tc>
          <w:tcPr>
            <w:tcW w:w="128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2hrs</w:t>
            </w:r>
          </w:p>
        </w:tc>
      </w:tr>
      <w:tr w:rsidR="00A37681" w:rsidTr="00A85287">
        <w:tc>
          <w:tcPr>
            <w:tcW w:w="840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10 </w:t>
            </w:r>
          </w:p>
        </w:tc>
        <w:tc>
          <w:tcPr>
            <w:tcW w:w="4800" w:type="dxa"/>
            <w:vAlign w:val="center"/>
          </w:tcPr>
          <w:p w:rsidR="00A37681" w:rsidRDefault="00A37681" w:rsidP="00A85287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Learn to find the critical path 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cyclomatic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complexity</w:t>
            </w:r>
          </w:p>
        </w:tc>
        <w:tc>
          <w:tcPr>
            <w:tcW w:w="1735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Manually</w:t>
            </w:r>
          </w:p>
        </w:tc>
        <w:tc>
          <w:tcPr>
            <w:tcW w:w="110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CO4</w:t>
            </w:r>
          </w:p>
        </w:tc>
        <w:tc>
          <w:tcPr>
            <w:tcW w:w="128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hrs</w:t>
            </w:r>
            <w:proofErr w:type="spellEnd"/>
          </w:p>
        </w:tc>
      </w:tr>
      <w:tr w:rsidR="00A37681" w:rsidTr="00A85287">
        <w:trPr>
          <w:trHeight w:val="200"/>
        </w:trPr>
        <w:tc>
          <w:tcPr>
            <w:tcW w:w="840" w:type="dxa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11</w:t>
            </w:r>
          </w:p>
        </w:tc>
        <w:tc>
          <w:tcPr>
            <w:tcW w:w="7641" w:type="dxa"/>
            <w:gridSpan w:val="3"/>
            <w:vAlign w:val="center"/>
          </w:tcPr>
          <w:p w:rsidR="00A37681" w:rsidRDefault="00A37681" w:rsidP="00A8528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hrs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including evaluation</w:t>
            </w:r>
          </w:p>
        </w:tc>
        <w:tc>
          <w:tcPr>
            <w:tcW w:w="1286" w:type="dxa"/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30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hrs</w:t>
            </w:r>
            <w:proofErr w:type="spellEnd"/>
          </w:p>
        </w:tc>
      </w:tr>
    </w:tbl>
    <w:p w:rsidR="00A37681" w:rsidRDefault="00A37681" w:rsidP="00A37681">
      <w:pPr>
        <w:rPr>
          <w:rFonts w:ascii="Times New Roman" w:eastAsia="Times New Roman" w:hAnsi="Times New Roman" w:cs="Times New Roman"/>
        </w:rPr>
      </w:pPr>
    </w:p>
    <w:p w:rsidR="00A37681" w:rsidRDefault="00A37681" w:rsidP="00A37681">
      <w:pPr>
        <w:rPr>
          <w:rFonts w:ascii="Arial" w:eastAsia="Arial" w:hAnsi="Arial" w:cs="Arial"/>
          <w:sz w:val="20"/>
          <w:szCs w:val="20"/>
        </w:rPr>
      </w:pPr>
    </w:p>
    <w:tbl>
      <w:tblPr>
        <w:tblW w:w="9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9"/>
      </w:tblGrid>
      <w:tr w:rsidR="00A37681" w:rsidTr="00A85287">
        <w:trPr>
          <w:trHeight w:val="827"/>
        </w:trPr>
        <w:tc>
          <w:tcPr>
            <w:tcW w:w="9739" w:type="dxa"/>
            <w:vAlign w:val="center"/>
          </w:tcPr>
          <w:p w:rsidR="00A37681" w:rsidRDefault="00A37681" w:rsidP="00A85287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Project (To be done as individual/in group): </w:t>
            </w:r>
            <w:r>
              <w:rPr>
                <w:rFonts w:ascii="Arial" w:eastAsia="Arial" w:hAnsi="Arial" w:cs="Arial"/>
                <w:b/>
                <w:color w:val="0070C0"/>
                <w:sz w:val="20"/>
                <w:szCs w:val="20"/>
              </w:rPr>
              <w:t xml:space="preserve">Yes (List of datasets chosen by the students should be vetted by faculty and Review Criteria will be provided by faculty. </w:t>
            </w:r>
            <w:proofErr w:type="gramStart"/>
            <w:r>
              <w:rPr>
                <w:rFonts w:ascii="Arial" w:eastAsia="Arial" w:hAnsi="Arial" w:cs="Arial"/>
                <w:b/>
                <w:color w:val="0070C0"/>
                <w:sz w:val="20"/>
                <w:szCs w:val="20"/>
              </w:rPr>
              <w:t>The same will be evaluated by external faculty teaching the same course in the department</w:t>
            </w:r>
            <w:proofErr w:type="gramEnd"/>
            <w:r>
              <w:rPr>
                <w:rFonts w:ascii="Arial" w:eastAsia="Arial" w:hAnsi="Arial" w:cs="Arial"/>
                <w:b/>
                <w:color w:val="0070C0"/>
                <w:sz w:val="20"/>
                <w:szCs w:val="20"/>
              </w:rPr>
              <w:t>.</w:t>
            </w:r>
          </w:p>
        </w:tc>
      </w:tr>
    </w:tbl>
    <w:p w:rsidR="00A37681" w:rsidRDefault="00A37681" w:rsidP="00A37681">
      <w:pPr>
        <w:rPr>
          <w:rFonts w:ascii="Arial" w:eastAsia="Arial" w:hAnsi="Arial" w:cs="Arial"/>
          <w:sz w:val="20"/>
          <w:szCs w:val="20"/>
        </w:rPr>
      </w:pPr>
    </w:p>
    <w:p w:rsidR="00A37681" w:rsidRDefault="00A37681" w:rsidP="00A37681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List of Projects</w:t>
      </w:r>
    </w:p>
    <w:p w:rsidR="00A37681" w:rsidRDefault="00A37681" w:rsidP="00A37681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(Annexure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has been attached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with complete details)</w:t>
      </w:r>
    </w:p>
    <w:p w:rsidR="00A37681" w:rsidRDefault="00A37681" w:rsidP="00A37681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Evaluation Scheme (Choose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one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related to the course)</w:t>
      </w:r>
    </w:p>
    <w:p w:rsidR="00A37681" w:rsidRDefault="00A37681" w:rsidP="00A37681">
      <w:pPr>
        <w:rPr>
          <w:rFonts w:ascii="Arial" w:eastAsia="Arial" w:hAnsi="Arial" w:cs="Arial"/>
          <w:sz w:val="20"/>
          <w:szCs w:val="20"/>
        </w:rPr>
      </w:pPr>
    </w:p>
    <w:p w:rsidR="00A37681" w:rsidRDefault="00A37681" w:rsidP="00A37681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Evaluation Scheme </w:t>
      </w:r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2693"/>
        <w:gridCol w:w="1417"/>
        <w:gridCol w:w="3514"/>
      </w:tblGrid>
      <w:tr w:rsidR="00A37681" w:rsidTr="00A85287">
        <w:trPr>
          <w:trHeight w:val="955"/>
          <w:jc w:val="center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spacing w:after="12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TYPE OF COURSE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spacing w:after="12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PARTICULAR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spacing w:after="12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ALLOTTED RANGE OF MARKS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spacing w:after="12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 CRITERIA</w:t>
            </w:r>
          </w:p>
        </w:tc>
      </w:tr>
      <w:tr w:rsidR="00A37681" w:rsidTr="00A85287">
        <w:trPr>
          <w:trHeight w:val="352"/>
          <w:jc w:val="center"/>
        </w:trPr>
        <w:tc>
          <w:tcPr>
            <w:tcW w:w="1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Theory+ Practical</w:t>
            </w:r>
          </w:p>
          <w:p w:rsidR="00A37681" w:rsidRDefault="00A37681" w:rsidP="00A8528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(L-T-P/L-0-P)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Minor Test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15%</w:t>
            </w:r>
          </w:p>
        </w:tc>
        <w:tc>
          <w:tcPr>
            <w:tcW w:w="3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Must Secure 30% Marks Out of Combined Marks of Major Test Plus Minor Test with Overall 40% Marks in Total.</w:t>
            </w:r>
          </w:p>
        </w:tc>
      </w:tr>
      <w:tr w:rsidR="00A37681" w:rsidTr="00A85287">
        <w:trPr>
          <w:trHeight w:val="370"/>
          <w:jc w:val="center"/>
        </w:trPr>
        <w:tc>
          <w:tcPr>
            <w:tcW w:w="1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Major Test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35%</w:t>
            </w:r>
          </w:p>
        </w:tc>
        <w:tc>
          <w:tcPr>
            <w:tcW w:w="35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7681" w:rsidTr="00A85287">
        <w:trPr>
          <w:trHeight w:val="1333"/>
          <w:jc w:val="center"/>
        </w:trPr>
        <w:tc>
          <w:tcPr>
            <w:tcW w:w="1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Continuous Evaluation Through Class Tests/Practice/Assignments/Presentation/Quiz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10%</w:t>
            </w:r>
          </w:p>
        </w:tc>
        <w:tc>
          <w:tcPr>
            <w:tcW w:w="35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7681" w:rsidTr="00A85287">
        <w:trPr>
          <w:trHeight w:val="352"/>
          <w:jc w:val="center"/>
        </w:trPr>
        <w:tc>
          <w:tcPr>
            <w:tcW w:w="1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Online Quiz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</w:p>
        </w:tc>
        <w:tc>
          <w:tcPr>
            <w:tcW w:w="35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7681" w:rsidTr="00A85287">
        <w:trPr>
          <w:trHeight w:val="352"/>
          <w:jc w:val="center"/>
        </w:trPr>
        <w:tc>
          <w:tcPr>
            <w:tcW w:w="1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 Work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35%</w:t>
            </w:r>
          </w:p>
        </w:tc>
        <w:tc>
          <w:tcPr>
            <w:tcW w:w="35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81" w:rsidRDefault="00A37681" w:rsidP="00A85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7681" w:rsidRDefault="00A37681" w:rsidP="00A37681">
      <w:pPr>
        <w:rPr>
          <w:rFonts w:ascii="Times New Roman" w:eastAsia="Times New Roman" w:hAnsi="Times New Roman" w:cs="Times New Roman"/>
        </w:rPr>
      </w:pPr>
    </w:p>
    <w:p w:rsidR="005754BC" w:rsidRDefault="005754BC">
      <w:bookmarkStart w:id="0" w:name="_GoBack"/>
      <w:bookmarkEnd w:id="0"/>
    </w:p>
    <w:sectPr w:rsidR="005754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81"/>
    <w:rsid w:val="005754BC"/>
    <w:rsid w:val="00A3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65D0-D37A-4ABE-888F-F75424ED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681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ncu</dc:creator>
  <cp:keywords/>
  <dc:description/>
  <cp:lastModifiedBy>ncu</cp:lastModifiedBy>
  <cp:revision>1</cp:revision>
  <dcterms:created xsi:type="dcterms:W3CDTF">2022-01-17T09:32:00Z</dcterms:created>
  <dcterms:modified xsi:type="dcterms:W3CDTF">2022-01-17T09:33:00Z</dcterms:modified>
</cp:coreProperties>
</file>