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9"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229"/>
        <w:gridCol w:w="41"/>
        <w:gridCol w:w="3134"/>
        <w:gridCol w:w="99"/>
        <w:gridCol w:w="872"/>
        <w:gridCol w:w="99"/>
        <w:gridCol w:w="618"/>
        <w:gridCol w:w="851"/>
        <w:gridCol w:w="1042"/>
        <w:gridCol w:w="1428"/>
        <w:gridCol w:w="222"/>
      </w:tblGrid>
      <w:tr>
        <w:trPr>
          <w:trHeight w:val="157"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5" w:hRule="atLeast"/>
        </w:trPr>
        <w:tc>
          <w:tcPr>
            <w:tcW w:w="229" w:type="dxa"/>
          </w:tcPr>
          <w:p>
            <w:pPr>
              <w:pStyle w:val="EmptyCellLayoutStyle"/>
              <w:spacing w:after="0" w:line="240" w:lineRule="auto"/>
            </w:pPr>
          </w:p>
        </w:tc>
        <w:tc>
          <w:tcPr>
            <w:tcW w:w="41" w:type="dxa"/>
            <w:hMerge w:val="restart"/>
            <w:vMerge w:val="restart"/>
          </w:tcPr>
          <w:tbl>
            <w:tblPr>
              <w:tblCellMar>
                <w:top w:w="0" w:type="dxa"/>
                <w:left w:w="0" w:type="dxa"/>
                <w:bottom w:w="0" w:type="dxa"/>
                <w:right w:w="0" w:type="dxa"/>
              </w:tblCellMar>
            </w:tblPr>
            <w:tblGrid>
              <w:gridCol w:w="3176"/>
            </w:tblGrid>
            <w:tr>
              <w:trPr>
                <w:trHeight w:val="1596" w:hRule="atLeast"/>
              </w:trPr>
              <w:tc>
                <w:tcPr>
                  <w:tcW w:w="31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FF"/>
                      <w:sz w:val="20"/>
                    </w:rPr>
                    <w:t xml:space="preserve">Ally Bank</w:t>
                  </w:r>
                </w:p>
                <w:p>
                  <w:pPr>
                    <w:spacing w:after="0" w:line="240" w:lineRule="auto"/>
                    <w:jc w:val="left"/>
                  </w:pPr>
                  <w:r>
                    <w:rPr>
                      <w:rFonts w:ascii="Segoe UI" w:hAnsi="Segoe UI" w:eastAsia="Segoe UI"/>
                      <w:color w:val="000000"/>
                      <w:sz w:val="18"/>
                    </w:rPr>
                    <w:t xml:space="preserve">200 Central Ave</w:t>
                  </w:r>
                </w:p>
                <w:p>
                  <w:pPr>
                    <w:spacing w:after="0" w:line="240" w:lineRule="auto"/>
                    <w:jc w:val="left"/>
                  </w:pPr>
                  <w:r>
                    <w:rPr>
                      <w:rFonts w:ascii="Segoe UI" w:hAnsi="Segoe UI" w:eastAsia="Segoe UI"/>
                      <w:color w:val="000000"/>
                      <w:sz w:val="18"/>
                    </w:rPr>
                    <w:t xml:space="preserve">St. Petersburg, FL 33701</w:t>
                  </w:r>
                </w:p>
                <w:p>
                  <w:pPr>
                    <w:spacing w:after="0" w:line="240" w:lineRule="auto"/>
                    <w:jc w:val="left"/>
                  </w:pPr>
                  <w:r>
                    <w:rPr>
                      <w:rFonts w:ascii="Segoe UI" w:hAnsi="Segoe UI" w:eastAsia="Segoe UI"/>
                      <w:color w:val="000000"/>
                      <w:sz w:val="18"/>
                    </w:rPr>
                    <w:t xml:space="preserve">Phone: 727-111-2222</w:t>
                  </w:r>
                </w:p>
                <w:p>
                  <w:pPr>
                    <w:spacing w:after="0" w:line="240" w:lineRule="auto"/>
                    <w:jc w:val="left"/>
                  </w:pPr>
                  <w:r>
                    <w:rPr>
                      <w:rFonts w:ascii="Segoe UI" w:hAnsi="Segoe UI" w:eastAsia="Segoe UI"/>
                      <w:color w:val="000000"/>
                      <w:sz w:val="18"/>
                    </w:rPr>
                    <w:t xml:space="preserve">Fax: 727-111-2223</w:t>
                  </w:r>
                </w:p>
                <w:p>
                  <w:pPr>
                    <w:spacing w:after="0" w:line="240" w:lineRule="auto"/>
                    <w:jc w:val="left"/>
                  </w:pPr>
                  <w:r>
                    <w:rPr>
                      <w:rFonts w:ascii="Segoe UI" w:hAnsi="Segoe UI" w:eastAsia="Segoe UI"/>
                      <w:color w:val="000000"/>
                      <w:sz w:val="18"/>
                    </w:rPr>
                    <w:t xml:space="preserve">Routing Number: </w:t>
                  </w:r>
                  <w:r>
                    <w:rPr>
                      <w:rFonts w:ascii="Segoe UI" w:hAnsi="Segoe UI" w:eastAsia="Segoe UI"/>
                      <w:color w:val="000000"/>
                      <w:sz w:val="18"/>
                    </w:rPr>
                    <w:t xml:space="preserve">124003116</w:t>
                  </w:r>
                </w:p>
              </w:tc>
            </w:tr>
          </w:tbl>
          <w:p>
            <w:pPr>
              <w:spacing w:after="0" w:line="240" w:lineRule="auto"/>
            </w:pPr>
          </w:p>
        </w:tc>
        <w:tc>
          <w:tcPr>
            <w:tcW w:w="3134" w:type="dxa"/>
            <w:hMerge w:val="continue"/>
            <w:vMerge w:val="restart"/>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1356" w:hRule="atLeast"/>
        </w:trPr>
        <w:tc>
          <w:tcPr>
            <w:tcW w:w="229" w:type="dxa"/>
          </w:tcPr>
          <w:p>
            <w:pPr>
              <w:pStyle w:val="EmptyCellLayoutStyle"/>
              <w:spacing w:after="0" w:line="240" w:lineRule="auto"/>
            </w:pPr>
          </w:p>
        </w:tc>
        <w:tc>
          <w:tcPr>
            <w:tcW w:w="41" w:type="dxa"/>
            <w:hMerge w:val="restart"/>
            <w:vMerge w:val="continue"/>
          </w:tcPr>
          <w:p>
            <w:pPr>
              <w:pStyle w:val="EmptyCellLayoutStyle"/>
              <w:spacing w:after="0" w:line="240" w:lineRule="auto"/>
            </w:pPr>
          </w:p>
        </w:tc>
        <w:tc>
          <w:tcPr>
            <w:tcW w:w="3134" w:type="dxa"/>
            <w:hMerge w:val="continue"/>
            <w:vMerge w:val="continue"/>
          </w:tcPr>
          <w:p>
            <w:pPr>
              <w:pStyle w:val="EmptyCellLayoutStyle"/>
              <w:spacing w:after="0" w:line="240" w:lineRule="auto"/>
            </w:pPr>
          </w:p>
        </w:tc>
        <w:tc>
          <w:tcPr>
            <w:tcW w:w="99" w:type="dxa"/>
          </w:tcPr>
          <w:p>
            <w:pPr>
              <w:pStyle w:val="EmptyCellLayoutStyle"/>
              <w:spacing w:after="0" w:line="240" w:lineRule="auto"/>
            </w:pPr>
          </w:p>
        </w:tc>
        <w:tc>
          <w:tcPr>
            <w:tcW w:w="872" w:type="dxa"/>
            <w:hMerge w:val="restart"/>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864867" cy="864867"/>
                  <wp:docPr id="4" name="img3.png"/>
                  <a:graphic>
                    <a:graphicData uri="http://schemas.openxmlformats.org/drawingml/2006/picture">
                      <pic:pic>
                        <pic:nvPicPr>
                          <pic:cNvPr id="5" name="img3.png"/>
                          <pic:cNvPicPr/>
                        </pic:nvPicPr>
                        <pic:blipFill>
                          <a:blip r:embed="rId8" cstate="print"/>
                          <a:stretch>
                            <a:fillRect r="0" b="0"/>
                          </a:stretch>
                        </pic:blipFill>
                        <pic:spPr>
                          <a:xfrm>
                            <a:off x="0" y="0"/>
                            <a:ext cx="864867" cy="864867"/>
                          </a:xfrm>
                          <a:prstGeom prst="rect">
                            <a:avLst/>
                          </a:prstGeom>
                        </pic:spPr>
                      </pic:pic>
                    </a:graphicData>
                  </a:graphic>
                </wp:inline>
              </w:drawing>
            </w:r>
          </w:p>
        </w:tc>
        <w:tc>
          <w:tcPr>
            <w:tcW w:w="99" w:type="dxa"/>
            <w:hMerge w:val="continue"/>
            <w:vMerge w:val="restart"/>
          </w:tcPr>
          <w:p>
            <w:pPr>
              <w:pStyle w:val="EmptyCellLayoutStyle"/>
              <w:spacing w:after="0" w:line="240" w:lineRule="auto"/>
            </w:pPr>
          </w:p>
        </w:tc>
        <w:tc>
          <w:tcPr>
            <w:tcW w:w="618" w:type="dxa"/>
            <w:hMerge w:val="continue"/>
            <w:vMerge w:val="restart"/>
          </w:tcPr>
          <w:p>
            <w:pPr>
              <w:pStyle w:val="EmptyCellLayoutStyle"/>
              <w:spacing w:after="0" w:line="240" w:lineRule="auto"/>
            </w:pPr>
          </w:p>
        </w:tc>
        <w:tc>
          <w:tcPr>
            <w:tcW w:w="851" w:type="dxa"/>
          </w:tcPr>
          <w:p>
            <w:pPr>
              <w:pStyle w:val="EmptyCellLayoutStyle"/>
              <w:spacing w:after="0" w:line="240" w:lineRule="auto"/>
            </w:pPr>
          </w:p>
        </w:tc>
        <w:tc>
          <w:tcPr>
            <w:tcW w:w="1042" w:type="dxa"/>
            <w:hMerge w:val="restart"/>
          </w:tcPr>
          <w:tbl>
            <w:tblPr>
              <w:tblCellMar>
                <w:top w:w="0" w:type="dxa"/>
                <w:left w:w="0" w:type="dxa"/>
                <w:bottom w:w="0" w:type="dxa"/>
                <w:right w:w="0" w:type="dxa"/>
              </w:tblCellMar>
            </w:tblPr>
            <w:tblGrid>
              <w:gridCol w:w="2470"/>
            </w:tblGrid>
            <w:tr>
              <w:trPr>
                <w:trHeight w:val="1278" w:hRule="atLeast"/>
              </w:trPr>
              <w:tc>
                <w:tcPr>
                  <w:tcW w:w="247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b/>
                      <w:color w:val="000000"/>
                      <w:sz w:val="18"/>
                    </w:rPr>
                    <w:t xml:space="preserve">Monthly Statement: </w:t>
                  </w:r>
                </w:p>
                <w:p>
                  <w:pPr>
                    <w:spacing w:after="0" w:line="240" w:lineRule="auto"/>
                    <w:jc w:val="left"/>
                  </w:pPr>
                  <w:r>
                    <w:rPr>
                      <w:rFonts w:ascii="Segoe UI" w:hAnsi="Segoe UI" w:eastAsia="Segoe UI"/>
                      <w:color w:val="000000"/>
                      <w:sz w:val="18"/>
                    </w:rPr>
                    <w:t xml:space="preserve">Period beginning: 1/1/2019</w:t>
                  </w:r>
                </w:p>
                <w:p>
                  <w:pPr>
                    <w:spacing w:after="0" w:line="240" w:lineRule="auto"/>
                    <w:jc w:val="left"/>
                  </w:pPr>
                  <w:r>
                    <w:rPr>
                      <w:rFonts w:ascii="Segoe UI" w:hAnsi="Segoe UI" w:eastAsia="Segoe UI"/>
                      <w:color w:val="000000"/>
                      <w:sz w:val="18"/>
                    </w:rPr>
                    <w:t xml:space="preserve">Period ending: 1/31/2019</w:t>
                  </w:r>
                </w:p>
                <w:p>
                  <w:pPr>
                    <w:spacing w:after="0" w:line="240" w:lineRule="auto"/>
                    <w:jc w:val="left"/>
                  </w:pPr>
                </w:p>
              </w:tc>
            </w:tr>
          </w:tbl>
          <w:p>
            <w:pPr>
              <w:spacing w:after="0" w:line="240" w:lineRule="auto"/>
            </w:pPr>
          </w:p>
        </w:tc>
        <w:tc>
          <w:tcPr>
            <w:tcW w:w="1428" w:type="dxa"/>
            <w:hMerge w:val="continue"/>
          </w:tcPr>
          <w:p>
            <w:pPr>
              <w:pStyle w:val="EmptyCellLayoutStyle"/>
              <w:spacing w:after="0" w:line="240" w:lineRule="auto"/>
            </w:pPr>
          </w:p>
        </w:tc>
        <w:tc>
          <w:tcPr>
            <w:tcW w:w="222" w:type="dxa"/>
          </w:tcPr>
          <w:p>
            <w:pPr>
              <w:pStyle w:val="EmptyCellLayoutStyle"/>
              <w:spacing w:after="0" w:line="240" w:lineRule="auto"/>
            </w:pPr>
          </w:p>
        </w:tc>
      </w:tr>
      <w:tr>
        <w:trPr>
          <w:trHeight w:val="306" w:hRule="atLeast"/>
        </w:trPr>
        <w:tc>
          <w:tcPr>
            <w:tcW w:w="229" w:type="dxa"/>
          </w:tcPr>
          <w:p>
            <w:pPr>
              <w:pStyle w:val="EmptyCellLayoutStyle"/>
              <w:spacing w:after="0" w:line="240" w:lineRule="auto"/>
            </w:pPr>
          </w:p>
        </w:tc>
        <w:tc>
          <w:tcPr>
            <w:tcW w:w="41" w:type="dxa"/>
            <w:hMerge w:val="restart"/>
            <w:vMerge w:val="continue"/>
          </w:tcPr>
          <w:p>
            <w:pPr>
              <w:pStyle w:val="EmptyCellLayoutStyle"/>
              <w:spacing w:after="0" w:line="240" w:lineRule="auto"/>
            </w:pPr>
          </w:p>
        </w:tc>
        <w:tc>
          <w:tcPr>
            <w:tcW w:w="3134" w:type="dxa"/>
            <w:hMerge w:val="continue"/>
            <w:vMerge w:val="continue"/>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173"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5"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hMerge w:val="restart"/>
            <w:vMerge w:val="restart"/>
          </w:tcPr>
          <w:tbl>
            <w:tblPr>
              <w:tblCellMar>
                <w:top w:w="0" w:type="dxa"/>
                <w:left w:w="0" w:type="dxa"/>
                <w:bottom w:w="0" w:type="dxa"/>
                <w:right w:w="0" w:type="dxa"/>
              </w:tblCellMar>
            </w:tblPr>
            <w:tblGrid>
              <w:gridCol w:w="4106"/>
            </w:tblGrid>
            <w:tr>
              <w:trPr>
                <w:trHeight w:val="282" w:hRule="atLeast"/>
              </w:trPr>
              <w:tc>
                <w:tcPr>
                  <w:tcW w:w="410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Name: ALONSO AALDERINK</w:t>
                  </w:r>
                </w:p>
              </w:tc>
            </w:tr>
          </w:tbl>
          <w:p>
            <w:pPr>
              <w:spacing w:after="0" w:line="240" w:lineRule="auto"/>
            </w:pPr>
          </w:p>
        </w:tc>
        <w:tc>
          <w:tcPr>
            <w:tcW w:w="99" w:type="dxa"/>
            <w:hMerge w:val="continue"/>
            <w:vMerge w:val="restart"/>
          </w:tcPr>
          <w:p>
            <w:pPr>
              <w:pStyle w:val="EmptyCellLayoutStyle"/>
              <w:spacing w:after="0" w:line="240" w:lineRule="auto"/>
            </w:pPr>
          </w:p>
        </w:tc>
        <w:tc>
          <w:tcPr>
            <w:tcW w:w="872" w:type="dxa"/>
            <w:hMerge w:val="continue"/>
            <w:vMerge w:val="restart"/>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354"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hMerge w:val="restart"/>
            <w:vMerge w:val="continue"/>
          </w:tcPr>
          <w:p>
            <w:pPr>
              <w:pStyle w:val="EmptyCellLayoutStyle"/>
              <w:spacing w:after="0" w:line="240" w:lineRule="auto"/>
            </w:pPr>
          </w:p>
        </w:tc>
        <w:tc>
          <w:tcPr>
            <w:tcW w:w="99" w:type="dxa"/>
            <w:hMerge w:val="continue"/>
            <w:vMerge w:val="continue"/>
          </w:tcPr>
          <w:p>
            <w:pPr>
              <w:pStyle w:val="EmptyCellLayoutStyle"/>
              <w:spacing w:after="0" w:line="240" w:lineRule="auto"/>
            </w:pPr>
          </w:p>
        </w:tc>
        <w:tc>
          <w:tcPr>
            <w:tcW w:w="872" w:type="dxa"/>
            <w:hMerge w:val="continue"/>
            <w:vMerge w:val="continue"/>
          </w:tcPr>
          <w:p>
            <w:pPr>
              <w:pStyle w:val="EmptyCellLayoutStyle"/>
              <w:spacing w:after="0" w:line="240" w:lineRule="auto"/>
            </w:pPr>
          </w:p>
        </w:tc>
        <w:tc>
          <w:tcPr>
            <w:tcW w:w="99" w:type="dxa"/>
          </w:tcPr>
          <w:p>
            <w:pPr>
              <w:pStyle w:val="EmptyCellLayoutStyle"/>
              <w:spacing w:after="0" w:line="240" w:lineRule="auto"/>
            </w:pPr>
          </w:p>
        </w:tc>
        <w:tc>
          <w:tcPr>
            <w:tcW w:w="618" w:type="dxa"/>
            <w:hMerge w:val="restart"/>
            <w:vMerge w:val="restart"/>
          </w:tcPr>
          <w:tbl>
            <w:tblPr>
              <w:tblCellMar>
                <w:top w:w="0" w:type="dxa"/>
                <w:left w:w="0" w:type="dxa"/>
                <w:bottom w:w="0" w:type="dxa"/>
                <w:right w:w="0" w:type="dxa"/>
              </w:tblCellMar>
            </w:tblPr>
            <w:tblGrid>
              <w:gridCol w:w="2512"/>
            </w:tblGrid>
            <w:tr>
              <w:trPr>
                <w:trHeight w:val="282" w:hRule="atLeast"/>
              </w:trPr>
              <w:tc>
                <w:tcPr>
                  <w:tcW w:w="251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Account Type: Checking</w:t>
                  </w:r>
                </w:p>
              </w:tc>
            </w:tr>
          </w:tbl>
          <w:p>
            <w:pPr>
              <w:spacing w:after="0" w:line="240" w:lineRule="auto"/>
            </w:pPr>
          </w:p>
        </w:tc>
        <w:tc>
          <w:tcPr>
            <w:tcW w:w="851" w:type="dxa"/>
            <w:hMerge w:val="continue"/>
            <w:vMerge w:val="restart"/>
          </w:tcPr>
          <w:p>
            <w:pPr>
              <w:pStyle w:val="EmptyCellLayoutStyle"/>
              <w:spacing w:after="0" w:line="240" w:lineRule="auto"/>
            </w:pPr>
          </w:p>
        </w:tc>
        <w:tc>
          <w:tcPr>
            <w:tcW w:w="1042" w:type="dxa"/>
            <w:hMerge w:val="continue"/>
            <w:vMerge w:val="restart"/>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5"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hMerge w:val="restart"/>
            <w:vMerge w:val="restart"/>
          </w:tcPr>
          <w:tbl>
            <w:tblPr>
              <w:tblCellMar>
                <w:top w:w="0" w:type="dxa"/>
                <w:left w:w="0" w:type="dxa"/>
                <w:bottom w:w="0" w:type="dxa"/>
                <w:right w:w="0" w:type="dxa"/>
              </w:tblCellMar>
            </w:tblPr>
            <w:tblGrid>
              <w:gridCol w:w="4106"/>
            </w:tblGrid>
            <w:tr>
              <w:trPr>
                <w:trHeight w:val="282" w:hRule="atLeast"/>
              </w:trPr>
              <w:tc>
                <w:tcPr>
                  <w:tcW w:w="410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Address:  160 CHAR NOR MANOR Boulevard </w:t>
                  </w:r>
                  <w:r>
                    <w:rPr>
                      <w:rFonts w:ascii="Segoe UI" w:hAnsi="Segoe UI" w:eastAsia="Segoe UI"/>
                      <w:color w:val="000000"/>
                      <w:sz w:val="18"/>
                    </w:rPr>
                    <w:br/>
                    <w:t xml:space="preserve">  Las Vegas, NV 89101</w:t>
                  </w:r>
                </w:p>
              </w:tc>
            </w:tr>
          </w:tbl>
          <w:p>
            <w:pPr>
              <w:spacing w:after="0" w:line="240" w:lineRule="auto"/>
            </w:pPr>
          </w:p>
        </w:tc>
        <w:tc>
          <w:tcPr>
            <w:tcW w:w="99" w:type="dxa"/>
            <w:hMerge w:val="continue"/>
            <w:vMerge w:val="restart"/>
          </w:tcPr>
          <w:p>
            <w:pPr>
              <w:pStyle w:val="EmptyCellLayoutStyle"/>
              <w:spacing w:after="0" w:line="240" w:lineRule="auto"/>
            </w:pPr>
          </w:p>
        </w:tc>
        <w:tc>
          <w:tcPr>
            <w:tcW w:w="872" w:type="dxa"/>
            <w:hMerge w:val="continue"/>
            <w:vMerge w:val="restart"/>
          </w:tcPr>
          <w:p>
            <w:pPr>
              <w:pStyle w:val="EmptyCellLayoutStyle"/>
              <w:spacing w:after="0" w:line="240" w:lineRule="auto"/>
            </w:pPr>
          </w:p>
        </w:tc>
        <w:tc>
          <w:tcPr>
            <w:tcW w:w="99" w:type="dxa"/>
          </w:tcPr>
          <w:p>
            <w:pPr>
              <w:pStyle w:val="EmptyCellLayoutStyle"/>
              <w:spacing w:after="0" w:line="240" w:lineRule="auto"/>
            </w:pPr>
          </w:p>
        </w:tc>
        <w:tc>
          <w:tcPr>
            <w:tcW w:w="618" w:type="dxa"/>
            <w:hMerge w:val="restart"/>
            <w:vMerge w:val="continue"/>
          </w:tcPr>
          <w:p>
            <w:pPr>
              <w:pStyle w:val="EmptyCellLayoutStyle"/>
              <w:spacing w:after="0" w:line="240" w:lineRule="auto"/>
            </w:pPr>
          </w:p>
        </w:tc>
        <w:tc>
          <w:tcPr>
            <w:tcW w:w="851" w:type="dxa"/>
            <w:hMerge w:val="continue"/>
            <w:vMerge w:val="continue"/>
          </w:tcPr>
          <w:p>
            <w:pPr>
              <w:pStyle w:val="EmptyCellLayoutStyle"/>
              <w:spacing w:after="0" w:line="240" w:lineRule="auto"/>
            </w:pPr>
          </w:p>
        </w:tc>
        <w:tc>
          <w:tcPr>
            <w:tcW w:w="1042" w:type="dxa"/>
            <w:hMerge w:val="continue"/>
            <w:vMerge w:val="continue"/>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353"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hMerge w:val="restart"/>
            <w:vMerge w:val="continue"/>
          </w:tcPr>
          <w:p>
            <w:pPr>
              <w:pStyle w:val="EmptyCellLayoutStyle"/>
              <w:spacing w:after="0" w:line="240" w:lineRule="auto"/>
            </w:pPr>
          </w:p>
        </w:tc>
        <w:tc>
          <w:tcPr>
            <w:tcW w:w="99" w:type="dxa"/>
            <w:hMerge w:val="continue"/>
            <w:vMerge w:val="continue"/>
          </w:tcPr>
          <w:p>
            <w:pPr>
              <w:pStyle w:val="EmptyCellLayoutStyle"/>
              <w:spacing w:after="0" w:line="240" w:lineRule="auto"/>
            </w:pPr>
          </w:p>
        </w:tc>
        <w:tc>
          <w:tcPr>
            <w:tcW w:w="872" w:type="dxa"/>
            <w:hMerge w:val="continue"/>
            <w:vMerge w:val="continue"/>
          </w:tcPr>
          <w:p>
            <w:pPr>
              <w:pStyle w:val="EmptyCellLayoutStyle"/>
              <w:spacing w:after="0" w:line="240" w:lineRule="auto"/>
            </w:pPr>
          </w:p>
        </w:tc>
        <w:tc>
          <w:tcPr>
            <w:tcW w:w="99" w:type="dxa"/>
          </w:tcPr>
          <w:p>
            <w:pPr>
              <w:pStyle w:val="EmptyCellLayoutStyle"/>
              <w:spacing w:after="0" w:line="240" w:lineRule="auto"/>
            </w:pPr>
          </w:p>
        </w:tc>
        <w:tc>
          <w:tcPr>
            <w:tcW w:w="618" w:type="dxa"/>
            <w:hMerge w:val="restart"/>
            <w:vMerge w:val="restart"/>
          </w:tcPr>
          <w:tbl>
            <w:tblPr>
              <w:tblCellMar>
                <w:top w:w="0" w:type="dxa"/>
                <w:left w:w="0" w:type="dxa"/>
                <w:bottom w:w="0" w:type="dxa"/>
                <w:right w:w="0" w:type="dxa"/>
              </w:tblCellMar>
            </w:tblPr>
            <w:tblGrid>
              <w:gridCol w:w="3940"/>
            </w:tblGrid>
            <w:tr>
              <w:trPr>
                <w:trHeight w:val="282" w:hRule="atLeast"/>
              </w:trPr>
              <w:tc>
                <w:tcPr>
                  <w:tcW w:w="39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Account Number: 17959926837730</w:t>
                  </w:r>
                </w:p>
              </w:tc>
            </w:tr>
          </w:tbl>
          <w:p>
            <w:pPr>
              <w:spacing w:after="0" w:line="240" w:lineRule="auto"/>
            </w:pPr>
          </w:p>
        </w:tc>
        <w:tc>
          <w:tcPr>
            <w:tcW w:w="851" w:type="dxa"/>
            <w:hMerge w:val="continue"/>
            <w:vMerge w:val="restart"/>
          </w:tcPr>
          <w:p>
            <w:pPr>
              <w:pStyle w:val="EmptyCellLayoutStyle"/>
              <w:spacing w:after="0" w:line="240" w:lineRule="auto"/>
            </w:pPr>
          </w:p>
        </w:tc>
        <w:tc>
          <w:tcPr>
            <w:tcW w:w="1042" w:type="dxa"/>
            <w:hMerge w:val="continue"/>
            <w:vMerge w:val="restart"/>
          </w:tcPr>
          <w:p>
            <w:pPr>
              <w:pStyle w:val="EmptyCellLayoutStyle"/>
              <w:spacing w:after="0" w:line="240" w:lineRule="auto"/>
            </w:pPr>
          </w:p>
        </w:tc>
        <w:tc>
          <w:tcPr>
            <w:tcW w:w="1428" w:type="dxa"/>
            <w:hMerge w:val="continue"/>
            <w:vMerge w:val="restart"/>
          </w:tcPr>
          <w:p>
            <w:pPr>
              <w:pStyle w:val="EmptyCellLayoutStyle"/>
              <w:spacing w:after="0" w:line="240" w:lineRule="auto"/>
            </w:pPr>
          </w:p>
        </w:tc>
        <w:tc>
          <w:tcPr>
            <w:tcW w:w="222" w:type="dxa"/>
          </w:tcPr>
          <w:p>
            <w:pPr>
              <w:pStyle w:val="EmptyCellLayoutStyle"/>
              <w:spacing w:after="0" w:line="240" w:lineRule="auto"/>
            </w:pPr>
          </w:p>
        </w:tc>
      </w:tr>
      <w:tr>
        <w:trPr>
          <w:trHeight w:val="360"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hMerge w:val="restart"/>
          </w:tcPr>
          <w:tbl>
            <w:tblPr>
              <w:tblCellMar>
                <w:top w:w="0" w:type="dxa"/>
                <w:left w:w="0" w:type="dxa"/>
                <w:bottom w:w="0" w:type="dxa"/>
                <w:right w:w="0" w:type="dxa"/>
              </w:tblCellMar>
            </w:tblPr>
            <w:tblGrid>
              <w:gridCol w:w="3940"/>
            </w:tblGrid>
            <w:tr>
              <w:trPr>
                <w:trHeight w:val="282" w:hRule="atLeast"/>
              </w:trPr>
              <w:tc>
                <w:tcPr>
                  <w:tcW w:w="39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Beginning Balance: $10,000.00</w:t>
                  </w:r>
                </w:p>
              </w:tc>
            </w:tr>
          </w:tbl>
          <w:p>
            <w:pPr>
              <w:spacing w:after="0" w:line="240" w:lineRule="auto"/>
            </w:pPr>
          </w:p>
        </w:tc>
        <w:tc>
          <w:tcPr>
            <w:tcW w:w="851" w:type="dxa"/>
            <w:hMerge w:val="continue"/>
          </w:tcPr>
          <w:p>
            <w:pPr>
              <w:pStyle w:val="EmptyCellLayoutStyle"/>
              <w:spacing w:after="0" w:line="240" w:lineRule="auto"/>
            </w:pPr>
          </w:p>
        </w:tc>
        <w:tc>
          <w:tcPr>
            <w:tcW w:w="1042" w:type="dxa"/>
            <w:hMerge w:val="continue"/>
          </w:tcPr>
          <w:p>
            <w:pPr>
              <w:pStyle w:val="EmptyCellLayoutStyle"/>
              <w:spacing w:after="0" w:line="240" w:lineRule="auto"/>
            </w:pPr>
          </w:p>
        </w:tc>
        <w:tc>
          <w:tcPr>
            <w:tcW w:w="1428" w:type="dxa"/>
            <w:hMerge w:val="continue"/>
          </w:tcPr>
          <w:p>
            <w:pPr>
              <w:pStyle w:val="EmptyCellLayoutStyle"/>
              <w:spacing w:after="0" w:line="240" w:lineRule="auto"/>
            </w:pPr>
          </w:p>
        </w:tc>
        <w:tc>
          <w:tcPr>
            <w:tcW w:w="222" w:type="dxa"/>
          </w:tcPr>
          <w:p>
            <w:pPr>
              <w:pStyle w:val="EmptyCellLayoutStyle"/>
              <w:spacing w:after="0" w:line="240" w:lineRule="auto"/>
            </w:pPr>
          </w:p>
        </w:tc>
      </w:tr>
      <w:tr>
        <w:trPr>
          <w:trHeight w:val="360"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hMerge w:val="restart"/>
          </w:tcPr>
          <w:tbl>
            <w:tblPr>
              <w:tblCellMar>
                <w:top w:w="0" w:type="dxa"/>
                <w:left w:w="0" w:type="dxa"/>
                <w:bottom w:w="0" w:type="dxa"/>
                <w:right w:w="0" w:type="dxa"/>
              </w:tblCellMar>
            </w:tblPr>
            <w:tblGrid>
              <w:gridCol w:w="3940"/>
            </w:tblGrid>
            <w:tr>
              <w:trPr>
                <w:trHeight w:val="282" w:hRule="atLeast"/>
              </w:trPr>
              <w:tc>
                <w:tcPr>
                  <w:tcW w:w="39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Ending Balance: $10,775.50</w:t>
                  </w:r>
                </w:p>
              </w:tc>
            </w:tr>
          </w:tbl>
          <w:p>
            <w:pPr>
              <w:spacing w:after="0" w:line="240" w:lineRule="auto"/>
            </w:pPr>
          </w:p>
        </w:tc>
        <w:tc>
          <w:tcPr>
            <w:tcW w:w="851" w:type="dxa"/>
            <w:hMerge w:val="continue"/>
          </w:tcPr>
          <w:p>
            <w:pPr>
              <w:pStyle w:val="EmptyCellLayoutStyle"/>
              <w:spacing w:after="0" w:line="240" w:lineRule="auto"/>
            </w:pPr>
          </w:p>
        </w:tc>
        <w:tc>
          <w:tcPr>
            <w:tcW w:w="1042" w:type="dxa"/>
            <w:hMerge w:val="continue"/>
          </w:tcPr>
          <w:p>
            <w:pPr>
              <w:pStyle w:val="EmptyCellLayoutStyle"/>
              <w:spacing w:after="0" w:line="240" w:lineRule="auto"/>
            </w:pPr>
          </w:p>
        </w:tc>
        <w:tc>
          <w:tcPr>
            <w:tcW w:w="1428" w:type="dxa"/>
            <w:hMerge w:val="continue"/>
          </w:tcPr>
          <w:p>
            <w:pPr>
              <w:pStyle w:val="EmptyCellLayoutStyle"/>
              <w:spacing w:after="0" w:line="240" w:lineRule="auto"/>
            </w:pPr>
          </w:p>
        </w:tc>
        <w:tc>
          <w:tcPr>
            <w:tcW w:w="222" w:type="dxa"/>
          </w:tcPr>
          <w:p>
            <w:pPr>
              <w:pStyle w:val="EmptyCellLayoutStyle"/>
              <w:spacing w:after="0" w:line="240" w:lineRule="auto"/>
            </w:pPr>
          </w:p>
        </w:tc>
      </w:tr>
      <w:tr>
        <w:trPr>
          <w:trHeight w:val="250"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373"/>
              <w:gridCol w:w="924"/>
              <w:gridCol w:w="2920"/>
              <w:gridCol w:w="1463"/>
              <w:gridCol w:w="1463"/>
            </w:tblGrid>
            <w:tr>
              <w:trPr>
                <w:trHeight w:val="282" w:hRule="atLeast"/>
              </w:trPr>
              <w:tc>
                <w:tcPr>
                  <w:tcW w:w="1373" w:type="dxa"/>
                  <w:tcBorders>
                    <w:top w:val="nil" w:color="000000" w:sz="7"/>
                    <w:left w:val="nil" w:color="000000" w:sz="7"/>
                    <w:bottom w:val="single" w:color="D3D3D3"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b/>
                      <w:color w:val="666666"/>
                      <w:sz w:val="22"/>
                    </w:rPr>
                    <w:t xml:space="preserve">Date</w:t>
                  </w:r>
                </w:p>
              </w:tc>
              <w:tc>
                <w:tcPr>
                  <w:tcW w:w="924" w:type="dxa"/>
                  <w:tcBorders>
                    <w:top w:val="nil" w:color="000000" w:sz="7"/>
                    <w:left w:val="nil" w:color="000000" w:sz="7"/>
                    <w:bottom w:val="single" w:color="D3D3D3"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b/>
                      <w:color w:val="666666"/>
                      <w:sz w:val="22"/>
                    </w:rPr>
                    <w:t xml:space="preserve">Type</w:t>
                  </w:r>
                </w:p>
              </w:tc>
              <w:tc>
                <w:tcPr>
                  <w:tcW w:w="2920" w:type="dxa"/>
                  <w:tcBorders>
                    <w:top w:val="nil" w:color="000000" w:sz="7"/>
                    <w:left w:val="nil" w:color="000000" w:sz="7"/>
                    <w:bottom w:val="single" w:color="D3D3D3"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b/>
                      <w:color w:val="666666"/>
                      <w:sz w:val="22"/>
                    </w:rPr>
                    <w:t xml:space="preserve">Description</w:t>
                  </w:r>
                </w:p>
              </w:tc>
              <w:tc>
                <w:tcPr>
                  <w:tcW w:w="1463" w:type="dxa"/>
                  <w:tcBorders>
                    <w:top w:val="nil" w:color="000000" w:sz="7"/>
                    <w:left w:val="nil" w:color="000000" w:sz="7"/>
                    <w:bottom w:val="single" w:color="D3D3D3"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b/>
                      <w:color w:val="666666"/>
                      <w:sz w:val="22"/>
                    </w:rPr>
                    <w:t xml:space="preserve">Amount</w:t>
                  </w:r>
                </w:p>
              </w:tc>
              <w:tc>
                <w:tcPr>
                  <w:tcW w:w="1463" w:type="dxa"/>
                  <w:tcBorders>
                    <w:top w:val="nil" w:color="000000" w:sz="7"/>
                    <w:left w:val="nil" w:color="000000" w:sz="7"/>
                    <w:bottom w:val="single" w:color="D3D3D3"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b/>
                      <w:color w:val="666666"/>
                      <w:sz w:val="22"/>
                    </w:rPr>
                    <w:t xml:space="preserve">Balance</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01,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Credit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Company ABC - Direct Deposit</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$2,000.00</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$12,000.00</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02,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Exxon Mobile</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($15.99)</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$11,984.01</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03,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Publix</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($120.87)</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$11,863.14</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04,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Fergs Bar and Grill</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($85.21)</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$11,777.93</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05,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Utility Bill</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($150.28)</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$11,627.65</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06,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Home Depot</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($35.56)</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$11,592.09</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07,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Bank of Spirion Mortgage</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($500.00)</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$11,092.09</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08,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Credit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Venmo Transfer</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$100.00</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$11,192.09</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09,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Amazon</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($40.00)</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$11,152.09</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10,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Netflix</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($14.99)</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$11,137.10</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11,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Amazon</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($54.99)</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$11,082.11</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12,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Uber</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($6.87)</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$11,075.24</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13,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Bank of Spirion - Visa</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($114.87)</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$10,960.37</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14,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Drizzly</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($84.87)</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$10,875.50</w:t>
                  </w:r>
                </w:p>
              </w:tc>
            </w:tr>
            <w:tr>
              <w:trPr>
                <w:trHeight w:val="282" w:hRule="atLeast"/>
              </w:trPr>
              <w:tc>
                <w:tcPr>
                  <w:tcW w:w="137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Jan 15, 2019</w:t>
                  </w:r>
                </w:p>
              </w:tc>
              <w:tc>
                <w:tcPr>
                  <w:tcW w:w="924"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Debit</w:t>
                  </w:r>
                </w:p>
              </w:tc>
              <w:tc>
                <w:tcPr>
                  <w:tcW w:w="2920"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Check 123: Chuck' Lawn Service</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($100.00)</w:t>
                  </w:r>
                </w:p>
              </w:tc>
              <w:tc>
                <w:tcPr>
                  <w:tcW w:w="1463" w:type="dxa"/>
                  <w:tcBorders>
                    <w:top w:val="nil" w:color="000000" w:sz="7"/>
                    <w:left w:val="nil" w:color="000000" w:sz="7"/>
                    <w:bottom w:val="nil" w:color="000000" w:sz="7"/>
                    <w:right w:val="nil" w:color="000000" w:sz="7"/>
                  </w:tcBorders>
                  <w:shd w:val="clear" w:fill="FFFFFF"/>
                  <w:tcMar>
                    <w:top w:w="39" w:type="dxa"/>
                    <w:left w:w="39" w:type="dxa"/>
                    <w:bottom w:w="39" w:type="dxa"/>
                    <w:right w:w="39" w:type="dxa"/>
                  </w:tcMar>
                </w:tcPr>
                <w:p>
                  <w:pPr>
                    <w:spacing w:after="0" w:line="240" w:lineRule="auto"/>
                    <w:jc w:val="left"/>
                  </w:pPr>
                  <w:r>
                    <w:rPr>
                      <w:rFonts w:ascii="Segoe UI" w:hAnsi="Segoe UI" w:eastAsia="Segoe UI"/>
                      <w:color w:val="333333"/>
                      <w:sz w:val="20"/>
                    </w:rPr>
                    <w:t xml:space="preserve">$10,775.50</w:t>
                  </w:r>
                </w:p>
              </w:tc>
            </w:tr>
          </w:tbl>
          <w:p>
            <w:pPr>
              <w:spacing w:after="0" w:line="240" w:lineRule="auto"/>
            </w:pPr>
          </w:p>
        </w:tc>
        <w:tc>
          <w:tcPr>
            <w:tcW w:w="99" w:type="dxa"/>
            <w:hMerge w:val="continue"/>
          </w:tcPr>
          <w:p>
            <w:pPr>
              <w:pStyle w:val="EmptyCellLayoutStyle"/>
              <w:spacing w:after="0" w:line="240" w:lineRule="auto"/>
            </w:pPr>
          </w:p>
        </w:tc>
        <w:tc>
          <w:tcPr>
            <w:tcW w:w="872" w:type="dxa"/>
            <w:hMerge w:val="continue"/>
          </w:tcPr>
          <w:p>
            <w:pPr>
              <w:pStyle w:val="EmptyCellLayoutStyle"/>
              <w:spacing w:after="0" w:line="240" w:lineRule="auto"/>
            </w:pPr>
          </w:p>
        </w:tc>
        <w:tc>
          <w:tcPr>
            <w:tcW w:w="99" w:type="dxa"/>
            <w:hMerge w:val="continue"/>
          </w:tcPr>
          <w:p>
            <w:pPr>
              <w:pStyle w:val="EmptyCellLayoutStyle"/>
              <w:spacing w:after="0" w:line="240" w:lineRule="auto"/>
            </w:pPr>
          </w:p>
        </w:tc>
        <w:tc>
          <w:tcPr>
            <w:tcW w:w="618" w:type="dxa"/>
            <w:hMerge w:val="continue"/>
          </w:tcPr>
          <w:p>
            <w:pPr>
              <w:pStyle w:val="EmptyCellLayoutStyle"/>
              <w:spacing w:after="0" w:line="240" w:lineRule="auto"/>
            </w:pPr>
          </w:p>
        </w:tc>
        <w:tc>
          <w:tcPr>
            <w:tcW w:w="851" w:type="dxa"/>
            <w:hMerge w:val="continue"/>
          </w:tcPr>
          <w:p>
            <w:pPr>
              <w:pStyle w:val="EmptyCellLayoutStyle"/>
              <w:spacing w:after="0" w:line="240" w:lineRule="auto"/>
            </w:pPr>
          </w:p>
        </w:tc>
        <w:tc>
          <w:tcPr>
            <w:tcW w:w="1042" w:type="dxa"/>
            <w:hMerge w:val="continue"/>
          </w:tcPr>
          <w:p>
            <w:pPr>
              <w:pStyle w:val="EmptyCellLayoutStyle"/>
              <w:spacing w:after="0" w:line="240" w:lineRule="auto"/>
            </w:pPr>
          </w:p>
        </w:tc>
        <w:tc>
          <w:tcPr>
            <w:tcW w:w="1428" w:type="dxa"/>
            <w:hMerge w:val="continue"/>
          </w:tcPr>
          <w:p>
            <w:pPr>
              <w:pStyle w:val="EmptyCellLayoutStyle"/>
              <w:spacing w:after="0" w:line="240" w:lineRule="auto"/>
            </w:pPr>
          </w:p>
        </w:tc>
        <w:tc>
          <w:tcPr>
            <w:tcW w:w="222" w:type="dxa"/>
          </w:tcPr>
          <w:p>
            <w:pPr>
              <w:pStyle w:val="EmptyCellLayoutStyle"/>
              <w:spacing w:after="0" w:line="240" w:lineRule="auto"/>
            </w:pPr>
          </w:p>
        </w:tc>
      </w:tr>
      <w:tr>
        <w:trPr>
          <w:trHeight w:val="319"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168"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Borders>
              <w:top w:val="single" w:color="0000FF" w:sz="11"/>
            </w:tcBorders>
          </w:tcPr>
          <w:p>
            <w:pPr>
              <w:pStyle w:val="EmptyCellLayoutStyle"/>
              <w:spacing w:after="0" w:line="240" w:lineRule="auto"/>
            </w:pPr>
          </w:p>
        </w:tc>
        <w:tc>
          <w:tcPr>
            <w:tcW w:w="99" w:type="dxa"/>
            <w:tcBorders>
              <w:top w:val="single" w:color="0000FF" w:sz="11"/>
            </w:tcBorders>
          </w:tcPr>
          <w:p>
            <w:pPr>
              <w:pStyle w:val="EmptyCellLayoutStyle"/>
              <w:spacing w:after="0" w:line="240" w:lineRule="auto"/>
            </w:pPr>
          </w:p>
        </w:tc>
        <w:tc>
          <w:tcPr>
            <w:tcW w:w="872" w:type="dxa"/>
            <w:tcBorders>
              <w:top w:val="single" w:color="0000FF" w:sz="11"/>
            </w:tcBorders>
          </w:tcPr>
          <w:p>
            <w:pPr>
              <w:pStyle w:val="EmptyCellLayoutStyle"/>
              <w:spacing w:after="0" w:line="240" w:lineRule="auto"/>
            </w:pPr>
          </w:p>
        </w:tc>
        <w:tc>
          <w:tcPr>
            <w:tcW w:w="99" w:type="dxa"/>
            <w:tcBorders>
              <w:top w:val="single" w:color="0000FF" w:sz="11"/>
            </w:tcBorders>
          </w:tcPr>
          <w:p>
            <w:pPr>
              <w:pStyle w:val="EmptyCellLayoutStyle"/>
              <w:spacing w:after="0" w:line="240" w:lineRule="auto"/>
            </w:pPr>
          </w:p>
        </w:tc>
        <w:tc>
          <w:tcPr>
            <w:tcW w:w="618" w:type="dxa"/>
            <w:tcBorders>
              <w:top w:val="single" w:color="0000FF" w:sz="11"/>
            </w:tcBorders>
          </w:tcPr>
          <w:p>
            <w:pPr>
              <w:pStyle w:val="EmptyCellLayoutStyle"/>
              <w:spacing w:after="0" w:line="240" w:lineRule="auto"/>
            </w:pPr>
          </w:p>
        </w:tc>
        <w:tc>
          <w:tcPr>
            <w:tcW w:w="851" w:type="dxa"/>
            <w:tcBorders>
              <w:top w:val="single" w:color="0000FF" w:sz="11"/>
            </w:tcBorders>
          </w:tcPr>
          <w:p>
            <w:pPr>
              <w:pStyle w:val="EmptyCellLayoutStyle"/>
              <w:spacing w:after="0" w:line="240" w:lineRule="auto"/>
            </w:pPr>
          </w:p>
        </w:tc>
        <w:tc>
          <w:tcPr>
            <w:tcW w:w="1042" w:type="dxa"/>
            <w:tcBorders>
              <w:top w:val="single" w:color="0000FF" w:sz="11"/>
            </w:tcBorders>
          </w:tcPr>
          <w:p>
            <w:pPr>
              <w:pStyle w:val="EmptyCellLayoutStyle"/>
              <w:spacing w:after="0" w:line="240" w:lineRule="auto"/>
            </w:pPr>
          </w:p>
        </w:tc>
        <w:tc>
          <w:tcPr>
            <w:tcW w:w="1428" w:type="dxa"/>
            <w:tcBorders>
              <w:top w:val="single" w:color="0000FF" w:sz="11"/>
            </w:tcBorders>
          </w:tcPr>
          <w:p>
            <w:pPr>
              <w:pStyle w:val="EmptyCellLayoutStyle"/>
              <w:spacing w:after="0" w:line="240" w:lineRule="auto"/>
            </w:pPr>
          </w:p>
        </w:tc>
        <w:tc>
          <w:tcPr>
            <w:tcW w:w="222" w:type="dxa"/>
          </w:tcPr>
          <w:p>
            <w:pPr>
              <w:pStyle w:val="EmptyCellLayoutStyle"/>
              <w:spacing w:after="0" w:line="240" w:lineRule="auto"/>
            </w:pPr>
          </w:p>
        </w:tc>
      </w:tr>
      <w:tr>
        <w:trPr>
          <w:trHeight w:val="4436"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hMerge w:val="restart"/>
          </w:tcPr>
          <w:tbl>
            <w:tblPr>
              <w:tblCellMar>
                <w:top w:w="0" w:type="dxa"/>
                <w:left w:w="0" w:type="dxa"/>
                <w:bottom w:w="0" w:type="dxa"/>
                <w:right w:w="0" w:type="dxa"/>
              </w:tblCellMar>
            </w:tblPr>
            <w:tblGrid>
              <w:gridCol w:w="8146"/>
            </w:tblGrid>
            <w:tr>
              <w:trPr>
                <w:trHeight w:val="4358" w:hRule="atLeast"/>
              </w:trPr>
              <w:tc>
                <w:tcPr>
                  <w:tcW w:w="814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18"/>
                    </w:rPr>
                    <w:t xml:space="preserve">If anything in your statement looks incorrect, please let us know immediately. In case of error or questions about your electronic transfers, we can be reached by telephone at 727-111-2222, or mail at 200 Central Ave </w:t>
                  </w:r>
                  <w:r>
                    <w:rPr>
                      <w:rFonts w:ascii="Segoe UI" w:hAnsi="Segoe UI" w:eastAsia="Segoe UI"/>
                      <w:color w:val="000000"/>
                      <w:sz w:val="18"/>
                    </w:rPr>
                    <w:t xml:space="preserve">St. Petersburg, FL 33701</w:t>
                  </w:r>
                  <w:r>
                    <w:rPr>
                      <w:rFonts w:ascii="Segoe UI" w:hAnsi="Segoe UI" w:eastAsia="Segoe UI"/>
                      <w:color w:val="000000"/>
                      <w:sz w:val="18"/>
                    </w:rPr>
                    <w:t xml:space="preserve">. Or, log in to your account at bankofspirion.com and click on the transaction. If you think your statement or receipt is wrong or if you need more information about a transfer listed on your statement or receipt, be sure to let us know within 60 days after we sent you the FIRST statement on which the error appeared. </w:t>
                  </w:r>
                </w:p>
                <w:p>
                  <w:pPr>
                    <w:spacing w:after="0" w:line="240" w:lineRule="auto"/>
                    <w:jc w:val="left"/>
                  </w:pPr>
                </w:p>
                <w:p>
                  <w:pPr>
                    <w:spacing w:after="0" w:line="240" w:lineRule="auto"/>
                    <w:jc w:val="left"/>
                  </w:pPr>
                  <w:r>
                    <w:rPr>
                      <w:rFonts w:ascii="Segoe UI" w:hAnsi="Segoe UI" w:eastAsia="Segoe UI"/>
                      <w:color w:val="000000"/>
                      <w:sz w:val="18"/>
                    </w:rPr>
                    <w:t xml:space="preserve">(1) Tell us your name and account number. </w:t>
                  </w:r>
                </w:p>
                <w:p>
                  <w:pPr>
                    <w:spacing w:after="0" w:line="240" w:lineRule="auto"/>
                    <w:jc w:val="left"/>
                  </w:pPr>
                </w:p>
                <w:p>
                  <w:pPr>
                    <w:spacing w:after="0" w:line="240" w:lineRule="auto"/>
                    <w:jc w:val="left"/>
                  </w:pPr>
                  <w:r>
                    <w:rPr>
                      <w:rFonts w:ascii="Segoe UI" w:hAnsi="Segoe UI" w:eastAsia="Segoe UI"/>
                      <w:color w:val="000000"/>
                      <w:sz w:val="18"/>
                    </w:rPr>
                    <w:t xml:space="preserve">(2) Describe the error or the transfer you are unsure about, and provide an explanation of why you believe it is an error or why you need more information. </w:t>
                  </w:r>
                </w:p>
                <w:p>
                  <w:pPr>
                    <w:spacing w:after="0" w:line="240" w:lineRule="auto"/>
                    <w:jc w:val="left"/>
                  </w:pPr>
                </w:p>
                <w:p>
                  <w:pPr>
                    <w:spacing w:after="0" w:line="240" w:lineRule="auto"/>
                    <w:jc w:val="left"/>
                  </w:pPr>
                  <w:r>
                    <w:rPr>
                      <w:rFonts w:ascii="Segoe UI" w:hAnsi="Segoe UI" w:eastAsia="Segoe UI"/>
                      <w:color w:val="000000"/>
                      <w:sz w:val="18"/>
                    </w:rPr>
                    <w:t xml:space="preserve">(3) Tell us the dollar amount of the suspected error. </w:t>
                  </w:r>
                </w:p>
                <w:p>
                  <w:pPr>
                    <w:spacing w:after="0" w:line="240" w:lineRule="auto"/>
                    <w:jc w:val="left"/>
                  </w:pPr>
                </w:p>
                <w:p>
                  <w:pPr>
                    <w:spacing w:after="0" w:line="240" w:lineRule="auto"/>
                    <w:jc w:val="left"/>
                  </w:pPr>
                  <w:r>
                    <w:rPr>
                      <w:rFonts w:ascii="Segoe UI" w:hAnsi="Segoe UI" w:eastAsia="Segoe UI"/>
                      <w:color w:val="000000"/>
                      <w:sz w:val="18"/>
                    </w:rPr>
                    <w:t xml:space="preserve">We will investigate your complaint and will correct any error promptly. If we take more than 10 business days to do this, we will credit your account for the amount you think is in error, so that you will have the use of the money during the time it takes us to complete our investigation. </w:t>
                  </w:r>
                </w:p>
              </w:tc>
            </w:tr>
          </w:tbl>
          <w:p>
            <w:pPr>
              <w:spacing w:after="0" w:line="240" w:lineRule="auto"/>
            </w:pPr>
          </w:p>
        </w:tc>
        <w:tc>
          <w:tcPr>
            <w:tcW w:w="99" w:type="dxa"/>
            <w:hMerge w:val="continue"/>
          </w:tcPr>
          <w:p>
            <w:pPr>
              <w:pStyle w:val="EmptyCellLayoutStyle"/>
              <w:spacing w:after="0" w:line="240" w:lineRule="auto"/>
            </w:pPr>
          </w:p>
        </w:tc>
        <w:tc>
          <w:tcPr>
            <w:tcW w:w="872" w:type="dxa"/>
            <w:hMerge w:val="continue"/>
          </w:tcPr>
          <w:p>
            <w:pPr>
              <w:pStyle w:val="EmptyCellLayoutStyle"/>
              <w:spacing w:after="0" w:line="240" w:lineRule="auto"/>
            </w:pPr>
          </w:p>
        </w:tc>
        <w:tc>
          <w:tcPr>
            <w:tcW w:w="99" w:type="dxa"/>
            <w:hMerge w:val="continue"/>
          </w:tcPr>
          <w:p>
            <w:pPr>
              <w:pStyle w:val="EmptyCellLayoutStyle"/>
              <w:spacing w:after="0" w:line="240" w:lineRule="auto"/>
            </w:pPr>
          </w:p>
        </w:tc>
        <w:tc>
          <w:tcPr>
            <w:tcW w:w="618" w:type="dxa"/>
            <w:hMerge w:val="continue"/>
          </w:tcPr>
          <w:p>
            <w:pPr>
              <w:pStyle w:val="EmptyCellLayoutStyle"/>
              <w:spacing w:after="0" w:line="240" w:lineRule="auto"/>
            </w:pPr>
          </w:p>
        </w:tc>
        <w:tc>
          <w:tcPr>
            <w:tcW w:w="851" w:type="dxa"/>
            <w:hMerge w:val="continue"/>
          </w:tcPr>
          <w:p>
            <w:pPr>
              <w:pStyle w:val="EmptyCellLayoutStyle"/>
              <w:spacing w:after="0" w:line="240" w:lineRule="auto"/>
            </w:pPr>
          </w:p>
        </w:tc>
        <w:tc>
          <w:tcPr>
            <w:tcW w:w="1042" w:type="dxa"/>
            <w:hMerge w:val="continue"/>
          </w:tcPr>
          <w:p>
            <w:pPr>
              <w:pStyle w:val="EmptyCellLayoutStyle"/>
              <w:spacing w:after="0" w:line="240" w:lineRule="auto"/>
            </w:pPr>
          </w:p>
        </w:tc>
        <w:tc>
          <w:tcPr>
            <w:tcW w:w="1428" w:type="dxa"/>
            <w:hMerge w:val="continue"/>
          </w:tcPr>
          <w:p>
            <w:pPr>
              <w:pStyle w:val="EmptyCellLayoutStyle"/>
              <w:spacing w:after="0" w:line="240" w:lineRule="auto"/>
            </w:pPr>
          </w:p>
        </w:tc>
        <w:tc>
          <w:tcPr>
            <w:tcW w:w="222" w:type="dxa"/>
          </w:tcPr>
          <w:p>
            <w:pPr>
              <w:pStyle w:val="EmptyCellLayoutStyle"/>
              <w:spacing w:after="0" w:line="240" w:lineRule="auto"/>
            </w:pPr>
          </w:p>
        </w:tc>
      </w:tr>
      <w:tr>
        <w:trPr>
          <w:trHeight w:val="197"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Pr>
          <w:p>
            <w:pPr>
              <w:pStyle w:val="EmptyCellLayoutStyle"/>
              <w:spacing w:after="0" w:line="240" w:lineRule="auto"/>
            </w:pPr>
          </w:p>
        </w:tc>
        <w:tc>
          <w:tcPr>
            <w:tcW w:w="99" w:type="dxa"/>
          </w:tcPr>
          <w:p>
            <w:pPr>
              <w:pStyle w:val="EmptyCellLayoutStyle"/>
              <w:spacing w:after="0" w:line="240" w:lineRule="auto"/>
            </w:pPr>
          </w:p>
        </w:tc>
        <w:tc>
          <w:tcPr>
            <w:tcW w:w="872" w:type="dxa"/>
          </w:tcPr>
          <w:p>
            <w:pPr>
              <w:pStyle w:val="EmptyCellLayoutStyle"/>
              <w:spacing w:after="0" w:line="240" w:lineRule="auto"/>
            </w:pPr>
          </w:p>
        </w:tc>
        <w:tc>
          <w:tcPr>
            <w:tcW w:w="99" w:type="dxa"/>
          </w:tcPr>
          <w:p>
            <w:pPr>
              <w:pStyle w:val="EmptyCellLayoutStyle"/>
              <w:spacing w:after="0" w:line="240" w:lineRule="auto"/>
            </w:pPr>
          </w:p>
        </w:tc>
        <w:tc>
          <w:tcPr>
            <w:tcW w:w="618" w:type="dxa"/>
          </w:tcPr>
          <w:p>
            <w:pPr>
              <w:pStyle w:val="EmptyCellLayoutStyle"/>
              <w:spacing w:after="0" w:line="240" w:lineRule="auto"/>
            </w:pPr>
          </w:p>
        </w:tc>
        <w:tc>
          <w:tcPr>
            <w:tcW w:w="851" w:type="dxa"/>
          </w:tcPr>
          <w:p>
            <w:pPr>
              <w:pStyle w:val="EmptyCellLayoutStyle"/>
              <w:spacing w:after="0" w:line="240" w:lineRule="auto"/>
            </w:pPr>
          </w:p>
        </w:tc>
        <w:tc>
          <w:tcPr>
            <w:tcW w:w="1042" w:type="dxa"/>
          </w:tcPr>
          <w:p>
            <w:pPr>
              <w:pStyle w:val="EmptyCellLayoutStyle"/>
              <w:spacing w:after="0" w:line="240" w:lineRule="auto"/>
            </w:pPr>
          </w:p>
        </w:tc>
        <w:tc>
          <w:tcPr>
            <w:tcW w:w="1428" w:type="dxa"/>
          </w:tcPr>
          <w:p>
            <w:pPr>
              <w:pStyle w:val="EmptyCellLayoutStyle"/>
              <w:spacing w:after="0" w:line="240" w:lineRule="auto"/>
            </w:pPr>
          </w:p>
        </w:tc>
        <w:tc>
          <w:tcPr>
            <w:tcW w:w="222" w:type="dxa"/>
          </w:tcPr>
          <w:p>
            <w:pPr>
              <w:pStyle w:val="EmptyCellLayoutStyle"/>
              <w:spacing w:after="0" w:line="240" w:lineRule="auto"/>
            </w:pPr>
          </w:p>
        </w:tc>
      </w:tr>
      <w:tr>
        <w:trPr>
          <w:trHeight w:val="80" w:hRule="atLeast"/>
        </w:trPr>
        <w:tc>
          <w:tcPr>
            <w:tcW w:w="229" w:type="dxa"/>
          </w:tcPr>
          <w:p>
            <w:pPr>
              <w:pStyle w:val="EmptyCellLayoutStyle"/>
              <w:spacing w:after="0" w:line="240" w:lineRule="auto"/>
            </w:pPr>
          </w:p>
        </w:tc>
        <w:tc>
          <w:tcPr>
            <w:tcW w:w="41" w:type="dxa"/>
          </w:tcPr>
          <w:p>
            <w:pPr>
              <w:pStyle w:val="EmptyCellLayoutStyle"/>
              <w:spacing w:after="0" w:line="240" w:lineRule="auto"/>
            </w:pPr>
          </w:p>
        </w:tc>
        <w:tc>
          <w:tcPr>
            <w:tcW w:w="3134" w:type="dxa"/>
            <w:tcBorders>
              <w:top w:val="single" w:color="0000FF" w:sz="11"/>
            </w:tcBorders>
          </w:tcPr>
          <w:p>
            <w:pPr>
              <w:pStyle w:val="EmptyCellLayoutStyle"/>
              <w:spacing w:after="0" w:line="240" w:lineRule="auto"/>
            </w:pPr>
          </w:p>
        </w:tc>
        <w:tc>
          <w:tcPr>
            <w:tcW w:w="99" w:type="dxa"/>
            <w:tcBorders>
              <w:top w:val="single" w:color="0000FF" w:sz="11"/>
            </w:tcBorders>
          </w:tcPr>
          <w:p>
            <w:pPr>
              <w:pStyle w:val="EmptyCellLayoutStyle"/>
              <w:spacing w:after="0" w:line="240" w:lineRule="auto"/>
            </w:pPr>
          </w:p>
        </w:tc>
        <w:tc>
          <w:tcPr>
            <w:tcW w:w="872" w:type="dxa"/>
            <w:tcBorders>
              <w:top w:val="single" w:color="0000FF" w:sz="11"/>
            </w:tcBorders>
          </w:tcPr>
          <w:p>
            <w:pPr>
              <w:pStyle w:val="EmptyCellLayoutStyle"/>
              <w:spacing w:after="0" w:line="240" w:lineRule="auto"/>
            </w:pPr>
          </w:p>
        </w:tc>
        <w:tc>
          <w:tcPr>
            <w:tcW w:w="99" w:type="dxa"/>
            <w:tcBorders>
              <w:top w:val="single" w:color="0000FF" w:sz="11"/>
            </w:tcBorders>
          </w:tcPr>
          <w:p>
            <w:pPr>
              <w:pStyle w:val="EmptyCellLayoutStyle"/>
              <w:spacing w:after="0" w:line="240" w:lineRule="auto"/>
            </w:pPr>
          </w:p>
        </w:tc>
        <w:tc>
          <w:tcPr>
            <w:tcW w:w="618" w:type="dxa"/>
            <w:tcBorders>
              <w:top w:val="single" w:color="0000FF" w:sz="11"/>
            </w:tcBorders>
          </w:tcPr>
          <w:p>
            <w:pPr>
              <w:pStyle w:val="EmptyCellLayoutStyle"/>
              <w:spacing w:after="0" w:line="240" w:lineRule="auto"/>
            </w:pPr>
          </w:p>
        </w:tc>
        <w:tc>
          <w:tcPr>
            <w:tcW w:w="851" w:type="dxa"/>
            <w:tcBorders>
              <w:top w:val="single" w:color="0000FF" w:sz="11"/>
            </w:tcBorders>
          </w:tcPr>
          <w:p>
            <w:pPr>
              <w:pStyle w:val="EmptyCellLayoutStyle"/>
              <w:spacing w:after="0" w:line="240" w:lineRule="auto"/>
            </w:pPr>
          </w:p>
        </w:tc>
        <w:tc>
          <w:tcPr>
            <w:tcW w:w="1042" w:type="dxa"/>
            <w:tcBorders>
              <w:top w:val="single" w:color="0000FF" w:sz="11"/>
            </w:tcBorders>
          </w:tcPr>
          <w:p>
            <w:pPr>
              <w:pStyle w:val="EmptyCellLayoutStyle"/>
              <w:spacing w:after="0" w:line="240" w:lineRule="auto"/>
            </w:pPr>
          </w:p>
        </w:tc>
        <w:tc>
          <w:tcPr>
            <w:tcW w:w="1428" w:type="dxa"/>
            <w:tcBorders>
              <w:top w:val="single" w:color="0000FF" w:sz="11"/>
            </w:tcBorders>
          </w:tcPr>
          <w:p>
            <w:pPr>
              <w:pStyle w:val="EmptyCellLayoutStyle"/>
              <w:spacing w:after="0" w:line="240" w:lineRule="auto"/>
            </w:pPr>
          </w:p>
        </w:tc>
        <w:tc>
          <w:tcPr>
            <w:tcW w:w="222" w:type="dxa"/>
          </w:tcPr>
          <w:p>
            <w:pPr>
              <w:pStyle w:val="EmptyCellLayoutStyle"/>
              <w:spacing w:after="0" w:line="240" w:lineRule="auto"/>
            </w:pPr>
          </w:p>
        </w:tc>
      </w:tr>
    </w:tbl>
    <w:p>
      <w:pPr>
        <w:spacing w:after="0" w:line="240" w:lineRule="auto"/>
      </w:pPr>
    </w:p>
    <w:sectPr w:rsidRPr="" w:rsidDel="" w:rsidR="" w:rsidSect="">
      <w:footerReference r:id="rId5" w:type="default"/>
      <w:pgSz w:w="12240" w:h="15840"/>
      <w:pgMar w:top="1440" w:right="1440" w:bottom="1440" w:left="1440" w:header="" w:footer=""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271"/>
      <w:gridCol w:w="456"/>
      <w:gridCol w:w="6688"/>
      <w:gridCol w:w="1001"/>
      <w:gridCol w:w="222"/>
    </w:tblGrid>
    <w:tr>
      <w:trPr/>
      <w:tc>
        <w:tcPr>
          <w:tcW w:w="271" w:type="dxa"/>
        </w:tcPr>
        <w:p>
          <w:pPr>
            <w:pStyle w:val="EmptyCellLayoutStyle"/>
            <w:spacing w:after="0" w:line="240" w:lineRule="auto"/>
          </w:pPr>
        </w:p>
      </w:tc>
      <w:tc>
        <w:tcPr>
          <w:tcW w:w="456" w:type="dxa"/>
        </w:tcPr>
        <w:p>
          <w:pPr>
            <w:pStyle w:val="EmptyCellLayoutStyle"/>
            <w:spacing w:after="0" w:line="240" w:lineRule="auto"/>
          </w:pPr>
        </w:p>
      </w:tc>
      <w:tc>
        <w:tcPr>
          <w:tcW w:w="6688" w:type="dxa"/>
        </w:tcPr>
        <w:p>
          <w:pPr>
            <w:pStyle w:val="EmptyCellLayoutStyle"/>
            <w:spacing w:after="0" w:line="240" w:lineRule="auto"/>
          </w:pPr>
        </w:p>
      </w:tc>
      <w:tc>
        <w:tcPr>
          <w:tcW w:w="1001" w:type="dxa"/>
        </w:tcPr>
        <w:p>
          <w:pPr>
            <w:pStyle w:val="EmptyCellLayoutStyle"/>
            <w:spacing w:after="0" w:line="240" w:lineRule="auto"/>
          </w:pPr>
        </w:p>
      </w:tc>
      <w:tc>
        <w:tcPr>
          <w:tcW w:w="222" w:type="dxa"/>
        </w:tcPr>
        <w:p>
          <w:pPr>
            <w:pStyle w:val="EmptyCellLayoutStyle"/>
            <w:spacing w:after="0" w:line="240" w:lineRule="auto"/>
          </w:pPr>
        </w:p>
      </w:tc>
    </w:tr>
    <w:tr>
      <w:trPr/>
      <w:tc>
        <w:tcPr>
          <w:tcW w:w="271" w:type="dxa"/>
        </w:tcPr>
        <w:p>
          <w:pPr>
            <w:pStyle w:val="EmptyCellLayoutStyle"/>
            <w:spacing w:after="0" w:line="240" w:lineRule="auto"/>
          </w:pPr>
        </w:p>
      </w:tc>
      <w:tc>
        <w:tcPr>
          <w:tcW w:w="456" w:type="dxa"/>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255264" cy="255264"/>
                <wp:docPr id="0" name="img3.png"/>
                <a:graphic>
                  <a:graphicData uri="http://schemas.openxmlformats.org/drawingml/2006/picture">
                    <pic:pic>
                      <pic:nvPicPr>
                        <pic:cNvPr id="1" name="img3.png"/>
                        <pic:cNvPicPr/>
                      </pic:nvPicPr>
                      <pic:blipFill>
                        <a:blip r:embed="rId6" cstate="print"/>
                        <a:stretch>
                          <a:fillRect r="0" b="0"/>
                        </a:stretch>
                      </pic:blipFill>
                      <pic:spPr>
                        <a:xfrm>
                          <a:off x="0" y="0"/>
                          <a:ext cx="255264" cy="255264"/>
                        </a:xfrm>
                        <a:prstGeom prst="rect">
                          <a:avLst/>
                        </a:prstGeom>
                      </pic:spPr>
                    </pic:pic>
                  </a:graphicData>
                </a:graphic>
              </wp:inline>
            </w:drawing>
          </w:r>
        </w:p>
      </w:tc>
      <w:tc>
        <w:tcPr>
          <w:tcW w:w="6688" w:type="dxa"/>
        </w:tcPr>
        <w:p>
          <w:pPr>
            <w:pStyle w:val="EmptyCellLayoutStyle"/>
            <w:spacing w:after="0" w:line="240" w:lineRule="auto"/>
          </w:pPr>
        </w:p>
      </w:tc>
      <w:tc>
        <w:tcPr>
          <w:tcW w:w="1001" w:type="dxa"/>
        </w:tcPr>
        <w:p>
          <w:pPr>
            <w:pStyle w:val="EmptyCellLayoutStyle"/>
            <w:spacing w:after="0" w:line="240" w:lineRule="auto"/>
          </w:pPr>
        </w:p>
      </w:tc>
      <w:tc>
        <w:tcPr>
          <w:tcW w:w="222" w:type="dxa"/>
        </w:tcPr>
        <w:p>
          <w:pPr>
            <w:pStyle w:val="EmptyCellLayoutStyle"/>
            <w:spacing w:after="0" w:line="240" w:lineRule="auto"/>
          </w:pPr>
        </w:p>
      </w:tc>
    </w:tr>
    <w:tr>
      <w:trPr/>
      <w:tc>
        <w:tcPr>
          <w:tcW w:w="271" w:type="dxa"/>
        </w:tcPr>
        <w:p>
          <w:pPr>
            <w:pStyle w:val="EmptyCellLayoutStyle"/>
            <w:spacing w:after="0" w:line="240" w:lineRule="auto"/>
          </w:pPr>
        </w:p>
      </w:tc>
      <w:tc>
        <w:tcPr>
          <w:tcW w:w="456" w:type="dxa"/>
          <w:vMerge w:val="continue"/>
        </w:tcPr>
        <w:p>
          <w:pPr>
            <w:pStyle w:val="EmptyCellLayoutStyle"/>
            <w:spacing w:after="0" w:line="240" w:lineRule="auto"/>
          </w:pPr>
        </w:p>
      </w:tc>
      <w:tc>
        <w:tcPr>
          <w:tcW w:w="6688" w:type="dxa"/>
        </w:tcPr>
        <w:p>
          <w:pPr>
            <w:pStyle w:val="EmptyCellLayoutStyle"/>
            <w:spacing w:after="0" w:line="240" w:lineRule="auto"/>
          </w:pPr>
        </w:p>
      </w:tc>
      <w:tc>
        <w:tcPr>
          <w:tcW w:w="1001"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432974" cy="217170"/>
                <wp:docPr id="2" name="img4.png"/>
                <a:graphic>
                  <a:graphicData uri="http://schemas.openxmlformats.org/drawingml/2006/picture">
                    <pic:pic>
                      <pic:nvPicPr>
                        <pic:cNvPr id="3" name="img4.png"/>
                        <pic:cNvPicPr/>
                      </pic:nvPicPr>
                      <pic:blipFill>
                        <a:blip r:embed="rId7" cstate="print"/>
                        <a:stretch>
                          <a:fillRect r="0" b="0"/>
                        </a:stretch>
                      </pic:blipFill>
                      <pic:spPr>
                        <a:xfrm>
                          <a:off x="0" y="0"/>
                          <a:ext cx="432974" cy="217170"/>
                        </a:xfrm>
                        <a:prstGeom prst="rect">
                          <a:avLst/>
                        </a:prstGeom>
                      </pic:spPr>
                    </pic:pic>
                  </a:graphicData>
                </a:graphic>
              </wp:inline>
            </w:drawing>
          </w:r>
        </w:p>
      </w:tc>
      <w:tc>
        <w:tcPr>
          <w:tcW w:w="222" w:type="dxa"/>
        </w:tcPr>
        <w:p>
          <w:pPr>
            <w:pStyle w:val="EmptyCellLayoutStyle"/>
            <w:spacing w:after="0" w:line="240" w:lineRule="auto"/>
          </w:pPr>
        </w:p>
      </w:tc>
    </w:tr>
    <w:tr>
      <w:trPr/>
      <w:tc>
        <w:tcPr>
          <w:tcW w:w="271" w:type="dxa"/>
        </w:tcPr>
        <w:p>
          <w:pPr>
            <w:pStyle w:val="EmptyCellLayoutStyle"/>
            <w:spacing w:after="0" w:line="240" w:lineRule="auto"/>
          </w:pPr>
        </w:p>
      </w:tc>
      <w:tc>
        <w:tcPr>
          <w:tcW w:w="456" w:type="dxa"/>
        </w:tcPr>
        <w:p>
          <w:pPr>
            <w:pStyle w:val="EmptyCellLayoutStyle"/>
            <w:spacing w:after="0" w:line="240" w:lineRule="auto"/>
          </w:pPr>
        </w:p>
      </w:tc>
      <w:tc>
        <w:tcPr>
          <w:tcW w:w="6688" w:type="dxa"/>
        </w:tcPr>
        <w:p>
          <w:pPr>
            <w:pStyle w:val="EmptyCellLayoutStyle"/>
            <w:spacing w:after="0" w:line="240" w:lineRule="auto"/>
          </w:pPr>
        </w:p>
      </w:tc>
      <w:tc>
        <w:tcPr>
          <w:tcW w:w="1001" w:type="dxa"/>
        </w:tcPr>
        <w:p>
          <w:pPr>
            <w:pStyle w:val="EmptyCellLayoutStyle"/>
            <w:spacing w:after="0" w:line="240" w:lineRule="auto"/>
          </w:pPr>
        </w:p>
      </w:tc>
      <w:tc>
        <w:tcPr>
          <w:tcW w:w="222"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image" Target="/word/media/img3.png" Id="rId8" /><Relationship Type="http://schemas.openxmlformats.org/officeDocument/2006/relationships/numbering" Target="/word/numbering.xml" Id="rId10" /></Relationships>
</file>

<file path=word/_rels/footer0.xml.rels>&#65279;<?xml version="1.0" encoding="utf-8"?><Relationships xmlns="http://schemas.openxmlformats.org/package/2006/relationships"><Relationship Type="http://schemas.openxmlformats.org/officeDocument/2006/relationships/image" Target="/word/media/img3.png" Id="rId6" /><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BankStatement_DataDriven</dc:title>
</cp:coreProperties>
</file>