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558"/>
        <w:gridCol w:w="1044"/>
        <w:gridCol w:w="1239"/>
        <w:gridCol w:w="1070"/>
        <w:gridCol w:w="989"/>
        <w:gridCol w:w="976"/>
        <w:gridCol w:w="173"/>
        <w:gridCol w:w="1074"/>
        <w:gridCol w:w="981"/>
        <w:gridCol w:w="100"/>
        <w:gridCol w:w="672"/>
        <w:gridCol w:w="437"/>
        <w:gridCol w:w="330"/>
        <w:gridCol w:w="575"/>
      </w:tblGrid>
      <w:tr>
        <w:trPr>
          <w:trHeight w:val="144" w:hRule="atLeast"/>
        </w:trPr>
        <w:tc>
          <w:tcPr>
            <w:tcW w:w="558" w:type="dxa"/>
          </w:tcPr>
          <w:p>
            <w:pPr>
              <w:pStyle w:val="EmptyCellLayoutStyle"/>
              <w:spacing w:after="0" w:line="240" w:lineRule="auto"/>
            </w:pPr>
          </w:p>
        </w:tc>
        <w:tc>
          <w:tcPr>
            <w:tcW w:w="1044" w:type="dxa"/>
          </w:tcPr>
          <w:p>
            <w:pPr>
              <w:pStyle w:val="EmptyCellLayoutStyle"/>
              <w:spacing w:after="0" w:line="240" w:lineRule="auto"/>
            </w:pPr>
          </w:p>
        </w:tc>
        <w:tc>
          <w:tcPr>
            <w:tcW w:w="1239" w:type="dxa"/>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841" w:hRule="atLeast"/>
        </w:trPr>
        <w:tc>
          <w:tcPr>
            <w:tcW w:w="558" w:type="dxa"/>
          </w:tcPr>
          <w:p>
            <w:pPr>
              <w:pStyle w:val="EmptyCellLayoutStyle"/>
              <w:spacing w:after="0" w:line="240" w:lineRule="auto"/>
            </w:pPr>
          </w:p>
        </w:tc>
        <w:tc>
          <w:tcPr>
            <w:tcW w:w="1044" w:type="dxa"/>
          </w:tcPr>
          <w:p>
            <w:pPr>
              <w:pStyle w:val="EmptyCellLayoutStyle"/>
              <w:spacing w:after="0" w:line="240" w:lineRule="auto"/>
            </w:pPr>
          </w:p>
        </w:tc>
        <w:tc>
          <w:tcPr>
            <w:tcW w:w="1239" w:type="dxa"/>
            <w:hMerge w:val="restart"/>
          </w:tcPr>
          <w:tbl>
            <w:tblPr>
              <w:tblCellMar>
                <w:top w:w="0" w:type="dxa"/>
                <w:left w:w="0" w:type="dxa"/>
                <w:bottom w:w="0" w:type="dxa"/>
                <w:right w:w="0" w:type="dxa"/>
              </w:tblCellMar>
            </w:tblPr>
            <w:tblGrid>
              <w:gridCol w:w="7278"/>
            </w:tblGrid>
            <w:tr>
              <w:trPr>
                <w:trHeight w:val="763" w:hRule="atLeast"/>
              </w:trPr>
              <w:tc>
                <w:tcPr>
                  <w:tcW w:w="727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Light" w:hAnsi="Segoe UI Light" w:eastAsia="Segoe UI Light"/>
                      <w:b/>
                      <w:color w:val="000000"/>
                      <w:sz w:val="56"/>
                      <w:u w:val="single"/>
                    </w:rPr>
                    <w:t xml:space="preserve">ABC Medical Billing Statement</w:t>
                  </w:r>
                </w:p>
              </w:tc>
            </w:tr>
          </w:tbl>
          <w:p>
            <w:pPr>
              <w:spacing w:after="0" w:line="240" w:lineRule="auto"/>
            </w:pPr>
          </w:p>
        </w:tc>
        <w:tc>
          <w:tcPr>
            <w:tcW w:w="1070" w:type="dxa"/>
            <w:hMerge w:val="continue"/>
          </w:tcPr>
          <w:p>
            <w:pPr>
              <w:pStyle w:val="EmptyCellLayoutStyle"/>
              <w:spacing w:after="0" w:line="240" w:lineRule="auto"/>
            </w:pPr>
          </w:p>
        </w:tc>
        <w:tc>
          <w:tcPr>
            <w:tcW w:w="989" w:type="dxa"/>
            <w:hMerge w:val="continue"/>
          </w:tcPr>
          <w:p>
            <w:pPr>
              <w:pStyle w:val="EmptyCellLayoutStyle"/>
              <w:spacing w:after="0" w:line="240" w:lineRule="auto"/>
            </w:pPr>
          </w:p>
        </w:tc>
        <w:tc>
          <w:tcPr>
            <w:tcW w:w="976" w:type="dxa"/>
            <w:hMerge w:val="continue"/>
          </w:tcPr>
          <w:p>
            <w:pPr>
              <w:pStyle w:val="EmptyCellLayoutStyle"/>
              <w:spacing w:after="0" w:line="240" w:lineRule="auto"/>
            </w:pPr>
          </w:p>
        </w:tc>
        <w:tc>
          <w:tcPr>
            <w:tcW w:w="173" w:type="dxa"/>
            <w:hMerge w:val="continue"/>
          </w:tcPr>
          <w:p>
            <w:pPr>
              <w:pStyle w:val="EmptyCellLayoutStyle"/>
              <w:spacing w:after="0" w:line="240" w:lineRule="auto"/>
            </w:pPr>
          </w:p>
        </w:tc>
        <w:tc>
          <w:tcPr>
            <w:tcW w:w="1074" w:type="dxa"/>
            <w:hMerge w:val="continue"/>
          </w:tcPr>
          <w:p>
            <w:pPr>
              <w:pStyle w:val="EmptyCellLayoutStyle"/>
              <w:spacing w:after="0" w:line="240" w:lineRule="auto"/>
            </w:pPr>
          </w:p>
        </w:tc>
        <w:tc>
          <w:tcPr>
            <w:tcW w:w="981"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672" w:type="dxa"/>
            <w:hMerge w:val="continue"/>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99" w:hRule="atLeast"/>
        </w:trPr>
        <w:tc>
          <w:tcPr>
            <w:tcW w:w="558" w:type="dxa"/>
          </w:tcPr>
          <w:p>
            <w:pPr>
              <w:pStyle w:val="EmptyCellLayoutStyle"/>
              <w:spacing w:after="0" w:line="240" w:lineRule="auto"/>
            </w:pPr>
          </w:p>
        </w:tc>
        <w:tc>
          <w:tcPr>
            <w:tcW w:w="1044" w:type="dxa"/>
          </w:tcPr>
          <w:p>
            <w:pPr>
              <w:pStyle w:val="EmptyCellLayoutStyle"/>
              <w:spacing w:after="0" w:line="240" w:lineRule="auto"/>
            </w:pPr>
          </w:p>
        </w:tc>
        <w:tc>
          <w:tcPr>
            <w:tcW w:w="1239" w:type="dxa"/>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20" w:hRule="atLeast"/>
        </w:trPr>
        <w:tc>
          <w:tcPr>
            <w:tcW w:w="558" w:type="dxa"/>
          </w:tcPr>
          <w:p>
            <w:pPr>
              <w:pStyle w:val="EmptyCellLayoutStyle"/>
              <w:spacing w:after="0" w:line="240" w:lineRule="auto"/>
            </w:pPr>
          </w:p>
        </w:tc>
        <w:tc>
          <w:tcPr>
            <w:tcW w:w="1044" w:type="dxa"/>
          </w:tcPr>
          <w:p>
            <w:pPr>
              <w:pStyle w:val="EmptyCellLayoutStyle"/>
              <w:spacing w:after="0" w:line="240" w:lineRule="auto"/>
            </w:pPr>
          </w:p>
        </w:tc>
        <w:tc>
          <w:tcPr>
            <w:tcW w:w="1239" w:type="dxa"/>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hMerge w:val="restart"/>
            <w:vMerge w:val="restart"/>
          </w:tcPr>
          <w:tbl>
            <w:tblPr>
              <w:tblCellMar>
                <w:top w:w="0" w:type="dxa"/>
                <w:left w:w="0" w:type="dxa"/>
                <w:bottom w:w="0" w:type="dxa"/>
                <w:right w:w="0" w:type="dxa"/>
              </w:tblCellMar>
            </w:tblPr>
            <w:tblGrid>
              <w:gridCol w:w="4746"/>
            </w:tblGrid>
            <w:tr>
              <w:trPr>
                <w:trHeight w:val="282" w:hRule="atLeast"/>
              </w:trPr>
              <w:tc>
                <w:tcPr>
                  <w:tcW w:w="474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Statement: ABC0000001</w:t>
                  </w:r>
                </w:p>
              </w:tc>
            </w:tr>
          </w:tbl>
          <w:p>
            <w:pPr>
              <w:spacing w:after="0" w:line="240" w:lineRule="auto"/>
            </w:pPr>
          </w:p>
        </w:tc>
        <w:tc>
          <w:tcPr>
            <w:tcW w:w="173" w:type="dxa"/>
            <w:hMerge w:val="continue"/>
            <w:vMerge w:val="restart"/>
          </w:tcPr>
          <w:p>
            <w:pPr>
              <w:pStyle w:val="EmptyCellLayoutStyle"/>
              <w:spacing w:after="0" w:line="240" w:lineRule="auto"/>
            </w:pPr>
          </w:p>
        </w:tc>
        <w:tc>
          <w:tcPr>
            <w:tcW w:w="1074" w:type="dxa"/>
            <w:hMerge w:val="continue"/>
            <w:vMerge w:val="restart"/>
          </w:tcPr>
          <w:p>
            <w:pPr>
              <w:pStyle w:val="EmptyCellLayoutStyle"/>
              <w:spacing w:after="0" w:line="240" w:lineRule="auto"/>
            </w:pPr>
          </w:p>
        </w:tc>
        <w:tc>
          <w:tcPr>
            <w:tcW w:w="981" w:type="dxa"/>
            <w:hMerge w:val="continue"/>
            <w:vMerge w:val="restart"/>
          </w:tcPr>
          <w:p>
            <w:pPr>
              <w:pStyle w:val="EmptyCellLayoutStyle"/>
              <w:spacing w:after="0" w:line="240" w:lineRule="auto"/>
            </w:pPr>
          </w:p>
        </w:tc>
        <w:tc>
          <w:tcPr>
            <w:tcW w:w="100" w:type="dxa"/>
            <w:hMerge w:val="continue"/>
            <w:vMerge w:val="restart"/>
          </w:tcPr>
          <w:p>
            <w:pPr>
              <w:pStyle w:val="EmptyCellLayoutStyle"/>
              <w:spacing w:after="0" w:line="240" w:lineRule="auto"/>
            </w:pPr>
          </w:p>
        </w:tc>
        <w:tc>
          <w:tcPr>
            <w:tcW w:w="672" w:type="dxa"/>
            <w:hMerge w:val="continue"/>
            <w:vMerge w:val="restart"/>
          </w:tcPr>
          <w:p>
            <w:pPr>
              <w:pStyle w:val="EmptyCellLayoutStyle"/>
              <w:spacing w:after="0" w:line="240" w:lineRule="auto"/>
            </w:pPr>
          </w:p>
        </w:tc>
        <w:tc>
          <w:tcPr>
            <w:tcW w:w="437" w:type="dxa"/>
            <w:hMerge w:val="continue"/>
            <w:vMerge w:val="restart"/>
          </w:tcPr>
          <w:p>
            <w:pPr>
              <w:pStyle w:val="EmptyCellLayoutStyle"/>
              <w:spacing w:after="0" w:line="240" w:lineRule="auto"/>
            </w:pPr>
          </w:p>
        </w:tc>
        <w:tc>
          <w:tcPr>
            <w:tcW w:w="330" w:type="dxa"/>
            <w:hMerge w:val="continue"/>
            <w:vMerge w:val="restart"/>
          </w:tcPr>
          <w:p>
            <w:pPr>
              <w:pStyle w:val="EmptyCellLayoutStyle"/>
              <w:spacing w:after="0" w:line="240" w:lineRule="auto"/>
            </w:pPr>
          </w:p>
        </w:tc>
        <w:tc>
          <w:tcPr>
            <w:tcW w:w="575" w:type="dxa"/>
          </w:tcPr>
          <w:p>
            <w:pPr>
              <w:pStyle w:val="EmptyCellLayoutStyle"/>
              <w:spacing w:after="0" w:line="240" w:lineRule="auto"/>
            </w:pPr>
          </w:p>
        </w:tc>
      </w:tr>
      <w:tr>
        <w:trPr>
          <w:trHeight w:val="339" w:hRule="atLeast"/>
        </w:trPr>
        <w:tc>
          <w:tcPr>
            <w:tcW w:w="558" w:type="dxa"/>
          </w:tcPr>
          <w:p>
            <w:pPr>
              <w:pStyle w:val="EmptyCellLayoutStyle"/>
              <w:spacing w:after="0" w:line="240" w:lineRule="auto"/>
            </w:pPr>
          </w:p>
        </w:tc>
        <w:tc>
          <w:tcPr>
            <w:tcW w:w="1044" w:type="dxa"/>
            <w:hMerge w:val="restart"/>
            <w:vMerge w:val="restart"/>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160183" cy="1066803"/>
                  <wp:docPr id="0" name="img2.png"/>
                  <a:graphic>
                    <a:graphicData uri="http://schemas.openxmlformats.org/drawingml/2006/picture">
                      <pic:pic>
                        <pic:nvPicPr>
                          <pic:cNvPr id="1" name="img2.png"/>
                          <pic:cNvPicPr/>
                        </pic:nvPicPr>
                        <pic:blipFill>
                          <a:blip r:embed="rId5" cstate="print"/>
                          <a:stretch>
                            <a:fillRect r="0" b="0"/>
                          </a:stretch>
                        </pic:blipFill>
                        <pic:spPr>
                          <a:xfrm>
                            <a:off x="0" y="0"/>
                            <a:ext cx="1160183" cy="1066803"/>
                          </a:xfrm>
                          <a:prstGeom prst="rect">
                            <a:avLst/>
                          </a:prstGeom>
                        </pic:spPr>
                      </pic:pic>
                    </a:graphicData>
                  </a:graphic>
                </wp:inline>
              </w:drawing>
            </w:r>
          </w:p>
        </w:tc>
        <w:tc>
          <w:tcPr>
            <w:tcW w:w="1239" w:type="dxa"/>
            <w:hMerge w:val="continue"/>
            <w:vMerge w:val="restart"/>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hMerge w:val="restart"/>
            <w:vMerge w:val="continue"/>
          </w:tcPr>
          <w:p>
            <w:pPr>
              <w:pStyle w:val="EmptyCellLayoutStyle"/>
              <w:spacing w:after="0" w:line="240" w:lineRule="auto"/>
            </w:pPr>
          </w:p>
        </w:tc>
        <w:tc>
          <w:tcPr>
            <w:tcW w:w="173" w:type="dxa"/>
            <w:hMerge w:val="continue"/>
            <w:vMerge w:val="continue"/>
          </w:tcPr>
          <w:p>
            <w:pPr>
              <w:pStyle w:val="EmptyCellLayoutStyle"/>
              <w:spacing w:after="0" w:line="240" w:lineRule="auto"/>
            </w:pPr>
          </w:p>
        </w:tc>
        <w:tc>
          <w:tcPr>
            <w:tcW w:w="1074" w:type="dxa"/>
            <w:hMerge w:val="continue"/>
            <w:vMerge w:val="continue"/>
          </w:tcPr>
          <w:p>
            <w:pPr>
              <w:pStyle w:val="EmptyCellLayoutStyle"/>
              <w:spacing w:after="0" w:line="240" w:lineRule="auto"/>
            </w:pPr>
          </w:p>
        </w:tc>
        <w:tc>
          <w:tcPr>
            <w:tcW w:w="981" w:type="dxa"/>
            <w:hMerge w:val="continue"/>
            <w:vMerge w:val="continue"/>
          </w:tcPr>
          <w:p>
            <w:pPr>
              <w:pStyle w:val="EmptyCellLayoutStyle"/>
              <w:spacing w:after="0" w:line="240" w:lineRule="auto"/>
            </w:pPr>
          </w:p>
        </w:tc>
        <w:tc>
          <w:tcPr>
            <w:tcW w:w="100" w:type="dxa"/>
            <w:hMerge w:val="continue"/>
            <w:vMerge w:val="continue"/>
          </w:tcPr>
          <w:p>
            <w:pPr>
              <w:pStyle w:val="EmptyCellLayoutStyle"/>
              <w:spacing w:after="0" w:line="240" w:lineRule="auto"/>
            </w:pPr>
          </w:p>
        </w:tc>
        <w:tc>
          <w:tcPr>
            <w:tcW w:w="672" w:type="dxa"/>
            <w:hMerge w:val="continue"/>
            <w:vMerge w:val="continue"/>
          </w:tcPr>
          <w:p>
            <w:pPr>
              <w:pStyle w:val="EmptyCellLayoutStyle"/>
              <w:spacing w:after="0" w:line="240" w:lineRule="auto"/>
            </w:pPr>
          </w:p>
        </w:tc>
        <w:tc>
          <w:tcPr>
            <w:tcW w:w="437" w:type="dxa"/>
            <w:hMerge w:val="continue"/>
            <w:vMerge w:val="continue"/>
          </w:tcPr>
          <w:p>
            <w:pPr>
              <w:pStyle w:val="EmptyCellLayoutStyle"/>
              <w:spacing w:after="0" w:line="240" w:lineRule="auto"/>
            </w:pPr>
          </w:p>
        </w:tc>
        <w:tc>
          <w:tcPr>
            <w:tcW w:w="330" w:type="dxa"/>
            <w:hMerge w:val="continue"/>
            <w:vMerge w:val="continue"/>
          </w:tcPr>
          <w:p>
            <w:pPr>
              <w:pStyle w:val="EmptyCellLayoutStyle"/>
              <w:spacing w:after="0" w:line="240" w:lineRule="auto"/>
            </w:pPr>
          </w:p>
        </w:tc>
        <w:tc>
          <w:tcPr>
            <w:tcW w:w="575" w:type="dxa"/>
          </w:tcPr>
          <w:p>
            <w:pPr>
              <w:pStyle w:val="EmptyCellLayoutStyle"/>
              <w:spacing w:after="0" w:line="240" w:lineRule="auto"/>
            </w:pPr>
          </w:p>
        </w:tc>
      </w:tr>
      <w:tr>
        <w:trPr>
          <w:trHeight w:val="119"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359"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hMerge w:val="restart"/>
          </w:tcPr>
          <w:tbl>
            <w:tblPr>
              <w:tblCellMar>
                <w:top w:w="0" w:type="dxa"/>
                <w:left w:w="0" w:type="dxa"/>
                <w:bottom w:w="0" w:type="dxa"/>
                <w:right w:w="0" w:type="dxa"/>
              </w:tblCellMar>
            </w:tblPr>
            <w:tblGrid>
              <w:gridCol w:w="4746"/>
            </w:tblGrid>
            <w:tr>
              <w:trPr>
                <w:trHeight w:val="282" w:hRule="atLeast"/>
              </w:trPr>
              <w:tc>
                <w:tcPr>
                  <w:tcW w:w="474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Customer ID: C000000001</w:t>
                  </w:r>
                </w:p>
              </w:tc>
            </w:tr>
          </w:tbl>
          <w:p>
            <w:pPr>
              <w:spacing w:after="0" w:line="240" w:lineRule="auto"/>
            </w:pPr>
          </w:p>
        </w:tc>
        <w:tc>
          <w:tcPr>
            <w:tcW w:w="173" w:type="dxa"/>
            <w:hMerge w:val="continue"/>
          </w:tcPr>
          <w:p>
            <w:pPr>
              <w:pStyle w:val="EmptyCellLayoutStyle"/>
              <w:spacing w:after="0" w:line="240" w:lineRule="auto"/>
            </w:pPr>
          </w:p>
        </w:tc>
        <w:tc>
          <w:tcPr>
            <w:tcW w:w="1074" w:type="dxa"/>
            <w:hMerge w:val="continue"/>
          </w:tcPr>
          <w:p>
            <w:pPr>
              <w:pStyle w:val="EmptyCellLayoutStyle"/>
              <w:spacing w:after="0" w:line="240" w:lineRule="auto"/>
            </w:pPr>
          </w:p>
        </w:tc>
        <w:tc>
          <w:tcPr>
            <w:tcW w:w="981"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672" w:type="dxa"/>
            <w:hMerge w:val="continue"/>
          </w:tcPr>
          <w:p>
            <w:pPr>
              <w:pStyle w:val="EmptyCellLayoutStyle"/>
              <w:spacing w:after="0" w:line="240" w:lineRule="auto"/>
            </w:pPr>
          </w:p>
        </w:tc>
        <w:tc>
          <w:tcPr>
            <w:tcW w:w="437" w:type="dxa"/>
            <w:hMerge w:val="continue"/>
          </w:tcPr>
          <w:p>
            <w:pPr>
              <w:pStyle w:val="EmptyCellLayoutStyle"/>
              <w:spacing w:after="0" w:line="240" w:lineRule="auto"/>
            </w:pPr>
          </w:p>
        </w:tc>
        <w:tc>
          <w:tcPr>
            <w:tcW w:w="330" w:type="dxa"/>
            <w:hMerge w:val="continue"/>
          </w:tcPr>
          <w:p>
            <w:pPr>
              <w:pStyle w:val="EmptyCellLayoutStyle"/>
              <w:spacing w:after="0" w:line="240" w:lineRule="auto"/>
            </w:pPr>
          </w:p>
        </w:tc>
        <w:tc>
          <w:tcPr>
            <w:tcW w:w="575" w:type="dxa"/>
          </w:tcPr>
          <w:p>
            <w:pPr>
              <w:pStyle w:val="EmptyCellLayoutStyle"/>
              <w:spacing w:after="0" w:line="240" w:lineRule="auto"/>
            </w:pPr>
          </w:p>
        </w:tc>
      </w:tr>
      <w:tr>
        <w:trPr>
          <w:trHeight w:val="80"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319"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hMerge w:val="restart"/>
          </w:tcPr>
          <w:tbl>
            <w:tblPr>
              <w:tblCellMar>
                <w:top w:w="0" w:type="dxa"/>
                <w:left w:w="0" w:type="dxa"/>
                <w:bottom w:w="0" w:type="dxa"/>
                <w:right w:w="0" w:type="dxa"/>
              </w:tblCellMar>
            </w:tblPr>
            <w:tblGrid>
              <w:gridCol w:w="4746"/>
            </w:tblGrid>
            <w:tr>
              <w:trPr>
                <w:trHeight w:val="241" w:hRule="atLeast"/>
              </w:trPr>
              <w:tc>
                <w:tcPr>
                  <w:tcW w:w="474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MRN: 160-9-66984</w:t>
                  </w:r>
                </w:p>
              </w:tc>
            </w:tr>
          </w:tbl>
          <w:p>
            <w:pPr>
              <w:spacing w:after="0" w:line="240" w:lineRule="auto"/>
            </w:pPr>
          </w:p>
        </w:tc>
        <w:tc>
          <w:tcPr>
            <w:tcW w:w="173" w:type="dxa"/>
            <w:hMerge w:val="continue"/>
          </w:tcPr>
          <w:p>
            <w:pPr>
              <w:pStyle w:val="EmptyCellLayoutStyle"/>
              <w:spacing w:after="0" w:line="240" w:lineRule="auto"/>
            </w:pPr>
          </w:p>
        </w:tc>
        <w:tc>
          <w:tcPr>
            <w:tcW w:w="1074" w:type="dxa"/>
            <w:hMerge w:val="continue"/>
          </w:tcPr>
          <w:p>
            <w:pPr>
              <w:pStyle w:val="EmptyCellLayoutStyle"/>
              <w:spacing w:after="0" w:line="240" w:lineRule="auto"/>
            </w:pPr>
          </w:p>
        </w:tc>
        <w:tc>
          <w:tcPr>
            <w:tcW w:w="981"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672" w:type="dxa"/>
            <w:hMerge w:val="continue"/>
          </w:tcPr>
          <w:p>
            <w:pPr>
              <w:pStyle w:val="EmptyCellLayoutStyle"/>
              <w:spacing w:after="0" w:line="240" w:lineRule="auto"/>
            </w:pPr>
          </w:p>
        </w:tc>
        <w:tc>
          <w:tcPr>
            <w:tcW w:w="437" w:type="dxa"/>
            <w:hMerge w:val="continue"/>
          </w:tcPr>
          <w:p>
            <w:pPr>
              <w:pStyle w:val="EmptyCellLayoutStyle"/>
              <w:spacing w:after="0" w:line="240" w:lineRule="auto"/>
            </w:pPr>
          </w:p>
        </w:tc>
        <w:tc>
          <w:tcPr>
            <w:tcW w:w="330" w:type="dxa"/>
            <w:hMerge w:val="continue"/>
          </w:tcPr>
          <w:p>
            <w:pPr>
              <w:pStyle w:val="EmptyCellLayoutStyle"/>
              <w:spacing w:after="0" w:line="240" w:lineRule="auto"/>
            </w:pPr>
          </w:p>
        </w:tc>
        <w:tc>
          <w:tcPr>
            <w:tcW w:w="575" w:type="dxa"/>
          </w:tcPr>
          <w:p>
            <w:pPr>
              <w:pStyle w:val="EmptyCellLayoutStyle"/>
              <w:spacing w:after="0" w:line="240" w:lineRule="auto"/>
            </w:pPr>
          </w:p>
        </w:tc>
      </w:tr>
      <w:tr>
        <w:trPr>
          <w:trHeight w:val="99"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359"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hMerge w:val="restart"/>
          </w:tcPr>
          <w:tbl>
            <w:tblPr>
              <w:tblCellMar>
                <w:top w:w="0" w:type="dxa"/>
                <w:left w:w="0" w:type="dxa"/>
                <w:bottom w:w="0" w:type="dxa"/>
                <w:right w:w="0" w:type="dxa"/>
              </w:tblCellMar>
            </w:tblPr>
            <w:tblGrid>
              <w:gridCol w:w="1149"/>
            </w:tblGrid>
            <w:tr>
              <w:trPr>
                <w:trHeight w:val="282" w:hRule="atLeast"/>
              </w:trPr>
              <w:tc>
                <w:tcPr>
                  <w:tcW w:w="114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Billing Date: </w:t>
                  </w:r>
                </w:p>
              </w:tc>
            </w:tr>
          </w:tbl>
          <w:p>
            <w:pPr>
              <w:spacing w:after="0" w:line="240" w:lineRule="auto"/>
            </w:pPr>
          </w:p>
        </w:tc>
        <w:tc>
          <w:tcPr>
            <w:tcW w:w="173" w:type="dxa"/>
            <w:hMerge w:val="continue"/>
          </w:tcPr>
          <w:p>
            <w:pPr>
              <w:pStyle w:val="EmptyCellLayoutStyle"/>
              <w:spacing w:after="0" w:line="240" w:lineRule="auto"/>
            </w:pPr>
          </w:p>
        </w:tc>
        <w:tc>
          <w:tcPr>
            <w:tcW w:w="1074" w:type="dxa"/>
            <w:hMerge w:val="restart"/>
          </w:tcPr>
          <w:tbl>
            <w:tblPr>
              <w:tblCellMar>
                <w:top w:w="0" w:type="dxa"/>
                <w:left w:w="0" w:type="dxa"/>
                <w:bottom w:w="0" w:type="dxa"/>
                <w:right w:w="0" w:type="dxa"/>
              </w:tblCellMar>
            </w:tblPr>
            <w:tblGrid>
              <w:gridCol w:w="3266"/>
            </w:tblGrid>
            <w:tr>
              <w:trPr>
                <w:trHeight w:val="282" w:hRule="atLeast"/>
              </w:trPr>
              <w:tc>
                <w:tcPr>
                  <w:tcW w:w="326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07/05/20</w:t>
                  </w:r>
                </w:p>
              </w:tc>
            </w:tr>
          </w:tbl>
          <w:p>
            <w:pPr>
              <w:spacing w:after="0" w:line="240" w:lineRule="auto"/>
            </w:pPr>
          </w:p>
        </w:tc>
        <w:tc>
          <w:tcPr>
            <w:tcW w:w="981"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672" w:type="dxa"/>
            <w:hMerge w:val="continue"/>
          </w:tcPr>
          <w:p>
            <w:pPr>
              <w:pStyle w:val="EmptyCellLayoutStyle"/>
              <w:spacing w:after="0" w:line="240" w:lineRule="auto"/>
            </w:pPr>
          </w:p>
        </w:tc>
        <w:tc>
          <w:tcPr>
            <w:tcW w:w="437" w:type="dxa"/>
            <w:hMerge w:val="continue"/>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105" w:hRule="atLeast"/>
        </w:trPr>
        <w:tc>
          <w:tcPr>
            <w:tcW w:w="558" w:type="dxa"/>
          </w:tcPr>
          <w:p>
            <w:pPr>
              <w:pStyle w:val="EmptyCellLayoutStyle"/>
              <w:spacing w:after="0" w:line="240" w:lineRule="auto"/>
            </w:pPr>
          </w:p>
        </w:tc>
        <w:tc>
          <w:tcPr>
            <w:tcW w:w="1044" w:type="dxa"/>
          </w:tcPr>
          <w:p>
            <w:pPr>
              <w:pStyle w:val="EmptyCellLayoutStyle"/>
              <w:spacing w:after="0" w:line="240" w:lineRule="auto"/>
            </w:pPr>
          </w:p>
        </w:tc>
        <w:tc>
          <w:tcPr>
            <w:tcW w:w="1239" w:type="dxa"/>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74" w:hRule="atLeast"/>
        </w:trPr>
        <w:tc>
          <w:tcPr>
            <w:tcW w:w="558" w:type="dxa"/>
          </w:tcPr>
          <w:p>
            <w:pPr>
              <w:pStyle w:val="EmptyCellLayoutStyle"/>
              <w:spacing w:after="0" w:line="240" w:lineRule="auto"/>
            </w:pPr>
          </w:p>
        </w:tc>
        <w:tc>
          <w:tcPr>
            <w:tcW w:w="1044" w:type="dxa"/>
          </w:tcPr>
          <w:p>
            <w:pPr>
              <w:pStyle w:val="EmptyCellLayoutStyle"/>
              <w:spacing w:after="0" w:line="240" w:lineRule="auto"/>
            </w:pPr>
          </w:p>
        </w:tc>
        <w:tc>
          <w:tcPr>
            <w:tcW w:w="1239" w:type="dxa"/>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vMerge w:val="restart"/>
          </w:tcPr>
          <w:tbl>
            <w:tblPr>
              <w:tblCellMar>
                <w:top w:w="0" w:type="dxa"/>
                <w:left w:w="0" w:type="dxa"/>
                <w:bottom w:w="0" w:type="dxa"/>
                <w:right w:w="0" w:type="dxa"/>
              </w:tblCellMar>
            </w:tblPr>
            <w:tblGrid>
              <w:gridCol w:w="976"/>
            </w:tblGrid>
            <w:tr>
              <w:trPr>
                <w:trHeight w:val="270" w:hRule="atLeast"/>
              </w:trPr>
              <w:tc>
                <w:tcPr>
                  <w:tcW w:w="97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Due Date: </w:t>
                  </w:r>
                </w:p>
              </w:tc>
            </w:tr>
          </w:tbl>
          <w:p>
            <w:pPr>
              <w:spacing w:after="0" w:line="240" w:lineRule="auto"/>
            </w:pPr>
          </w:p>
        </w:tc>
        <w:tc>
          <w:tcPr>
            <w:tcW w:w="173" w:type="dxa"/>
            <w:hMerge w:val="restart"/>
            <w:vMerge w:val="restart"/>
          </w:tcPr>
          <w:tbl>
            <w:tblPr>
              <w:tblCellMar>
                <w:top w:w="0" w:type="dxa"/>
                <w:left w:w="0" w:type="dxa"/>
                <w:bottom w:w="0" w:type="dxa"/>
                <w:right w:w="0" w:type="dxa"/>
              </w:tblCellMar>
            </w:tblPr>
            <w:tblGrid>
              <w:gridCol w:w="3440"/>
            </w:tblGrid>
            <w:tr>
              <w:trPr>
                <w:trHeight w:val="282" w:hRule="atLeast"/>
              </w:trPr>
              <w:tc>
                <w:tcPr>
                  <w:tcW w:w="344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08/04/20</w:t>
                  </w:r>
                </w:p>
              </w:tc>
            </w:tr>
          </w:tbl>
          <w:p>
            <w:pPr>
              <w:spacing w:after="0" w:line="240" w:lineRule="auto"/>
            </w:pPr>
          </w:p>
        </w:tc>
        <w:tc>
          <w:tcPr>
            <w:tcW w:w="1074" w:type="dxa"/>
            <w:hMerge w:val="continue"/>
            <w:vMerge w:val="restart"/>
          </w:tcPr>
          <w:p>
            <w:pPr>
              <w:pStyle w:val="EmptyCellLayoutStyle"/>
              <w:spacing w:after="0" w:line="240" w:lineRule="auto"/>
            </w:pPr>
          </w:p>
        </w:tc>
        <w:tc>
          <w:tcPr>
            <w:tcW w:w="981" w:type="dxa"/>
            <w:hMerge w:val="continue"/>
            <w:vMerge w:val="restart"/>
          </w:tcPr>
          <w:p>
            <w:pPr>
              <w:pStyle w:val="EmptyCellLayoutStyle"/>
              <w:spacing w:after="0" w:line="240" w:lineRule="auto"/>
            </w:pPr>
          </w:p>
        </w:tc>
        <w:tc>
          <w:tcPr>
            <w:tcW w:w="100" w:type="dxa"/>
            <w:hMerge w:val="continue"/>
            <w:vMerge w:val="restart"/>
          </w:tcPr>
          <w:p>
            <w:pPr>
              <w:pStyle w:val="EmptyCellLayoutStyle"/>
              <w:spacing w:after="0" w:line="240" w:lineRule="auto"/>
            </w:pPr>
          </w:p>
        </w:tc>
        <w:tc>
          <w:tcPr>
            <w:tcW w:w="672" w:type="dxa"/>
            <w:hMerge w:val="continue"/>
            <w:vMerge w:val="restart"/>
          </w:tcPr>
          <w:p>
            <w:pPr>
              <w:pStyle w:val="EmptyCellLayoutStyle"/>
              <w:spacing w:after="0" w:line="240" w:lineRule="auto"/>
            </w:pPr>
          </w:p>
        </w:tc>
        <w:tc>
          <w:tcPr>
            <w:tcW w:w="437" w:type="dxa"/>
            <w:hMerge w:val="continue"/>
            <w:vMerge w:val="restart"/>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274" w:hRule="atLeast"/>
        </w:trPr>
        <w:tc>
          <w:tcPr>
            <w:tcW w:w="558" w:type="dxa"/>
          </w:tcPr>
          <w:p>
            <w:pPr>
              <w:pStyle w:val="EmptyCellLayoutStyle"/>
              <w:spacing w:after="0" w:line="240" w:lineRule="auto"/>
            </w:pPr>
          </w:p>
        </w:tc>
        <w:tc>
          <w:tcPr>
            <w:tcW w:w="1044" w:type="dxa"/>
            <w:hMerge w:val="restart"/>
            <w:vMerge w:val="restart"/>
          </w:tcPr>
          <w:tbl>
            <w:tblPr>
              <w:tblCellMar>
                <w:top w:w="0" w:type="dxa"/>
                <w:left w:w="0" w:type="dxa"/>
                <w:bottom w:w="0" w:type="dxa"/>
                <w:right w:w="0" w:type="dxa"/>
              </w:tblCellMar>
            </w:tblPr>
            <w:tblGrid>
              <w:gridCol w:w="3354"/>
            </w:tblGrid>
            <w:tr>
              <w:trPr>
                <w:trHeight w:val="1883" w:hRule="atLeast"/>
              </w:trPr>
              <w:tc>
                <w:tcPr>
                  <w:tcW w:w="335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4"/>
                    </w:rPr>
                    <w:t xml:space="preserve">ABC Medical</w:t>
                  </w:r>
                </w:p>
                <w:p>
                  <w:pPr>
                    <w:spacing w:after="0" w:line="240" w:lineRule="auto"/>
                    <w:jc w:val="left"/>
                  </w:pPr>
                  <w:r>
                    <w:rPr>
                      <w:rFonts w:ascii="Segoe UI" w:hAnsi="Segoe UI" w:eastAsia="Segoe UI"/>
                      <w:color w:val="000000"/>
                      <w:sz w:val="20"/>
                    </w:rPr>
                    <w:t xml:space="preserve">1234 Get Better Blvd</w:t>
                  </w:r>
                </w:p>
                <w:p>
                  <w:pPr>
                    <w:spacing w:after="0" w:line="240" w:lineRule="auto"/>
                    <w:jc w:val="left"/>
                  </w:pPr>
                  <w:r>
                    <w:rPr>
                      <w:rFonts w:ascii="Segoe UI" w:hAnsi="Segoe UI" w:eastAsia="Segoe UI"/>
                      <w:color w:val="000000"/>
                      <w:sz w:val="20"/>
                    </w:rPr>
                    <w:t xml:space="preserve">St Petersburg, FL 33701</w:t>
                  </w:r>
                </w:p>
                <w:p>
                  <w:pPr>
                    <w:spacing w:after="0" w:line="240" w:lineRule="auto"/>
                    <w:jc w:val="left"/>
                  </w:pPr>
                  <w:r>
                    <w:rPr>
                      <w:rFonts w:ascii="Segoe UI" w:hAnsi="Segoe UI" w:eastAsia="Segoe UI"/>
                      <w:color w:val="000000"/>
                      <w:sz w:val="20"/>
                    </w:rPr>
                    <w:t xml:space="preserve">Phone: 727-123-4567</w:t>
                  </w:r>
                </w:p>
                <w:p>
                  <w:pPr>
                    <w:spacing w:after="0" w:line="240" w:lineRule="auto"/>
                    <w:jc w:val="left"/>
                  </w:pPr>
                  <w:r>
                    <w:rPr>
                      <w:rFonts w:ascii="Segoe UI" w:hAnsi="Segoe UI" w:eastAsia="Segoe UI"/>
                      <w:color w:val="000000"/>
                      <w:sz w:val="20"/>
                    </w:rPr>
                    <w:t xml:space="preserve">Fax: 727-123-4568</w:t>
                  </w:r>
                </w:p>
                <w:p>
                  <w:pPr>
                    <w:spacing w:after="0" w:line="240" w:lineRule="auto"/>
                    <w:jc w:val="left"/>
                  </w:pPr>
                  <w:r>
                    <w:rPr>
                      <w:rFonts w:ascii="Segoe UI" w:hAnsi="Segoe UI" w:eastAsia="Segoe UI"/>
                      <w:color w:val="000000"/>
                      <w:sz w:val="20"/>
                    </w:rPr>
                    <w:t xml:space="preserve">Email: Billing@ABCGetBetter.com</w:t>
                  </w:r>
                </w:p>
              </w:tc>
            </w:tr>
          </w:tbl>
          <w:p>
            <w:pPr>
              <w:spacing w:after="0" w:line="240" w:lineRule="auto"/>
            </w:pPr>
          </w:p>
        </w:tc>
        <w:tc>
          <w:tcPr>
            <w:tcW w:w="1239" w:type="dxa"/>
            <w:hMerge w:val="continue"/>
            <w:vMerge w:val="restart"/>
          </w:tcPr>
          <w:p>
            <w:pPr>
              <w:pStyle w:val="EmptyCellLayoutStyle"/>
              <w:spacing w:after="0" w:line="240" w:lineRule="auto"/>
            </w:pPr>
          </w:p>
        </w:tc>
        <w:tc>
          <w:tcPr>
            <w:tcW w:w="1070" w:type="dxa"/>
            <w:hMerge w:val="continue"/>
            <w:vMerge w:val="restart"/>
          </w:tcPr>
          <w:p>
            <w:pPr>
              <w:pStyle w:val="EmptyCellLayoutStyle"/>
              <w:spacing w:after="0" w:line="240" w:lineRule="auto"/>
            </w:pPr>
          </w:p>
        </w:tc>
        <w:tc>
          <w:tcPr>
            <w:tcW w:w="989" w:type="dxa"/>
          </w:tcPr>
          <w:p>
            <w:pPr>
              <w:pStyle w:val="EmptyCellLayoutStyle"/>
              <w:spacing w:after="0" w:line="240" w:lineRule="auto"/>
            </w:pPr>
          </w:p>
        </w:tc>
        <w:tc>
          <w:tcPr>
            <w:tcW w:w="976" w:type="dxa"/>
            <w:vMerge w:val="continue"/>
          </w:tcPr>
          <w:p>
            <w:pPr>
              <w:pStyle w:val="EmptyCellLayoutStyle"/>
              <w:spacing w:after="0" w:line="240" w:lineRule="auto"/>
            </w:pPr>
          </w:p>
        </w:tc>
        <w:tc>
          <w:tcPr>
            <w:tcW w:w="173" w:type="dxa"/>
            <w:hMerge w:val="restart"/>
            <w:vMerge w:val="continue"/>
          </w:tcPr>
          <w:p>
            <w:pPr>
              <w:pStyle w:val="EmptyCellLayoutStyle"/>
              <w:spacing w:after="0" w:line="240" w:lineRule="auto"/>
            </w:pPr>
          </w:p>
        </w:tc>
        <w:tc>
          <w:tcPr>
            <w:tcW w:w="1074" w:type="dxa"/>
            <w:hMerge w:val="continue"/>
            <w:vMerge w:val="continue"/>
          </w:tcPr>
          <w:p>
            <w:pPr>
              <w:pStyle w:val="EmptyCellLayoutStyle"/>
              <w:spacing w:after="0" w:line="240" w:lineRule="auto"/>
            </w:pPr>
          </w:p>
        </w:tc>
        <w:tc>
          <w:tcPr>
            <w:tcW w:w="981" w:type="dxa"/>
            <w:hMerge w:val="continue"/>
            <w:vMerge w:val="continue"/>
          </w:tcPr>
          <w:p>
            <w:pPr>
              <w:pStyle w:val="EmptyCellLayoutStyle"/>
              <w:spacing w:after="0" w:line="240" w:lineRule="auto"/>
            </w:pPr>
          </w:p>
        </w:tc>
        <w:tc>
          <w:tcPr>
            <w:tcW w:w="100" w:type="dxa"/>
            <w:hMerge w:val="continue"/>
            <w:vMerge w:val="continue"/>
          </w:tcPr>
          <w:p>
            <w:pPr>
              <w:pStyle w:val="EmptyCellLayoutStyle"/>
              <w:spacing w:after="0" w:line="240" w:lineRule="auto"/>
            </w:pPr>
          </w:p>
        </w:tc>
        <w:tc>
          <w:tcPr>
            <w:tcW w:w="672" w:type="dxa"/>
            <w:hMerge w:val="continue"/>
            <w:vMerge w:val="continue"/>
          </w:tcPr>
          <w:p>
            <w:pPr>
              <w:pStyle w:val="EmptyCellLayoutStyle"/>
              <w:spacing w:after="0" w:line="240" w:lineRule="auto"/>
            </w:pPr>
          </w:p>
        </w:tc>
        <w:tc>
          <w:tcPr>
            <w:tcW w:w="437" w:type="dxa"/>
            <w:hMerge w:val="continue"/>
            <w:vMerge w:val="continue"/>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11"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hMerge w:val="continue"/>
            <w:vMerge w:val="continue"/>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hMerge w:val="restart"/>
            <w:vMerge w:val="continue"/>
          </w:tcPr>
          <w:p>
            <w:pPr>
              <w:pStyle w:val="EmptyCellLayoutStyle"/>
              <w:spacing w:after="0" w:line="240" w:lineRule="auto"/>
            </w:pPr>
          </w:p>
        </w:tc>
        <w:tc>
          <w:tcPr>
            <w:tcW w:w="1074" w:type="dxa"/>
            <w:hMerge w:val="continue"/>
            <w:vMerge w:val="continue"/>
          </w:tcPr>
          <w:p>
            <w:pPr>
              <w:pStyle w:val="EmptyCellLayoutStyle"/>
              <w:spacing w:after="0" w:line="240" w:lineRule="auto"/>
            </w:pPr>
          </w:p>
        </w:tc>
        <w:tc>
          <w:tcPr>
            <w:tcW w:w="981" w:type="dxa"/>
            <w:hMerge w:val="continue"/>
            <w:vMerge w:val="continue"/>
          </w:tcPr>
          <w:p>
            <w:pPr>
              <w:pStyle w:val="EmptyCellLayoutStyle"/>
              <w:spacing w:after="0" w:line="240" w:lineRule="auto"/>
            </w:pPr>
          </w:p>
        </w:tc>
        <w:tc>
          <w:tcPr>
            <w:tcW w:w="100" w:type="dxa"/>
            <w:hMerge w:val="continue"/>
            <w:vMerge w:val="continue"/>
          </w:tcPr>
          <w:p>
            <w:pPr>
              <w:pStyle w:val="EmptyCellLayoutStyle"/>
              <w:spacing w:after="0" w:line="240" w:lineRule="auto"/>
            </w:pPr>
          </w:p>
        </w:tc>
        <w:tc>
          <w:tcPr>
            <w:tcW w:w="672" w:type="dxa"/>
            <w:hMerge w:val="continue"/>
            <w:vMerge w:val="continue"/>
          </w:tcPr>
          <w:p>
            <w:pPr>
              <w:pStyle w:val="EmptyCellLayoutStyle"/>
              <w:spacing w:after="0" w:line="240" w:lineRule="auto"/>
            </w:pPr>
          </w:p>
        </w:tc>
        <w:tc>
          <w:tcPr>
            <w:tcW w:w="437" w:type="dxa"/>
            <w:hMerge w:val="continue"/>
            <w:vMerge w:val="continue"/>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87"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hMerge w:val="continue"/>
            <w:vMerge w:val="continue"/>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360"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hMerge w:val="continue"/>
            <w:vMerge w:val="continue"/>
          </w:tcPr>
          <w:p>
            <w:pPr>
              <w:pStyle w:val="EmptyCellLayoutStyle"/>
              <w:spacing w:after="0" w:line="240" w:lineRule="auto"/>
            </w:pPr>
          </w:p>
        </w:tc>
        <w:tc>
          <w:tcPr>
            <w:tcW w:w="989" w:type="dxa"/>
          </w:tcPr>
          <w:p>
            <w:pPr>
              <w:pStyle w:val="EmptyCellLayoutStyle"/>
              <w:spacing w:after="0" w:line="240" w:lineRule="auto"/>
            </w:pPr>
          </w:p>
        </w:tc>
        <w:tc>
          <w:tcPr>
            <w:tcW w:w="976" w:type="dxa"/>
            <w:hMerge w:val="restart"/>
          </w:tcPr>
          <w:tbl>
            <w:tblPr>
              <w:tblCellMar>
                <w:top w:w="0" w:type="dxa"/>
                <w:left w:w="0" w:type="dxa"/>
                <w:bottom w:w="0" w:type="dxa"/>
                <w:right w:w="0" w:type="dxa"/>
              </w:tblCellMar>
            </w:tblPr>
            <w:tblGrid>
              <w:gridCol w:w="4746"/>
            </w:tblGrid>
            <w:tr>
              <w:trPr>
                <w:trHeight w:val="282" w:hRule="atLeast"/>
              </w:trPr>
              <w:tc>
                <w:tcPr>
                  <w:tcW w:w="474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Name: ALONSO AALDERINK</w:t>
                  </w:r>
                </w:p>
              </w:tc>
            </w:tr>
          </w:tbl>
          <w:p>
            <w:pPr>
              <w:spacing w:after="0" w:line="240" w:lineRule="auto"/>
            </w:pPr>
          </w:p>
        </w:tc>
        <w:tc>
          <w:tcPr>
            <w:tcW w:w="173" w:type="dxa"/>
            <w:hMerge w:val="continue"/>
          </w:tcPr>
          <w:p>
            <w:pPr>
              <w:pStyle w:val="EmptyCellLayoutStyle"/>
              <w:spacing w:after="0" w:line="240" w:lineRule="auto"/>
            </w:pPr>
          </w:p>
        </w:tc>
        <w:tc>
          <w:tcPr>
            <w:tcW w:w="1074" w:type="dxa"/>
            <w:hMerge w:val="continue"/>
          </w:tcPr>
          <w:p>
            <w:pPr>
              <w:pStyle w:val="EmptyCellLayoutStyle"/>
              <w:spacing w:after="0" w:line="240" w:lineRule="auto"/>
            </w:pPr>
          </w:p>
        </w:tc>
        <w:tc>
          <w:tcPr>
            <w:tcW w:w="981"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672" w:type="dxa"/>
            <w:hMerge w:val="continue"/>
          </w:tcPr>
          <w:p>
            <w:pPr>
              <w:pStyle w:val="EmptyCellLayoutStyle"/>
              <w:spacing w:after="0" w:line="240" w:lineRule="auto"/>
            </w:pPr>
          </w:p>
        </w:tc>
        <w:tc>
          <w:tcPr>
            <w:tcW w:w="437" w:type="dxa"/>
            <w:hMerge w:val="continue"/>
          </w:tcPr>
          <w:p>
            <w:pPr>
              <w:pStyle w:val="EmptyCellLayoutStyle"/>
              <w:spacing w:after="0" w:line="240" w:lineRule="auto"/>
            </w:pPr>
          </w:p>
        </w:tc>
        <w:tc>
          <w:tcPr>
            <w:tcW w:w="330" w:type="dxa"/>
            <w:hMerge w:val="continue"/>
          </w:tcPr>
          <w:p>
            <w:pPr>
              <w:pStyle w:val="EmptyCellLayoutStyle"/>
              <w:spacing w:after="0" w:line="240" w:lineRule="auto"/>
            </w:pPr>
          </w:p>
        </w:tc>
        <w:tc>
          <w:tcPr>
            <w:tcW w:w="575" w:type="dxa"/>
          </w:tcPr>
          <w:p>
            <w:pPr>
              <w:pStyle w:val="EmptyCellLayoutStyle"/>
              <w:spacing w:after="0" w:line="240" w:lineRule="auto"/>
            </w:pPr>
          </w:p>
        </w:tc>
      </w:tr>
      <w:tr>
        <w:trPr>
          <w:trHeight w:val="99"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hMerge w:val="continue"/>
            <w:vMerge w:val="continue"/>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359"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hMerge w:val="continue"/>
            <w:vMerge w:val="continue"/>
          </w:tcPr>
          <w:p>
            <w:pPr>
              <w:pStyle w:val="EmptyCellLayoutStyle"/>
              <w:spacing w:after="0" w:line="240" w:lineRule="auto"/>
            </w:pPr>
          </w:p>
        </w:tc>
        <w:tc>
          <w:tcPr>
            <w:tcW w:w="989" w:type="dxa"/>
          </w:tcPr>
          <w:p>
            <w:pPr>
              <w:pStyle w:val="EmptyCellLayoutStyle"/>
              <w:spacing w:after="0" w:line="240" w:lineRule="auto"/>
            </w:pPr>
          </w:p>
        </w:tc>
        <w:tc>
          <w:tcPr>
            <w:tcW w:w="976" w:type="dxa"/>
            <w:hMerge w:val="restart"/>
          </w:tcPr>
          <w:tbl>
            <w:tblPr>
              <w:tblCellMar>
                <w:top w:w="0" w:type="dxa"/>
                <w:left w:w="0" w:type="dxa"/>
                <w:bottom w:w="0" w:type="dxa"/>
                <w:right w:w="0" w:type="dxa"/>
              </w:tblCellMar>
            </w:tblPr>
            <w:tblGrid>
              <w:gridCol w:w="4746"/>
            </w:tblGrid>
            <w:tr>
              <w:trPr>
                <w:trHeight w:val="282" w:hRule="atLeast"/>
              </w:trPr>
              <w:tc>
                <w:tcPr>
                  <w:tcW w:w="474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Email: ALONSO.AALDERINK@sitametfaucibus.ca</w:t>
                  </w:r>
                </w:p>
              </w:tc>
            </w:tr>
          </w:tbl>
          <w:p>
            <w:pPr>
              <w:spacing w:after="0" w:line="240" w:lineRule="auto"/>
            </w:pPr>
          </w:p>
        </w:tc>
        <w:tc>
          <w:tcPr>
            <w:tcW w:w="173" w:type="dxa"/>
            <w:hMerge w:val="continue"/>
          </w:tcPr>
          <w:p>
            <w:pPr>
              <w:pStyle w:val="EmptyCellLayoutStyle"/>
              <w:spacing w:after="0" w:line="240" w:lineRule="auto"/>
            </w:pPr>
          </w:p>
        </w:tc>
        <w:tc>
          <w:tcPr>
            <w:tcW w:w="1074" w:type="dxa"/>
            <w:hMerge w:val="continue"/>
          </w:tcPr>
          <w:p>
            <w:pPr>
              <w:pStyle w:val="EmptyCellLayoutStyle"/>
              <w:spacing w:after="0" w:line="240" w:lineRule="auto"/>
            </w:pPr>
          </w:p>
        </w:tc>
        <w:tc>
          <w:tcPr>
            <w:tcW w:w="981"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672" w:type="dxa"/>
            <w:hMerge w:val="continue"/>
          </w:tcPr>
          <w:p>
            <w:pPr>
              <w:pStyle w:val="EmptyCellLayoutStyle"/>
              <w:spacing w:after="0" w:line="240" w:lineRule="auto"/>
            </w:pPr>
          </w:p>
        </w:tc>
        <w:tc>
          <w:tcPr>
            <w:tcW w:w="437" w:type="dxa"/>
            <w:hMerge w:val="continue"/>
          </w:tcPr>
          <w:p>
            <w:pPr>
              <w:pStyle w:val="EmptyCellLayoutStyle"/>
              <w:spacing w:after="0" w:line="240" w:lineRule="auto"/>
            </w:pPr>
          </w:p>
        </w:tc>
        <w:tc>
          <w:tcPr>
            <w:tcW w:w="330" w:type="dxa"/>
            <w:hMerge w:val="continue"/>
          </w:tcPr>
          <w:p>
            <w:pPr>
              <w:pStyle w:val="EmptyCellLayoutStyle"/>
              <w:spacing w:after="0" w:line="240" w:lineRule="auto"/>
            </w:pPr>
          </w:p>
        </w:tc>
        <w:tc>
          <w:tcPr>
            <w:tcW w:w="575" w:type="dxa"/>
          </w:tcPr>
          <w:p>
            <w:pPr>
              <w:pStyle w:val="EmptyCellLayoutStyle"/>
              <w:spacing w:after="0" w:line="240" w:lineRule="auto"/>
            </w:pPr>
          </w:p>
        </w:tc>
      </w:tr>
      <w:tr>
        <w:trPr>
          <w:trHeight w:val="100"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hMerge w:val="continue"/>
            <w:vMerge w:val="continue"/>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359"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hMerge w:val="continue"/>
            <w:vMerge w:val="continue"/>
          </w:tcPr>
          <w:p>
            <w:pPr>
              <w:pStyle w:val="EmptyCellLayoutStyle"/>
              <w:spacing w:after="0" w:line="240" w:lineRule="auto"/>
            </w:pPr>
          </w:p>
        </w:tc>
        <w:tc>
          <w:tcPr>
            <w:tcW w:w="989" w:type="dxa"/>
          </w:tcPr>
          <w:p>
            <w:pPr>
              <w:pStyle w:val="EmptyCellLayoutStyle"/>
              <w:spacing w:after="0" w:line="240" w:lineRule="auto"/>
            </w:pPr>
          </w:p>
        </w:tc>
        <w:tc>
          <w:tcPr>
            <w:tcW w:w="976" w:type="dxa"/>
            <w:hMerge w:val="restart"/>
          </w:tcPr>
          <w:tbl>
            <w:tblPr>
              <w:tblCellMar>
                <w:top w:w="0" w:type="dxa"/>
                <w:left w:w="0" w:type="dxa"/>
                <w:bottom w:w="0" w:type="dxa"/>
                <w:right w:w="0" w:type="dxa"/>
              </w:tblCellMar>
            </w:tblPr>
            <w:tblGrid>
              <w:gridCol w:w="4746"/>
            </w:tblGrid>
            <w:tr>
              <w:trPr>
                <w:trHeight w:val="282" w:hRule="atLeast"/>
              </w:trPr>
              <w:tc>
                <w:tcPr>
                  <w:tcW w:w="474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Address:  160 CHAR NOR MANOR Boulevard </w:t>
                  </w:r>
                  <w:r>
                    <w:rPr>
                      <w:rFonts w:ascii="Segoe UI" w:hAnsi="Segoe UI" w:eastAsia="Segoe UI"/>
                      <w:color w:val="000000"/>
                      <w:sz w:val="20"/>
                    </w:rPr>
                    <w:br/>
                    <w:t xml:space="preserve">  Las Vegas, NV 89101</w:t>
                  </w:r>
                </w:p>
              </w:tc>
            </w:tr>
          </w:tbl>
          <w:p>
            <w:pPr>
              <w:spacing w:after="0" w:line="240" w:lineRule="auto"/>
            </w:pPr>
          </w:p>
        </w:tc>
        <w:tc>
          <w:tcPr>
            <w:tcW w:w="173" w:type="dxa"/>
            <w:hMerge w:val="continue"/>
          </w:tcPr>
          <w:p>
            <w:pPr>
              <w:pStyle w:val="EmptyCellLayoutStyle"/>
              <w:spacing w:after="0" w:line="240" w:lineRule="auto"/>
            </w:pPr>
          </w:p>
        </w:tc>
        <w:tc>
          <w:tcPr>
            <w:tcW w:w="1074" w:type="dxa"/>
            <w:hMerge w:val="continue"/>
          </w:tcPr>
          <w:p>
            <w:pPr>
              <w:pStyle w:val="EmptyCellLayoutStyle"/>
              <w:spacing w:after="0" w:line="240" w:lineRule="auto"/>
            </w:pPr>
          </w:p>
        </w:tc>
        <w:tc>
          <w:tcPr>
            <w:tcW w:w="981"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672" w:type="dxa"/>
            <w:hMerge w:val="continue"/>
          </w:tcPr>
          <w:p>
            <w:pPr>
              <w:pStyle w:val="EmptyCellLayoutStyle"/>
              <w:spacing w:after="0" w:line="240" w:lineRule="auto"/>
            </w:pPr>
          </w:p>
        </w:tc>
        <w:tc>
          <w:tcPr>
            <w:tcW w:w="437" w:type="dxa"/>
            <w:hMerge w:val="continue"/>
          </w:tcPr>
          <w:p>
            <w:pPr>
              <w:pStyle w:val="EmptyCellLayoutStyle"/>
              <w:spacing w:after="0" w:line="240" w:lineRule="auto"/>
            </w:pPr>
          </w:p>
        </w:tc>
        <w:tc>
          <w:tcPr>
            <w:tcW w:w="330" w:type="dxa"/>
            <w:hMerge w:val="continue"/>
          </w:tcPr>
          <w:p>
            <w:pPr>
              <w:pStyle w:val="EmptyCellLayoutStyle"/>
              <w:spacing w:after="0" w:line="240" w:lineRule="auto"/>
            </w:pPr>
          </w:p>
        </w:tc>
        <w:tc>
          <w:tcPr>
            <w:tcW w:w="575" w:type="dxa"/>
          </w:tcPr>
          <w:p>
            <w:pPr>
              <w:pStyle w:val="EmptyCellLayoutStyle"/>
              <w:spacing w:after="0" w:line="240" w:lineRule="auto"/>
            </w:pPr>
          </w:p>
        </w:tc>
      </w:tr>
      <w:tr>
        <w:trPr>
          <w:trHeight w:val="308" w:hRule="atLeast"/>
        </w:trPr>
        <w:tc>
          <w:tcPr>
            <w:tcW w:w="558" w:type="dxa"/>
          </w:tcPr>
          <w:p>
            <w:pPr>
              <w:pStyle w:val="EmptyCellLayoutStyle"/>
              <w:spacing w:after="0" w:line="240" w:lineRule="auto"/>
            </w:pPr>
          </w:p>
        </w:tc>
        <w:tc>
          <w:tcPr>
            <w:tcW w:w="1044" w:type="dxa"/>
            <w:hMerge w:val="restart"/>
            <w:vMerge w:val="continue"/>
          </w:tcPr>
          <w:p>
            <w:pPr>
              <w:pStyle w:val="EmptyCellLayoutStyle"/>
              <w:spacing w:after="0" w:line="240" w:lineRule="auto"/>
            </w:pPr>
          </w:p>
        </w:tc>
        <w:tc>
          <w:tcPr>
            <w:tcW w:w="1239" w:type="dxa"/>
            <w:hMerge w:val="continue"/>
            <w:vMerge w:val="continue"/>
          </w:tcPr>
          <w:p>
            <w:pPr>
              <w:pStyle w:val="EmptyCellLayoutStyle"/>
              <w:spacing w:after="0" w:line="240" w:lineRule="auto"/>
            </w:pPr>
          </w:p>
        </w:tc>
        <w:tc>
          <w:tcPr>
            <w:tcW w:w="1070" w:type="dxa"/>
            <w:hMerge w:val="continue"/>
            <w:vMerge w:val="continue"/>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335" w:hRule="atLeast"/>
        </w:trPr>
        <w:tc>
          <w:tcPr>
            <w:tcW w:w="558" w:type="dxa"/>
          </w:tcPr>
          <w:p>
            <w:pPr>
              <w:pStyle w:val="EmptyCellLayoutStyle"/>
              <w:spacing w:after="0" w:line="240" w:lineRule="auto"/>
            </w:pPr>
          </w:p>
        </w:tc>
        <w:tc>
          <w:tcPr>
            <w:tcW w:w="1044" w:type="dxa"/>
          </w:tcPr>
          <w:p>
            <w:pPr>
              <w:pStyle w:val="EmptyCellLayoutStyle"/>
              <w:spacing w:after="0" w:line="240" w:lineRule="auto"/>
            </w:pPr>
          </w:p>
        </w:tc>
        <w:tc>
          <w:tcPr>
            <w:tcW w:w="1239" w:type="dxa"/>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c>
          <w:tcPr>
            <w:tcW w:w="558" w:type="dxa"/>
          </w:tcPr>
          <w:p>
            <w:pPr>
              <w:pStyle w:val="EmptyCellLayoutStyle"/>
              <w:spacing w:after="0" w:line="240" w:lineRule="auto"/>
            </w:pPr>
          </w:p>
        </w:tc>
        <w:tc>
          <w:tcPr>
            <w:tcW w:w="1044"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574"/>
              <w:gridCol w:w="3102"/>
              <w:gridCol w:w="1289"/>
              <w:gridCol w:w="2124"/>
            </w:tblGrid>
            <w:tr>
              <w:trPr>
                <w:trHeight w:val="282" w:hRule="atLeast"/>
              </w:trPr>
              <w:tc>
                <w:tcPr>
                  <w:tcW w:w="257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center"/>
                  </w:pPr>
                  <w:r>
                    <w:rPr>
                      <w:rFonts w:ascii="Segoe UI" w:hAnsi="Segoe UI" w:eastAsia="Segoe UI"/>
                      <w:b/>
                      <w:color w:val="666666"/>
                      <w:sz w:val="22"/>
                    </w:rPr>
                    <w:t xml:space="preserve">Service Date</w:t>
                  </w:r>
                </w:p>
              </w:tc>
              <w:tc>
                <w:tcPr>
                  <w:tcW w:w="3102"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center"/>
                  </w:pPr>
                  <w:r>
                    <w:rPr>
                      <w:rFonts w:ascii="Segoe UI" w:hAnsi="Segoe UI" w:eastAsia="Segoe UI"/>
                      <w:b/>
                      <w:color w:val="666666"/>
                      <w:sz w:val="22"/>
                    </w:rPr>
                    <w:t xml:space="preserve">Description</w:t>
                  </w:r>
                </w:p>
              </w:tc>
              <w:tc>
                <w:tcPr>
                  <w:tcW w:w="1289"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center"/>
                  </w:pPr>
                  <w:r>
                    <w:rPr>
                      <w:rFonts w:ascii="Segoe UI" w:hAnsi="Segoe UI" w:eastAsia="Segoe UI"/>
                      <w:b/>
                      <w:color w:val="666666"/>
                      <w:sz w:val="22"/>
                    </w:rPr>
                    <w:t xml:space="preserve">ICD</w:t>
                  </w:r>
                </w:p>
              </w:tc>
              <w:tc>
                <w:tcPr>
                  <w:tcW w:w="212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center"/>
                  </w:pPr>
                  <w:r>
                    <w:rPr>
                      <w:rFonts w:ascii="Segoe UI" w:hAnsi="Segoe UI" w:eastAsia="Segoe UI"/>
                      <w:b/>
                      <w:color w:val="666666"/>
                      <w:sz w:val="22"/>
                    </w:rPr>
                    <w:t xml:space="preserve">Amount</w:t>
                  </w:r>
                </w:p>
              </w:tc>
            </w:tr>
            <w:tr>
              <w:trPr>
                <w:trHeight w:val="282" w:hRule="atLeast"/>
              </w:trPr>
              <w:tc>
                <w:tcPr>
                  <w:tcW w:w="257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2/24/2015 12:00:00 AM</w:t>
                  </w:r>
                </w:p>
              </w:tc>
              <w:tc>
                <w:tcPr>
                  <w:tcW w:w="3102"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Evaluation (simple)</w:t>
                  </w:r>
                </w:p>
              </w:tc>
              <w:tc>
                <w:tcPr>
                  <w:tcW w:w="1289"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Z04.9</w:t>
                  </w:r>
                </w:p>
              </w:tc>
              <w:tc>
                <w:tcPr>
                  <w:tcW w:w="212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$110.00</w:t>
                  </w:r>
                </w:p>
              </w:tc>
            </w:tr>
            <w:tr>
              <w:trPr>
                <w:trHeight w:val="282" w:hRule="atLeast"/>
              </w:trPr>
              <w:tc>
                <w:tcPr>
                  <w:tcW w:w="257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2/24/2015 12:00:00 AM</w:t>
                  </w:r>
                </w:p>
              </w:tc>
              <w:tc>
                <w:tcPr>
                  <w:tcW w:w="3102"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Hospital Visit</w:t>
                  </w:r>
                </w:p>
              </w:tc>
              <w:tc>
                <w:tcPr>
                  <w:tcW w:w="1289"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Y74.0</w:t>
                  </w:r>
                </w:p>
              </w:tc>
              <w:tc>
                <w:tcPr>
                  <w:tcW w:w="212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$76.00</w:t>
                  </w:r>
                </w:p>
              </w:tc>
            </w:tr>
            <w:tr>
              <w:trPr>
                <w:trHeight w:val="282" w:hRule="atLeast"/>
              </w:trPr>
              <w:tc>
                <w:tcPr>
                  <w:tcW w:w="257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2/24/2015 12:00:00 AM</w:t>
                  </w:r>
                </w:p>
              </w:tc>
              <w:tc>
                <w:tcPr>
                  <w:tcW w:w="3102"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Suction (level 2)</w:t>
                  </w:r>
                </w:p>
              </w:tc>
              <w:tc>
                <w:tcPr>
                  <w:tcW w:w="1289"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V97.33XA</w:t>
                  </w:r>
                </w:p>
              </w:tc>
              <w:tc>
                <w:tcPr>
                  <w:tcW w:w="212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$152.00</w:t>
                  </w:r>
                </w:p>
              </w:tc>
            </w:tr>
            <w:tr>
              <w:trPr>
                <w:trHeight w:val="282" w:hRule="atLeast"/>
              </w:trPr>
              <w:tc>
                <w:tcPr>
                  <w:tcW w:w="257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2/24/2015 12:00:00 AM</w:t>
                  </w:r>
                </w:p>
              </w:tc>
              <w:tc>
                <w:tcPr>
                  <w:tcW w:w="3102"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Percussion</w:t>
                  </w:r>
                </w:p>
              </w:tc>
              <w:tc>
                <w:tcPr>
                  <w:tcW w:w="1289"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Y93.J2</w:t>
                  </w:r>
                </w:p>
              </w:tc>
              <w:tc>
                <w:tcPr>
                  <w:tcW w:w="212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$60.00</w:t>
                  </w:r>
                </w:p>
              </w:tc>
            </w:tr>
            <w:tr>
              <w:trPr>
                <w:trHeight w:val="282" w:hRule="atLeast"/>
              </w:trPr>
              <w:tc>
                <w:tcPr>
                  <w:tcW w:w="257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2/24/2015 12:00:00 AM</w:t>
                  </w:r>
                </w:p>
              </w:tc>
              <w:tc>
                <w:tcPr>
                  <w:tcW w:w="3102"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Vibration</w:t>
                  </w:r>
                </w:p>
              </w:tc>
              <w:tc>
                <w:tcPr>
                  <w:tcW w:w="1289"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T75.20XA</w:t>
                  </w:r>
                </w:p>
              </w:tc>
              <w:tc>
                <w:tcPr>
                  <w:tcW w:w="212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$38.00</w:t>
                  </w:r>
                </w:p>
              </w:tc>
            </w:tr>
            <w:tr>
              <w:trPr>
                <w:trHeight w:val="282" w:hRule="atLeast"/>
              </w:trPr>
              <w:tc>
                <w:tcPr>
                  <w:tcW w:w="257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2/24/2015 12:00:00 AM</w:t>
                  </w:r>
                </w:p>
              </w:tc>
              <w:tc>
                <w:tcPr>
                  <w:tcW w:w="3102"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Postural drainage</w:t>
                  </w:r>
                </w:p>
              </w:tc>
              <w:tc>
                <w:tcPr>
                  <w:tcW w:w="1289"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H04.221</w:t>
                  </w:r>
                </w:p>
              </w:tc>
              <w:tc>
                <w:tcPr>
                  <w:tcW w:w="2124" w:type="dxa"/>
                  <w:tcBorders>
                    <w:top w:val="single" w:color="000000" w:sz="7"/>
                    <w:left w:val="single" w:color="000000" w:sz="7"/>
                    <w:bottom w:val="single" w:color="000000" w:sz="7"/>
                    <w:right w:val="single"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$38.00</w:t>
                  </w:r>
                </w:p>
              </w:tc>
            </w:tr>
          </w:tbl>
          <w:p>
            <w:pPr>
              <w:spacing w:after="0" w:line="240" w:lineRule="auto"/>
            </w:pPr>
          </w:p>
        </w:tc>
        <w:tc>
          <w:tcPr>
            <w:tcW w:w="1239" w:type="dxa"/>
            <w:hMerge w:val="continue"/>
          </w:tcPr>
          <w:p>
            <w:pPr>
              <w:pStyle w:val="EmptyCellLayoutStyle"/>
              <w:spacing w:after="0" w:line="240" w:lineRule="auto"/>
            </w:pPr>
          </w:p>
        </w:tc>
        <w:tc>
          <w:tcPr>
            <w:tcW w:w="1070" w:type="dxa"/>
            <w:hMerge w:val="continue"/>
          </w:tcPr>
          <w:p>
            <w:pPr>
              <w:pStyle w:val="EmptyCellLayoutStyle"/>
              <w:spacing w:after="0" w:line="240" w:lineRule="auto"/>
            </w:pPr>
          </w:p>
        </w:tc>
        <w:tc>
          <w:tcPr>
            <w:tcW w:w="989" w:type="dxa"/>
            <w:hMerge w:val="continue"/>
          </w:tcPr>
          <w:p>
            <w:pPr>
              <w:pStyle w:val="EmptyCellLayoutStyle"/>
              <w:spacing w:after="0" w:line="240" w:lineRule="auto"/>
            </w:pPr>
          </w:p>
        </w:tc>
        <w:tc>
          <w:tcPr>
            <w:tcW w:w="976" w:type="dxa"/>
            <w:hMerge w:val="continue"/>
          </w:tcPr>
          <w:p>
            <w:pPr>
              <w:pStyle w:val="EmptyCellLayoutStyle"/>
              <w:spacing w:after="0" w:line="240" w:lineRule="auto"/>
            </w:pPr>
          </w:p>
        </w:tc>
        <w:tc>
          <w:tcPr>
            <w:tcW w:w="173" w:type="dxa"/>
            <w:hMerge w:val="continue"/>
          </w:tcPr>
          <w:p>
            <w:pPr>
              <w:pStyle w:val="EmptyCellLayoutStyle"/>
              <w:spacing w:after="0" w:line="240" w:lineRule="auto"/>
            </w:pPr>
          </w:p>
        </w:tc>
        <w:tc>
          <w:tcPr>
            <w:tcW w:w="1074" w:type="dxa"/>
            <w:hMerge w:val="continue"/>
          </w:tcPr>
          <w:p>
            <w:pPr>
              <w:pStyle w:val="EmptyCellLayoutStyle"/>
              <w:spacing w:after="0" w:line="240" w:lineRule="auto"/>
            </w:pPr>
          </w:p>
        </w:tc>
        <w:tc>
          <w:tcPr>
            <w:tcW w:w="981"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672" w:type="dxa"/>
            <w:hMerge w:val="continue"/>
          </w:tcPr>
          <w:p>
            <w:pPr>
              <w:pStyle w:val="EmptyCellLayoutStyle"/>
              <w:spacing w:after="0" w:line="240" w:lineRule="auto"/>
            </w:pPr>
          </w:p>
        </w:tc>
        <w:tc>
          <w:tcPr>
            <w:tcW w:w="437" w:type="dxa"/>
            <w:hMerge w:val="continue"/>
          </w:tcPr>
          <w:p>
            <w:pPr>
              <w:pStyle w:val="EmptyCellLayoutStyle"/>
              <w:spacing w:after="0" w:line="240" w:lineRule="auto"/>
            </w:pPr>
          </w:p>
        </w:tc>
        <w:tc>
          <w:tcPr>
            <w:tcW w:w="330" w:type="dxa"/>
            <w:hMerge w:val="continue"/>
          </w:tcPr>
          <w:p>
            <w:pPr>
              <w:pStyle w:val="EmptyCellLayoutStyle"/>
              <w:spacing w:after="0" w:line="240" w:lineRule="auto"/>
            </w:pPr>
          </w:p>
        </w:tc>
        <w:tc>
          <w:tcPr>
            <w:tcW w:w="575" w:type="dxa"/>
          </w:tcPr>
          <w:p>
            <w:pPr>
              <w:pStyle w:val="EmptyCellLayoutStyle"/>
              <w:spacing w:after="0" w:line="240" w:lineRule="auto"/>
            </w:pPr>
          </w:p>
        </w:tc>
      </w:tr>
      <w:tr>
        <w:trPr>
          <w:trHeight w:val="211" w:hRule="atLeast"/>
        </w:trPr>
        <w:tc>
          <w:tcPr>
            <w:tcW w:w="558" w:type="dxa"/>
          </w:tcPr>
          <w:p>
            <w:pPr>
              <w:pStyle w:val="EmptyCellLayoutStyle"/>
              <w:spacing w:after="0" w:line="240" w:lineRule="auto"/>
            </w:pPr>
          </w:p>
        </w:tc>
        <w:tc>
          <w:tcPr>
            <w:tcW w:w="1044" w:type="dxa"/>
          </w:tcPr>
          <w:p>
            <w:pPr>
              <w:pStyle w:val="EmptyCellLayoutStyle"/>
              <w:spacing w:after="0" w:line="240" w:lineRule="auto"/>
            </w:pPr>
          </w:p>
        </w:tc>
        <w:tc>
          <w:tcPr>
            <w:tcW w:w="1239" w:type="dxa"/>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312" w:hRule="atLeast"/>
        </w:trPr>
        <w:tc>
          <w:tcPr>
            <w:tcW w:w="558" w:type="dxa"/>
          </w:tcPr>
          <w:p>
            <w:pPr>
              <w:pStyle w:val="EmptyCellLayoutStyle"/>
              <w:spacing w:after="0" w:line="240" w:lineRule="auto"/>
            </w:pPr>
          </w:p>
        </w:tc>
        <w:tc>
          <w:tcPr>
            <w:tcW w:w="1044" w:type="dxa"/>
          </w:tcPr>
          <w:p>
            <w:pPr>
              <w:pStyle w:val="EmptyCellLayoutStyle"/>
              <w:spacing w:after="0" w:line="240" w:lineRule="auto"/>
            </w:pPr>
          </w:p>
        </w:tc>
        <w:tc>
          <w:tcPr>
            <w:tcW w:w="1239" w:type="dxa"/>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tbl>
            <w:tblPr>
              <w:tblCellMar>
                <w:top w:w="0" w:type="dxa"/>
                <w:left w:w="0" w:type="dxa"/>
                <w:bottom w:w="0" w:type="dxa"/>
                <w:right w:w="0" w:type="dxa"/>
              </w:tblCellMar>
            </w:tblPr>
            <w:tblGrid>
              <w:gridCol w:w="981"/>
            </w:tblGrid>
            <w:tr>
              <w:trPr>
                <w:trHeight w:val="234" w:hRule="atLeast"/>
              </w:trPr>
              <w:tc>
                <w:tcPr>
                  <w:tcW w:w="98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Total Due:</w:t>
                  </w:r>
                </w:p>
              </w:tc>
            </w:tr>
          </w:tbl>
          <w:p>
            <w:pPr>
              <w:spacing w:after="0" w:line="240" w:lineRule="auto"/>
            </w:pPr>
          </w:p>
        </w:tc>
        <w:tc>
          <w:tcPr>
            <w:tcW w:w="100" w:type="dxa"/>
          </w:tcPr>
          <w:p>
            <w:pPr>
              <w:pStyle w:val="EmptyCellLayoutStyle"/>
              <w:spacing w:after="0" w:line="240" w:lineRule="auto"/>
            </w:pPr>
          </w:p>
        </w:tc>
        <w:tc>
          <w:tcPr>
            <w:tcW w:w="672" w:type="dxa"/>
            <w:hMerge w:val="restart"/>
          </w:tcPr>
          <w:tbl>
            <w:tblPr>
              <w:tblCellMar>
                <w:top w:w="0" w:type="dxa"/>
                <w:left w:w="0" w:type="dxa"/>
                <w:bottom w:w="0" w:type="dxa"/>
                <w:right w:w="0" w:type="dxa"/>
              </w:tblCellMar>
            </w:tblPr>
            <w:tblGrid>
              <w:gridCol w:w="1440"/>
            </w:tblGrid>
            <w:tr>
              <w:trPr>
                <w:trHeight w:val="234" w:hRule="atLeast"/>
              </w:trPr>
              <w:tc>
                <w:tcPr>
                  <w:tcW w:w="144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$474.00</w:t>
                  </w:r>
                </w:p>
              </w:tc>
            </w:tr>
          </w:tbl>
          <w:p>
            <w:pPr>
              <w:spacing w:after="0" w:line="240" w:lineRule="auto"/>
            </w:pPr>
          </w:p>
        </w:tc>
        <w:tc>
          <w:tcPr>
            <w:tcW w:w="437" w:type="dxa"/>
            <w:hMerge w:val="continue"/>
          </w:tcPr>
          <w:p>
            <w:pPr>
              <w:pStyle w:val="EmptyCellLayoutStyle"/>
              <w:spacing w:after="0" w:line="240" w:lineRule="auto"/>
            </w:pPr>
          </w:p>
        </w:tc>
        <w:tc>
          <w:tcPr>
            <w:tcW w:w="330" w:type="dxa"/>
            <w:hMerge w:val="continue"/>
          </w:tcPr>
          <w:p>
            <w:pPr>
              <w:pStyle w:val="EmptyCellLayoutStyle"/>
              <w:spacing w:after="0" w:line="240" w:lineRule="auto"/>
            </w:pPr>
          </w:p>
        </w:tc>
        <w:tc>
          <w:tcPr>
            <w:tcW w:w="575" w:type="dxa"/>
          </w:tcPr>
          <w:p>
            <w:pPr>
              <w:pStyle w:val="EmptyCellLayoutStyle"/>
              <w:spacing w:after="0" w:line="240" w:lineRule="auto"/>
            </w:pPr>
          </w:p>
        </w:tc>
      </w:tr>
      <w:tr>
        <w:trPr>
          <w:trHeight w:val="202" w:hRule="atLeast"/>
        </w:trPr>
        <w:tc>
          <w:tcPr>
            <w:tcW w:w="558" w:type="dxa"/>
          </w:tcPr>
          <w:p>
            <w:pPr>
              <w:pStyle w:val="EmptyCellLayoutStyle"/>
              <w:spacing w:after="0" w:line="240" w:lineRule="auto"/>
            </w:pPr>
          </w:p>
        </w:tc>
        <w:tc>
          <w:tcPr>
            <w:tcW w:w="1044" w:type="dxa"/>
          </w:tcPr>
          <w:p>
            <w:pPr>
              <w:pStyle w:val="EmptyCellLayoutStyle"/>
              <w:spacing w:after="0" w:line="240" w:lineRule="auto"/>
            </w:pPr>
          </w:p>
        </w:tc>
        <w:tc>
          <w:tcPr>
            <w:tcW w:w="1239" w:type="dxa"/>
          </w:tcPr>
          <w:p>
            <w:pPr>
              <w:pStyle w:val="EmptyCellLayoutStyle"/>
              <w:spacing w:after="0" w:line="240" w:lineRule="auto"/>
            </w:pPr>
          </w:p>
        </w:tc>
        <w:tc>
          <w:tcPr>
            <w:tcW w:w="1070" w:type="dxa"/>
          </w:tcPr>
          <w:p>
            <w:pPr>
              <w:pStyle w:val="EmptyCellLayoutStyle"/>
              <w:spacing w:after="0" w:line="240" w:lineRule="auto"/>
            </w:pPr>
          </w:p>
        </w:tc>
        <w:tc>
          <w:tcPr>
            <w:tcW w:w="989" w:type="dxa"/>
          </w:tcPr>
          <w:p>
            <w:pPr>
              <w:pStyle w:val="EmptyCellLayoutStyle"/>
              <w:spacing w:after="0" w:line="240" w:lineRule="auto"/>
            </w:pPr>
          </w:p>
        </w:tc>
        <w:tc>
          <w:tcPr>
            <w:tcW w:w="976" w:type="dxa"/>
          </w:tcPr>
          <w:p>
            <w:pPr>
              <w:pStyle w:val="EmptyCellLayoutStyle"/>
              <w:spacing w:after="0" w:line="240" w:lineRule="auto"/>
            </w:pPr>
          </w:p>
        </w:tc>
        <w:tc>
          <w:tcPr>
            <w:tcW w:w="173" w:type="dxa"/>
          </w:tcPr>
          <w:p>
            <w:pPr>
              <w:pStyle w:val="EmptyCellLayoutStyle"/>
              <w:spacing w:after="0" w:line="240" w:lineRule="auto"/>
            </w:pPr>
          </w:p>
        </w:tc>
        <w:tc>
          <w:tcPr>
            <w:tcW w:w="1074" w:type="dxa"/>
          </w:tcPr>
          <w:p>
            <w:pPr>
              <w:pStyle w:val="EmptyCellLayoutStyle"/>
              <w:spacing w:after="0" w:line="240" w:lineRule="auto"/>
            </w:pPr>
          </w:p>
        </w:tc>
        <w:tc>
          <w:tcPr>
            <w:tcW w:w="981" w:type="dxa"/>
          </w:tcPr>
          <w:p>
            <w:pPr>
              <w:pStyle w:val="EmptyCellLayoutStyle"/>
              <w:spacing w:after="0" w:line="240" w:lineRule="auto"/>
            </w:pPr>
          </w:p>
        </w:tc>
        <w:tc>
          <w:tcPr>
            <w:tcW w:w="100" w:type="dxa"/>
          </w:tcPr>
          <w:p>
            <w:pPr>
              <w:pStyle w:val="EmptyCellLayoutStyle"/>
              <w:spacing w:after="0" w:line="240" w:lineRule="auto"/>
            </w:pPr>
          </w:p>
        </w:tc>
        <w:tc>
          <w:tcPr>
            <w:tcW w:w="672" w:type="dxa"/>
          </w:tcPr>
          <w:p>
            <w:pPr>
              <w:pStyle w:val="EmptyCellLayoutStyle"/>
              <w:spacing w:after="0" w:line="240" w:lineRule="auto"/>
            </w:pPr>
          </w:p>
        </w:tc>
        <w:tc>
          <w:tcPr>
            <w:tcW w:w="437" w:type="dxa"/>
          </w:tcPr>
          <w:p>
            <w:pPr>
              <w:pStyle w:val="EmptyCellLayoutStyle"/>
              <w:spacing w:after="0" w:line="240" w:lineRule="auto"/>
            </w:pPr>
          </w:p>
        </w:tc>
        <w:tc>
          <w:tcPr>
            <w:tcW w:w="330" w:type="dxa"/>
          </w:tcPr>
          <w:p>
            <w:pPr>
              <w:pStyle w:val="EmptyCellLayoutStyle"/>
              <w:spacing w:after="0" w:line="240" w:lineRule="auto"/>
            </w:pPr>
          </w:p>
        </w:tc>
        <w:tc>
          <w:tcPr>
            <w:tcW w:w="575" w:type="dxa"/>
          </w:tcPr>
          <w:p>
            <w:pPr>
              <w:pStyle w:val="EmptyCellLayoutStyle"/>
              <w:spacing w:after="0" w:line="240" w:lineRule="auto"/>
            </w:pPr>
          </w:p>
        </w:tc>
      </w:tr>
      <w:tr>
        <w:trPr>
          <w:trHeight w:val="14692" w:hRule="atLeast"/>
        </w:trPr>
        <w:tc>
          <w:tcPr>
            <w:tcW w:w="558" w:type="dxa"/>
          </w:tcPr>
          <w:p>
            <w:pPr>
              <w:pStyle w:val="EmptyCellLayoutStyle"/>
              <w:spacing w:after="0" w:line="240" w:lineRule="auto"/>
            </w:pPr>
          </w:p>
        </w:tc>
        <w:tc>
          <w:tcPr>
            <w:tcW w:w="1044" w:type="dxa"/>
            <w:hMerge w:val="restart"/>
          </w:tcPr>
          <w:tbl>
            <w:tblPr>
              <w:tblCellMar>
                <w:top w:w="0" w:type="dxa"/>
                <w:left w:w="0" w:type="dxa"/>
                <w:bottom w:w="0" w:type="dxa"/>
                <w:right w:w="0" w:type="dxa"/>
              </w:tblCellMar>
            </w:tblPr>
            <w:tblGrid>
              <w:gridCol w:w="9090"/>
            </w:tblGrid>
            <w:tr>
              <w:trPr>
                <w:trHeight w:val="14614" w:hRule="atLeast"/>
              </w:trPr>
              <w:tc>
                <w:tcPr>
                  <w:tcW w:w="909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18"/>
                    </w:rPr>
                    <w:t xml:space="preserve">Information obtained by a nurse, physician or another member of your healthcare team will be recorded in your medical record and used to determine the course of treatment that should work best for you. Your physician will document his or her expectations of your healthcare team. Members of your healthcare team will then record the actions they took and their observations. In that way, the physician will know how you are responding to treatment.</w:t>
                  </w:r>
                </w:p>
                <w:p>
                  <w:pPr>
                    <w:spacing w:after="0" w:line="240" w:lineRule="auto"/>
                    <w:jc w:val="left"/>
                  </w:pPr>
                  <w:r>
                    <w:rPr>
                      <w:rFonts w:ascii="Segoe UI" w:hAnsi="Segoe UI" w:eastAsia="Segoe UI"/>
                      <w:color w:val="000000"/>
                      <w:sz w:val="18"/>
                    </w:rPr>
                  </w:r>
                  <w:r>
                    <w:rPr>
                      <w:rFonts w:ascii="Segoe UI" w:hAnsi="Segoe UI" w:eastAsia="Segoe UI"/>
                      <w:color w:val="000000"/>
                      <w:sz w:val="18"/>
                    </w:rPr>
                    <w:br/>
                    <w:t xml:space="preserve">We will also provide your physician or a subsequent healthcare provider with copies of various reports that should assist in treating you once you are discharged from this health center.</w:t>
                  </w:r>
                  <w:r>
                    <w:rPr>
                      <w:rFonts w:ascii="Segoe UI" w:hAnsi="Segoe UI" w:eastAsia="Segoe UI"/>
                      <w:color w:val="000000"/>
                      <w:sz w:val="18"/>
                    </w:rPr>
                    <w:br/>
                  </w:r>
                  <w:r>
                    <w:rPr>
                      <w:rFonts w:ascii="Segoe UI" w:hAnsi="Segoe UI" w:eastAsia="Segoe UI"/>
                      <w:color w:val="000000"/>
                      <w:sz w:val="18"/>
                    </w:rPr>
                    <w:br/>
                    <w:t xml:space="preserve">A bill may be sent to you or a third-party payer. The information on or accompanying the bill may include information that identifies you as well as your diagnosis, procedures and supplies used.</w:t>
                  </w:r>
                  <w:r>
                    <w:rPr>
                      <w:rFonts w:ascii="Segoe UI" w:hAnsi="Segoe UI" w:eastAsia="Segoe UI"/>
                      <w:color w:val="000000"/>
                      <w:sz w:val="18"/>
                    </w:rPr>
                    <w:br/>
                  </w:r>
                  <w:r>
                    <w:rPr>
                      <w:rFonts w:ascii="Segoe UI" w:hAnsi="Segoe UI" w:eastAsia="Segoe UI"/>
                      <w:color w:val="000000"/>
                      <w:sz w:val="18"/>
                    </w:rPr>
                    <w:br/>
                    <w:t xml:space="preserve">Members of the medical staff, the risk or quality-improvement manager, or members of the quality-improvement team may use information in your health record to assess the care and outcomes in your case and others like it. This information will then be used in an effort to continually improve the quality and effectiveness of the services we provide.</w:t>
                  </w:r>
                  <w:r>
                    <w:rPr>
                      <w:rFonts w:ascii="Segoe UI" w:hAnsi="Segoe UI" w:eastAsia="Segoe UI"/>
                      <w:color w:val="000000"/>
                      <w:sz w:val="18"/>
                    </w:rPr>
                    <w:br/>
                  </w:r>
                  <w:r>
                    <w:rPr>
                      <w:rFonts w:ascii="Segoe UI" w:hAnsi="Segoe UI" w:eastAsia="Segoe UI"/>
                      <w:color w:val="000000"/>
                      <w:sz w:val="18"/>
                    </w:rPr>
                    <w:br/>
                  </w:r>
                  <w:r>
                    <w:rPr>
                      <w:rFonts w:ascii="Segoe UI" w:hAnsi="Segoe UI" w:eastAsia="Segoe UI"/>
                      <w:b/>
                      <w:color w:val="000000"/>
                      <w:sz w:val="18"/>
                    </w:rPr>
                    <w:t xml:space="preserve">Business associates:</w:t>
                  </w:r>
                  <w:r>
                    <w:rPr>
                      <w:rFonts w:ascii="Segoe UI" w:hAnsi="Segoe UI" w:eastAsia="Segoe UI"/>
                      <w:color w:val="000000"/>
                      <w:sz w:val="18"/>
                    </w:rPr>
                    <w:t xml:space="preserve"> There are some services provided in our organization through contacts with business associates. Examples include physician services in the emergency department and radiology, certain laboratory tests, and a copy service we may use when making copies of your health record. When these services are contracted, we may disclose your health information to our business associate so that they can perform the job we’ve asked them to do. To protect your health information, however, we require the business associate to appropriately safeguard your information.</w:t>
                  </w:r>
                  <w:r>
                    <w:rPr>
                      <w:rFonts w:ascii="Segoe UI" w:hAnsi="Segoe UI" w:eastAsia="Segoe UI"/>
                      <w:color w:val="000000"/>
                      <w:sz w:val="18"/>
                    </w:rPr>
                    <w:br/>
                  </w:r>
                  <w:r>
                    <w:rPr>
                      <w:rFonts w:ascii="Segoe UI" w:hAnsi="Segoe UI" w:eastAsia="Segoe UI"/>
                      <w:color w:val="000000"/>
                      <w:sz w:val="18"/>
                    </w:rPr>
                    <w:br/>
                  </w:r>
                  <w:r>
                    <w:rPr>
                      <w:rFonts w:ascii="Segoe UI" w:hAnsi="Segoe UI" w:eastAsia="Segoe UI"/>
                      <w:b/>
                      <w:color w:val="000000"/>
                      <w:sz w:val="18"/>
                    </w:rPr>
                    <w:t xml:space="preserve">Notification:</w:t>
                  </w:r>
                  <w:r>
                    <w:rPr>
                      <w:rFonts w:ascii="Segoe UI" w:hAnsi="Segoe UI" w:eastAsia="Segoe UI"/>
                      <w:color w:val="000000"/>
                      <w:sz w:val="18"/>
                    </w:rPr>
                    <w:t xml:space="preserve"> We may use or disclose information to notify or assist in notifying a family member, personal representative, or another person responsible for your care, your location and general condition.</w:t>
                  </w:r>
                  <w:r>
                    <w:rPr>
                      <w:rFonts w:ascii="Segoe UI" w:hAnsi="Segoe UI" w:eastAsia="Segoe UI"/>
                      <w:color w:val="000000"/>
                      <w:sz w:val="18"/>
                    </w:rPr>
                    <w:br/>
                  </w:r>
                  <w:r>
                    <w:rPr>
                      <w:rFonts w:ascii="Segoe UI" w:hAnsi="Segoe UI" w:eastAsia="Segoe UI"/>
                      <w:color w:val="000000"/>
                      <w:sz w:val="18"/>
                    </w:rPr>
                    <w:br/>
                  </w:r>
                  <w:r>
                    <w:rPr>
                      <w:rFonts w:ascii="Segoe UI" w:hAnsi="Segoe UI" w:eastAsia="Segoe UI"/>
                      <w:b/>
                      <w:color w:val="000000"/>
                      <w:sz w:val="18"/>
                    </w:rPr>
                    <w:t xml:space="preserve">Research:</w:t>
                  </w:r>
                  <w:r>
                    <w:rPr>
                      <w:rFonts w:ascii="Segoe UI" w:hAnsi="Segoe UI" w:eastAsia="Segoe UI"/>
                      <w:color w:val="000000"/>
                      <w:sz w:val="18"/>
                    </w:rPr>
                    <w:t xml:space="preserve"> We may disclose information to researchers when their research has been approved by an Institutional Review Board that has reviewed the research proposal and established protocols to ensure the privacy of your health information.</w:t>
                  </w:r>
                  <w:r>
                    <w:rPr>
                      <w:rFonts w:ascii="Segoe UI" w:hAnsi="Segoe UI" w:eastAsia="Segoe UI"/>
                      <w:color w:val="000000"/>
                      <w:sz w:val="18"/>
                    </w:rPr>
                    <w:br/>
                  </w:r>
                  <w:r>
                    <w:rPr>
                      <w:rFonts w:ascii="Segoe UI" w:hAnsi="Segoe UI" w:eastAsia="Segoe UI"/>
                      <w:color w:val="000000"/>
                      <w:sz w:val="18"/>
                    </w:rPr>
                    <w:br/>
                  </w:r>
                  <w:r>
                    <w:rPr>
                      <w:rFonts w:ascii="Segoe UI" w:hAnsi="Segoe UI" w:eastAsia="Segoe UI"/>
                      <w:b/>
                      <w:color w:val="000000"/>
                      <w:sz w:val="18"/>
                    </w:rPr>
                    <w:t xml:space="preserve">Funeral directors:</w:t>
                  </w:r>
                  <w:r>
                    <w:rPr>
                      <w:rFonts w:ascii="Segoe UI" w:hAnsi="Segoe UI" w:eastAsia="Segoe UI"/>
                      <w:color w:val="000000"/>
                      <w:sz w:val="18"/>
                    </w:rPr>
                    <w:t xml:space="preserve"> We may disclose health information to funeral directors consistent with applicable law to carry out their duties.</w:t>
                  </w:r>
                  <w:r>
                    <w:rPr>
                      <w:rFonts w:ascii="Segoe UI" w:hAnsi="Segoe UI" w:eastAsia="Segoe UI"/>
                      <w:color w:val="000000"/>
                      <w:sz w:val="18"/>
                    </w:rPr>
                    <w:br/>
                  </w:r>
                  <w:r>
                    <w:rPr>
                      <w:rFonts w:ascii="Segoe UI" w:hAnsi="Segoe UI" w:eastAsia="Segoe UI"/>
                      <w:color w:val="000000"/>
                      <w:sz w:val="18"/>
                    </w:rPr>
                    <w:br/>
                  </w:r>
                  <w:r>
                    <w:rPr>
                      <w:rFonts w:ascii="Segoe UI" w:hAnsi="Segoe UI" w:eastAsia="Segoe UI"/>
                      <w:b/>
                      <w:color w:val="000000"/>
                      <w:sz w:val="18"/>
                    </w:rPr>
                    <w:t xml:space="preserve">Organ procurement organizations:</w:t>
                  </w:r>
                  <w:r>
                    <w:rPr>
                      <w:rFonts w:ascii="Segoe UI" w:hAnsi="Segoe UI" w:eastAsia="Segoe UI"/>
                      <w:color w:val="000000"/>
                      <w:sz w:val="18"/>
                    </w:rPr>
                    <w:t xml:space="preserve"> Consistent with applicable law, we may disclose health information to organ procurement organizations or other entities engaged in the procurement, banking, or transplantation of organs for the purpose of tissue donation and transplant</w:t>
                  </w:r>
                  <w:r>
                    <w:rPr>
                      <w:rFonts w:ascii="Segoe UI" w:hAnsi="Segoe UI" w:eastAsia="Segoe UI"/>
                      <w:color w:val="000000"/>
                      <w:sz w:val="18"/>
                    </w:rPr>
                    <w:br/>
                  </w:r>
                  <w:r>
                    <w:rPr>
                      <w:rFonts w:ascii="Segoe UI" w:hAnsi="Segoe UI" w:eastAsia="Segoe UI"/>
                      <w:color w:val="000000"/>
                      <w:sz w:val="18"/>
                    </w:rPr>
                    <w:br/>
                  </w:r>
                  <w:r>
                    <w:rPr>
                      <w:rFonts w:ascii="Segoe UI" w:hAnsi="Segoe UI" w:eastAsia="Segoe UI"/>
                      <w:b/>
                      <w:color w:val="000000"/>
                      <w:sz w:val="18"/>
                    </w:rPr>
                    <w:t xml:space="preserve">Food and Drug Administration (FDA):</w:t>
                  </w:r>
                  <w:r>
                    <w:rPr>
                      <w:rFonts w:ascii="Segoe UI" w:hAnsi="Segoe UI" w:eastAsia="Segoe UI"/>
                      <w:color w:val="000000"/>
                      <w:sz w:val="18"/>
                    </w:rPr>
                    <w:t xml:space="preserve"> We may disclose to the FDA health information relative to adverse events with respect to food, supplements, product and product defects, or post-marketing surveillance information to enable product recalls, repairs or replacement.</w:t>
                  </w:r>
                  <w:r>
                    <w:rPr>
                      <w:rFonts w:ascii="Segoe UI" w:hAnsi="Segoe UI" w:eastAsia="Segoe UI"/>
                      <w:color w:val="000000"/>
                      <w:sz w:val="18"/>
                    </w:rPr>
                    <w:br/>
                  </w:r>
                  <w:r>
                    <w:rPr>
                      <w:rFonts w:ascii="Segoe UI" w:hAnsi="Segoe UI" w:eastAsia="Segoe UI"/>
                      <w:color w:val="000000"/>
                      <w:sz w:val="18"/>
                    </w:rPr>
                    <w:br/>
                  </w:r>
                  <w:r>
                    <w:rPr>
                      <w:rFonts w:ascii="Segoe UI" w:hAnsi="Segoe UI" w:eastAsia="Segoe UI"/>
                      <w:b/>
                      <w:color w:val="000000"/>
                      <w:sz w:val="18"/>
                    </w:rPr>
                    <w:t xml:space="preserve">Worker’s Compensation:</w:t>
                  </w:r>
                  <w:r>
                    <w:rPr>
                      <w:rFonts w:ascii="Segoe UI" w:hAnsi="Segoe UI" w:eastAsia="Segoe UI"/>
                      <w:color w:val="000000"/>
                      <w:sz w:val="18"/>
                    </w:rPr>
                    <w:t xml:space="preserve"> We may disclose health information to the extent authorized by and to the extent necessary to comply with laws relating to worker’s compensation or other similar programs established by law.</w:t>
                  </w:r>
                  <w:r>
                    <w:rPr>
                      <w:rFonts w:ascii="Segoe UI" w:hAnsi="Segoe UI" w:eastAsia="Segoe UI"/>
                      <w:color w:val="000000"/>
                      <w:sz w:val="18"/>
                    </w:rPr>
                    <w:br/>
                  </w:r>
                  <w:r>
                    <w:rPr>
                      <w:rFonts w:ascii="Segoe UI" w:hAnsi="Segoe UI" w:eastAsia="Segoe UI"/>
                      <w:color w:val="000000"/>
                      <w:sz w:val="18"/>
                    </w:rPr>
                    <w:br/>
                  </w:r>
                  <w:r>
                    <w:rPr>
                      <w:rFonts w:ascii="Segoe UI" w:hAnsi="Segoe UI" w:eastAsia="Segoe UI"/>
                      <w:b/>
                      <w:color w:val="000000"/>
                      <w:sz w:val="18"/>
                    </w:rPr>
                    <w:t xml:space="preserve">Public health:</w:t>
                  </w:r>
                  <w:r>
                    <w:rPr>
                      <w:rFonts w:ascii="Segoe UI" w:hAnsi="Segoe UI" w:eastAsia="Segoe UI"/>
                      <w:color w:val="000000"/>
                      <w:sz w:val="18"/>
                    </w:rPr>
                    <w:t xml:space="preserve"> As required by law, we may disclose your health information to public health or legal authorities charged with preventing or controlling disease, injury or disability.</w:t>
                  </w:r>
                  <w:r>
                    <w:rPr>
                      <w:rFonts w:ascii="Segoe UI" w:hAnsi="Segoe UI" w:eastAsia="Segoe UI"/>
                      <w:color w:val="000000"/>
                      <w:sz w:val="18"/>
                    </w:rPr>
                    <w:br/>
                  </w:r>
                  <w:r>
                    <w:rPr>
                      <w:rFonts w:ascii="Segoe UI" w:hAnsi="Segoe UI" w:eastAsia="Segoe UI"/>
                      <w:color w:val="000000"/>
                      <w:sz w:val="18"/>
                    </w:rPr>
                    <w:br/>
                  </w:r>
                  <w:r>
                    <w:rPr>
                      <w:rFonts w:ascii="Segoe UI" w:hAnsi="Segoe UI" w:eastAsia="Segoe UI"/>
                      <w:b/>
                      <w:color w:val="000000"/>
                      <w:sz w:val="18"/>
                    </w:rPr>
                    <w:t xml:space="preserve">Law enforcement:</w:t>
                  </w:r>
                  <w:r>
                    <w:rPr>
                      <w:rFonts w:ascii="Segoe UI" w:hAnsi="Segoe UI" w:eastAsia="Segoe UI"/>
                      <w:color w:val="000000"/>
                      <w:sz w:val="18"/>
                    </w:rPr>
                    <w:t xml:space="preserve"> We may disclose health information for law enforcement purposes as required by law or in response to a valid subpoena.</w:t>
                  </w:r>
                  <w:r>
                    <w:rPr>
                      <w:rFonts w:ascii="Segoe UI" w:hAnsi="Segoe UI" w:eastAsia="Segoe UI"/>
                      <w:color w:val="000000"/>
                      <w:sz w:val="18"/>
                    </w:rPr>
                    <w:br/>
                  </w:r>
                  <w:r>
                    <w:rPr>
                      <w:rFonts w:ascii="Segoe UI" w:hAnsi="Segoe UI" w:eastAsia="Segoe UI"/>
                      <w:color w:val="000000"/>
                      <w:sz w:val="18"/>
                    </w:rPr>
                    <w:br/>
                  </w:r>
                  <w:r>
                    <w:rPr>
                      <w:rFonts w:ascii="Segoe UI" w:hAnsi="Segoe UI" w:eastAsia="Segoe UI"/>
                      <w:b/>
                      <w:color w:val="000000"/>
                      <w:sz w:val="18"/>
                    </w:rPr>
                    <w:t xml:space="preserve">Abuse or neglect:</w:t>
                  </w:r>
                  <w:r>
                    <w:rPr>
                      <w:rFonts w:ascii="Segoe UI" w:hAnsi="Segoe UI" w:eastAsia="Segoe UI"/>
                      <w:color w:val="000000"/>
                      <w:sz w:val="18"/>
                    </w:rPr>
                    <w:t xml:space="preserve"> We may disclose your protected health information to a public health authority that is authorized by law to receive a report of child abuse or neglect. We may also disclose this information if we believe you have been a victim of abuse, neglect or domestic violence.</w:t>
                  </w:r>
                  <w:r>
                    <w:rPr>
                      <w:rFonts w:ascii="Segoe UI" w:hAnsi="Segoe UI" w:eastAsia="Segoe UI"/>
                      <w:color w:val="000000"/>
                      <w:sz w:val="18"/>
                    </w:rPr>
                    <w:br/>
                  </w:r>
                  <w:r>
                    <w:rPr>
                      <w:rFonts w:ascii="Segoe UI" w:hAnsi="Segoe UI" w:eastAsia="Segoe UI"/>
                      <w:color w:val="000000"/>
                      <w:sz w:val="18"/>
                    </w:rPr>
                    <w:br/>
                    <w:t xml:space="preserve">Federal law makes provision for your health information to be released to an appropriate health oversight agency, public health authority or attorney, provided that a workforce member or business associate believes in good faith that we have engaged in unlawful conduct or have otherwise violated professional or clinical standards and are potentially endangering one or more patients, workers or the public.</w:t>
                  </w:r>
                </w:p>
              </w:tc>
            </w:tr>
          </w:tbl>
          <w:p>
            <w:pPr>
              <w:spacing w:after="0" w:line="240" w:lineRule="auto"/>
            </w:pPr>
          </w:p>
        </w:tc>
        <w:tc>
          <w:tcPr>
            <w:tcW w:w="1239" w:type="dxa"/>
            <w:hMerge w:val="continue"/>
          </w:tcPr>
          <w:p>
            <w:pPr>
              <w:pStyle w:val="EmptyCellLayoutStyle"/>
              <w:spacing w:after="0" w:line="240" w:lineRule="auto"/>
            </w:pPr>
          </w:p>
        </w:tc>
        <w:tc>
          <w:tcPr>
            <w:tcW w:w="1070" w:type="dxa"/>
            <w:hMerge w:val="continue"/>
          </w:tcPr>
          <w:p>
            <w:pPr>
              <w:pStyle w:val="EmptyCellLayoutStyle"/>
              <w:spacing w:after="0" w:line="240" w:lineRule="auto"/>
            </w:pPr>
          </w:p>
        </w:tc>
        <w:tc>
          <w:tcPr>
            <w:tcW w:w="989" w:type="dxa"/>
            <w:hMerge w:val="continue"/>
          </w:tcPr>
          <w:p>
            <w:pPr>
              <w:pStyle w:val="EmptyCellLayoutStyle"/>
              <w:spacing w:after="0" w:line="240" w:lineRule="auto"/>
            </w:pPr>
          </w:p>
        </w:tc>
        <w:tc>
          <w:tcPr>
            <w:tcW w:w="976" w:type="dxa"/>
            <w:hMerge w:val="continue"/>
          </w:tcPr>
          <w:p>
            <w:pPr>
              <w:pStyle w:val="EmptyCellLayoutStyle"/>
              <w:spacing w:after="0" w:line="240" w:lineRule="auto"/>
            </w:pPr>
          </w:p>
        </w:tc>
        <w:tc>
          <w:tcPr>
            <w:tcW w:w="173" w:type="dxa"/>
            <w:hMerge w:val="continue"/>
          </w:tcPr>
          <w:p>
            <w:pPr>
              <w:pStyle w:val="EmptyCellLayoutStyle"/>
              <w:spacing w:after="0" w:line="240" w:lineRule="auto"/>
            </w:pPr>
          </w:p>
        </w:tc>
        <w:tc>
          <w:tcPr>
            <w:tcW w:w="1074" w:type="dxa"/>
            <w:hMerge w:val="continue"/>
          </w:tcPr>
          <w:p>
            <w:pPr>
              <w:pStyle w:val="EmptyCellLayoutStyle"/>
              <w:spacing w:after="0" w:line="240" w:lineRule="auto"/>
            </w:pPr>
          </w:p>
        </w:tc>
        <w:tc>
          <w:tcPr>
            <w:tcW w:w="981"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672" w:type="dxa"/>
            <w:hMerge w:val="continue"/>
          </w:tcPr>
          <w:p>
            <w:pPr>
              <w:pStyle w:val="EmptyCellLayoutStyle"/>
              <w:spacing w:after="0" w:line="240" w:lineRule="auto"/>
            </w:pPr>
          </w:p>
        </w:tc>
        <w:tc>
          <w:tcPr>
            <w:tcW w:w="437" w:type="dxa"/>
            <w:hMerge w:val="continue"/>
          </w:tcPr>
          <w:p>
            <w:pPr>
              <w:pStyle w:val="EmptyCellLayoutStyle"/>
              <w:spacing w:after="0" w:line="240" w:lineRule="auto"/>
            </w:pPr>
          </w:p>
        </w:tc>
        <w:tc>
          <w:tcPr>
            <w:tcW w:w="330" w:type="dxa"/>
            <w:hMerge w:val="continue"/>
          </w:tcPr>
          <w:p>
            <w:pPr>
              <w:pStyle w:val="EmptyCellLayoutStyle"/>
              <w:spacing w:after="0" w:line="240" w:lineRule="auto"/>
            </w:pPr>
          </w:p>
        </w:tc>
        <w:tc>
          <w:tcPr>
            <w:tcW w:w="575" w:type="dxa"/>
          </w:tcPr>
          <w:p>
            <w:pPr>
              <w:pStyle w:val="EmptyCellLayoutStyle"/>
              <w:spacing w:after="0" w:line="240" w:lineRule="auto"/>
            </w:pPr>
          </w:p>
        </w:tc>
      </w:tr>
    </w:tbl>
    <w:p>
      <w:pPr>
        <w:spacing w:after="0" w:line="240" w:lineRule="auto"/>
      </w:pPr>
    </w:p>
    <w:sectPr w:rsidRPr="" w:rsidDel="" w:rsidR="" w:rsidSect="">
      <w:pgSz w:w="13103" w:h="15840"/>
      <w:pgMar w:top="1440" w:right="1440" w:bottom="1440" w:left="1440" w:header="" w:footer="" w:gutter=""/>
    </w:sectPr>
  </w:body>
</w:document>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image" Target="/word/media/img2.png"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MedicalBillingStatement_DataDriven</dc:title>
</cp:coreProperties>
</file>