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15533" w14:textId="77777777" w:rsidR="00EB416A" w:rsidRDefault="00EB416A"/>
    <w:p w14:paraId="30CE37BB" w14:textId="77777777" w:rsidR="00EB416A" w:rsidRDefault="00EB416A"/>
    <w:p w14:paraId="723CCF3C" w14:textId="77777777" w:rsidR="00EB416A" w:rsidRDefault="00EB416A"/>
    <w:p w14:paraId="21E71A86" w14:textId="77777777" w:rsidR="00EB416A" w:rsidRDefault="00000000">
      <w:pPr>
        <w:spacing w:after="400"/>
        <w:jc w:val="center"/>
      </w:pPr>
      <w:r>
        <w:rPr>
          <w:rFonts w:ascii="Calibri" w:eastAsia="Calibri" w:hAnsi="Calibri" w:cs="Calibri"/>
          <w:b/>
          <w:bCs/>
          <w:color w:val="1F3864"/>
          <w:sz w:val="56"/>
          <w:szCs w:val="56"/>
        </w:rPr>
        <w:t>Smart HR Portal</w:t>
      </w:r>
    </w:p>
    <w:p w14:paraId="39F1458C" w14:textId="77777777" w:rsidR="00EB416A" w:rsidRDefault="00000000">
      <w:pPr>
        <w:spacing w:after="200"/>
        <w:jc w:val="center"/>
      </w:pPr>
      <w:r>
        <w:rPr>
          <w:rFonts w:ascii="Calibri" w:eastAsia="Calibri" w:hAnsi="Calibri" w:cs="Calibri"/>
          <w:color w:val="2E74B5"/>
          <w:sz w:val="36"/>
          <w:szCs w:val="36"/>
        </w:rPr>
        <w:t>Project Report</w:t>
      </w:r>
    </w:p>
    <w:p w14:paraId="7805CE8B" w14:textId="77777777" w:rsidR="00EB416A" w:rsidRDefault="00000000">
      <w:r>
        <w:br w:type="page"/>
      </w:r>
    </w:p>
    <w:p w14:paraId="11D19DAA" w14:textId="77777777" w:rsidR="00EB416A" w:rsidRDefault="00000000">
      <w:pPr>
        <w:pStyle w:val="Heading1"/>
        <w:spacing w:before="400" w:after="200"/>
      </w:pPr>
      <w:r>
        <w:rPr>
          <w:rFonts w:ascii="Calibri" w:eastAsia="Calibri" w:hAnsi="Calibri" w:cs="Calibri"/>
          <w:b/>
          <w:bCs/>
        </w:rPr>
        <w:lastRenderedPageBreak/>
        <w:t>1. Project Name</w:t>
      </w:r>
    </w:p>
    <w:p w14:paraId="319A3D47" w14:textId="77777777" w:rsidR="00EB416A" w:rsidRDefault="00000000">
      <w:pPr>
        <w:spacing w:after="150"/>
      </w:pPr>
      <w:r>
        <w:rPr>
          <w:rFonts w:ascii="Calibri" w:eastAsia="Calibri" w:hAnsi="Calibri" w:cs="Calibri"/>
          <w:sz w:val="24"/>
          <w:szCs w:val="24"/>
        </w:rPr>
        <w:t>Smart HR Portal</w:t>
      </w:r>
    </w:p>
    <w:p w14:paraId="052DA151" w14:textId="77777777" w:rsidR="00EB416A" w:rsidRDefault="00000000">
      <w:pPr>
        <w:pStyle w:val="Heading1"/>
        <w:spacing w:before="400" w:after="200"/>
      </w:pPr>
      <w:r>
        <w:rPr>
          <w:rFonts w:ascii="Calibri" w:eastAsia="Calibri" w:hAnsi="Calibri" w:cs="Calibri"/>
          <w:b/>
          <w:bCs/>
        </w:rPr>
        <w:t>2. Aim</w:t>
      </w:r>
    </w:p>
    <w:p w14:paraId="42924FB5" w14:textId="77777777" w:rsidR="00EB416A" w:rsidRDefault="00000000">
      <w:pPr>
        <w:spacing w:after="150"/>
      </w:pPr>
      <w:r>
        <w:rPr>
          <w:rFonts w:ascii="Calibri" w:eastAsia="Calibri" w:hAnsi="Calibri" w:cs="Calibri"/>
          <w:sz w:val="24"/>
          <w:szCs w:val="24"/>
        </w:rPr>
        <w:t>To revolutionize human resource management by providing an intelligent, AI-powered predictive analytics platform. The portal aims to simplify attendance, leave management, and risk analysis for both employees and HR managers through a unified, modern interface.</w:t>
      </w:r>
    </w:p>
    <w:p w14:paraId="02089DD6" w14:textId="77777777" w:rsidR="00EB416A" w:rsidRDefault="00000000">
      <w:pPr>
        <w:pStyle w:val="Heading1"/>
        <w:spacing w:before="400" w:after="200"/>
      </w:pPr>
      <w:r>
        <w:rPr>
          <w:rFonts w:ascii="Calibri" w:eastAsia="Calibri" w:hAnsi="Calibri" w:cs="Calibri"/>
          <w:b/>
          <w:bCs/>
        </w:rPr>
        <w:t>3. Objectives</w:t>
      </w:r>
    </w:p>
    <w:p w14:paraId="1F9BCE5F" w14:textId="77777777" w:rsidR="00EB416A" w:rsidRDefault="00000000">
      <w:pPr>
        <w:pStyle w:val="ListParagraph"/>
        <w:numPr>
          <w:ilvl w:val="0"/>
          <w:numId w:val="1"/>
        </w:numPr>
        <w:spacing w:after="100"/>
      </w:pPr>
      <w:r>
        <w:rPr>
          <w:rFonts w:ascii="Calibri" w:eastAsia="Calibri" w:hAnsi="Calibri" w:cs="Calibri"/>
          <w:sz w:val="24"/>
          <w:szCs w:val="24"/>
        </w:rPr>
        <w:t>Predict holiday and peak leave seasons to optimize team scheduling and maintain productivity.</w:t>
      </w:r>
    </w:p>
    <w:p w14:paraId="3748CBC3" w14:textId="77777777" w:rsidR="00EB416A" w:rsidRDefault="00000000">
      <w:pPr>
        <w:pStyle w:val="ListParagraph"/>
        <w:numPr>
          <w:ilvl w:val="0"/>
          <w:numId w:val="1"/>
        </w:numPr>
        <w:spacing w:after="100"/>
      </w:pPr>
      <w:proofErr w:type="spellStart"/>
      <w:r>
        <w:rPr>
          <w:rFonts w:ascii="Calibri" w:eastAsia="Calibri" w:hAnsi="Calibri" w:cs="Calibri"/>
          <w:sz w:val="24"/>
          <w:szCs w:val="24"/>
        </w:rPr>
        <w:t>Analyze</w:t>
      </w:r>
      <w:proofErr w:type="spellEnd"/>
      <w:r>
        <w:rPr>
          <w:rFonts w:ascii="Calibri" w:eastAsia="Calibri" w:hAnsi="Calibri" w:cs="Calibri"/>
          <w:sz w:val="24"/>
          <w:szCs w:val="24"/>
        </w:rPr>
        <w:t xml:space="preserve"> and identify employee flight risks and burnout patterns using Machine Learning.</w:t>
      </w:r>
    </w:p>
    <w:p w14:paraId="7EBDB9A0" w14:textId="77777777" w:rsidR="00EB416A" w:rsidRDefault="00000000">
      <w:pPr>
        <w:pStyle w:val="ListParagraph"/>
        <w:numPr>
          <w:ilvl w:val="0"/>
          <w:numId w:val="1"/>
        </w:numPr>
        <w:spacing w:after="100"/>
      </w:pPr>
      <w:r>
        <w:rPr>
          <w:rFonts w:ascii="Calibri" w:eastAsia="Calibri" w:hAnsi="Calibri" w:cs="Calibri"/>
          <w:sz w:val="24"/>
          <w:szCs w:val="24"/>
        </w:rPr>
        <w:t>Provide a secure, isolated admin portal specifically for HR oversight and administration.</w:t>
      </w:r>
    </w:p>
    <w:p w14:paraId="4F871B65" w14:textId="77777777" w:rsidR="00EB416A" w:rsidRDefault="00000000">
      <w:pPr>
        <w:pStyle w:val="ListParagraph"/>
        <w:numPr>
          <w:ilvl w:val="0"/>
          <w:numId w:val="1"/>
        </w:numPr>
        <w:spacing w:after="100"/>
      </w:pPr>
      <w:r>
        <w:rPr>
          <w:rFonts w:ascii="Calibri" w:eastAsia="Calibri" w:hAnsi="Calibri" w:cs="Calibri"/>
          <w:sz w:val="24"/>
          <w:szCs w:val="24"/>
        </w:rPr>
        <w:t xml:space="preserve">Deliver a premium user experience with a responsive, </w:t>
      </w:r>
      <w:proofErr w:type="spellStart"/>
      <w:r>
        <w:rPr>
          <w:rFonts w:ascii="Calibri" w:eastAsia="Calibri" w:hAnsi="Calibri" w:cs="Calibri"/>
          <w:sz w:val="24"/>
          <w:szCs w:val="24"/>
        </w:rPr>
        <w:t>glassmorphism</w:t>
      </w:r>
      <w:proofErr w:type="spellEnd"/>
      <w:r>
        <w:rPr>
          <w:rFonts w:ascii="Calibri" w:eastAsia="Calibri" w:hAnsi="Calibri" w:cs="Calibri"/>
          <w:sz w:val="24"/>
          <w:szCs w:val="24"/>
        </w:rPr>
        <w:t xml:space="preserve"> UI and dark mode.</w:t>
      </w:r>
    </w:p>
    <w:p w14:paraId="0D32DDAB" w14:textId="77777777" w:rsidR="00EB416A" w:rsidRDefault="00000000">
      <w:pPr>
        <w:pStyle w:val="ListParagraph"/>
        <w:numPr>
          <w:ilvl w:val="0"/>
          <w:numId w:val="1"/>
        </w:numPr>
        <w:spacing w:after="100"/>
      </w:pPr>
      <w:r>
        <w:rPr>
          <w:rFonts w:ascii="Calibri" w:eastAsia="Calibri" w:hAnsi="Calibri" w:cs="Calibri"/>
          <w:sz w:val="24"/>
          <w:szCs w:val="24"/>
        </w:rPr>
        <w:t xml:space="preserve">Ensure cross-border synchronization with precise </w:t>
      </w:r>
      <w:proofErr w:type="spellStart"/>
      <w:r>
        <w:rPr>
          <w:rFonts w:ascii="Calibri" w:eastAsia="Calibri" w:hAnsi="Calibri" w:cs="Calibri"/>
          <w:sz w:val="24"/>
          <w:szCs w:val="24"/>
        </w:rPr>
        <w:t>timezone</w:t>
      </w:r>
      <w:proofErr w:type="spellEnd"/>
      <w:r>
        <w:rPr>
          <w:rFonts w:ascii="Calibri" w:eastAsia="Calibri" w:hAnsi="Calibri" w:cs="Calibri"/>
          <w:sz w:val="24"/>
          <w:szCs w:val="24"/>
        </w:rPr>
        <w:t>-aware attendance tracking.</w:t>
      </w:r>
    </w:p>
    <w:p w14:paraId="736E92C7" w14:textId="77777777" w:rsidR="00EB416A" w:rsidRDefault="00000000">
      <w:pPr>
        <w:pStyle w:val="Heading1"/>
        <w:spacing w:before="400" w:after="200"/>
      </w:pPr>
      <w:r>
        <w:rPr>
          <w:rFonts w:ascii="Calibri" w:eastAsia="Calibri" w:hAnsi="Calibri" w:cs="Calibri"/>
          <w:b/>
          <w:bCs/>
        </w:rPr>
        <w:t>4. Solution</w:t>
      </w:r>
    </w:p>
    <w:p w14:paraId="7401DC31" w14:textId="77777777" w:rsidR="00EB416A" w:rsidRDefault="00000000">
      <w:pPr>
        <w:spacing w:after="150"/>
      </w:pPr>
      <w:r>
        <w:rPr>
          <w:rFonts w:ascii="Calibri" w:eastAsia="Calibri" w:hAnsi="Calibri" w:cs="Calibri"/>
          <w:sz w:val="24"/>
          <w:szCs w:val="24"/>
        </w:rPr>
        <w:t xml:space="preserve">The proposed solution is a modern, high-performance web application that integrates predictive </w:t>
      </w:r>
      <w:proofErr w:type="spellStart"/>
      <w:r>
        <w:rPr>
          <w:rFonts w:ascii="Calibri" w:eastAsia="Calibri" w:hAnsi="Calibri" w:cs="Calibri"/>
          <w:sz w:val="24"/>
          <w:szCs w:val="24"/>
        </w:rPr>
        <w:t>modeling</w:t>
      </w:r>
      <w:proofErr w:type="spellEnd"/>
      <w:r>
        <w:rPr>
          <w:rFonts w:ascii="Calibri" w:eastAsia="Calibri" w:hAnsi="Calibri" w:cs="Calibri"/>
          <w:sz w:val="24"/>
          <w:szCs w:val="24"/>
        </w:rPr>
        <w:t xml:space="preserve"> and intelligent dashboards. It offers simple self-service tools for employees to manage their daily HR needs, while providing advanced oversight and data-driven insights to HR administrators. Security is ensured by completely isolating the employee and administrative portals.</w:t>
      </w:r>
    </w:p>
    <w:p w14:paraId="06694668" w14:textId="77777777" w:rsidR="00EB416A" w:rsidRDefault="00000000">
      <w:pPr>
        <w:pStyle w:val="Heading1"/>
        <w:spacing w:before="400" w:after="200"/>
      </w:pPr>
      <w:r>
        <w:rPr>
          <w:rFonts w:ascii="Calibri" w:eastAsia="Calibri" w:hAnsi="Calibri" w:cs="Calibri"/>
          <w:b/>
          <w:bCs/>
        </w:rPr>
        <w:t>5. Methodology</w:t>
      </w:r>
    </w:p>
    <w:p w14:paraId="0FBEA7FA" w14:textId="77777777" w:rsidR="00EB416A" w:rsidRDefault="00000000">
      <w:pPr>
        <w:spacing w:after="150"/>
      </w:pPr>
      <w:r>
        <w:rPr>
          <w:rFonts w:ascii="Calibri" w:eastAsia="Calibri" w:hAnsi="Calibri" w:cs="Calibri"/>
          <w:sz w:val="24"/>
          <w:szCs w:val="24"/>
        </w:rPr>
        <w:t xml:space="preserve">We followed an Agile-based development methodology, enabling iterative and continuous delivery. The frontend and core application logic were built using Next.js and Tailwind CSS for rapid prototyping and deployment. For the intelligence layer, Python-based Machine Learning models (using </w:t>
      </w:r>
      <w:proofErr w:type="spellStart"/>
      <w:r>
        <w:rPr>
          <w:rFonts w:ascii="Calibri" w:eastAsia="Calibri" w:hAnsi="Calibri" w:cs="Calibri"/>
          <w:sz w:val="24"/>
          <w:szCs w:val="24"/>
        </w:rPr>
        <w:t>XGBoost</w:t>
      </w:r>
      <w:proofErr w:type="spellEnd"/>
      <w:r>
        <w:rPr>
          <w:rFonts w:ascii="Calibri" w:eastAsia="Calibri" w:hAnsi="Calibri" w:cs="Calibri"/>
          <w:sz w:val="24"/>
          <w:szCs w:val="24"/>
        </w:rPr>
        <w:t xml:space="preserve"> and Scikit-learn) were developed as a </w:t>
      </w:r>
      <w:proofErr w:type="spellStart"/>
      <w:r>
        <w:rPr>
          <w:rFonts w:ascii="Calibri" w:eastAsia="Calibri" w:hAnsi="Calibri" w:cs="Calibri"/>
          <w:sz w:val="24"/>
          <w:szCs w:val="24"/>
        </w:rPr>
        <w:t>FastAPI</w:t>
      </w:r>
      <w:proofErr w:type="spellEnd"/>
      <w:r>
        <w:rPr>
          <w:rFonts w:ascii="Calibri" w:eastAsia="Calibri" w:hAnsi="Calibri" w:cs="Calibri"/>
          <w:sz w:val="24"/>
          <w:szCs w:val="24"/>
        </w:rPr>
        <w:t xml:space="preserve"> microservice, ensuring seamless integration between the modern web frontend and powerful backend analytics.</w:t>
      </w:r>
    </w:p>
    <w:p w14:paraId="203ECB08" w14:textId="77777777" w:rsidR="00EB416A" w:rsidRDefault="00000000">
      <w:pPr>
        <w:pStyle w:val="Heading1"/>
        <w:spacing w:before="400" w:after="200"/>
      </w:pPr>
      <w:r>
        <w:rPr>
          <w:rFonts w:ascii="Calibri" w:eastAsia="Calibri" w:hAnsi="Calibri" w:cs="Calibri"/>
          <w:b/>
          <w:bCs/>
        </w:rPr>
        <w:t>6. Tech Stack</w:t>
      </w:r>
    </w:p>
    <w:p w14:paraId="23FFC800" w14:textId="77777777" w:rsidR="00EB416A" w:rsidRDefault="00000000">
      <w:pPr>
        <w:pStyle w:val="ListParagraph"/>
        <w:numPr>
          <w:ilvl w:val="0"/>
          <w:numId w:val="1"/>
        </w:numPr>
        <w:spacing w:after="100"/>
      </w:pPr>
      <w:r>
        <w:rPr>
          <w:rFonts w:ascii="Calibri" w:eastAsia="Calibri" w:hAnsi="Calibri" w:cs="Calibri"/>
          <w:sz w:val="24"/>
          <w:szCs w:val="24"/>
        </w:rPr>
        <w:t>Frontend &amp; Full-stack Framework: Next.js 16 (App Router), TypeScript</w:t>
      </w:r>
    </w:p>
    <w:p w14:paraId="26A87687" w14:textId="77777777" w:rsidR="00EB416A" w:rsidRDefault="00000000">
      <w:pPr>
        <w:pStyle w:val="ListParagraph"/>
        <w:numPr>
          <w:ilvl w:val="0"/>
          <w:numId w:val="1"/>
        </w:numPr>
        <w:spacing w:after="100"/>
      </w:pPr>
      <w:r>
        <w:rPr>
          <w:rFonts w:ascii="Calibri" w:eastAsia="Calibri" w:hAnsi="Calibri" w:cs="Calibri"/>
          <w:sz w:val="24"/>
          <w:szCs w:val="24"/>
        </w:rPr>
        <w:t xml:space="preserve">UI &amp; Styling: Tailwind CSS v4, Framer Motion, Recharts, </w:t>
      </w:r>
      <w:proofErr w:type="spellStart"/>
      <w:r>
        <w:rPr>
          <w:rFonts w:ascii="Calibri" w:eastAsia="Calibri" w:hAnsi="Calibri" w:cs="Calibri"/>
          <w:sz w:val="24"/>
          <w:szCs w:val="24"/>
        </w:rPr>
        <w:t>Glassmorphism</w:t>
      </w:r>
      <w:proofErr w:type="spellEnd"/>
      <w:r>
        <w:rPr>
          <w:rFonts w:ascii="Calibri" w:eastAsia="Calibri" w:hAnsi="Calibri" w:cs="Calibri"/>
          <w:sz w:val="24"/>
          <w:szCs w:val="24"/>
        </w:rPr>
        <w:t xml:space="preserve"> design</w:t>
      </w:r>
    </w:p>
    <w:p w14:paraId="27D7DA4F" w14:textId="77777777" w:rsidR="00EB416A" w:rsidRDefault="00000000">
      <w:pPr>
        <w:pStyle w:val="ListParagraph"/>
        <w:numPr>
          <w:ilvl w:val="0"/>
          <w:numId w:val="1"/>
        </w:numPr>
        <w:spacing w:after="100"/>
      </w:pPr>
      <w:r>
        <w:rPr>
          <w:rFonts w:ascii="Calibri" w:eastAsia="Calibri" w:hAnsi="Calibri" w:cs="Calibri"/>
          <w:sz w:val="24"/>
          <w:szCs w:val="24"/>
        </w:rPr>
        <w:lastRenderedPageBreak/>
        <w:t>Authentication: Clerk (Dual-layer secure auth)</w:t>
      </w:r>
    </w:p>
    <w:p w14:paraId="1EDEC432" w14:textId="77777777" w:rsidR="00EB416A" w:rsidRDefault="00000000">
      <w:pPr>
        <w:pStyle w:val="ListParagraph"/>
        <w:numPr>
          <w:ilvl w:val="0"/>
          <w:numId w:val="1"/>
        </w:numPr>
        <w:spacing w:after="100"/>
      </w:pPr>
      <w:r>
        <w:rPr>
          <w:rFonts w:ascii="Calibri" w:eastAsia="Calibri" w:hAnsi="Calibri" w:cs="Calibri"/>
          <w:sz w:val="24"/>
          <w:szCs w:val="24"/>
        </w:rPr>
        <w:t>Database: MongoDB &amp; Mongoose</w:t>
      </w:r>
    </w:p>
    <w:p w14:paraId="63196E2E" w14:textId="77777777" w:rsidR="00EB416A" w:rsidRDefault="00000000">
      <w:pPr>
        <w:pStyle w:val="ListParagraph"/>
        <w:numPr>
          <w:ilvl w:val="0"/>
          <w:numId w:val="1"/>
        </w:numPr>
        <w:spacing w:after="100"/>
      </w:pPr>
      <w:r>
        <w:rPr>
          <w:rFonts w:ascii="Calibri" w:eastAsia="Calibri" w:hAnsi="Calibri" w:cs="Calibri"/>
          <w:sz w:val="24"/>
          <w:szCs w:val="24"/>
        </w:rPr>
        <w:t xml:space="preserve">Machine Learning API: Python, </w:t>
      </w:r>
      <w:proofErr w:type="spellStart"/>
      <w:r>
        <w:rPr>
          <w:rFonts w:ascii="Calibri" w:eastAsia="Calibri" w:hAnsi="Calibri" w:cs="Calibri"/>
          <w:sz w:val="24"/>
          <w:szCs w:val="24"/>
        </w:rPr>
        <w:t>FastAPI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XGBoost</w:t>
      </w:r>
      <w:proofErr w:type="spellEnd"/>
      <w:r>
        <w:rPr>
          <w:rFonts w:ascii="Calibri" w:eastAsia="Calibri" w:hAnsi="Calibri" w:cs="Calibri"/>
          <w:sz w:val="24"/>
          <w:szCs w:val="24"/>
        </w:rPr>
        <w:t>, Scikit-learn</w:t>
      </w:r>
    </w:p>
    <w:p w14:paraId="61A4C781" w14:textId="77777777" w:rsidR="00EB416A" w:rsidRDefault="00000000">
      <w:pPr>
        <w:pStyle w:val="ListParagraph"/>
        <w:numPr>
          <w:ilvl w:val="0"/>
          <w:numId w:val="1"/>
        </w:numPr>
        <w:spacing w:after="100"/>
      </w:pPr>
      <w:r>
        <w:rPr>
          <w:rFonts w:ascii="Calibri" w:eastAsia="Calibri" w:hAnsi="Calibri" w:cs="Calibri"/>
          <w:sz w:val="24"/>
          <w:szCs w:val="24"/>
        </w:rPr>
        <w:t xml:space="preserve">Storage &amp; Infrastructure: AWS S3, </w:t>
      </w:r>
      <w:proofErr w:type="spellStart"/>
      <w:r>
        <w:rPr>
          <w:rFonts w:ascii="Calibri" w:eastAsia="Calibri" w:hAnsi="Calibri" w:cs="Calibri"/>
          <w:sz w:val="24"/>
          <w:szCs w:val="24"/>
        </w:rPr>
        <w:t>Vercel</w:t>
      </w:r>
      <w:proofErr w:type="spellEnd"/>
      <w:r>
        <w:rPr>
          <w:rFonts w:ascii="Calibri" w:eastAsia="Calibri" w:hAnsi="Calibri" w:cs="Calibri"/>
          <w:sz w:val="24"/>
          <w:szCs w:val="24"/>
        </w:rPr>
        <w:t xml:space="preserve"> Deployment</w:t>
      </w:r>
    </w:p>
    <w:p w14:paraId="0986962E" w14:textId="77777777" w:rsidR="00EB416A" w:rsidRDefault="00000000">
      <w:pPr>
        <w:pStyle w:val="Heading1"/>
        <w:spacing w:before="400" w:after="200"/>
      </w:pPr>
      <w:r>
        <w:rPr>
          <w:rFonts w:ascii="Calibri" w:eastAsia="Calibri" w:hAnsi="Calibri" w:cs="Calibri"/>
          <w:b/>
          <w:bCs/>
        </w:rPr>
        <w:t>7. Flowchart</w:t>
      </w:r>
    </w:p>
    <w:p w14:paraId="0B3C0EEC" w14:textId="77777777" w:rsidR="00EB416A" w:rsidRDefault="00000000">
      <w:pPr>
        <w:spacing w:after="150"/>
      </w:pPr>
      <w:r>
        <w:rPr>
          <w:rFonts w:ascii="Calibri" w:eastAsia="Calibri" w:hAnsi="Calibri" w:cs="Calibri"/>
          <w:sz w:val="24"/>
          <w:szCs w:val="24"/>
        </w:rPr>
        <w:t>The general workflow of the system operates as follows:</w:t>
      </w:r>
    </w:p>
    <w:p w14:paraId="1A152DA8" w14:textId="77777777" w:rsidR="00EB416A" w:rsidRDefault="00000000">
      <w:pPr>
        <w:pStyle w:val="ListParagraph"/>
        <w:numPr>
          <w:ilvl w:val="0"/>
          <w:numId w:val="1"/>
        </w:numPr>
        <w:spacing w:after="100"/>
      </w:pPr>
      <w:r>
        <w:rPr>
          <w:rFonts w:ascii="Calibri" w:eastAsia="Calibri" w:hAnsi="Calibri" w:cs="Calibri"/>
          <w:sz w:val="24"/>
          <w:szCs w:val="24"/>
        </w:rPr>
        <w:t>Step 1: User Access. A user visits the portal landing page.</w:t>
      </w:r>
    </w:p>
    <w:p w14:paraId="3985492B" w14:textId="77777777" w:rsidR="00EB416A" w:rsidRDefault="00000000">
      <w:pPr>
        <w:pStyle w:val="ListParagraph"/>
        <w:numPr>
          <w:ilvl w:val="0"/>
          <w:numId w:val="1"/>
        </w:numPr>
        <w:spacing w:after="100"/>
      </w:pPr>
      <w:r>
        <w:rPr>
          <w:rFonts w:ascii="Calibri" w:eastAsia="Calibri" w:hAnsi="Calibri" w:cs="Calibri"/>
          <w:sz w:val="24"/>
          <w:szCs w:val="24"/>
        </w:rPr>
        <w:t>Step 2: Authentication. The system identifies the user via Clerk secure login.</w:t>
      </w:r>
    </w:p>
    <w:p w14:paraId="4954C6DE" w14:textId="77777777" w:rsidR="00EB416A" w:rsidRDefault="00000000">
      <w:pPr>
        <w:pStyle w:val="ListParagraph"/>
        <w:numPr>
          <w:ilvl w:val="0"/>
          <w:numId w:val="1"/>
        </w:numPr>
        <w:spacing w:after="100"/>
      </w:pPr>
      <w:r>
        <w:rPr>
          <w:rFonts w:ascii="Calibri" w:eastAsia="Calibri" w:hAnsi="Calibri" w:cs="Calibri"/>
          <w:sz w:val="24"/>
          <w:szCs w:val="24"/>
        </w:rPr>
        <w:t>Step 3: Role-Based Routing. Based on credentials, the user is routed to either the Employee Dashboard or the Isolated Admin Portal.</w:t>
      </w:r>
    </w:p>
    <w:p w14:paraId="545E2118" w14:textId="77777777" w:rsidR="00EB416A" w:rsidRDefault="00000000">
      <w:pPr>
        <w:pStyle w:val="ListParagraph"/>
        <w:numPr>
          <w:ilvl w:val="0"/>
          <w:numId w:val="1"/>
        </w:numPr>
        <w:spacing w:after="100"/>
      </w:pPr>
      <w:r>
        <w:rPr>
          <w:rFonts w:ascii="Calibri" w:eastAsia="Calibri" w:hAnsi="Calibri" w:cs="Calibri"/>
          <w:sz w:val="24"/>
          <w:szCs w:val="24"/>
        </w:rPr>
        <w:t>Step 4 (Employee): The employee can manage their profile, mark attendance, apply for leaves, and access documents.</w:t>
      </w:r>
    </w:p>
    <w:p w14:paraId="3A286585" w14:textId="77777777" w:rsidR="00EB416A" w:rsidRDefault="00000000">
      <w:pPr>
        <w:pStyle w:val="ListParagraph"/>
        <w:numPr>
          <w:ilvl w:val="0"/>
          <w:numId w:val="1"/>
        </w:numPr>
        <w:spacing w:after="100"/>
      </w:pPr>
      <w:r>
        <w:rPr>
          <w:rFonts w:ascii="Calibri" w:eastAsia="Calibri" w:hAnsi="Calibri" w:cs="Calibri"/>
          <w:sz w:val="24"/>
          <w:szCs w:val="24"/>
        </w:rPr>
        <w:t>Step 5 (Admin/HR): The admin oversees the entire workforce, manages leaves, and accesses the Analytics Dashboard.</w:t>
      </w:r>
    </w:p>
    <w:p w14:paraId="3ACB63F4" w14:textId="77777777" w:rsidR="00EB416A" w:rsidRDefault="00000000">
      <w:pPr>
        <w:pStyle w:val="ListParagraph"/>
        <w:numPr>
          <w:ilvl w:val="0"/>
          <w:numId w:val="1"/>
        </w:numPr>
        <w:spacing w:after="100"/>
      </w:pPr>
      <w:r>
        <w:rPr>
          <w:rFonts w:ascii="Calibri" w:eastAsia="Calibri" w:hAnsi="Calibri" w:cs="Calibri"/>
          <w:sz w:val="24"/>
          <w:szCs w:val="24"/>
        </w:rPr>
        <w:t xml:space="preserve">Step 6: AI/ML Integration. Behind the scenes, the </w:t>
      </w:r>
      <w:proofErr w:type="spellStart"/>
      <w:r>
        <w:rPr>
          <w:rFonts w:ascii="Calibri" w:eastAsia="Calibri" w:hAnsi="Calibri" w:cs="Calibri"/>
          <w:sz w:val="24"/>
          <w:szCs w:val="24"/>
        </w:rPr>
        <w:t>FastAPI</w:t>
      </w:r>
      <w:proofErr w:type="spellEnd"/>
      <w:r>
        <w:rPr>
          <w:rFonts w:ascii="Calibri" w:eastAsia="Calibri" w:hAnsi="Calibri" w:cs="Calibri"/>
          <w:sz w:val="24"/>
          <w:szCs w:val="24"/>
        </w:rPr>
        <w:t xml:space="preserve"> ML service processes attendance and leave data to push predictive insights (e.g., flight risk, burnout) to the Admin Dashboard.</w:t>
      </w:r>
    </w:p>
    <w:p w14:paraId="27C649CE" w14:textId="77777777" w:rsidR="00EB416A" w:rsidRDefault="00000000">
      <w:pPr>
        <w:pStyle w:val="Heading1"/>
        <w:spacing w:before="400" w:after="200"/>
      </w:pPr>
      <w:r>
        <w:rPr>
          <w:rFonts w:ascii="Calibri" w:eastAsia="Calibri" w:hAnsi="Calibri" w:cs="Calibri"/>
          <w:b/>
          <w:bCs/>
        </w:rPr>
        <w:t>8. Conclusion</w:t>
      </w:r>
    </w:p>
    <w:p w14:paraId="7D0A2638" w14:textId="77777777" w:rsidR="00EB416A" w:rsidRDefault="00000000">
      <w:pPr>
        <w:spacing w:after="150"/>
      </w:pPr>
      <w:r>
        <w:rPr>
          <w:rFonts w:ascii="Calibri" w:eastAsia="Calibri" w:hAnsi="Calibri" w:cs="Calibri"/>
          <w:sz w:val="24"/>
          <w:szCs w:val="24"/>
        </w:rPr>
        <w:t>The Smart HR Portal successfully bridges the gap between basic record-keeping and proactive workforce management. By integrating AI-driven predictive insights directly into daily operations, the project delivers a modern, secure, and highly efficient ecosystem. It not only streamlines HR tasks but also empowers managers to make data-driven decisions regarding team well-being and resource allocation.</w:t>
      </w:r>
    </w:p>
    <w:sectPr w:rsidR="00EB416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01B7D"/>
    <w:multiLevelType w:val="hybridMultilevel"/>
    <w:tmpl w:val="7AD83764"/>
    <w:lvl w:ilvl="0" w:tplc="675CD502">
      <w:start w:val="1"/>
      <w:numFmt w:val="bullet"/>
      <w:lvlText w:val="●"/>
      <w:lvlJc w:val="left"/>
      <w:pPr>
        <w:ind w:left="720" w:hanging="360"/>
      </w:pPr>
    </w:lvl>
    <w:lvl w:ilvl="1" w:tplc="373A159E">
      <w:start w:val="1"/>
      <w:numFmt w:val="bullet"/>
      <w:lvlText w:val="○"/>
      <w:lvlJc w:val="left"/>
      <w:pPr>
        <w:ind w:left="1440" w:hanging="360"/>
      </w:pPr>
    </w:lvl>
    <w:lvl w:ilvl="2" w:tplc="9DDA52E2">
      <w:start w:val="1"/>
      <w:numFmt w:val="bullet"/>
      <w:lvlText w:val="■"/>
      <w:lvlJc w:val="left"/>
      <w:pPr>
        <w:ind w:left="2160" w:hanging="360"/>
      </w:pPr>
    </w:lvl>
    <w:lvl w:ilvl="3" w:tplc="2D3E0E36">
      <w:start w:val="1"/>
      <w:numFmt w:val="bullet"/>
      <w:lvlText w:val="●"/>
      <w:lvlJc w:val="left"/>
      <w:pPr>
        <w:ind w:left="2880" w:hanging="360"/>
      </w:pPr>
    </w:lvl>
    <w:lvl w:ilvl="4" w:tplc="A98CD882">
      <w:start w:val="1"/>
      <w:numFmt w:val="bullet"/>
      <w:lvlText w:val="○"/>
      <w:lvlJc w:val="left"/>
      <w:pPr>
        <w:ind w:left="3600" w:hanging="360"/>
      </w:pPr>
    </w:lvl>
    <w:lvl w:ilvl="5" w:tplc="8CA62078">
      <w:start w:val="1"/>
      <w:numFmt w:val="bullet"/>
      <w:lvlText w:val="■"/>
      <w:lvlJc w:val="left"/>
      <w:pPr>
        <w:ind w:left="4320" w:hanging="360"/>
      </w:pPr>
    </w:lvl>
    <w:lvl w:ilvl="6" w:tplc="14AEBE38">
      <w:start w:val="1"/>
      <w:numFmt w:val="bullet"/>
      <w:lvlText w:val="●"/>
      <w:lvlJc w:val="left"/>
      <w:pPr>
        <w:ind w:left="5040" w:hanging="360"/>
      </w:pPr>
    </w:lvl>
    <w:lvl w:ilvl="7" w:tplc="0FFA2960">
      <w:start w:val="1"/>
      <w:numFmt w:val="bullet"/>
      <w:lvlText w:val="●"/>
      <w:lvlJc w:val="left"/>
      <w:pPr>
        <w:ind w:left="5760" w:hanging="360"/>
      </w:pPr>
    </w:lvl>
    <w:lvl w:ilvl="8" w:tplc="A1BAD434">
      <w:start w:val="1"/>
      <w:numFmt w:val="bullet"/>
      <w:lvlText w:val="●"/>
      <w:lvlJc w:val="left"/>
      <w:pPr>
        <w:ind w:left="6480" w:hanging="360"/>
      </w:pPr>
    </w:lvl>
  </w:abstractNum>
  <w:num w:numId="1" w16cid:durableId="11099309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16A"/>
    <w:rsid w:val="002049F0"/>
    <w:rsid w:val="00785F6C"/>
    <w:rsid w:val="008738E4"/>
    <w:rsid w:val="00EB41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05B54"/>
  <w15:docId w15:val="{1DADA13A-BBE1-4DD2-A6CF-44B87CED2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473</Words>
  <Characters>2699</Characters>
  <Application>Microsoft Office Word</Application>
  <DocSecurity>0</DocSecurity>
  <Lines>22</Lines>
  <Paragraphs>6</Paragraphs>
  <ScaleCrop>false</ScaleCrop>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Mohit Mohatkar</cp:lastModifiedBy>
  <cp:revision>4</cp:revision>
  <cp:lastPrinted>2026-05-15T18:58:00Z</cp:lastPrinted>
  <dcterms:created xsi:type="dcterms:W3CDTF">2026-05-15T18:56:00Z</dcterms:created>
  <dcterms:modified xsi:type="dcterms:W3CDTF">2026-05-15T18:58:00Z</dcterms:modified>
</cp:coreProperties>
</file>