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Course 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React</w:t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Session No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Practice 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Topics to be covered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Adding Bootstrap to react : Bootstrap buttons,  Bootstrap tables, Bootstrap Alerts, Alertify Package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  <w:rtl w:val="0"/>
        </w:rPr>
        <w:t xml:space="preserve">PRACTICE PROJECT 1 : </w:t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455"/>
        <w:tblGridChange w:id="0">
          <w:tblGrid>
            <w:gridCol w:w="2340"/>
            <w:gridCol w:w="7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Page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Project name :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bootstrapcomponents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App.js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App (DE) , All (E) [Loginbtn, Logoutbtn, Addtocartbtn ] , Mix [Infomsg ,Secondarymsg ] (E)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Btns.js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( Button component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Loginbtn (blue) (DE) , Logoutbtn (red)  (E)  , Addtocartbtn ( green)  (E)  , Join ( yellow ) 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Tbls.js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( Table component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Borderedtbl (DE),  Hovertble (E),  Responsivetble 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Msgs.js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( Alert component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Warningmsg (DE), Infomsg (E), Successmsg (XE), Secondarymsg [Successmsg ] (E)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b w:val="1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393a34"/>
          <w:sz w:val="21"/>
          <w:szCs w:val="21"/>
          <w:shd w:fill="f6f8fa" w:val="clear"/>
          <w:rtl w:val="0"/>
        </w:rPr>
        <w:t xml:space="preserve">Package Alertify in react: </w:t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alatino Linotype" w:cs="Palatino Linotype" w:eastAsia="Palatino Linotype" w:hAnsi="Palatino Linotype"/>
          <w:color w:val="393a34"/>
          <w:sz w:val="21"/>
          <w:szCs w:val="21"/>
          <w:shd w:fill="f6f8fa" w:val="clear"/>
          <w:rtl w:val="0"/>
        </w:rPr>
        <w:t xml:space="preserve">Alertify package in a modern way to display Alert Boxes, Prompt Boxes and other Js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