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487BF" w14:textId="2D3CF749" w:rsidR="008B4833" w:rsidRPr="005668BC" w:rsidRDefault="00183542" w:rsidP="00862EA9">
      <w:pPr>
        <w:pStyle w:val="ZA"/>
        <w:framePr w:h="1411" w:hRule="exact" w:wrap="notBeside"/>
        <w:jc w:val="both"/>
        <w:rPr>
          <w:rFonts w:eastAsia="DengXian"/>
          <w:lang w:val="en-US" w:eastAsia="zh-CN"/>
        </w:rPr>
      </w:pPr>
      <w:bookmarkStart w:id="0" w:name="page1"/>
      <w:r w:rsidRPr="00474BBE">
        <w:rPr>
          <w:lang w:val="en-US" w:eastAsia="zh-CN"/>
        </w:rPr>
        <w:drawing>
          <wp:inline distT="0" distB="0" distL="0" distR="0" wp14:anchorId="45F252B9" wp14:editId="7C5C546D">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951894">
        <w:rPr>
          <w:lang w:val="en-US"/>
        </w:rPr>
        <w:t xml:space="preserve"> </w:t>
      </w:r>
      <w:r>
        <w:rPr>
          <w:lang w:val="en-US"/>
        </w:rPr>
        <w:t xml:space="preserve"> </w:t>
      </w:r>
      <w:r w:rsidR="00495FE2">
        <w:rPr>
          <w:lang w:val="en-US"/>
        </w:rPr>
        <w:t xml:space="preserve">               </w:t>
      </w:r>
      <w:r w:rsidR="006F16D3">
        <w:rPr>
          <w:rFonts w:eastAsiaTheme="minorEastAsia" w:hint="eastAsia"/>
          <w:lang w:val="en-US" w:eastAsia="ja-JP"/>
        </w:rPr>
        <w:t xml:space="preserve"> </w:t>
      </w:r>
      <w:r w:rsidR="000F1EAD">
        <w:rPr>
          <w:rFonts w:eastAsiaTheme="minorEastAsia" w:hint="eastAsia"/>
          <w:lang w:val="en-US" w:eastAsia="ja-JP"/>
        </w:rPr>
        <w:t xml:space="preserve">  </w:t>
      </w:r>
      <w:r w:rsidR="00993DD8">
        <w:rPr>
          <w:rFonts w:eastAsiaTheme="minorEastAsia" w:hint="eastAsia"/>
          <w:sz w:val="32"/>
          <w:szCs w:val="32"/>
          <w:lang w:val="en-US" w:eastAsia="ja-JP"/>
        </w:rPr>
        <w:t>O-RAN.WG2.</w:t>
      </w:r>
      <w:r w:rsidR="00971D52">
        <w:rPr>
          <w:rFonts w:eastAsiaTheme="minorEastAsia" w:hint="eastAsia"/>
          <w:sz w:val="32"/>
          <w:szCs w:val="32"/>
          <w:lang w:val="en-US" w:eastAsia="ja-JP"/>
        </w:rPr>
        <w:t>TR</w:t>
      </w:r>
      <w:r w:rsidR="00315528">
        <w:rPr>
          <w:rFonts w:eastAsiaTheme="minorEastAsia" w:hint="eastAsia"/>
          <w:sz w:val="32"/>
          <w:szCs w:val="32"/>
          <w:lang w:val="en-US" w:eastAsia="ja-JP"/>
        </w:rPr>
        <w:t>.</w:t>
      </w:r>
      <w:r w:rsidR="00993DD8">
        <w:rPr>
          <w:rFonts w:eastAsiaTheme="minorEastAsia" w:hint="eastAsia"/>
          <w:sz w:val="32"/>
          <w:szCs w:val="32"/>
          <w:lang w:val="en-US" w:eastAsia="ja-JP"/>
        </w:rPr>
        <w:t>PlcCnfMtgt-</w:t>
      </w:r>
      <w:r w:rsidR="00315528">
        <w:rPr>
          <w:rFonts w:eastAsiaTheme="minorEastAsia" w:hint="eastAsia"/>
          <w:sz w:val="32"/>
          <w:szCs w:val="32"/>
          <w:lang w:val="en-US" w:eastAsia="ja-JP"/>
        </w:rPr>
        <w:t>R004-</w:t>
      </w:r>
      <w:r w:rsidR="000F1EAD">
        <w:rPr>
          <w:rFonts w:eastAsiaTheme="minorEastAsia" w:hint="eastAsia"/>
          <w:sz w:val="32"/>
          <w:szCs w:val="32"/>
          <w:lang w:val="en-US" w:eastAsia="ja-JP"/>
        </w:rPr>
        <w:t>v01</w:t>
      </w:r>
      <w:r w:rsidR="00993DD8">
        <w:rPr>
          <w:rFonts w:eastAsiaTheme="minorEastAsia" w:hint="eastAsia"/>
          <w:sz w:val="32"/>
          <w:szCs w:val="32"/>
          <w:lang w:val="en-US" w:eastAsia="ja-JP"/>
        </w:rPr>
        <w:t>.00</w:t>
      </w:r>
    </w:p>
    <w:p w14:paraId="2C58746B" w14:textId="22CAAD15" w:rsidR="008B4833" w:rsidRPr="00405541" w:rsidRDefault="008B4833" w:rsidP="00835575">
      <w:pPr>
        <w:pStyle w:val="ZB"/>
        <w:framePr w:wrap="notBeside" w:y="2266"/>
        <w:rPr>
          <w:lang w:val="en-US"/>
        </w:rPr>
      </w:pPr>
      <w:r w:rsidRPr="00405541">
        <w:rPr>
          <w:lang w:val="en-US"/>
        </w:rPr>
        <w:t xml:space="preserve">Technical </w:t>
      </w:r>
      <w:r w:rsidR="00935E45">
        <w:rPr>
          <w:lang w:val="en-US"/>
        </w:rPr>
        <w:t>Report</w:t>
      </w:r>
      <w:r w:rsidR="0036183C">
        <w:rPr>
          <w:lang w:val="en-US"/>
        </w:rPr>
        <w:t xml:space="preserve"> </w:t>
      </w:r>
    </w:p>
    <w:p w14:paraId="662FE97B" w14:textId="6006C2BD" w:rsidR="00935076" w:rsidRDefault="005F702F" w:rsidP="00D16D39">
      <w:pPr>
        <w:pStyle w:val="ZT"/>
        <w:framePr w:wrap="notBeside"/>
        <w:wordWrap w:val="0"/>
        <w:jc w:val="right"/>
        <w:rPr>
          <w:rFonts w:eastAsiaTheme="minorEastAsia"/>
          <w:color w:val="FF0000"/>
          <w:lang w:val="en-US" w:eastAsia="ja-JP"/>
        </w:rPr>
      </w:pPr>
      <w:r>
        <w:rPr>
          <w:lang w:val="en-US"/>
        </w:rPr>
        <w:t>O-</w:t>
      </w:r>
      <w:r w:rsidR="00416A9C" w:rsidRPr="00286492">
        <w:rPr>
          <w:lang w:val="en-US"/>
        </w:rPr>
        <w:t>RAN Work</w:t>
      </w:r>
      <w:r w:rsidR="008B4833" w:rsidRPr="00286492">
        <w:rPr>
          <w:lang w:val="en-US"/>
        </w:rPr>
        <w:t xml:space="preserve"> Group</w:t>
      </w:r>
      <w:r w:rsidR="00DD286E">
        <w:rPr>
          <w:lang w:val="en-US"/>
        </w:rPr>
        <w:t xml:space="preserve"> 2</w:t>
      </w:r>
      <w:r w:rsidR="0036183C">
        <w:rPr>
          <w:lang w:val="en-US"/>
        </w:rPr>
        <w:t xml:space="preserve"> (</w:t>
      </w:r>
      <w:r w:rsidR="00FF187F" w:rsidRPr="00FF187F">
        <w:rPr>
          <w:lang w:val="en-US"/>
        </w:rPr>
        <w:t>Non-Real-time RIC and A1 Interface</w:t>
      </w:r>
      <w:r w:rsidR="0036183C">
        <w:rPr>
          <w:lang w:val="en-US"/>
        </w:rPr>
        <w:t>)</w:t>
      </w:r>
      <w:r w:rsidR="008B4833" w:rsidRPr="0036183C">
        <w:rPr>
          <w:color w:val="FF0000"/>
          <w:lang w:val="en-US"/>
        </w:rPr>
        <w:t xml:space="preserve"> </w:t>
      </w:r>
    </w:p>
    <w:p w14:paraId="23509BB0" w14:textId="77777777" w:rsidR="00542B75" w:rsidRPr="008C3ACE" w:rsidRDefault="00542B75" w:rsidP="00D16D39">
      <w:pPr>
        <w:pStyle w:val="ZT"/>
        <w:framePr w:wrap="notBeside"/>
        <w:wordWrap w:val="0"/>
        <w:jc w:val="right"/>
        <w:rPr>
          <w:rFonts w:eastAsiaTheme="minorEastAsia"/>
          <w:lang w:val="en-US" w:eastAsia="ja-JP"/>
        </w:rPr>
      </w:pPr>
    </w:p>
    <w:p w14:paraId="0F7A1532" w14:textId="07FD8FB2" w:rsidR="008B4833" w:rsidRPr="00DD286E" w:rsidRDefault="00416A9C" w:rsidP="00D16D39">
      <w:pPr>
        <w:pStyle w:val="ZT"/>
        <w:framePr w:wrap="notBeside"/>
        <w:wordWrap w:val="0"/>
        <w:jc w:val="right"/>
        <w:rPr>
          <w:color w:val="000000" w:themeColor="text1"/>
          <w:lang w:val="en-US"/>
        </w:rPr>
      </w:pPr>
      <w:r w:rsidRPr="00DD286E">
        <w:rPr>
          <w:color w:val="000000" w:themeColor="text1"/>
          <w:lang w:val="en-US"/>
        </w:rPr>
        <w:fldChar w:fldCharType="begin"/>
      </w:r>
      <w:r w:rsidRPr="00DD286E">
        <w:rPr>
          <w:color w:val="000000" w:themeColor="text1"/>
          <w:lang w:val="en-US"/>
        </w:rPr>
        <w:instrText xml:space="preserve"> DOCPROPERTY  TITLE  \* MERGEFORMAT </w:instrText>
      </w:r>
      <w:r w:rsidRPr="00DD286E">
        <w:rPr>
          <w:color w:val="000000" w:themeColor="text1"/>
          <w:lang w:val="en-US"/>
        </w:rPr>
        <w:fldChar w:fldCharType="separate"/>
      </w:r>
      <w:r w:rsidR="00DD286E" w:rsidRPr="00DD286E">
        <w:rPr>
          <w:color w:val="000000" w:themeColor="text1"/>
          <w:lang w:val="en-US"/>
        </w:rPr>
        <w:t xml:space="preserve">Study on </w:t>
      </w:r>
      <w:r w:rsidR="002F24B5">
        <w:rPr>
          <w:color w:val="000000" w:themeColor="text1"/>
          <w:lang w:val="en-US"/>
        </w:rPr>
        <w:t xml:space="preserve">A1 </w:t>
      </w:r>
      <w:r w:rsidR="00BB34EE">
        <w:rPr>
          <w:rFonts w:eastAsiaTheme="minorEastAsia" w:hint="eastAsia"/>
          <w:color w:val="000000" w:themeColor="text1"/>
          <w:lang w:val="en-US" w:eastAsia="ja-JP"/>
        </w:rPr>
        <w:t>p</w:t>
      </w:r>
      <w:r w:rsidR="002F24B5">
        <w:rPr>
          <w:color w:val="000000" w:themeColor="text1"/>
          <w:lang w:val="en-US"/>
        </w:rPr>
        <w:t xml:space="preserve">olicy </w:t>
      </w:r>
      <w:r w:rsidR="00BB34EE">
        <w:rPr>
          <w:rFonts w:eastAsiaTheme="minorEastAsia" w:hint="eastAsia"/>
          <w:color w:val="000000" w:themeColor="text1"/>
          <w:lang w:val="en-US" w:eastAsia="ja-JP"/>
        </w:rPr>
        <w:t>c</w:t>
      </w:r>
      <w:r w:rsidR="00BB34EE">
        <w:rPr>
          <w:color w:val="000000" w:themeColor="text1"/>
          <w:lang w:val="en-US"/>
        </w:rPr>
        <w:t xml:space="preserve">onflict </w:t>
      </w:r>
      <w:r w:rsidR="00BB34EE">
        <w:rPr>
          <w:rFonts w:eastAsiaTheme="minorEastAsia" w:hint="eastAsia"/>
          <w:color w:val="000000" w:themeColor="text1"/>
          <w:lang w:val="en-US" w:eastAsia="ja-JP"/>
        </w:rPr>
        <w:t>m</w:t>
      </w:r>
      <w:r w:rsidR="002F24B5">
        <w:rPr>
          <w:color w:val="000000" w:themeColor="text1"/>
          <w:lang w:val="en-US"/>
        </w:rPr>
        <w:t>itigation</w:t>
      </w:r>
      <w:r w:rsidRPr="00DD286E">
        <w:rPr>
          <w:color w:val="000000" w:themeColor="text1"/>
          <w:lang w:val="en-US"/>
        </w:rPr>
        <w:fldChar w:fldCharType="end"/>
      </w:r>
    </w:p>
    <w:p w14:paraId="598BD171" w14:textId="2FE9F8B5" w:rsidR="008B4833" w:rsidRDefault="008B4833" w:rsidP="008B4833">
      <w:pPr>
        <w:pStyle w:val="ZT"/>
        <w:framePr w:wrap="notBeside"/>
        <w:rPr>
          <w:lang w:val="en-US"/>
        </w:rPr>
      </w:pPr>
    </w:p>
    <w:p w14:paraId="3DF6F38C" w14:textId="1DC433CD" w:rsidR="007F5A8A" w:rsidRPr="006E080E" w:rsidRDefault="007F5A8A" w:rsidP="00DD286E">
      <w:pPr>
        <w:pStyle w:val="EditorsNote"/>
        <w:ind w:left="0" w:firstLine="0"/>
      </w:pPr>
    </w:p>
    <w:p w14:paraId="63EEB151" w14:textId="77777777" w:rsidR="008B4833" w:rsidRPr="00286492" w:rsidRDefault="008B4833" w:rsidP="008B4833">
      <w:pPr>
        <w:pStyle w:val="ZT"/>
        <w:framePr w:wrap="notBeside"/>
        <w:rPr>
          <w:i/>
          <w:sz w:val="28"/>
          <w:lang w:val="en-US"/>
        </w:rPr>
      </w:pPr>
    </w:p>
    <w:p w14:paraId="57156563" w14:textId="77777777" w:rsidR="008B4833" w:rsidRPr="00286492" w:rsidRDefault="008B4833" w:rsidP="008B4833">
      <w:pPr>
        <w:pStyle w:val="ZU"/>
        <w:framePr w:wrap="notBeside"/>
        <w:tabs>
          <w:tab w:val="right" w:pos="10206"/>
        </w:tabs>
        <w:jc w:val="left"/>
        <w:rPr>
          <w:lang w:val="en-US"/>
        </w:rPr>
      </w:pPr>
      <w:r w:rsidRPr="00286492">
        <w:rPr>
          <w:color w:val="0000FF"/>
          <w:lang w:val="en-US"/>
        </w:rPr>
        <w:tab/>
      </w:r>
    </w:p>
    <w:p w14:paraId="3897E370" w14:textId="05BDC56F" w:rsidR="00DE0C19" w:rsidRPr="00F013CC" w:rsidRDefault="00DE0C19" w:rsidP="00F013CC">
      <w:pPr>
        <w:framePr w:h="2491" w:hRule="exact" w:wrap="notBeside" w:vAnchor="page" w:hAnchor="page" w:x="884" w:y="13486"/>
        <w:spacing w:after="0"/>
        <w:rPr>
          <w:rFonts w:ascii="Times New Roman" w:hAnsi="Times New Roman" w:cs="Times New Roman"/>
          <w:sz w:val="20"/>
          <w:szCs w:val="20"/>
        </w:rPr>
      </w:pPr>
      <w:r w:rsidRPr="00F013CC">
        <w:rPr>
          <w:rFonts w:ascii="Times New Roman" w:hAnsi="Times New Roman" w:cs="Times New Roman"/>
          <w:sz w:val="20"/>
          <w:szCs w:val="20"/>
        </w:rPr>
        <w:t>Copyright © 202</w:t>
      </w:r>
      <w:r w:rsidR="00F013CC">
        <w:rPr>
          <w:rFonts w:ascii="Times New Roman" w:hAnsi="Times New Roman" w:cs="Times New Roman" w:hint="eastAsia"/>
          <w:sz w:val="20"/>
          <w:szCs w:val="20"/>
        </w:rPr>
        <w:t>5</w:t>
      </w:r>
      <w:r w:rsidRPr="00F013CC">
        <w:rPr>
          <w:rFonts w:ascii="Times New Roman" w:hAnsi="Times New Roman" w:cs="Times New Roman"/>
          <w:sz w:val="20"/>
          <w:szCs w:val="20"/>
        </w:rPr>
        <w:t xml:space="preserve"> by the O-RAN ALLIANCE e.V.</w:t>
      </w:r>
    </w:p>
    <w:p w14:paraId="35FD22AB" w14:textId="77777777" w:rsidR="00DE0C19" w:rsidRPr="00F013CC" w:rsidRDefault="00DE0C19" w:rsidP="00F013CC">
      <w:pPr>
        <w:framePr w:h="2491" w:hRule="exact" w:wrap="notBeside" w:vAnchor="page" w:hAnchor="page" w:x="884" w:y="13486"/>
        <w:spacing w:after="0"/>
        <w:jc w:val="both"/>
        <w:rPr>
          <w:rFonts w:ascii="Times New Roman" w:hAnsi="Times New Roman" w:cs="Times New Roman"/>
          <w:sz w:val="20"/>
          <w:szCs w:val="20"/>
        </w:rPr>
      </w:pPr>
      <w:r w:rsidRPr="00F013CC">
        <w:rPr>
          <w:rFonts w:ascii="Times New Roman" w:hAnsi="Times New Roman" w:cs="Times New Roman"/>
          <w:sz w:val="20"/>
          <w:szCs w:val="20"/>
        </w:rPr>
        <w:t>The copying or incorporation into any other work of part or all of the material available in this document in any form without the prior written permission of O-RAN ALLIANCE e.V. is prohibited, save that you may print or download extracts of the material of this document for your personal use, or copy the material of this document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4B27D1F0" w14:textId="77777777" w:rsidR="00DE0C19" w:rsidRPr="00F013CC" w:rsidRDefault="00DE0C19" w:rsidP="00F013CC">
      <w:pPr>
        <w:framePr w:h="2491" w:hRule="exact" w:wrap="notBeside" w:vAnchor="page" w:hAnchor="page" w:x="884" w:y="13486"/>
        <w:spacing w:after="0"/>
        <w:rPr>
          <w:rFonts w:ascii="Times New Roman" w:hAnsi="Times New Roman" w:cs="Times New Roman"/>
          <w:sz w:val="20"/>
          <w:szCs w:val="20"/>
        </w:rPr>
      </w:pPr>
    </w:p>
    <w:p w14:paraId="51ADB988" w14:textId="77777777" w:rsidR="00DE0C19" w:rsidRPr="00F013CC" w:rsidRDefault="00DE0C19" w:rsidP="00F013CC">
      <w:pPr>
        <w:framePr w:h="2491" w:hRule="exact" w:wrap="notBeside" w:vAnchor="page" w:hAnchor="page" w:x="884" w:y="13486"/>
        <w:spacing w:after="0" w:line="257" w:lineRule="auto"/>
        <w:rPr>
          <w:rFonts w:ascii="Times New Roman" w:hAnsi="Times New Roman" w:cs="Times New Roman"/>
          <w:sz w:val="20"/>
          <w:szCs w:val="20"/>
        </w:rPr>
      </w:pPr>
      <w:r w:rsidRPr="00F013CC">
        <w:rPr>
          <w:rFonts w:ascii="Times New Roman" w:hAnsi="Times New Roman" w:cs="Times New Roman"/>
          <w:sz w:val="20"/>
          <w:szCs w:val="20"/>
        </w:rPr>
        <w:t>O-RAN ALLIANCE e.V., Buschkauler Weg 27, 53347 Alfter, Germany</w:t>
      </w:r>
    </w:p>
    <w:p w14:paraId="10B36BFA" w14:textId="77777777" w:rsidR="00DE0C19" w:rsidRPr="00F013CC" w:rsidRDefault="00DE0C19" w:rsidP="00F013CC">
      <w:pPr>
        <w:framePr w:h="2491" w:hRule="exact" w:wrap="notBeside" w:vAnchor="page" w:hAnchor="page" w:x="884" w:y="13486"/>
        <w:spacing w:after="0" w:line="257" w:lineRule="auto"/>
        <w:rPr>
          <w:rFonts w:ascii="Times New Roman" w:hAnsi="Times New Roman" w:cs="Times New Roman"/>
          <w:sz w:val="20"/>
          <w:szCs w:val="20"/>
        </w:rPr>
      </w:pPr>
      <w:r w:rsidRPr="00F013CC">
        <w:rPr>
          <w:rFonts w:ascii="Times New Roman" w:hAnsi="Times New Roman" w:cs="Times New Roman"/>
          <w:sz w:val="20"/>
          <w:szCs w:val="20"/>
        </w:rPr>
        <w:t>Register of Associations, Bonn VR 11238, VAT ID DE321720189</w:t>
      </w:r>
    </w:p>
    <w:p w14:paraId="3B0B6605" w14:textId="77777777" w:rsidR="00107064" w:rsidRPr="00F013CC" w:rsidRDefault="00107064" w:rsidP="00F013CC">
      <w:pPr>
        <w:framePr w:h="2491" w:hRule="exact" w:wrap="notBeside" w:vAnchor="page" w:hAnchor="page" w:x="884" w:y="13486"/>
        <w:rPr>
          <w:rFonts w:ascii="Times New Roman" w:eastAsia="ＭＳ Ｐゴシック" w:hAnsi="Times New Roman" w:cs="Times New Roman"/>
          <w:iCs/>
          <w:sz w:val="20"/>
          <w:szCs w:val="20"/>
        </w:rPr>
      </w:pPr>
    </w:p>
    <w:p w14:paraId="3F559D3E" w14:textId="77777777" w:rsidR="00107064" w:rsidRPr="00F013CC" w:rsidRDefault="00107064" w:rsidP="00F013CC">
      <w:pPr>
        <w:framePr w:h="2491" w:hRule="exact" w:wrap="notBeside" w:vAnchor="page" w:hAnchor="page" w:x="884" w:y="13486"/>
        <w:rPr>
          <w:rFonts w:ascii="Times New Roman" w:eastAsia="ＭＳ Ｐゴシック" w:hAnsi="Times New Roman" w:cs="Times New Roman"/>
          <w:iCs/>
          <w:sz w:val="20"/>
          <w:szCs w:val="20"/>
        </w:rPr>
      </w:pPr>
      <w:r w:rsidRPr="00F013CC">
        <w:rPr>
          <w:rFonts w:ascii="Times New Roman" w:eastAsia="ＭＳ Ｐゴシック" w:hAnsi="Times New Roman" w:cs="Times New Roman"/>
          <w:iCs/>
          <w:sz w:val="20"/>
          <w:szCs w:val="20"/>
        </w:rPr>
        <w:t>O-RAN ALLIANCE e.V., Buschkauler Weg 27, 53347 Alfter, Germany</w:t>
      </w:r>
    </w:p>
    <w:p w14:paraId="527E1BAE" w14:textId="77777777" w:rsidR="00107064" w:rsidRPr="00F013CC" w:rsidRDefault="00107064" w:rsidP="00F013CC">
      <w:pPr>
        <w:framePr w:h="2491" w:hRule="exact" w:wrap="notBeside" w:vAnchor="page" w:hAnchor="page" w:x="884" w:y="13486"/>
        <w:rPr>
          <w:rFonts w:ascii="Times New Roman" w:eastAsia="ＭＳ Ｐゴシック" w:hAnsi="Times New Roman" w:cs="Times New Roman"/>
          <w:iCs/>
          <w:sz w:val="20"/>
          <w:szCs w:val="20"/>
        </w:rPr>
      </w:pPr>
      <w:r w:rsidRPr="00F013CC">
        <w:rPr>
          <w:rFonts w:ascii="Times New Roman" w:eastAsia="ＭＳ Ｐゴシック" w:hAnsi="Times New Roman" w:cs="Times New Roman"/>
          <w:iCs/>
          <w:sz w:val="20"/>
          <w:szCs w:val="20"/>
        </w:rPr>
        <w:t>Register of Associations, Bonn VR 11238, VAT ID DE321720189</w:t>
      </w:r>
    </w:p>
    <w:p w14:paraId="3B923868" w14:textId="1BEE301B" w:rsidR="008B4833" w:rsidRPr="00F013CC" w:rsidRDefault="008B4833" w:rsidP="00F013CC">
      <w:pPr>
        <w:framePr w:h="2491" w:hRule="exact" w:wrap="notBeside" w:vAnchor="page" w:hAnchor="page" w:x="884" w:y="13486"/>
        <w:rPr>
          <w:rFonts w:ascii="Times New Roman" w:hAnsi="Times New Roman" w:cs="Times New Roman"/>
          <w:sz w:val="20"/>
          <w:szCs w:val="20"/>
        </w:rPr>
      </w:pPr>
    </w:p>
    <w:bookmarkEnd w:id="0"/>
    <w:p w14:paraId="4D369114" w14:textId="77777777" w:rsidR="000C71FF" w:rsidRPr="00286492" w:rsidRDefault="000C71FF" w:rsidP="00C63D1F">
      <w:pPr>
        <w:pStyle w:val="ZT"/>
        <w:framePr w:wrap="notBeside" w:hAnchor="page" w:x="879" w:y="10002"/>
        <w:rPr>
          <w:lang w:val="en-US"/>
        </w:rPr>
      </w:pPr>
    </w:p>
    <w:p w14:paraId="12B82C56" w14:textId="77777777" w:rsidR="000C71FF" w:rsidRPr="00405541" w:rsidRDefault="000C71FF" w:rsidP="00C63D1F">
      <w:pPr>
        <w:pStyle w:val="ZT"/>
        <w:framePr w:wrap="notBeside" w:hAnchor="page" w:x="879" w:y="10002"/>
        <w:rPr>
          <w:lang w:val="en-US"/>
        </w:rPr>
      </w:pPr>
    </w:p>
    <w:p w14:paraId="3E89AD3E" w14:textId="77777777" w:rsidR="000C71FF" w:rsidRPr="00286492" w:rsidRDefault="000C71FF" w:rsidP="00C63D1F">
      <w:pPr>
        <w:pStyle w:val="ZT"/>
        <w:framePr w:wrap="notBeside" w:hAnchor="page" w:x="879" w:y="10002"/>
        <w:rPr>
          <w:i/>
          <w:sz w:val="28"/>
          <w:lang w:val="en-US"/>
        </w:rPr>
      </w:pPr>
    </w:p>
    <w:p w14:paraId="5BDB2AE3" w14:textId="6BDD8793" w:rsidR="00477B26" w:rsidRPr="000C71FF" w:rsidRDefault="00477B26" w:rsidP="00DD286E">
      <w:pPr>
        <w:tabs>
          <w:tab w:val="left" w:pos="9510"/>
        </w:tabs>
        <w:rPr>
          <w:color w:val="FF0000"/>
          <w:sz w:val="24"/>
        </w:rPr>
        <w:sectPr w:rsidR="00477B26" w:rsidRPr="000C71FF" w:rsidSect="00277405">
          <w:footnotePr>
            <w:numRestart w:val="eachSect"/>
          </w:footnotePr>
          <w:pgSz w:w="11907" w:h="16840"/>
          <w:pgMar w:top="2268" w:right="851" w:bottom="10773" w:left="851" w:header="0" w:footer="0" w:gutter="0"/>
          <w:cols w:space="720"/>
          <w:docGrid w:linePitch="272"/>
        </w:sectPr>
      </w:pPr>
    </w:p>
    <w:p w14:paraId="47B43AB9" w14:textId="76A1FB89" w:rsidR="00080512" w:rsidRPr="00286492" w:rsidRDefault="001A4D49" w:rsidP="00E3739A">
      <w:pPr>
        <w:pStyle w:val="TT"/>
        <w:ind w:left="0" w:firstLine="0"/>
        <w:rPr>
          <w:lang w:val="en-US"/>
        </w:rPr>
      </w:pPr>
      <w:r>
        <w:rPr>
          <w:lang w:val="en-US"/>
        </w:rPr>
        <w:lastRenderedPageBreak/>
        <w:t>C</w:t>
      </w:r>
      <w:r w:rsidR="00080512" w:rsidRPr="00286492">
        <w:rPr>
          <w:lang w:val="en-US"/>
        </w:rPr>
        <w:t>ontents</w:t>
      </w:r>
    </w:p>
    <w:p w14:paraId="6CEA9F31" w14:textId="1BAC1FAC" w:rsidR="00A97F75" w:rsidRDefault="00EE2F33">
      <w:pPr>
        <w:pStyle w:val="11"/>
        <w:rPr>
          <w:rFonts w:asciiTheme="minorHAnsi" w:eastAsiaTheme="minorEastAsia" w:hAnsiTheme="minorHAnsi" w:cstheme="minorBidi"/>
          <w:kern w:val="2"/>
          <w:szCs w:val="24"/>
          <w:lang w:val="en-US" w:eastAsia="ja-JP"/>
          <w14:ligatures w14:val="standardContextual"/>
        </w:rPr>
      </w:pPr>
      <w:r>
        <w:rPr>
          <w:rFonts w:eastAsia="游明朝"/>
          <w:lang w:val="en-US"/>
        </w:rPr>
        <w:fldChar w:fldCharType="begin"/>
      </w:r>
      <w:r>
        <w:rPr>
          <w:rFonts w:eastAsia="游明朝"/>
          <w:lang w:val="en-US"/>
        </w:rPr>
        <w:instrText xml:space="preserve"> TOC \o "1-4" </w:instrText>
      </w:r>
      <w:r>
        <w:rPr>
          <w:rFonts w:eastAsia="游明朝"/>
          <w:lang w:val="en-US"/>
        </w:rPr>
        <w:fldChar w:fldCharType="separate"/>
      </w:r>
      <w:r w:rsidR="00A97F75">
        <w:t>Foreword</w:t>
      </w:r>
      <w:r w:rsidR="00A97F75">
        <w:tab/>
      </w:r>
      <w:r w:rsidR="00A97F75">
        <w:fldChar w:fldCharType="begin"/>
      </w:r>
      <w:r w:rsidR="00A97F75">
        <w:instrText xml:space="preserve"> PAGEREF _Toc193112864 \h </w:instrText>
      </w:r>
      <w:r w:rsidR="00A97F75">
        <w:fldChar w:fldCharType="separate"/>
      </w:r>
      <w:r w:rsidR="00A97F75">
        <w:t>4</w:t>
      </w:r>
      <w:r w:rsidR="00A97F75">
        <w:fldChar w:fldCharType="end"/>
      </w:r>
    </w:p>
    <w:p w14:paraId="7FE9F96F" w14:textId="7B063A10" w:rsidR="00A97F75" w:rsidRDefault="00A97F75">
      <w:pPr>
        <w:pStyle w:val="11"/>
        <w:rPr>
          <w:rFonts w:asciiTheme="minorHAnsi" w:eastAsiaTheme="minorEastAsia" w:hAnsiTheme="minorHAnsi" w:cstheme="minorBidi"/>
          <w:kern w:val="2"/>
          <w:szCs w:val="24"/>
          <w:lang w:val="en-US" w:eastAsia="ja-JP"/>
          <w14:ligatures w14:val="standardContextual"/>
        </w:rPr>
      </w:pPr>
      <w:r>
        <w:t>Modal verbs terminology</w:t>
      </w:r>
      <w:r>
        <w:tab/>
      </w:r>
      <w:r>
        <w:fldChar w:fldCharType="begin"/>
      </w:r>
      <w:r>
        <w:instrText xml:space="preserve"> PAGEREF _Toc193112865 \h </w:instrText>
      </w:r>
      <w:r>
        <w:fldChar w:fldCharType="separate"/>
      </w:r>
      <w:r>
        <w:t>4</w:t>
      </w:r>
      <w:r>
        <w:fldChar w:fldCharType="end"/>
      </w:r>
    </w:p>
    <w:p w14:paraId="4E13010C" w14:textId="4DF9C114" w:rsidR="00A97F75" w:rsidRDefault="00A97F75">
      <w:pPr>
        <w:pStyle w:val="11"/>
        <w:rPr>
          <w:rFonts w:asciiTheme="minorHAnsi" w:eastAsiaTheme="minorEastAsia" w:hAnsiTheme="minorHAnsi" w:cstheme="minorBidi"/>
          <w:kern w:val="2"/>
          <w:szCs w:val="24"/>
          <w:lang w:val="en-US" w:eastAsia="ja-JP"/>
          <w14:ligatures w14:val="standardContextual"/>
        </w:rPr>
      </w:pPr>
      <w:r>
        <w:t>1</w:t>
      </w:r>
      <w:r>
        <w:rPr>
          <w:rFonts w:asciiTheme="minorHAnsi" w:eastAsiaTheme="minorEastAsia" w:hAnsiTheme="minorHAnsi" w:cstheme="minorBidi"/>
          <w:kern w:val="2"/>
          <w:szCs w:val="24"/>
          <w:lang w:val="en-US" w:eastAsia="ja-JP"/>
          <w14:ligatures w14:val="standardContextual"/>
        </w:rPr>
        <w:tab/>
      </w:r>
      <w:r>
        <w:t>Scope</w:t>
      </w:r>
      <w:r>
        <w:tab/>
      </w:r>
      <w:r>
        <w:fldChar w:fldCharType="begin"/>
      </w:r>
      <w:r>
        <w:instrText xml:space="preserve"> PAGEREF _Toc193112866 \h </w:instrText>
      </w:r>
      <w:r>
        <w:fldChar w:fldCharType="separate"/>
      </w:r>
      <w:r>
        <w:t>5</w:t>
      </w:r>
      <w:r>
        <w:fldChar w:fldCharType="end"/>
      </w:r>
    </w:p>
    <w:p w14:paraId="4A1C0E96" w14:textId="7451CBFC" w:rsidR="00A97F75" w:rsidRDefault="00A97F75">
      <w:pPr>
        <w:pStyle w:val="11"/>
        <w:rPr>
          <w:rFonts w:asciiTheme="minorHAnsi" w:eastAsiaTheme="minorEastAsia" w:hAnsiTheme="minorHAnsi" w:cstheme="minorBidi"/>
          <w:kern w:val="2"/>
          <w:szCs w:val="24"/>
          <w:lang w:val="en-US" w:eastAsia="ja-JP"/>
          <w14:ligatures w14:val="standardContextual"/>
        </w:rPr>
      </w:pPr>
      <w:r>
        <w:t>2</w:t>
      </w:r>
      <w:r>
        <w:rPr>
          <w:rFonts w:asciiTheme="minorHAnsi" w:eastAsiaTheme="minorEastAsia" w:hAnsiTheme="minorHAnsi" w:cstheme="minorBidi"/>
          <w:kern w:val="2"/>
          <w:szCs w:val="24"/>
          <w:lang w:val="en-US" w:eastAsia="ja-JP"/>
          <w14:ligatures w14:val="standardContextual"/>
        </w:rPr>
        <w:tab/>
      </w:r>
      <w:r>
        <w:t>References</w:t>
      </w:r>
      <w:r>
        <w:tab/>
      </w:r>
      <w:r>
        <w:fldChar w:fldCharType="begin"/>
      </w:r>
      <w:r>
        <w:instrText xml:space="preserve"> PAGEREF _Toc193112867 \h </w:instrText>
      </w:r>
      <w:r>
        <w:fldChar w:fldCharType="separate"/>
      </w:r>
      <w:r>
        <w:t>5</w:t>
      </w:r>
      <w:r>
        <w:fldChar w:fldCharType="end"/>
      </w:r>
    </w:p>
    <w:p w14:paraId="3168798B" w14:textId="383DDA3C" w:rsidR="00A97F75" w:rsidRDefault="00A97F75">
      <w:pPr>
        <w:pStyle w:val="21"/>
        <w:rPr>
          <w:rFonts w:asciiTheme="minorHAnsi" w:eastAsiaTheme="minorEastAsia" w:hAnsiTheme="minorHAnsi" w:cstheme="minorBidi"/>
          <w:kern w:val="2"/>
          <w:sz w:val="22"/>
          <w:szCs w:val="24"/>
          <w:lang w:val="en-US" w:eastAsia="ja-JP"/>
          <w14:ligatures w14:val="standardContextual"/>
        </w:rPr>
      </w:pPr>
      <w:r>
        <w:t>2.1</w:t>
      </w:r>
      <w:r>
        <w:rPr>
          <w:rFonts w:asciiTheme="minorHAnsi" w:eastAsiaTheme="minorEastAsia" w:hAnsiTheme="minorHAnsi" w:cstheme="minorBidi"/>
          <w:kern w:val="2"/>
          <w:sz w:val="22"/>
          <w:szCs w:val="24"/>
          <w:lang w:val="en-US" w:eastAsia="ja-JP"/>
          <w14:ligatures w14:val="standardContextual"/>
        </w:rPr>
        <w:tab/>
      </w:r>
      <w:r>
        <w:t>Normative references</w:t>
      </w:r>
      <w:r>
        <w:tab/>
      </w:r>
      <w:r>
        <w:fldChar w:fldCharType="begin"/>
      </w:r>
      <w:r>
        <w:instrText xml:space="preserve"> PAGEREF _Toc193112868 \h </w:instrText>
      </w:r>
      <w:r>
        <w:fldChar w:fldCharType="separate"/>
      </w:r>
      <w:r>
        <w:t>5</w:t>
      </w:r>
      <w:r>
        <w:fldChar w:fldCharType="end"/>
      </w:r>
    </w:p>
    <w:p w14:paraId="100B964D" w14:textId="072BF5B7" w:rsidR="00A97F75" w:rsidRDefault="00A97F75">
      <w:pPr>
        <w:pStyle w:val="21"/>
        <w:rPr>
          <w:rFonts w:asciiTheme="minorHAnsi" w:eastAsiaTheme="minorEastAsia" w:hAnsiTheme="minorHAnsi" w:cstheme="minorBidi"/>
          <w:kern w:val="2"/>
          <w:sz w:val="22"/>
          <w:szCs w:val="24"/>
          <w:lang w:val="en-US" w:eastAsia="ja-JP"/>
          <w14:ligatures w14:val="standardContextual"/>
        </w:rPr>
      </w:pPr>
      <w:r>
        <w:t>2.</w:t>
      </w:r>
      <w:r w:rsidRPr="00A22DD5">
        <w:rPr>
          <w:rFonts w:eastAsiaTheme="minorEastAsia"/>
          <w:lang w:eastAsia="ja-JP"/>
        </w:rPr>
        <w:t>2</w:t>
      </w:r>
      <w:r>
        <w:rPr>
          <w:rFonts w:asciiTheme="minorHAnsi" w:eastAsiaTheme="minorEastAsia" w:hAnsiTheme="minorHAnsi" w:cstheme="minorBidi"/>
          <w:kern w:val="2"/>
          <w:sz w:val="22"/>
          <w:szCs w:val="24"/>
          <w:lang w:val="en-US" w:eastAsia="ja-JP"/>
          <w14:ligatures w14:val="standardContextual"/>
        </w:rPr>
        <w:tab/>
      </w:r>
      <w:r>
        <w:t>Informative references</w:t>
      </w:r>
      <w:r>
        <w:tab/>
      </w:r>
      <w:r>
        <w:fldChar w:fldCharType="begin"/>
      </w:r>
      <w:r>
        <w:instrText xml:space="preserve"> PAGEREF _Toc193112869 \h </w:instrText>
      </w:r>
      <w:r>
        <w:fldChar w:fldCharType="separate"/>
      </w:r>
      <w:r>
        <w:t>5</w:t>
      </w:r>
      <w:r>
        <w:fldChar w:fldCharType="end"/>
      </w:r>
    </w:p>
    <w:p w14:paraId="2791C26B" w14:textId="3F1D99DA" w:rsidR="00A97F75" w:rsidRDefault="00A97F75">
      <w:pPr>
        <w:pStyle w:val="11"/>
        <w:rPr>
          <w:rFonts w:asciiTheme="minorHAnsi" w:eastAsiaTheme="minorEastAsia" w:hAnsiTheme="minorHAnsi" w:cstheme="minorBidi"/>
          <w:kern w:val="2"/>
          <w:szCs w:val="24"/>
          <w:lang w:val="en-US" w:eastAsia="ja-JP"/>
          <w14:ligatures w14:val="standardContextual"/>
        </w:rPr>
      </w:pPr>
      <w:r>
        <w:t>3</w:t>
      </w:r>
      <w:r>
        <w:rPr>
          <w:rFonts w:asciiTheme="minorHAnsi" w:eastAsiaTheme="minorEastAsia" w:hAnsiTheme="minorHAnsi" w:cstheme="minorBidi"/>
          <w:kern w:val="2"/>
          <w:szCs w:val="24"/>
          <w:lang w:val="en-US" w:eastAsia="ja-JP"/>
          <w14:ligatures w14:val="standardContextual"/>
        </w:rPr>
        <w:tab/>
      </w:r>
      <w:r>
        <w:t>Definition of terms, symbols and abbreviations</w:t>
      </w:r>
      <w:r>
        <w:tab/>
      </w:r>
      <w:r>
        <w:fldChar w:fldCharType="begin"/>
      </w:r>
      <w:r>
        <w:instrText xml:space="preserve"> PAGEREF _Toc193112870 \h </w:instrText>
      </w:r>
      <w:r>
        <w:fldChar w:fldCharType="separate"/>
      </w:r>
      <w:r>
        <w:t>5</w:t>
      </w:r>
      <w:r>
        <w:fldChar w:fldCharType="end"/>
      </w:r>
    </w:p>
    <w:p w14:paraId="1DDC506D" w14:textId="77CD3814" w:rsidR="00A97F75" w:rsidRDefault="00A97F75">
      <w:pPr>
        <w:pStyle w:val="21"/>
        <w:rPr>
          <w:rFonts w:asciiTheme="minorHAnsi" w:eastAsiaTheme="minorEastAsia" w:hAnsiTheme="minorHAnsi" w:cstheme="minorBidi"/>
          <w:kern w:val="2"/>
          <w:sz w:val="22"/>
          <w:szCs w:val="24"/>
          <w:lang w:val="en-US" w:eastAsia="ja-JP"/>
          <w14:ligatures w14:val="standardContextual"/>
        </w:rPr>
      </w:pPr>
      <w:r>
        <w:t>3.1</w:t>
      </w:r>
      <w:r>
        <w:rPr>
          <w:rFonts w:asciiTheme="minorHAnsi" w:eastAsiaTheme="minorEastAsia" w:hAnsiTheme="minorHAnsi" w:cstheme="minorBidi"/>
          <w:kern w:val="2"/>
          <w:sz w:val="22"/>
          <w:szCs w:val="24"/>
          <w:lang w:val="en-US" w:eastAsia="ja-JP"/>
          <w14:ligatures w14:val="standardContextual"/>
        </w:rPr>
        <w:tab/>
      </w:r>
      <w:r>
        <w:t>Terms</w:t>
      </w:r>
      <w:r>
        <w:tab/>
      </w:r>
      <w:r>
        <w:fldChar w:fldCharType="begin"/>
      </w:r>
      <w:r>
        <w:instrText xml:space="preserve"> PAGEREF _Toc193112871 \h </w:instrText>
      </w:r>
      <w:r>
        <w:fldChar w:fldCharType="separate"/>
      </w:r>
      <w:r>
        <w:t>5</w:t>
      </w:r>
      <w:r>
        <w:fldChar w:fldCharType="end"/>
      </w:r>
    </w:p>
    <w:p w14:paraId="28061900" w14:textId="1670DD73" w:rsidR="00A97F75" w:rsidRDefault="00A97F75">
      <w:pPr>
        <w:pStyle w:val="21"/>
        <w:rPr>
          <w:rFonts w:asciiTheme="minorHAnsi" w:eastAsiaTheme="minorEastAsia" w:hAnsiTheme="minorHAnsi" w:cstheme="minorBidi"/>
          <w:kern w:val="2"/>
          <w:sz w:val="22"/>
          <w:szCs w:val="24"/>
          <w:lang w:val="en-US" w:eastAsia="ja-JP"/>
          <w14:ligatures w14:val="standardContextual"/>
        </w:rPr>
      </w:pPr>
      <w:r>
        <w:t>3.2</w:t>
      </w:r>
      <w:r>
        <w:rPr>
          <w:rFonts w:asciiTheme="minorHAnsi" w:eastAsiaTheme="minorEastAsia" w:hAnsiTheme="minorHAnsi" w:cstheme="minorBidi"/>
          <w:kern w:val="2"/>
          <w:sz w:val="22"/>
          <w:szCs w:val="24"/>
          <w:lang w:val="en-US" w:eastAsia="ja-JP"/>
          <w14:ligatures w14:val="standardContextual"/>
        </w:rPr>
        <w:tab/>
      </w:r>
      <w:r>
        <w:t>Symbols</w:t>
      </w:r>
      <w:r>
        <w:tab/>
      </w:r>
      <w:r>
        <w:fldChar w:fldCharType="begin"/>
      </w:r>
      <w:r>
        <w:instrText xml:space="preserve"> PAGEREF _Toc193112872 \h </w:instrText>
      </w:r>
      <w:r>
        <w:fldChar w:fldCharType="separate"/>
      </w:r>
      <w:r>
        <w:t>5</w:t>
      </w:r>
      <w:r>
        <w:fldChar w:fldCharType="end"/>
      </w:r>
    </w:p>
    <w:p w14:paraId="0CF9DFB5" w14:textId="3A1691F4" w:rsidR="00A97F75" w:rsidRDefault="00A97F75">
      <w:pPr>
        <w:pStyle w:val="21"/>
        <w:rPr>
          <w:rFonts w:asciiTheme="minorHAnsi" w:eastAsiaTheme="minorEastAsia" w:hAnsiTheme="minorHAnsi" w:cstheme="minorBidi"/>
          <w:kern w:val="2"/>
          <w:sz w:val="22"/>
          <w:szCs w:val="24"/>
          <w:lang w:val="en-US" w:eastAsia="ja-JP"/>
          <w14:ligatures w14:val="standardContextual"/>
        </w:rPr>
      </w:pPr>
      <w:r>
        <w:t>3.3</w:t>
      </w:r>
      <w:r>
        <w:rPr>
          <w:rFonts w:asciiTheme="minorHAnsi" w:eastAsiaTheme="minorEastAsia" w:hAnsiTheme="minorHAnsi" w:cstheme="minorBidi"/>
          <w:kern w:val="2"/>
          <w:sz w:val="22"/>
          <w:szCs w:val="24"/>
          <w:lang w:val="en-US" w:eastAsia="ja-JP"/>
          <w14:ligatures w14:val="standardContextual"/>
        </w:rPr>
        <w:tab/>
      </w:r>
      <w:r>
        <w:t>Abbreviations</w:t>
      </w:r>
      <w:r>
        <w:tab/>
      </w:r>
      <w:r>
        <w:fldChar w:fldCharType="begin"/>
      </w:r>
      <w:r>
        <w:instrText xml:space="preserve"> PAGEREF _Toc193112873 \h </w:instrText>
      </w:r>
      <w:r>
        <w:fldChar w:fldCharType="separate"/>
      </w:r>
      <w:r>
        <w:t>5</w:t>
      </w:r>
      <w:r>
        <w:fldChar w:fldCharType="end"/>
      </w:r>
    </w:p>
    <w:p w14:paraId="6907D9E6" w14:textId="6ADDA3F7" w:rsidR="00A97F75" w:rsidRDefault="00A97F75">
      <w:pPr>
        <w:pStyle w:val="11"/>
        <w:rPr>
          <w:rFonts w:asciiTheme="minorHAnsi" w:eastAsiaTheme="minorEastAsia" w:hAnsiTheme="minorHAnsi" w:cstheme="minorBidi"/>
          <w:kern w:val="2"/>
          <w:szCs w:val="24"/>
          <w:lang w:val="en-US" w:eastAsia="ja-JP"/>
          <w14:ligatures w14:val="standardContextual"/>
        </w:rPr>
      </w:pPr>
      <w:r>
        <w:t>4</w:t>
      </w:r>
      <w:r>
        <w:rPr>
          <w:rFonts w:asciiTheme="minorHAnsi" w:eastAsiaTheme="minorEastAsia" w:hAnsiTheme="minorHAnsi" w:cstheme="minorBidi"/>
          <w:kern w:val="2"/>
          <w:szCs w:val="24"/>
          <w:lang w:val="en-US" w:eastAsia="ja-JP"/>
          <w14:ligatures w14:val="standardContextual"/>
        </w:rPr>
        <w:tab/>
      </w:r>
      <w:r>
        <w:t>Overview</w:t>
      </w:r>
      <w:r>
        <w:tab/>
      </w:r>
      <w:r>
        <w:fldChar w:fldCharType="begin"/>
      </w:r>
      <w:r>
        <w:instrText xml:space="preserve"> PAGEREF _Toc193112874 \h </w:instrText>
      </w:r>
      <w:r>
        <w:fldChar w:fldCharType="separate"/>
      </w:r>
      <w:r>
        <w:t>6</w:t>
      </w:r>
      <w:r>
        <w:fldChar w:fldCharType="end"/>
      </w:r>
    </w:p>
    <w:p w14:paraId="6D3F40C4" w14:textId="50867ADD" w:rsidR="00A97F75" w:rsidRDefault="00A97F75">
      <w:pPr>
        <w:pStyle w:val="21"/>
        <w:rPr>
          <w:rFonts w:asciiTheme="minorHAnsi" w:eastAsiaTheme="minorEastAsia" w:hAnsiTheme="minorHAnsi" w:cstheme="minorBidi"/>
          <w:kern w:val="2"/>
          <w:sz w:val="22"/>
          <w:szCs w:val="24"/>
          <w:lang w:val="en-US" w:eastAsia="ja-JP"/>
          <w14:ligatures w14:val="standardContextual"/>
        </w:rPr>
      </w:pPr>
      <w:r>
        <w:t>4.1</w:t>
      </w:r>
      <w:r>
        <w:rPr>
          <w:rFonts w:asciiTheme="minorHAnsi" w:eastAsiaTheme="minorEastAsia" w:hAnsiTheme="minorHAnsi" w:cstheme="minorBidi"/>
          <w:kern w:val="2"/>
          <w:sz w:val="22"/>
          <w:szCs w:val="24"/>
          <w:lang w:val="en-US" w:eastAsia="ja-JP"/>
          <w14:ligatures w14:val="standardContextual"/>
        </w:rPr>
        <w:tab/>
      </w:r>
      <w:r>
        <w:t>Background</w:t>
      </w:r>
      <w:r>
        <w:tab/>
      </w:r>
      <w:r>
        <w:fldChar w:fldCharType="begin"/>
      </w:r>
      <w:r>
        <w:instrText xml:space="preserve"> PAGEREF _Toc193112875 \h </w:instrText>
      </w:r>
      <w:r>
        <w:fldChar w:fldCharType="separate"/>
      </w:r>
      <w:r>
        <w:t>6</w:t>
      </w:r>
      <w:r>
        <w:fldChar w:fldCharType="end"/>
      </w:r>
    </w:p>
    <w:p w14:paraId="2EA494D8" w14:textId="25E42F0B" w:rsidR="00A97F75" w:rsidRDefault="00A97F75">
      <w:pPr>
        <w:pStyle w:val="21"/>
        <w:rPr>
          <w:rFonts w:asciiTheme="minorHAnsi" w:eastAsiaTheme="minorEastAsia" w:hAnsiTheme="minorHAnsi" w:cstheme="minorBidi"/>
          <w:kern w:val="2"/>
          <w:sz w:val="22"/>
          <w:szCs w:val="24"/>
          <w:lang w:val="en-US" w:eastAsia="ja-JP"/>
          <w14:ligatures w14:val="standardContextual"/>
        </w:rPr>
      </w:pPr>
      <w:r>
        <w:t>4.2</w:t>
      </w:r>
      <w:r>
        <w:rPr>
          <w:rFonts w:asciiTheme="minorHAnsi" w:eastAsiaTheme="minorEastAsia" w:hAnsiTheme="minorHAnsi" w:cstheme="minorBidi"/>
          <w:kern w:val="2"/>
          <w:sz w:val="22"/>
          <w:szCs w:val="24"/>
          <w:lang w:val="en-US" w:eastAsia="ja-JP"/>
          <w14:ligatures w14:val="standardContextual"/>
        </w:rPr>
        <w:tab/>
      </w:r>
      <w:r>
        <w:t>Concept</w:t>
      </w:r>
      <w:r>
        <w:tab/>
      </w:r>
      <w:r>
        <w:fldChar w:fldCharType="begin"/>
      </w:r>
      <w:r>
        <w:instrText xml:space="preserve"> PAGEREF _Toc193112876 \h </w:instrText>
      </w:r>
      <w:r>
        <w:fldChar w:fldCharType="separate"/>
      </w:r>
      <w:r>
        <w:t>6</w:t>
      </w:r>
      <w:r>
        <w:fldChar w:fldCharType="end"/>
      </w:r>
    </w:p>
    <w:p w14:paraId="7AEEDCD6" w14:textId="28286B02" w:rsidR="00A97F75" w:rsidRDefault="00A97F75">
      <w:pPr>
        <w:pStyle w:val="31"/>
        <w:rPr>
          <w:rFonts w:asciiTheme="minorHAnsi" w:eastAsiaTheme="minorEastAsia" w:hAnsiTheme="minorHAnsi" w:cstheme="minorBidi"/>
          <w:kern w:val="2"/>
          <w:sz w:val="22"/>
          <w:szCs w:val="24"/>
          <w:lang w:val="en-US" w:eastAsia="ja-JP"/>
          <w14:ligatures w14:val="standardContextual"/>
        </w:rPr>
      </w:pPr>
      <w:r>
        <w:t>4.2.1</w:t>
      </w:r>
      <w:r>
        <w:rPr>
          <w:rFonts w:asciiTheme="minorHAnsi" w:eastAsiaTheme="minorEastAsia" w:hAnsiTheme="minorHAnsi" w:cstheme="minorBidi"/>
          <w:kern w:val="2"/>
          <w:sz w:val="22"/>
          <w:szCs w:val="24"/>
          <w:lang w:val="en-US" w:eastAsia="ja-JP"/>
          <w14:ligatures w14:val="standardContextual"/>
        </w:rPr>
        <w:tab/>
      </w:r>
      <w:r>
        <w:t xml:space="preserve">A1 </w:t>
      </w:r>
      <w:r w:rsidRPr="00A22DD5">
        <w:rPr>
          <w:rFonts w:eastAsiaTheme="minorEastAsia"/>
          <w:lang w:eastAsia="ja-JP"/>
        </w:rPr>
        <w:t>p</w:t>
      </w:r>
      <w:r>
        <w:t xml:space="preserve">olicy </w:t>
      </w:r>
      <w:r w:rsidRPr="00A22DD5">
        <w:rPr>
          <w:rFonts w:eastAsiaTheme="minorEastAsia"/>
          <w:lang w:eastAsia="ja-JP"/>
        </w:rPr>
        <w:t>c</w:t>
      </w:r>
      <w:r>
        <w:t>onflict</w:t>
      </w:r>
      <w:r>
        <w:tab/>
      </w:r>
      <w:r>
        <w:fldChar w:fldCharType="begin"/>
      </w:r>
      <w:r>
        <w:instrText xml:space="preserve"> PAGEREF _Toc193112877 \h </w:instrText>
      </w:r>
      <w:r>
        <w:fldChar w:fldCharType="separate"/>
      </w:r>
      <w:r>
        <w:t>6</w:t>
      </w:r>
      <w:r>
        <w:fldChar w:fldCharType="end"/>
      </w:r>
    </w:p>
    <w:p w14:paraId="389AEAB0" w14:textId="052FCA38" w:rsidR="00A97F75" w:rsidRDefault="00A97F75">
      <w:pPr>
        <w:pStyle w:val="41"/>
        <w:rPr>
          <w:rFonts w:asciiTheme="minorHAnsi" w:eastAsiaTheme="minorEastAsia" w:hAnsiTheme="minorHAnsi" w:cstheme="minorBidi"/>
          <w:kern w:val="2"/>
          <w:sz w:val="22"/>
          <w:szCs w:val="24"/>
          <w:lang w:val="en-US" w:eastAsia="ja-JP"/>
          <w14:ligatures w14:val="standardContextual"/>
        </w:rPr>
      </w:pPr>
      <w:r>
        <w:t>4.2.1.1</w:t>
      </w:r>
      <w:r>
        <w:rPr>
          <w:rFonts w:asciiTheme="minorHAnsi" w:eastAsiaTheme="minorEastAsia" w:hAnsiTheme="minorHAnsi" w:cstheme="minorBidi"/>
          <w:kern w:val="2"/>
          <w:sz w:val="22"/>
          <w:szCs w:val="24"/>
          <w:lang w:val="en-US" w:eastAsia="ja-JP"/>
          <w14:ligatures w14:val="standardContextual"/>
        </w:rPr>
        <w:tab/>
      </w:r>
      <w:r>
        <w:t>Definition</w:t>
      </w:r>
      <w:r>
        <w:tab/>
      </w:r>
      <w:r>
        <w:fldChar w:fldCharType="begin"/>
      </w:r>
      <w:r>
        <w:instrText xml:space="preserve"> PAGEREF _Toc193112878 \h </w:instrText>
      </w:r>
      <w:r>
        <w:fldChar w:fldCharType="separate"/>
      </w:r>
      <w:r>
        <w:t>6</w:t>
      </w:r>
      <w:r>
        <w:fldChar w:fldCharType="end"/>
      </w:r>
    </w:p>
    <w:p w14:paraId="2A2A3FF9" w14:textId="3261C737" w:rsidR="00A97F75" w:rsidRDefault="00A97F75">
      <w:pPr>
        <w:pStyle w:val="41"/>
        <w:rPr>
          <w:rFonts w:asciiTheme="minorHAnsi" w:eastAsiaTheme="minorEastAsia" w:hAnsiTheme="minorHAnsi" w:cstheme="minorBidi"/>
          <w:kern w:val="2"/>
          <w:sz w:val="22"/>
          <w:szCs w:val="24"/>
          <w:lang w:val="en-US" w:eastAsia="ja-JP"/>
          <w14:ligatures w14:val="standardContextual"/>
        </w:rPr>
      </w:pPr>
      <w:r>
        <w:t>4.2.1.2</w:t>
      </w:r>
      <w:r>
        <w:rPr>
          <w:rFonts w:asciiTheme="minorHAnsi" w:eastAsiaTheme="minorEastAsia" w:hAnsiTheme="minorHAnsi" w:cstheme="minorBidi"/>
          <w:kern w:val="2"/>
          <w:sz w:val="22"/>
          <w:szCs w:val="24"/>
          <w:lang w:val="en-US" w:eastAsia="ja-JP"/>
          <w14:ligatures w14:val="standardContextual"/>
        </w:rPr>
        <w:tab/>
      </w:r>
      <w:r>
        <w:t>General description</w:t>
      </w:r>
      <w:r>
        <w:tab/>
      </w:r>
      <w:r>
        <w:fldChar w:fldCharType="begin"/>
      </w:r>
      <w:r>
        <w:instrText xml:space="preserve"> PAGEREF _Toc193112879 \h </w:instrText>
      </w:r>
      <w:r>
        <w:fldChar w:fldCharType="separate"/>
      </w:r>
      <w:r>
        <w:t>6</w:t>
      </w:r>
      <w:r>
        <w:fldChar w:fldCharType="end"/>
      </w:r>
    </w:p>
    <w:p w14:paraId="31E50BB9" w14:textId="3B77FCF7" w:rsidR="00A97F75" w:rsidRDefault="00A97F75">
      <w:pPr>
        <w:pStyle w:val="11"/>
        <w:rPr>
          <w:rFonts w:asciiTheme="minorHAnsi" w:eastAsiaTheme="minorEastAsia" w:hAnsiTheme="minorHAnsi" w:cstheme="minorBidi"/>
          <w:kern w:val="2"/>
          <w:szCs w:val="24"/>
          <w:lang w:val="en-US" w:eastAsia="ja-JP"/>
          <w14:ligatures w14:val="standardContextual"/>
        </w:rPr>
      </w:pPr>
      <w:r w:rsidRPr="00A22DD5">
        <w:rPr>
          <w:rFonts w:eastAsiaTheme="minorEastAsia"/>
          <w:lang w:eastAsia="ja-JP"/>
        </w:rPr>
        <w:t>5</w:t>
      </w:r>
      <w:r>
        <w:rPr>
          <w:rFonts w:asciiTheme="minorHAnsi" w:eastAsiaTheme="minorEastAsia" w:hAnsiTheme="minorHAnsi" w:cstheme="minorBidi"/>
          <w:kern w:val="2"/>
          <w:szCs w:val="24"/>
          <w:lang w:val="en-US" w:eastAsia="ja-JP"/>
          <w14:ligatures w14:val="standardContextual"/>
        </w:rPr>
        <w:tab/>
      </w:r>
      <w:r w:rsidRPr="00A22DD5">
        <w:rPr>
          <w:rFonts w:eastAsiaTheme="minorEastAsia"/>
          <w:lang w:eastAsia="ja-JP"/>
        </w:rPr>
        <w:t>Use cases</w:t>
      </w:r>
      <w:r>
        <w:tab/>
      </w:r>
      <w:r>
        <w:fldChar w:fldCharType="begin"/>
      </w:r>
      <w:r>
        <w:instrText xml:space="preserve"> PAGEREF _Toc193112880 \h </w:instrText>
      </w:r>
      <w:r>
        <w:fldChar w:fldCharType="separate"/>
      </w:r>
      <w:r>
        <w:t>7</w:t>
      </w:r>
      <w:r>
        <w:fldChar w:fldCharType="end"/>
      </w:r>
    </w:p>
    <w:p w14:paraId="3AFF90FF" w14:textId="1FB9818C"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5</w:t>
      </w:r>
      <w:r>
        <w:t>.1</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 xml:space="preserve">Use </w:t>
      </w:r>
      <w:r w:rsidRPr="00A22DD5">
        <w:rPr>
          <w:rFonts w:eastAsiaTheme="minorEastAsia"/>
          <w:lang w:eastAsia="ja-JP"/>
        </w:rPr>
        <w:t>c</w:t>
      </w:r>
      <w:r w:rsidRPr="00A22DD5">
        <w:rPr>
          <w:rFonts w:eastAsia="DengXian"/>
          <w:lang w:eastAsia="zh-CN"/>
        </w:rPr>
        <w:t>ase #1 “reserve policy” vs. “release policy”</w:t>
      </w:r>
      <w:r>
        <w:tab/>
      </w:r>
      <w:r>
        <w:fldChar w:fldCharType="begin"/>
      </w:r>
      <w:r>
        <w:instrText xml:space="preserve"> PAGEREF _Toc193112881 \h </w:instrText>
      </w:r>
      <w:r>
        <w:fldChar w:fldCharType="separate"/>
      </w:r>
      <w:r>
        <w:t>7</w:t>
      </w:r>
      <w:r>
        <w:fldChar w:fldCharType="end"/>
      </w:r>
    </w:p>
    <w:p w14:paraId="796A69D7" w14:textId="48770F98"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5</w:t>
      </w:r>
      <w:r>
        <w:t>.</w:t>
      </w:r>
      <w:r w:rsidRPr="00A22DD5">
        <w:rPr>
          <w:rFonts w:eastAsiaTheme="minorEastAsia"/>
          <w:lang w:eastAsia="ja-JP"/>
        </w:rPr>
        <w:t>1</w:t>
      </w:r>
      <w:r>
        <w:t>.1</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Description</w:t>
      </w:r>
      <w:r>
        <w:tab/>
      </w:r>
      <w:r>
        <w:fldChar w:fldCharType="begin"/>
      </w:r>
      <w:r>
        <w:instrText xml:space="preserve"> PAGEREF _Toc193112882 \h </w:instrText>
      </w:r>
      <w:r>
        <w:fldChar w:fldCharType="separate"/>
      </w:r>
      <w:r>
        <w:t>7</w:t>
      </w:r>
      <w:r>
        <w:fldChar w:fldCharType="end"/>
      </w:r>
    </w:p>
    <w:p w14:paraId="026B49D5" w14:textId="2138C98B"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5</w:t>
      </w:r>
      <w:r>
        <w:t>.</w:t>
      </w:r>
      <w:r w:rsidRPr="00A22DD5">
        <w:rPr>
          <w:rFonts w:eastAsiaTheme="minorEastAsia"/>
          <w:lang w:eastAsia="ja-JP"/>
        </w:rPr>
        <w:t>1</w:t>
      </w:r>
      <w:r>
        <w:t>.</w:t>
      </w:r>
      <w:r w:rsidRPr="00A22DD5">
        <w:rPr>
          <w:rFonts w:eastAsiaTheme="minorEastAsia"/>
          <w:lang w:eastAsia="ja-JP"/>
        </w:rPr>
        <w:t>2</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Some r</w:t>
      </w:r>
      <w:r w:rsidRPr="00A22DD5">
        <w:rPr>
          <w:rFonts w:eastAsia="游明朝"/>
        </w:rPr>
        <w:t>epresentative scenarios</w:t>
      </w:r>
      <w:r>
        <w:tab/>
      </w:r>
      <w:r>
        <w:fldChar w:fldCharType="begin"/>
      </w:r>
      <w:r>
        <w:instrText xml:space="preserve"> PAGEREF _Toc193112883 \h </w:instrText>
      </w:r>
      <w:r>
        <w:fldChar w:fldCharType="separate"/>
      </w:r>
      <w:r>
        <w:t>8</w:t>
      </w:r>
      <w:r>
        <w:fldChar w:fldCharType="end"/>
      </w:r>
    </w:p>
    <w:p w14:paraId="68FC1312" w14:textId="5207CDCC"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5</w:t>
      </w:r>
      <w:r>
        <w:t>.</w:t>
      </w:r>
      <w:r w:rsidRPr="00A22DD5">
        <w:rPr>
          <w:rFonts w:eastAsiaTheme="minorEastAsia"/>
          <w:lang w:eastAsia="ja-JP"/>
        </w:rPr>
        <w:t>2</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 xml:space="preserve">Use </w:t>
      </w:r>
      <w:r w:rsidRPr="00A22DD5">
        <w:rPr>
          <w:rFonts w:eastAsiaTheme="minorEastAsia"/>
          <w:lang w:eastAsia="ja-JP"/>
        </w:rPr>
        <w:t>c</w:t>
      </w:r>
      <w:r w:rsidRPr="00A22DD5">
        <w:rPr>
          <w:rFonts w:eastAsia="DengXian"/>
          <w:lang w:eastAsia="zh-CN"/>
        </w:rPr>
        <w:t>ase #2 Policy objectives not uniquely identified.</w:t>
      </w:r>
      <w:r>
        <w:tab/>
      </w:r>
      <w:r>
        <w:fldChar w:fldCharType="begin"/>
      </w:r>
      <w:r>
        <w:instrText xml:space="preserve"> PAGEREF _Toc193112884 \h </w:instrText>
      </w:r>
      <w:r>
        <w:fldChar w:fldCharType="separate"/>
      </w:r>
      <w:r>
        <w:t>8</w:t>
      </w:r>
      <w:r>
        <w:fldChar w:fldCharType="end"/>
      </w:r>
    </w:p>
    <w:p w14:paraId="29747734" w14:textId="5D3C598B"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5</w:t>
      </w:r>
      <w:r>
        <w:t>.</w:t>
      </w:r>
      <w:r w:rsidRPr="00A22DD5">
        <w:rPr>
          <w:rFonts w:eastAsiaTheme="minorEastAsia"/>
          <w:lang w:eastAsia="ja-JP"/>
        </w:rPr>
        <w:t>2</w:t>
      </w:r>
      <w:r>
        <w:t>.1</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Description</w:t>
      </w:r>
      <w:r>
        <w:tab/>
      </w:r>
      <w:r>
        <w:fldChar w:fldCharType="begin"/>
      </w:r>
      <w:r>
        <w:instrText xml:space="preserve"> PAGEREF _Toc193112885 \h </w:instrText>
      </w:r>
      <w:r>
        <w:fldChar w:fldCharType="separate"/>
      </w:r>
      <w:r>
        <w:t>8</w:t>
      </w:r>
      <w:r>
        <w:fldChar w:fldCharType="end"/>
      </w:r>
    </w:p>
    <w:p w14:paraId="740DD251" w14:textId="4441BAD1"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5</w:t>
      </w:r>
      <w:r>
        <w:t>.</w:t>
      </w:r>
      <w:r w:rsidRPr="00A22DD5">
        <w:rPr>
          <w:rFonts w:eastAsiaTheme="minorEastAsia"/>
          <w:lang w:eastAsia="ja-JP"/>
        </w:rPr>
        <w:t>2</w:t>
      </w:r>
      <w:r>
        <w:t>.</w:t>
      </w:r>
      <w:r w:rsidRPr="00A22DD5">
        <w:rPr>
          <w:rFonts w:eastAsiaTheme="minorEastAsia"/>
          <w:lang w:eastAsia="ja-JP"/>
        </w:rPr>
        <w:t>2</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Some r</w:t>
      </w:r>
      <w:r w:rsidRPr="00A22DD5">
        <w:rPr>
          <w:rFonts w:eastAsia="游明朝"/>
        </w:rPr>
        <w:t>epresentative scenarios</w:t>
      </w:r>
      <w:r>
        <w:tab/>
      </w:r>
      <w:r>
        <w:fldChar w:fldCharType="begin"/>
      </w:r>
      <w:r>
        <w:instrText xml:space="preserve"> PAGEREF _Toc193112886 \h </w:instrText>
      </w:r>
      <w:r>
        <w:fldChar w:fldCharType="separate"/>
      </w:r>
      <w:r>
        <w:t>8</w:t>
      </w:r>
      <w:r>
        <w:fldChar w:fldCharType="end"/>
      </w:r>
    </w:p>
    <w:p w14:paraId="514A51C1" w14:textId="4948D131"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5</w:t>
      </w:r>
      <w:r>
        <w:t>.</w:t>
      </w:r>
      <w:r w:rsidRPr="00A22DD5">
        <w:rPr>
          <w:rFonts w:eastAsiaTheme="minorEastAsia"/>
          <w:lang w:eastAsia="ja-JP"/>
        </w:rPr>
        <w:t>3</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 xml:space="preserve">Use </w:t>
      </w:r>
      <w:r w:rsidRPr="00A22DD5">
        <w:rPr>
          <w:rFonts w:eastAsiaTheme="minorEastAsia"/>
          <w:lang w:eastAsia="ja-JP"/>
        </w:rPr>
        <w:t>c</w:t>
      </w:r>
      <w:r w:rsidRPr="00A22DD5">
        <w:rPr>
          <w:rFonts w:eastAsia="DengXian"/>
          <w:lang w:eastAsia="zh-CN"/>
        </w:rPr>
        <w:t>ase #3 Policy resources preference not uniquely identified.</w:t>
      </w:r>
      <w:r>
        <w:tab/>
      </w:r>
      <w:r>
        <w:fldChar w:fldCharType="begin"/>
      </w:r>
      <w:r>
        <w:instrText xml:space="preserve"> PAGEREF _Toc193112887 \h </w:instrText>
      </w:r>
      <w:r>
        <w:fldChar w:fldCharType="separate"/>
      </w:r>
      <w:r>
        <w:t>9</w:t>
      </w:r>
      <w:r>
        <w:fldChar w:fldCharType="end"/>
      </w:r>
    </w:p>
    <w:p w14:paraId="2B2F3B59" w14:textId="3217A1B3"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5</w:t>
      </w:r>
      <w:r>
        <w:t>.</w:t>
      </w:r>
      <w:r w:rsidRPr="00A22DD5">
        <w:rPr>
          <w:rFonts w:eastAsiaTheme="minorEastAsia"/>
          <w:lang w:eastAsia="ja-JP"/>
        </w:rPr>
        <w:t>3</w:t>
      </w:r>
      <w:r>
        <w:t>.1</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Description</w:t>
      </w:r>
      <w:r>
        <w:tab/>
      </w:r>
      <w:r>
        <w:fldChar w:fldCharType="begin"/>
      </w:r>
      <w:r>
        <w:instrText xml:space="preserve"> PAGEREF _Toc193112888 \h </w:instrText>
      </w:r>
      <w:r>
        <w:fldChar w:fldCharType="separate"/>
      </w:r>
      <w:r>
        <w:t>9</w:t>
      </w:r>
      <w:r>
        <w:fldChar w:fldCharType="end"/>
      </w:r>
    </w:p>
    <w:p w14:paraId="4E047DD4" w14:textId="0726B772"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5</w:t>
      </w:r>
      <w:r>
        <w:t>.</w:t>
      </w:r>
      <w:r w:rsidRPr="00A22DD5">
        <w:rPr>
          <w:rFonts w:eastAsiaTheme="minorEastAsia"/>
          <w:lang w:eastAsia="ja-JP"/>
        </w:rPr>
        <w:t>3</w:t>
      </w:r>
      <w:r>
        <w:t>.</w:t>
      </w:r>
      <w:r w:rsidRPr="00A22DD5">
        <w:rPr>
          <w:rFonts w:eastAsiaTheme="minorEastAsia"/>
          <w:lang w:eastAsia="ja-JP"/>
        </w:rPr>
        <w:t>2</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Some r</w:t>
      </w:r>
      <w:r w:rsidRPr="00A22DD5">
        <w:rPr>
          <w:rFonts w:eastAsia="游明朝"/>
        </w:rPr>
        <w:t>epresentative scenarios</w:t>
      </w:r>
      <w:r>
        <w:tab/>
      </w:r>
      <w:r>
        <w:fldChar w:fldCharType="begin"/>
      </w:r>
      <w:r>
        <w:instrText xml:space="preserve"> PAGEREF _Toc193112889 \h </w:instrText>
      </w:r>
      <w:r>
        <w:fldChar w:fldCharType="separate"/>
      </w:r>
      <w:r>
        <w:t>9</w:t>
      </w:r>
      <w:r>
        <w:fldChar w:fldCharType="end"/>
      </w:r>
    </w:p>
    <w:p w14:paraId="1D5C0635" w14:textId="1BE7D42B" w:rsidR="00A97F75" w:rsidRDefault="00A97F75">
      <w:pPr>
        <w:pStyle w:val="11"/>
        <w:rPr>
          <w:rFonts w:asciiTheme="minorHAnsi" w:eastAsiaTheme="minorEastAsia" w:hAnsiTheme="minorHAnsi" w:cstheme="minorBidi"/>
          <w:kern w:val="2"/>
          <w:szCs w:val="24"/>
          <w:lang w:val="en-US" w:eastAsia="ja-JP"/>
          <w14:ligatures w14:val="standardContextual"/>
        </w:rPr>
      </w:pPr>
      <w:r w:rsidRPr="00A22DD5">
        <w:rPr>
          <w:rFonts w:eastAsia="DengXian"/>
          <w:lang w:eastAsia="zh-CN"/>
        </w:rPr>
        <w:t>6</w:t>
      </w:r>
      <w:r>
        <w:rPr>
          <w:rFonts w:asciiTheme="minorHAnsi" w:eastAsiaTheme="minorEastAsia" w:hAnsiTheme="minorHAnsi" w:cstheme="minorBidi"/>
          <w:kern w:val="2"/>
          <w:szCs w:val="24"/>
          <w:lang w:val="en-US" w:eastAsia="ja-JP"/>
          <w14:ligatures w14:val="standardContextual"/>
        </w:rPr>
        <w:tab/>
      </w:r>
      <w:r>
        <w:t xml:space="preserve">Detection of A1 </w:t>
      </w:r>
      <w:r w:rsidRPr="00A22DD5">
        <w:rPr>
          <w:rFonts w:eastAsiaTheme="minorEastAsia"/>
          <w:lang w:eastAsia="ja-JP"/>
        </w:rPr>
        <w:t>p</w:t>
      </w:r>
      <w:r>
        <w:t xml:space="preserve">olicy </w:t>
      </w:r>
      <w:r w:rsidRPr="00A22DD5">
        <w:rPr>
          <w:rFonts w:eastAsiaTheme="minorEastAsia"/>
          <w:lang w:eastAsia="ja-JP"/>
        </w:rPr>
        <w:t>c</w:t>
      </w:r>
      <w:r>
        <w:t>onflict</w:t>
      </w:r>
      <w:r>
        <w:tab/>
      </w:r>
      <w:r>
        <w:fldChar w:fldCharType="begin"/>
      </w:r>
      <w:r>
        <w:instrText xml:space="preserve"> PAGEREF _Toc193112890 \h </w:instrText>
      </w:r>
      <w:r>
        <w:fldChar w:fldCharType="separate"/>
      </w:r>
      <w:r>
        <w:t>10</w:t>
      </w:r>
      <w:r>
        <w:fldChar w:fldCharType="end"/>
      </w:r>
    </w:p>
    <w:p w14:paraId="6E66F113" w14:textId="51C8F3DD"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6</w:t>
      </w:r>
      <w:r>
        <w:t>.1</w:t>
      </w:r>
      <w:r>
        <w:rPr>
          <w:rFonts w:asciiTheme="minorHAnsi" w:eastAsiaTheme="minorEastAsia" w:hAnsiTheme="minorHAnsi" w:cstheme="minorBidi"/>
          <w:kern w:val="2"/>
          <w:sz w:val="22"/>
          <w:szCs w:val="24"/>
          <w:lang w:val="en-US" w:eastAsia="ja-JP"/>
          <w14:ligatures w14:val="standardContextual"/>
        </w:rPr>
        <w:tab/>
      </w:r>
      <w:r>
        <w:t>General</w:t>
      </w:r>
      <w:r>
        <w:tab/>
      </w:r>
      <w:r>
        <w:fldChar w:fldCharType="begin"/>
      </w:r>
      <w:r>
        <w:instrText xml:space="preserve"> PAGEREF _Toc193112891 \h </w:instrText>
      </w:r>
      <w:r>
        <w:fldChar w:fldCharType="separate"/>
      </w:r>
      <w:r>
        <w:t>10</w:t>
      </w:r>
      <w:r>
        <w:fldChar w:fldCharType="end"/>
      </w:r>
    </w:p>
    <w:p w14:paraId="7E3B4D3A" w14:textId="1EC402C3"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6</w:t>
      </w:r>
      <w:r>
        <w:t>.</w:t>
      </w:r>
      <w:r w:rsidRPr="00A22DD5">
        <w:rPr>
          <w:rFonts w:eastAsiaTheme="minorEastAsia"/>
          <w:lang w:eastAsia="ja-JP"/>
        </w:rPr>
        <w:t>2</w:t>
      </w:r>
      <w:r>
        <w:rPr>
          <w:rFonts w:asciiTheme="minorHAnsi" w:eastAsiaTheme="minorEastAsia" w:hAnsiTheme="minorHAnsi" w:cstheme="minorBidi"/>
          <w:kern w:val="2"/>
          <w:sz w:val="22"/>
          <w:szCs w:val="24"/>
          <w:lang w:val="en-US" w:eastAsia="ja-JP"/>
          <w14:ligatures w14:val="standardContextual"/>
        </w:rPr>
        <w:tab/>
      </w:r>
      <w:r>
        <w:t>Detection of overlaps with policy scope and policy resource</w:t>
      </w:r>
      <w:r>
        <w:tab/>
      </w:r>
      <w:r>
        <w:fldChar w:fldCharType="begin"/>
      </w:r>
      <w:r>
        <w:instrText xml:space="preserve"> PAGEREF _Toc193112892 \h </w:instrText>
      </w:r>
      <w:r>
        <w:fldChar w:fldCharType="separate"/>
      </w:r>
      <w:r>
        <w:t>11</w:t>
      </w:r>
      <w:r>
        <w:fldChar w:fldCharType="end"/>
      </w:r>
    </w:p>
    <w:p w14:paraId="440E967E" w14:textId="6FD09F2C"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6</w:t>
      </w:r>
      <w:r>
        <w:t>.</w:t>
      </w:r>
      <w:r w:rsidRPr="00A22DD5">
        <w:rPr>
          <w:rFonts w:eastAsiaTheme="minorEastAsia"/>
          <w:lang w:eastAsia="ja-JP"/>
        </w:rPr>
        <w:t>2</w:t>
      </w:r>
      <w:r>
        <w:t>.</w:t>
      </w:r>
      <w:r w:rsidRPr="00A22DD5">
        <w:rPr>
          <w:rFonts w:eastAsiaTheme="minorEastAsia"/>
          <w:lang w:eastAsia="ja-JP"/>
        </w:rPr>
        <w:t>1</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A1 policy applicable entity type</w:t>
      </w:r>
      <w:r>
        <w:tab/>
      </w:r>
      <w:r>
        <w:fldChar w:fldCharType="begin"/>
      </w:r>
      <w:r>
        <w:instrText xml:space="preserve"> PAGEREF _Toc193112893 \h </w:instrText>
      </w:r>
      <w:r>
        <w:fldChar w:fldCharType="separate"/>
      </w:r>
      <w:r>
        <w:t>12</w:t>
      </w:r>
      <w:r>
        <w:fldChar w:fldCharType="end"/>
      </w:r>
    </w:p>
    <w:p w14:paraId="7EB03351" w14:textId="39EFC6E6"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6</w:t>
      </w:r>
      <w:r>
        <w:t>.</w:t>
      </w:r>
      <w:r w:rsidRPr="00A22DD5">
        <w:rPr>
          <w:rFonts w:eastAsiaTheme="minorEastAsia"/>
          <w:lang w:eastAsia="ja-JP"/>
        </w:rPr>
        <w:t>2</w:t>
      </w:r>
      <w:r>
        <w:t>.</w:t>
      </w:r>
      <w:r w:rsidRPr="00A22DD5">
        <w:rPr>
          <w:rFonts w:eastAsiaTheme="minorEastAsia"/>
          <w:lang w:eastAsia="ja-JP"/>
        </w:rPr>
        <w:t>2</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Example c</w:t>
      </w:r>
      <w:r w:rsidRPr="00A22DD5">
        <w:rPr>
          <w:rFonts w:eastAsia="DengXian"/>
          <w:lang w:eastAsia="zh-CN"/>
        </w:rPr>
        <w:t xml:space="preserve">riteria for finding </w:t>
      </w:r>
      <w:r w:rsidRPr="00A22DD5">
        <w:rPr>
          <w:rFonts w:eastAsiaTheme="minorEastAsia"/>
          <w:lang w:eastAsia="ja-JP"/>
        </w:rPr>
        <w:t>overlaps w</w:t>
      </w:r>
      <w:r w:rsidRPr="00A22DD5">
        <w:rPr>
          <w:rFonts w:eastAsia="DengXian"/>
          <w:lang w:eastAsia="zh-CN"/>
        </w:rPr>
        <w:t xml:space="preserve">ith </w:t>
      </w:r>
      <w:r w:rsidRPr="00A22DD5">
        <w:rPr>
          <w:rFonts w:eastAsiaTheme="minorEastAsia"/>
          <w:lang w:eastAsia="ja-JP"/>
        </w:rPr>
        <w:t>policy</w:t>
      </w:r>
      <w:r w:rsidRPr="00A22DD5">
        <w:rPr>
          <w:rFonts w:eastAsia="DengXian"/>
          <w:lang w:eastAsia="zh-CN"/>
        </w:rPr>
        <w:t xml:space="preserve"> scope</w:t>
      </w:r>
      <w:r w:rsidRPr="00A22DD5">
        <w:rPr>
          <w:rFonts w:eastAsiaTheme="minorEastAsia"/>
          <w:lang w:eastAsia="ja-JP"/>
        </w:rPr>
        <w:t xml:space="preserve"> or policy resource</w:t>
      </w:r>
      <w:r w:rsidRPr="00A22DD5">
        <w:rPr>
          <w:rFonts w:eastAsia="DengXian"/>
          <w:lang w:eastAsia="zh-CN"/>
        </w:rPr>
        <w:t>.</w:t>
      </w:r>
      <w:r>
        <w:tab/>
      </w:r>
      <w:r>
        <w:fldChar w:fldCharType="begin"/>
      </w:r>
      <w:r>
        <w:instrText xml:space="preserve"> PAGEREF _Toc193112894 \h </w:instrText>
      </w:r>
      <w:r>
        <w:fldChar w:fldCharType="separate"/>
      </w:r>
      <w:r>
        <w:t>17</w:t>
      </w:r>
      <w:r>
        <w:fldChar w:fldCharType="end"/>
      </w:r>
    </w:p>
    <w:p w14:paraId="48AD9892" w14:textId="5D1A667D"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6</w:t>
      </w:r>
      <w:r>
        <w:t>.</w:t>
      </w:r>
      <w:r w:rsidRPr="00A22DD5">
        <w:rPr>
          <w:rFonts w:eastAsiaTheme="minorEastAsia"/>
          <w:lang w:eastAsia="ja-JP"/>
        </w:rPr>
        <w:t>2</w:t>
      </w:r>
      <w:r>
        <w:t>.</w:t>
      </w:r>
      <w:r w:rsidRPr="00A22DD5">
        <w:rPr>
          <w:rFonts w:eastAsiaTheme="minorEastAsia"/>
          <w:lang w:eastAsia="ja-JP"/>
        </w:rPr>
        <w:t>3</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 xml:space="preserve">Examples of </w:t>
      </w:r>
      <w:r w:rsidRPr="00A22DD5">
        <w:rPr>
          <w:rFonts w:eastAsiaTheme="minorEastAsia"/>
          <w:lang w:eastAsia="ja-JP"/>
        </w:rPr>
        <w:t>overlap</w:t>
      </w:r>
      <w:r w:rsidRPr="00A22DD5">
        <w:rPr>
          <w:rFonts w:eastAsia="DengXian"/>
          <w:lang w:eastAsia="zh-CN"/>
        </w:rPr>
        <w:t xml:space="preserve"> in policy scope</w:t>
      </w:r>
      <w:r>
        <w:tab/>
      </w:r>
      <w:r>
        <w:fldChar w:fldCharType="begin"/>
      </w:r>
      <w:r>
        <w:instrText xml:space="preserve"> PAGEREF _Toc193112895 \h </w:instrText>
      </w:r>
      <w:r>
        <w:fldChar w:fldCharType="separate"/>
      </w:r>
      <w:r>
        <w:t>19</w:t>
      </w:r>
      <w:r>
        <w:fldChar w:fldCharType="end"/>
      </w:r>
    </w:p>
    <w:p w14:paraId="46C2F37A" w14:textId="4BA668A5"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6</w:t>
      </w:r>
      <w:r>
        <w:t>.</w:t>
      </w:r>
      <w:r w:rsidRPr="00A22DD5">
        <w:rPr>
          <w:rFonts w:eastAsiaTheme="minorEastAsia"/>
          <w:lang w:eastAsia="ja-JP"/>
        </w:rPr>
        <w:t>2</w:t>
      </w:r>
      <w:r>
        <w:t>.</w:t>
      </w:r>
      <w:r w:rsidRPr="00A22DD5">
        <w:rPr>
          <w:rFonts w:eastAsiaTheme="minorEastAsia"/>
          <w:lang w:eastAsia="ja-JP"/>
        </w:rPr>
        <w:t>4</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 xml:space="preserve">Overlap information of </w:t>
      </w:r>
      <w:r w:rsidRPr="00A22DD5">
        <w:rPr>
          <w:rFonts w:eastAsia="DengXian"/>
          <w:lang w:eastAsia="zh-CN"/>
        </w:rPr>
        <w:t>A1 policy scope</w:t>
      </w:r>
      <w:r w:rsidRPr="00A22DD5">
        <w:rPr>
          <w:rFonts w:eastAsiaTheme="minorEastAsia"/>
          <w:lang w:eastAsia="ja-JP"/>
        </w:rPr>
        <w:t>s</w:t>
      </w:r>
      <w:r w:rsidRPr="00A22DD5">
        <w:rPr>
          <w:rFonts w:eastAsia="DengXian"/>
          <w:lang w:eastAsia="zh-CN"/>
        </w:rPr>
        <w:t xml:space="preserve"> </w:t>
      </w:r>
      <w:r w:rsidRPr="00A22DD5">
        <w:rPr>
          <w:rFonts w:eastAsiaTheme="minorEastAsia"/>
          <w:lang w:eastAsia="ja-JP"/>
        </w:rPr>
        <w:t>and policy resources</w:t>
      </w:r>
      <w:r>
        <w:tab/>
      </w:r>
      <w:r>
        <w:fldChar w:fldCharType="begin"/>
      </w:r>
      <w:r>
        <w:instrText xml:space="preserve"> PAGEREF _Toc193112896 \h </w:instrText>
      </w:r>
      <w:r>
        <w:fldChar w:fldCharType="separate"/>
      </w:r>
      <w:r>
        <w:t>24</w:t>
      </w:r>
      <w:r>
        <w:fldChar w:fldCharType="end"/>
      </w:r>
    </w:p>
    <w:p w14:paraId="40037260" w14:textId="1719886F"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6</w:t>
      </w:r>
      <w:r>
        <w:t>.</w:t>
      </w:r>
      <w:r w:rsidRPr="00A22DD5">
        <w:rPr>
          <w:rFonts w:eastAsiaTheme="minorEastAsia"/>
          <w:lang w:eastAsia="ja-JP"/>
        </w:rPr>
        <w:t>3</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Detection of conflicting situations</w:t>
      </w:r>
      <w:r>
        <w:tab/>
      </w:r>
      <w:r>
        <w:fldChar w:fldCharType="begin"/>
      </w:r>
      <w:r>
        <w:instrText xml:space="preserve"> PAGEREF _Toc193112897 \h </w:instrText>
      </w:r>
      <w:r>
        <w:fldChar w:fldCharType="separate"/>
      </w:r>
      <w:r>
        <w:t>24</w:t>
      </w:r>
      <w:r>
        <w:fldChar w:fldCharType="end"/>
      </w:r>
    </w:p>
    <w:p w14:paraId="5F47ABA8" w14:textId="48A3B072"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6</w:t>
      </w:r>
      <w:r>
        <w:t>.</w:t>
      </w:r>
      <w:r w:rsidRPr="00A22DD5">
        <w:rPr>
          <w:rFonts w:eastAsiaTheme="minorEastAsia"/>
          <w:lang w:eastAsia="ja-JP"/>
        </w:rPr>
        <w:t>3</w:t>
      </w:r>
      <w:r>
        <w:t>.</w:t>
      </w:r>
      <w:r w:rsidRPr="00A22DD5">
        <w:rPr>
          <w:rFonts w:eastAsiaTheme="minorEastAsia"/>
          <w:lang w:eastAsia="ja-JP"/>
        </w:rPr>
        <w:t>1</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Evaluation of conflicting situation for collection of overlaps</w:t>
      </w:r>
      <w:r>
        <w:tab/>
      </w:r>
      <w:r>
        <w:fldChar w:fldCharType="begin"/>
      </w:r>
      <w:r>
        <w:instrText xml:space="preserve"> PAGEREF _Toc193112898 \h </w:instrText>
      </w:r>
      <w:r>
        <w:fldChar w:fldCharType="separate"/>
      </w:r>
      <w:r>
        <w:t>25</w:t>
      </w:r>
      <w:r>
        <w:fldChar w:fldCharType="end"/>
      </w:r>
    </w:p>
    <w:p w14:paraId="5B91439E" w14:textId="005EC5EB"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6</w:t>
      </w:r>
      <w:r>
        <w:t>.</w:t>
      </w:r>
      <w:r w:rsidRPr="00A22DD5">
        <w:rPr>
          <w:rFonts w:eastAsiaTheme="minorEastAsia"/>
          <w:lang w:eastAsia="ja-JP"/>
        </w:rPr>
        <w:t>3</w:t>
      </w:r>
      <w:r>
        <w:t>.</w:t>
      </w:r>
      <w:r w:rsidRPr="00A22DD5">
        <w:rPr>
          <w:rFonts w:eastAsiaTheme="minorEastAsia"/>
          <w:lang w:eastAsia="ja-JP"/>
        </w:rPr>
        <w:t>2</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Approach to evaluate conflicting situation.</w:t>
      </w:r>
      <w:r>
        <w:tab/>
      </w:r>
      <w:r>
        <w:fldChar w:fldCharType="begin"/>
      </w:r>
      <w:r>
        <w:instrText xml:space="preserve"> PAGEREF _Toc193112899 \h </w:instrText>
      </w:r>
      <w:r>
        <w:fldChar w:fldCharType="separate"/>
      </w:r>
      <w:r>
        <w:t>25</w:t>
      </w:r>
      <w:r>
        <w:fldChar w:fldCharType="end"/>
      </w:r>
    </w:p>
    <w:p w14:paraId="6EDBDA57" w14:textId="4D11E297"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6</w:t>
      </w:r>
      <w:r>
        <w:t>.</w:t>
      </w:r>
      <w:r w:rsidRPr="00A22DD5">
        <w:rPr>
          <w:rFonts w:eastAsiaTheme="minorEastAsia"/>
          <w:lang w:eastAsia="ja-JP"/>
        </w:rPr>
        <w:t>3</w:t>
      </w:r>
      <w:r>
        <w:t>.</w:t>
      </w:r>
      <w:r w:rsidRPr="00A22DD5">
        <w:rPr>
          <w:rFonts w:eastAsiaTheme="minorEastAsia"/>
          <w:lang w:eastAsia="ja-JP"/>
        </w:rPr>
        <w:t>3</w:t>
      </w:r>
      <w:r>
        <w:rPr>
          <w:rFonts w:asciiTheme="minorHAnsi" w:eastAsiaTheme="minorEastAsia" w:hAnsiTheme="minorHAnsi" w:cstheme="minorBidi"/>
          <w:kern w:val="2"/>
          <w:sz w:val="22"/>
          <w:szCs w:val="24"/>
          <w:lang w:val="en-US" w:eastAsia="ja-JP"/>
          <w14:ligatures w14:val="standardContextual"/>
        </w:rPr>
        <w:tab/>
      </w:r>
      <w:r>
        <w:t>Information of conflicting situations</w:t>
      </w:r>
      <w:r>
        <w:tab/>
      </w:r>
      <w:r>
        <w:fldChar w:fldCharType="begin"/>
      </w:r>
      <w:r>
        <w:instrText xml:space="preserve"> PAGEREF _Toc193112900 \h </w:instrText>
      </w:r>
      <w:r>
        <w:fldChar w:fldCharType="separate"/>
      </w:r>
      <w:r>
        <w:t>27</w:t>
      </w:r>
      <w:r>
        <w:fldChar w:fldCharType="end"/>
      </w:r>
    </w:p>
    <w:p w14:paraId="03542290" w14:textId="2A72115C"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6</w:t>
      </w:r>
      <w:r>
        <w:t>.</w:t>
      </w:r>
      <w:r>
        <w:rPr>
          <w:lang w:eastAsia="ja-JP"/>
        </w:rPr>
        <w:t>4</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 xml:space="preserve">A1 </w:t>
      </w:r>
      <w:r w:rsidRPr="00A22DD5">
        <w:rPr>
          <w:rFonts w:eastAsiaTheme="minorEastAsia"/>
          <w:lang w:eastAsia="ja-JP"/>
        </w:rPr>
        <w:t>p</w:t>
      </w:r>
      <w:r w:rsidRPr="00A22DD5">
        <w:rPr>
          <w:rFonts w:eastAsia="DengXian"/>
          <w:lang w:eastAsia="zh-CN"/>
        </w:rPr>
        <w:t xml:space="preserve">olicy </w:t>
      </w:r>
      <w:r w:rsidRPr="00A22DD5">
        <w:rPr>
          <w:rFonts w:eastAsiaTheme="minorEastAsia"/>
          <w:lang w:eastAsia="ja-JP"/>
        </w:rPr>
        <w:t>conflict detection</w:t>
      </w:r>
      <w:r w:rsidRPr="00A22DD5">
        <w:rPr>
          <w:rFonts w:eastAsia="DengXian"/>
          <w:lang w:eastAsia="zh-CN"/>
        </w:rPr>
        <w:t xml:space="preserve"> </w:t>
      </w:r>
      <w:r w:rsidRPr="00A22DD5">
        <w:rPr>
          <w:rFonts w:eastAsiaTheme="minorEastAsia"/>
          <w:lang w:eastAsia="ja-JP"/>
        </w:rPr>
        <w:t>s</w:t>
      </w:r>
      <w:r w:rsidRPr="00A22DD5">
        <w:rPr>
          <w:rFonts w:eastAsia="DengXian"/>
          <w:lang w:eastAsia="zh-CN"/>
        </w:rPr>
        <w:t>ervice</w:t>
      </w:r>
      <w:r>
        <w:tab/>
      </w:r>
      <w:r>
        <w:fldChar w:fldCharType="begin"/>
      </w:r>
      <w:r>
        <w:instrText xml:space="preserve"> PAGEREF _Toc193112901 \h </w:instrText>
      </w:r>
      <w:r>
        <w:fldChar w:fldCharType="separate"/>
      </w:r>
      <w:r>
        <w:t>27</w:t>
      </w:r>
      <w:r>
        <w:fldChar w:fldCharType="end"/>
      </w:r>
    </w:p>
    <w:p w14:paraId="4DBE919A" w14:textId="49C7A116" w:rsidR="00A97F75" w:rsidRDefault="00A97F75">
      <w:pPr>
        <w:pStyle w:val="11"/>
        <w:rPr>
          <w:rFonts w:asciiTheme="minorHAnsi" w:eastAsiaTheme="minorEastAsia" w:hAnsiTheme="minorHAnsi" w:cstheme="minorBidi"/>
          <w:kern w:val="2"/>
          <w:szCs w:val="24"/>
          <w:lang w:val="en-US" w:eastAsia="ja-JP"/>
          <w14:ligatures w14:val="standardContextual"/>
        </w:rPr>
      </w:pPr>
      <w:r>
        <w:t>7</w:t>
      </w:r>
      <w:r>
        <w:rPr>
          <w:rFonts w:asciiTheme="minorHAnsi" w:eastAsiaTheme="minorEastAsia" w:hAnsiTheme="minorHAnsi" w:cstheme="minorBidi"/>
          <w:kern w:val="2"/>
          <w:szCs w:val="24"/>
          <w:lang w:val="en-US" w:eastAsia="ja-JP"/>
          <w14:ligatures w14:val="standardContextual"/>
        </w:rPr>
        <w:tab/>
      </w:r>
      <w:r>
        <w:t xml:space="preserve">A1 </w:t>
      </w:r>
      <w:r w:rsidRPr="00A22DD5">
        <w:rPr>
          <w:rFonts w:eastAsiaTheme="minorEastAsia"/>
          <w:lang w:eastAsia="ja-JP"/>
        </w:rPr>
        <w:t>p</w:t>
      </w:r>
      <w:r>
        <w:t xml:space="preserve">olicy </w:t>
      </w:r>
      <w:r w:rsidRPr="00A22DD5">
        <w:rPr>
          <w:rFonts w:eastAsiaTheme="minorEastAsia"/>
          <w:lang w:eastAsia="ja-JP"/>
        </w:rPr>
        <w:t>c</w:t>
      </w:r>
      <w:r>
        <w:t xml:space="preserve">onflict </w:t>
      </w:r>
      <w:r w:rsidRPr="00A22DD5">
        <w:rPr>
          <w:rFonts w:eastAsiaTheme="minorEastAsia"/>
          <w:lang w:eastAsia="ja-JP"/>
        </w:rPr>
        <w:t>a</w:t>
      </w:r>
      <w:r>
        <w:t>voidance</w:t>
      </w:r>
      <w:r>
        <w:tab/>
      </w:r>
      <w:r>
        <w:fldChar w:fldCharType="begin"/>
      </w:r>
      <w:r>
        <w:instrText xml:space="preserve"> PAGEREF _Toc193112903 \h </w:instrText>
      </w:r>
      <w:r>
        <w:fldChar w:fldCharType="separate"/>
      </w:r>
      <w:r>
        <w:t>31</w:t>
      </w:r>
      <w:r>
        <w:fldChar w:fldCharType="end"/>
      </w:r>
    </w:p>
    <w:p w14:paraId="22E4AFFE" w14:textId="27509CA2"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7</w:t>
      </w:r>
      <w:r>
        <w:t>.1</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General</w:t>
      </w:r>
      <w:r>
        <w:tab/>
      </w:r>
      <w:r>
        <w:fldChar w:fldCharType="begin"/>
      </w:r>
      <w:r>
        <w:instrText xml:space="preserve"> PAGEREF _Toc193112904 \h </w:instrText>
      </w:r>
      <w:r>
        <w:fldChar w:fldCharType="separate"/>
      </w:r>
      <w:r>
        <w:t>31</w:t>
      </w:r>
      <w:r>
        <w:fldChar w:fldCharType="end"/>
      </w:r>
    </w:p>
    <w:p w14:paraId="3A407519" w14:textId="378CD75C"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7</w:t>
      </w:r>
      <w:r>
        <w:t>.2</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 xml:space="preserve">A1 </w:t>
      </w:r>
      <w:r w:rsidRPr="00A22DD5">
        <w:rPr>
          <w:rFonts w:eastAsiaTheme="minorEastAsia"/>
          <w:lang w:eastAsia="ja-JP"/>
        </w:rPr>
        <w:t>p</w:t>
      </w:r>
      <w:r w:rsidRPr="00A22DD5">
        <w:rPr>
          <w:rFonts w:eastAsia="DengXian"/>
          <w:lang w:eastAsia="zh-CN"/>
        </w:rPr>
        <w:t xml:space="preserve">olicy </w:t>
      </w:r>
      <w:r w:rsidRPr="00A22DD5">
        <w:rPr>
          <w:rFonts w:eastAsiaTheme="minorEastAsia"/>
          <w:lang w:eastAsia="ja-JP"/>
        </w:rPr>
        <w:t>conflict a</w:t>
      </w:r>
      <w:r w:rsidRPr="00A22DD5">
        <w:rPr>
          <w:rFonts w:eastAsia="DengXian"/>
          <w:lang w:eastAsia="zh-CN"/>
        </w:rPr>
        <w:t xml:space="preserve">rbitration </w:t>
      </w:r>
      <w:r w:rsidRPr="00A22DD5">
        <w:rPr>
          <w:rFonts w:eastAsiaTheme="minorEastAsia"/>
          <w:lang w:eastAsia="ja-JP"/>
        </w:rPr>
        <w:t>s</w:t>
      </w:r>
      <w:r w:rsidRPr="00A22DD5">
        <w:rPr>
          <w:rFonts w:eastAsia="DengXian"/>
          <w:lang w:eastAsia="zh-CN"/>
        </w:rPr>
        <w:t>ervice</w:t>
      </w:r>
      <w:r>
        <w:tab/>
      </w:r>
      <w:r>
        <w:fldChar w:fldCharType="begin"/>
      </w:r>
      <w:r>
        <w:instrText xml:space="preserve"> PAGEREF _Toc193112905 \h </w:instrText>
      </w:r>
      <w:r>
        <w:fldChar w:fldCharType="separate"/>
      </w:r>
      <w:r>
        <w:t>32</w:t>
      </w:r>
      <w:r>
        <w:fldChar w:fldCharType="end"/>
      </w:r>
    </w:p>
    <w:p w14:paraId="55D9010B" w14:textId="251DB218"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7.2.1</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A1 policy conflict arbitration - Option #1. Handle in sequence</w:t>
      </w:r>
      <w:r>
        <w:tab/>
      </w:r>
      <w:r>
        <w:fldChar w:fldCharType="begin"/>
      </w:r>
      <w:r>
        <w:instrText xml:space="preserve"> PAGEREF _Toc193112906 \h </w:instrText>
      </w:r>
      <w:r>
        <w:fldChar w:fldCharType="separate"/>
      </w:r>
      <w:r>
        <w:t>32</w:t>
      </w:r>
      <w:r>
        <w:fldChar w:fldCharType="end"/>
      </w:r>
    </w:p>
    <w:p w14:paraId="0109EF59" w14:textId="6BD8214B" w:rsidR="00A97F75" w:rsidRDefault="00A97F75">
      <w:pPr>
        <w:pStyle w:val="4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7.2.1.1</w:t>
      </w:r>
      <w:r>
        <w:rPr>
          <w:rFonts w:asciiTheme="minorHAnsi" w:eastAsiaTheme="minorEastAsia" w:hAnsiTheme="minorHAnsi" w:cstheme="minorBidi"/>
          <w:kern w:val="2"/>
          <w:sz w:val="22"/>
          <w:szCs w:val="24"/>
          <w:lang w:val="en-US" w:eastAsia="ja-JP"/>
          <w14:ligatures w14:val="standardContextual"/>
        </w:rPr>
        <w:tab/>
      </w:r>
      <w:r>
        <w:t>Procedures</w:t>
      </w:r>
      <w:r>
        <w:tab/>
      </w:r>
      <w:r>
        <w:fldChar w:fldCharType="begin"/>
      </w:r>
      <w:r>
        <w:instrText xml:space="preserve"> PAGEREF _Toc193112907 \h </w:instrText>
      </w:r>
      <w:r>
        <w:fldChar w:fldCharType="separate"/>
      </w:r>
      <w:r>
        <w:t>33</w:t>
      </w:r>
      <w:r>
        <w:fldChar w:fldCharType="end"/>
      </w:r>
    </w:p>
    <w:p w14:paraId="752FCF78" w14:textId="205B9B81"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7.2.2</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A1 policy conflict arbitration - Option #2. Priority, Preemption protection</w:t>
      </w:r>
      <w:r>
        <w:tab/>
      </w:r>
      <w:r>
        <w:fldChar w:fldCharType="begin"/>
      </w:r>
      <w:r>
        <w:instrText xml:space="preserve"> PAGEREF _Toc193112908 \h </w:instrText>
      </w:r>
      <w:r>
        <w:fldChar w:fldCharType="separate"/>
      </w:r>
      <w:r>
        <w:t>33</w:t>
      </w:r>
      <w:r>
        <w:fldChar w:fldCharType="end"/>
      </w:r>
    </w:p>
    <w:p w14:paraId="463719E4" w14:textId="1DB13839" w:rsidR="00A97F75" w:rsidRDefault="00A97F75">
      <w:pPr>
        <w:pStyle w:val="4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7.2.2.1</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Functionality analysis</w:t>
      </w:r>
      <w:r>
        <w:tab/>
      </w:r>
      <w:r>
        <w:fldChar w:fldCharType="begin"/>
      </w:r>
      <w:r>
        <w:instrText xml:space="preserve"> PAGEREF _Toc193112909 \h </w:instrText>
      </w:r>
      <w:r>
        <w:fldChar w:fldCharType="separate"/>
      </w:r>
      <w:r>
        <w:t>34</w:t>
      </w:r>
      <w:r>
        <w:fldChar w:fldCharType="end"/>
      </w:r>
    </w:p>
    <w:p w14:paraId="4AE92967" w14:textId="440A96E6" w:rsidR="00A97F75" w:rsidRDefault="00A97F75">
      <w:pPr>
        <w:pStyle w:val="4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7.2.2.2</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Procedures</w:t>
      </w:r>
      <w:r>
        <w:tab/>
      </w:r>
      <w:r>
        <w:fldChar w:fldCharType="begin"/>
      </w:r>
      <w:r>
        <w:instrText xml:space="preserve"> PAGEREF _Toc193112910 \h </w:instrText>
      </w:r>
      <w:r>
        <w:fldChar w:fldCharType="separate"/>
      </w:r>
      <w:r>
        <w:t>35</w:t>
      </w:r>
      <w:r>
        <w:fldChar w:fldCharType="end"/>
      </w:r>
    </w:p>
    <w:p w14:paraId="6DE62BA2" w14:textId="096F9BB0"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7</w:t>
      </w:r>
      <w:r>
        <w:t>.3</w:t>
      </w:r>
      <w:r w:rsidRPr="00A22DD5">
        <w:rPr>
          <w:rFonts w:eastAsia="DengXian"/>
          <w:lang w:eastAsia="zh-CN"/>
        </w:rPr>
        <w:t xml:space="preserve"> </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Procedures</w:t>
      </w:r>
      <w:r>
        <w:tab/>
      </w:r>
      <w:r>
        <w:fldChar w:fldCharType="begin"/>
      </w:r>
      <w:r>
        <w:instrText xml:space="preserve"> PAGEREF _Toc193112911 \h </w:instrText>
      </w:r>
      <w:r>
        <w:fldChar w:fldCharType="separate"/>
      </w:r>
      <w:r>
        <w:t>37</w:t>
      </w:r>
      <w:r>
        <w:fldChar w:fldCharType="end"/>
      </w:r>
    </w:p>
    <w:p w14:paraId="3224D02D" w14:textId="45F9AC8D"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7.3.1</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General</w:t>
      </w:r>
      <w:r>
        <w:tab/>
      </w:r>
      <w:r>
        <w:fldChar w:fldCharType="begin"/>
      </w:r>
      <w:r>
        <w:instrText xml:space="preserve"> PAGEREF _Toc193112912 \h </w:instrText>
      </w:r>
      <w:r>
        <w:fldChar w:fldCharType="separate"/>
      </w:r>
      <w:r>
        <w:t>37</w:t>
      </w:r>
      <w:r>
        <w:fldChar w:fldCharType="end"/>
      </w:r>
    </w:p>
    <w:p w14:paraId="49531E98" w14:textId="401B7DA8"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7.3.2</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 xml:space="preserve">Approach #1. </w:t>
      </w:r>
      <w:r w:rsidRPr="00A22DD5">
        <w:rPr>
          <w:rFonts w:eastAsiaTheme="minorEastAsia"/>
          <w:lang w:eastAsia="ja-JP"/>
        </w:rPr>
        <w:t>e</w:t>
      </w:r>
      <w:r w:rsidRPr="00A22DD5">
        <w:rPr>
          <w:rFonts w:eastAsia="DengXian"/>
          <w:lang w:eastAsia="zh-CN"/>
        </w:rPr>
        <w:t xml:space="preserve">nforce A1 </w:t>
      </w:r>
      <w:r w:rsidRPr="00A22DD5">
        <w:rPr>
          <w:rFonts w:eastAsiaTheme="minorEastAsia"/>
          <w:lang w:eastAsia="ja-JP"/>
        </w:rPr>
        <w:t>p</w:t>
      </w:r>
      <w:r w:rsidRPr="00A22DD5">
        <w:rPr>
          <w:rFonts w:eastAsia="DengXian"/>
          <w:lang w:eastAsia="zh-CN"/>
        </w:rPr>
        <w:t xml:space="preserve">olicy </w:t>
      </w:r>
      <w:r w:rsidRPr="00A22DD5">
        <w:rPr>
          <w:rFonts w:eastAsiaTheme="minorEastAsia"/>
          <w:lang w:eastAsia="ja-JP"/>
        </w:rPr>
        <w:t>b</w:t>
      </w:r>
      <w:r w:rsidRPr="00A22DD5">
        <w:rPr>
          <w:rFonts w:eastAsia="DengXian"/>
          <w:lang w:eastAsia="zh-CN"/>
        </w:rPr>
        <w:t xml:space="preserve">ased on </w:t>
      </w:r>
      <w:r w:rsidRPr="00A22DD5">
        <w:rPr>
          <w:rFonts w:eastAsiaTheme="minorEastAsia"/>
          <w:lang w:eastAsia="ja-JP"/>
        </w:rPr>
        <w:t>a</w:t>
      </w:r>
      <w:r w:rsidRPr="00A22DD5">
        <w:rPr>
          <w:rFonts w:eastAsia="DengXian"/>
          <w:lang w:eastAsia="zh-CN"/>
        </w:rPr>
        <w:t xml:space="preserve">rbitration </w:t>
      </w:r>
      <w:r w:rsidRPr="00A22DD5">
        <w:rPr>
          <w:rFonts w:eastAsiaTheme="minorEastAsia"/>
          <w:lang w:eastAsia="ja-JP"/>
        </w:rPr>
        <w:t>r</w:t>
      </w:r>
      <w:r w:rsidRPr="00A22DD5">
        <w:rPr>
          <w:rFonts w:eastAsia="DengXian"/>
          <w:lang w:eastAsia="zh-CN"/>
        </w:rPr>
        <w:t>esult</w:t>
      </w:r>
      <w:r>
        <w:tab/>
      </w:r>
      <w:r>
        <w:fldChar w:fldCharType="begin"/>
      </w:r>
      <w:r>
        <w:instrText xml:space="preserve"> PAGEREF _Toc193112913 \h </w:instrText>
      </w:r>
      <w:r>
        <w:fldChar w:fldCharType="separate"/>
      </w:r>
      <w:r>
        <w:t>39</w:t>
      </w:r>
      <w:r>
        <w:fldChar w:fldCharType="end"/>
      </w:r>
    </w:p>
    <w:p w14:paraId="14C99BAA" w14:textId="3AF72318"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7</w:t>
      </w:r>
      <w:r>
        <w:t>.</w:t>
      </w:r>
      <w:r w:rsidRPr="00A22DD5">
        <w:rPr>
          <w:rFonts w:eastAsia="DengXian"/>
          <w:lang w:eastAsia="zh-CN"/>
        </w:rPr>
        <w:t>3.3</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 xml:space="preserve">Approach #2. </w:t>
      </w:r>
      <w:r>
        <w:t xml:space="preserve"> </w:t>
      </w:r>
      <w:r w:rsidRPr="00A22DD5">
        <w:rPr>
          <w:rFonts w:eastAsiaTheme="minorEastAsia"/>
          <w:lang w:eastAsia="ja-JP"/>
        </w:rPr>
        <w:t>m</w:t>
      </w:r>
      <w:r>
        <w:t>ultiple policies co-enforced</w:t>
      </w:r>
      <w:r w:rsidRPr="00A22DD5">
        <w:rPr>
          <w:rFonts w:eastAsia="DengXian"/>
          <w:lang w:eastAsia="zh-CN"/>
        </w:rPr>
        <w:t xml:space="preserve"> with priorities and pre-emption information</w:t>
      </w:r>
      <w:r>
        <w:tab/>
      </w:r>
      <w:r>
        <w:fldChar w:fldCharType="begin"/>
      </w:r>
      <w:r>
        <w:instrText xml:space="preserve"> PAGEREF _Toc193112914 \h </w:instrText>
      </w:r>
      <w:r>
        <w:fldChar w:fldCharType="separate"/>
      </w:r>
      <w:r>
        <w:t>43</w:t>
      </w:r>
      <w:r>
        <w:fldChar w:fldCharType="end"/>
      </w:r>
    </w:p>
    <w:p w14:paraId="1565988F" w14:textId="1D169574"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t>7</w:t>
      </w:r>
      <w:r>
        <w:t>.</w:t>
      </w:r>
      <w:r w:rsidRPr="00A22DD5">
        <w:rPr>
          <w:rFonts w:eastAsia="DengXian"/>
          <w:lang w:eastAsia="zh-CN"/>
        </w:rPr>
        <w:t>3.4</w:t>
      </w:r>
      <w:r>
        <w:rPr>
          <w:rFonts w:asciiTheme="minorHAnsi" w:eastAsiaTheme="minorEastAsia" w:hAnsiTheme="minorHAnsi" w:cstheme="minorBidi"/>
          <w:kern w:val="2"/>
          <w:sz w:val="22"/>
          <w:szCs w:val="24"/>
          <w:lang w:val="en-US" w:eastAsia="ja-JP"/>
          <w14:ligatures w14:val="standardContextual"/>
        </w:rPr>
        <w:tab/>
      </w:r>
      <w:r w:rsidRPr="00A22DD5">
        <w:rPr>
          <w:rFonts w:eastAsia="DengXian"/>
          <w:lang w:eastAsia="zh-CN"/>
        </w:rPr>
        <w:t xml:space="preserve">Approach #3. </w:t>
      </w:r>
      <w:r w:rsidRPr="00A22DD5">
        <w:rPr>
          <w:rFonts w:eastAsiaTheme="minorEastAsia"/>
          <w:lang w:eastAsia="ja-JP"/>
        </w:rPr>
        <w:t>p</w:t>
      </w:r>
      <w:r w:rsidRPr="00A22DD5">
        <w:rPr>
          <w:rFonts w:eastAsia="DengXian"/>
          <w:lang w:eastAsia="zh-CN"/>
        </w:rPr>
        <w:t xml:space="preserve">rovide </w:t>
      </w:r>
      <w:r w:rsidRPr="00A22DD5">
        <w:rPr>
          <w:rFonts w:eastAsiaTheme="minorEastAsia"/>
          <w:lang w:eastAsia="ja-JP"/>
        </w:rPr>
        <w:t>a</w:t>
      </w:r>
      <w:r w:rsidRPr="00A22DD5">
        <w:rPr>
          <w:rFonts w:eastAsia="DengXian"/>
          <w:lang w:eastAsia="zh-CN"/>
        </w:rPr>
        <w:t xml:space="preserve">lternative </w:t>
      </w:r>
      <w:r w:rsidRPr="00A22DD5">
        <w:rPr>
          <w:rFonts w:eastAsiaTheme="minorEastAsia"/>
          <w:lang w:eastAsia="ja-JP"/>
        </w:rPr>
        <w:t>c</w:t>
      </w:r>
      <w:r w:rsidRPr="00A22DD5">
        <w:rPr>
          <w:rFonts w:eastAsia="DengXian"/>
          <w:lang w:eastAsia="zh-CN"/>
        </w:rPr>
        <w:t xml:space="preserve">onflict-free </w:t>
      </w:r>
      <w:r w:rsidRPr="00A22DD5">
        <w:rPr>
          <w:rFonts w:eastAsiaTheme="minorEastAsia"/>
          <w:lang w:eastAsia="ja-JP"/>
        </w:rPr>
        <w:t>p</w:t>
      </w:r>
      <w:r w:rsidRPr="00A22DD5">
        <w:rPr>
          <w:rFonts w:eastAsia="DengXian"/>
          <w:lang w:eastAsia="zh-CN"/>
        </w:rPr>
        <w:t>olicies</w:t>
      </w:r>
      <w:r>
        <w:tab/>
      </w:r>
      <w:r>
        <w:fldChar w:fldCharType="begin"/>
      </w:r>
      <w:r>
        <w:instrText xml:space="preserve"> PAGEREF _Toc193112915 \h </w:instrText>
      </w:r>
      <w:r>
        <w:fldChar w:fldCharType="separate"/>
      </w:r>
      <w:r>
        <w:t>43</w:t>
      </w:r>
      <w:r>
        <w:fldChar w:fldCharType="end"/>
      </w:r>
    </w:p>
    <w:p w14:paraId="759A6A95" w14:textId="682270C5" w:rsidR="00A97F75" w:rsidRDefault="00A97F75">
      <w:pPr>
        <w:pStyle w:val="31"/>
        <w:rPr>
          <w:rFonts w:asciiTheme="minorHAnsi" w:eastAsiaTheme="minorEastAsia" w:hAnsiTheme="minorHAnsi" w:cstheme="minorBidi"/>
          <w:kern w:val="2"/>
          <w:sz w:val="22"/>
          <w:szCs w:val="24"/>
          <w:lang w:val="en-US" w:eastAsia="ja-JP"/>
          <w14:ligatures w14:val="standardContextual"/>
        </w:rPr>
      </w:pPr>
      <w:r w:rsidRPr="00A22DD5">
        <w:rPr>
          <w:rFonts w:eastAsia="DengXian"/>
          <w:lang w:eastAsia="zh-CN"/>
        </w:rPr>
        <w:lastRenderedPageBreak/>
        <w:t>7</w:t>
      </w:r>
      <w:r>
        <w:t>.</w:t>
      </w:r>
      <w:r w:rsidRPr="00A22DD5">
        <w:rPr>
          <w:rFonts w:eastAsia="DengXian"/>
          <w:lang w:eastAsia="zh-CN"/>
        </w:rPr>
        <w:t>3.</w:t>
      </w:r>
      <w:r w:rsidRPr="00A22DD5">
        <w:rPr>
          <w:rFonts w:eastAsiaTheme="minorEastAsia"/>
          <w:lang w:eastAsia="ja-JP"/>
        </w:rPr>
        <w:t>5</w:t>
      </w:r>
      <w:r>
        <w:rPr>
          <w:rFonts w:asciiTheme="minorHAnsi" w:eastAsiaTheme="minorEastAsia" w:hAnsiTheme="minorHAnsi" w:cstheme="minorBidi"/>
          <w:kern w:val="2"/>
          <w:sz w:val="22"/>
          <w:szCs w:val="24"/>
          <w:lang w:val="en-US" w:eastAsia="ja-JP"/>
          <w14:ligatures w14:val="standardContextual"/>
        </w:rPr>
        <w:tab/>
      </w:r>
      <w:r w:rsidRPr="00A22DD5">
        <w:rPr>
          <w:rFonts w:eastAsiaTheme="minorEastAsia"/>
          <w:lang w:eastAsia="ja-JP"/>
        </w:rPr>
        <w:t>Analysis of approaches</w:t>
      </w:r>
      <w:r>
        <w:tab/>
      </w:r>
      <w:r>
        <w:fldChar w:fldCharType="begin"/>
      </w:r>
      <w:r>
        <w:instrText xml:space="preserve"> PAGEREF _Toc193112916 \h </w:instrText>
      </w:r>
      <w:r>
        <w:fldChar w:fldCharType="separate"/>
      </w:r>
      <w:r>
        <w:t>44</w:t>
      </w:r>
      <w:r>
        <w:fldChar w:fldCharType="end"/>
      </w:r>
    </w:p>
    <w:p w14:paraId="3FF7BEA7" w14:textId="2C27C3A1" w:rsidR="00A97F75" w:rsidRDefault="00A97F75">
      <w:pPr>
        <w:pStyle w:val="11"/>
        <w:rPr>
          <w:rFonts w:asciiTheme="minorHAnsi" w:eastAsiaTheme="minorEastAsia" w:hAnsiTheme="minorHAnsi" w:cstheme="minorBidi"/>
          <w:kern w:val="2"/>
          <w:szCs w:val="24"/>
          <w:lang w:val="en-US" w:eastAsia="ja-JP"/>
          <w14:ligatures w14:val="standardContextual"/>
        </w:rPr>
      </w:pPr>
      <w:r>
        <w:t>8</w:t>
      </w:r>
      <w:r>
        <w:rPr>
          <w:rFonts w:asciiTheme="minorHAnsi" w:eastAsiaTheme="minorEastAsia" w:hAnsiTheme="minorHAnsi" w:cstheme="minorBidi"/>
          <w:kern w:val="2"/>
          <w:szCs w:val="24"/>
          <w:lang w:val="en-US" w:eastAsia="ja-JP"/>
          <w14:ligatures w14:val="standardContextual"/>
        </w:rPr>
        <w:tab/>
      </w:r>
      <w:r w:rsidRPr="00A22DD5">
        <w:rPr>
          <w:rFonts w:eastAsiaTheme="minorEastAsia"/>
          <w:lang w:eastAsia="ja-JP"/>
        </w:rPr>
        <w:t>Recommendations</w:t>
      </w:r>
      <w:r>
        <w:tab/>
      </w:r>
      <w:r>
        <w:fldChar w:fldCharType="begin"/>
      </w:r>
      <w:r>
        <w:instrText xml:space="preserve"> PAGEREF _Toc193112917 \h </w:instrText>
      </w:r>
      <w:r>
        <w:fldChar w:fldCharType="separate"/>
      </w:r>
      <w:r>
        <w:t>45</w:t>
      </w:r>
      <w:r>
        <w:fldChar w:fldCharType="end"/>
      </w:r>
    </w:p>
    <w:p w14:paraId="1E59F57F" w14:textId="7E45B53B"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8</w:t>
      </w:r>
      <w:r>
        <w:t>.</w:t>
      </w:r>
      <w:r w:rsidRPr="00A22DD5">
        <w:rPr>
          <w:rFonts w:eastAsiaTheme="minorEastAsia"/>
          <w:lang w:eastAsia="ja-JP"/>
        </w:rPr>
        <w:t>1</w:t>
      </w:r>
      <w:r>
        <w:rPr>
          <w:rFonts w:asciiTheme="minorHAnsi" w:eastAsiaTheme="minorEastAsia" w:hAnsiTheme="minorHAnsi" w:cstheme="minorBidi"/>
          <w:kern w:val="2"/>
          <w:sz w:val="22"/>
          <w:szCs w:val="24"/>
          <w:lang w:val="en-US" w:eastAsia="ja-JP"/>
          <w14:ligatures w14:val="standardContextual"/>
        </w:rPr>
        <w:tab/>
      </w:r>
      <w:r>
        <w:rPr>
          <w:lang w:eastAsia="ja-JP"/>
        </w:rPr>
        <w:t>Recommendations for A1 policy conflict related services</w:t>
      </w:r>
      <w:r>
        <w:tab/>
      </w:r>
      <w:r>
        <w:fldChar w:fldCharType="begin"/>
      </w:r>
      <w:r>
        <w:instrText xml:space="preserve"> PAGEREF _Toc193112918 \h </w:instrText>
      </w:r>
      <w:r>
        <w:fldChar w:fldCharType="separate"/>
      </w:r>
      <w:r>
        <w:t>45</w:t>
      </w:r>
      <w:r>
        <w:fldChar w:fldCharType="end"/>
      </w:r>
    </w:p>
    <w:p w14:paraId="7C2BC108" w14:textId="46448DC9"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8</w:t>
      </w:r>
      <w:r>
        <w:t>.</w:t>
      </w:r>
      <w:r w:rsidRPr="00A22DD5">
        <w:rPr>
          <w:rFonts w:eastAsiaTheme="minorEastAsia"/>
          <w:lang w:eastAsia="ja-JP"/>
        </w:rPr>
        <w:t>2</w:t>
      </w:r>
      <w:r>
        <w:rPr>
          <w:rFonts w:asciiTheme="minorHAnsi" w:eastAsiaTheme="minorEastAsia" w:hAnsiTheme="minorHAnsi" w:cstheme="minorBidi"/>
          <w:kern w:val="2"/>
          <w:sz w:val="22"/>
          <w:szCs w:val="24"/>
          <w:lang w:val="en-US" w:eastAsia="ja-JP"/>
          <w14:ligatures w14:val="standardContextual"/>
        </w:rPr>
        <w:tab/>
      </w:r>
      <w:r>
        <w:rPr>
          <w:lang w:eastAsia="ja-JP"/>
        </w:rPr>
        <w:t xml:space="preserve">Recommendations for </w:t>
      </w:r>
      <w:r w:rsidRPr="00A22DD5">
        <w:rPr>
          <w:rFonts w:eastAsia="DengXian"/>
          <w:lang w:eastAsia="zh-CN"/>
        </w:rPr>
        <w:t>A1 policy management services</w:t>
      </w:r>
      <w:r>
        <w:tab/>
      </w:r>
      <w:r>
        <w:fldChar w:fldCharType="begin"/>
      </w:r>
      <w:r>
        <w:instrText xml:space="preserve"> PAGEREF _Toc193112919 \h </w:instrText>
      </w:r>
      <w:r>
        <w:fldChar w:fldCharType="separate"/>
      </w:r>
      <w:r>
        <w:t>46</w:t>
      </w:r>
      <w:r>
        <w:fldChar w:fldCharType="end"/>
      </w:r>
    </w:p>
    <w:p w14:paraId="35993D14" w14:textId="7179C3E1" w:rsidR="00A97F75" w:rsidRDefault="00A97F75">
      <w:pPr>
        <w:pStyle w:val="21"/>
        <w:rPr>
          <w:rFonts w:asciiTheme="minorHAnsi" w:eastAsiaTheme="minorEastAsia" w:hAnsiTheme="minorHAnsi" w:cstheme="minorBidi"/>
          <w:kern w:val="2"/>
          <w:sz w:val="22"/>
          <w:szCs w:val="24"/>
          <w:lang w:val="en-US" w:eastAsia="ja-JP"/>
          <w14:ligatures w14:val="standardContextual"/>
        </w:rPr>
      </w:pPr>
      <w:r w:rsidRPr="00A22DD5">
        <w:rPr>
          <w:rFonts w:eastAsiaTheme="minorEastAsia"/>
          <w:lang w:eastAsia="ja-JP"/>
        </w:rPr>
        <w:t>8</w:t>
      </w:r>
      <w:r>
        <w:t>.</w:t>
      </w:r>
      <w:r w:rsidRPr="00A22DD5">
        <w:rPr>
          <w:rFonts w:eastAsiaTheme="minorEastAsia"/>
          <w:lang w:eastAsia="ja-JP"/>
        </w:rPr>
        <w:t>3</w:t>
      </w:r>
      <w:r>
        <w:rPr>
          <w:rFonts w:asciiTheme="minorHAnsi" w:eastAsiaTheme="minorEastAsia" w:hAnsiTheme="minorHAnsi" w:cstheme="minorBidi"/>
          <w:kern w:val="2"/>
          <w:sz w:val="22"/>
          <w:szCs w:val="24"/>
          <w:lang w:val="en-US" w:eastAsia="ja-JP"/>
          <w14:ligatures w14:val="standardContextual"/>
        </w:rPr>
        <w:tab/>
      </w:r>
      <w:r>
        <w:rPr>
          <w:lang w:eastAsia="ja-JP"/>
        </w:rPr>
        <w:t xml:space="preserve">Note for recommendations in terms of </w:t>
      </w:r>
      <w:r w:rsidRPr="00A22DD5">
        <w:rPr>
          <w:rFonts w:eastAsiaTheme="minorEastAsia"/>
          <w:lang w:eastAsia="ja-JP"/>
        </w:rPr>
        <w:t>f</w:t>
      </w:r>
      <w:r>
        <w:rPr>
          <w:lang w:eastAsia="ja-JP"/>
        </w:rPr>
        <w:t>ormulation for A1 policy conflict related services</w:t>
      </w:r>
      <w:r>
        <w:tab/>
      </w:r>
      <w:r>
        <w:fldChar w:fldCharType="begin"/>
      </w:r>
      <w:r>
        <w:instrText xml:space="preserve"> PAGEREF _Toc193112920 \h </w:instrText>
      </w:r>
      <w:r>
        <w:fldChar w:fldCharType="separate"/>
      </w:r>
      <w:r>
        <w:t>47</w:t>
      </w:r>
      <w:r>
        <w:fldChar w:fldCharType="end"/>
      </w:r>
    </w:p>
    <w:p w14:paraId="52C8F4C4" w14:textId="35982234" w:rsidR="00A97F75" w:rsidRDefault="00A97F75">
      <w:pPr>
        <w:pStyle w:val="11"/>
        <w:rPr>
          <w:rFonts w:asciiTheme="minorHAnsi" w:eastAsiaTheme="minorEastAsia" w:hAnsiTheme="minorHAnsi" w:cstheme="minorBidi"/>
          <w:kern w:val="2"/>
          <w:szCs w:val="24"/>
          <w:lang w:val="en-US" w:eastAsia="ja-JP"/>
          <w14:ligatures w14:val="standardContextual"/>
        </w:rPr>
      </w:pPr>
      <w:r w:rsidRPr="00A22DD5">
        <w:rPr>
          <w:rFonts w:eastAsiaTheme="minorEastAsia"/>
          <w:lang w:val="en-US" w:eastAsia="ja-JP"/>
        </w:rPr>
        <w:t>Change history / Change request (h</w:t>
      </w:r>
      <w:r w:rsidRPr="00A22DD5">
        <w:rPr>
          <w:rFonts w:eastAsia="Batang"/>
          <w:lang w:val="en-US"/>
        </w:rPr>
        <w:t>istory</w:t>
      </w:r>
      <w:r w:rsidRPr="00A22DD5">
        <w:rPr>
          <w:rFonts w:eastAsiaTheme="minorEastAsia"/>
          <w:lang w:val="en-US" w:eastAsia="ja-JP"/>
        </w:rPr>
        <w:t>)</w:t>
      </w:r>
      <w:r>
        <w:tab/>
      </w:r>
      <w:r>
        <w:fldChar w:fldCharType="begin"/>
      </w:r>
      <w:r>
        <w:instrText xml:space="preserve"> PAGEREF _Toc193112921 \h </w:instrText>
      </w:r>
      <w:r>
        <w:fldChar w:fldCharType="separate"/>
      </w:r>
      <w:r>
        <w:t>48</w:t>
      </w:r>
      <w:r>
        <w:fldChar w:fldCharType="end"/>
      </w:r>
    </w:p>
    <w:p w14:paraId="5B6344F4" w14:textId="3473D088" w:rsidR="00A02D83" w:rsidRDefault="00EE2F33" w:rsidP="005544E0">
      <w:pPr>
        <w:pStyle w:val="11"/>
        <w:rPr>
          <w:lang w:val="en-US"/>
        </w:rPr>
      </w:pPr>
      <w:r>
        <w:rPr>
          <w:rFonts w:eastAsia="游明朝"/>
          <w:lang w:val="en-US"/>
        </w:rPr>
        <w:fldChar w:fldCharType="end"/>
      </w:r>
    </w:p>
    <w:p w14:paraId="79EF98DC" w14:textId="77777777" w:rsidR="00A02D83" w:rsidRDefault="00A02D83">
      <w:pPr>
        <w:rPr>
          <w:rFonts w:ascii="Arial" w:hAnsi="Arial"/>
          <w:noProof/>
        </w:rPr>
      </w:pPr>
      <w:r>
        <w:rPr>
          <w:noProof/>
        </w:rPr>
        <w:br w:type="page"/>
      </w:r>
    </w:p>
    <w:p w14:paraId="716111A4" w14:textId="77777777" w:rsidR="001A4D49" w:rsidRDefault="001A4D49" w:rsidP="001A4D49">
      <w:pPr>
        <w:pStyle w:val="1"/>
      </w:pPr>
      <w:bookmarkStart w:id="1" w:name="_Toc451533944"/>
      <w:bookmarkStart w:id="2" w:name="_Toc484178379"/>
      <w:bookmarkStart w:id="3" w:name="_Toc484178409"/>
      <w:bookmarkStart w:id="4" w:name="_Toc487531993"/>
      <w:bookmarkStart w:id="5" w:name="_Toc527987191"/>
      <w:bookmarkStart w:id="6" w:name="_Toc529802475"/>
      <w:bookmarkStart w:id="7" w:name="For_tbname"/>
      <w:bookmarkStart w:id="8" w:name="_Toc193112864"/>
      <w:r>
        <w:lastRenderedPageBreak/>
        <w:t>Foreword</w:t>
      </w:r>
      <w:bookmarkEnd w:id="1"/>
      <w:bookmarkEnd w:id="2"/>
      <w:bookmarkEnd w:id="3"/>
      <w:bookmarkEnd w:id="4"/>
      <w:bookmarkEnd w:id="5"/>
      <w:bookmarkEnd w:id="6"/>
      <w:bookmarkEnd w:id="8"/>
    </w:p>
    <w:p w14:paraId="2E3BDBEC" w14:textId="77777777" w:rsidR="00EF5333" w:rsidRPr="000D0B80" w:rsidRDefault="00EF5333" w:rsidP="00EF5333">
      <w:pPr>
        <w:overflowPunct w:val="0"/>
        <w:autoSpaceDE w:val="0"/>
        <w:autoSpaceDN w:val="0"/>
        <w:adjustRightInd w:val="0"/>
        <w:spacing w:after="180"/>
        <w:textAlignment w:val="baseline"/>
        <w:rPr>
          <w:rFonts w:ascii="Times New Roman" w:eastAsia="Times New Roman" w:hAnsi="Times New Roman" w:cs="Times New Roman"/>
          <w:kern w:val="0"/>
          <w:sz w:val="20"/>
          <w:szCs w:val="20"/>
          <w:lang w:val="en-GB" w:eastAsia="en-US"/>
        </w:rPr>
      </w:pPr>
      <w:r w:rsidRPr="000D0B80">
        <w:rPr>
          <w:rFonts w:ascii="Times New Roman" w:eastAsia="Times New Roman" w:hAnsi="Times New Roman" w:cs="Times New Roman"/>
          <w:kern w:val="0"/>
          <w:sz w:val="20"/>
          <w:szCs w:val="20"/>
          <w:lang w:val="en-GB" w:eastAsia="en-US"/>
        </w:rPr>
        <w:t>This Technical Report (TR) has been produced by O-RAN Alliance.</w:t>
      </w:r>
    </w:p>
    <w:p w14:paraId="4970B4E4" w14:textId="77777777" w:rsidR="00EF5333" w:rsidRPr="000D0B80" w:rsidRDefault="00EF5333" w:rsidP="00EF5333">
      <w:pPr>
        <w:rPr>
          <w:rFonts w:ascii="Times New Roman" w:eastAsia="Times New Roman" w:hAnsi="Times New Roman" w:cs="Times New Roman"/>
          <w:kern w:val="0"/>
          <w:sz w:val="20"/>
          <w:szCs w:val="20"/>
          <w:lang w:val="en-GB" w:eastAsia="en-US"/>
        </w:rPr>
      </w:pPr>
      <w:r w:rsidRPr="000D0B80">
        <w:rPr>
          <w:rFonts w:ascii="Times New Roman" w:eastAsia="Times New Roman" w:hAnsi="Times New Roman" w:cs="Times New Roman"/>
          <w:kern w:val="0"/>
          <w:sz w:val="20"/>
          <w:szCs w:val="20"/>
          <w:lang w:val="en-GB" w:eastAsia="en-US"/>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03D86599" w14:textId="77777777" w:rsidR="00EF5333" w:rsidRPr="000D0B80" w:rsidRDefault="00EF5333" w:rsidP="00EF5333">
      <w:pPr>
        <w:rPr>
          <w:rFonts w:ascii="Times New Roman" w:eastAsia="Times New Roman" w:hAnsi="Times New Roman" w:cs="Times New Roman"/>
          <w:kern w:val="0"/>
          <w:sz w:val="20"/>
          <w:szCs w:val="20"/>
          <w:lang w:val="en-GB" w:eastAsia="en-US"/>
        </w:rPr>
      </w:pPr>
      <w:r w:rsidRPr="000D0B80">
        <w:rPr>
          <w:rFonts w:ascii="Times New Roman" w:eastAsia="Times New Roman" w:hAnsi="Times New Roman" w:cs="Times New Roman"/>
          <w:kern w:val="0"/>
          <w:sz w:val="20"/>
          <w:szCs w:val="20"/>
          <w:lang w:val="en-GB" w:eastAsia="en-US"/>
        </w:rPr>
        <w:t>version xx.yy.zz</w:t>
      </w:r>
    </w:p>
    <w:p w14:paraId="1FBE5F19" w14:textId="77777777" w:rsidR="00EF5333" w:rsidRPr="000D0B80" w:rsidRDefault="00EF5333" w:rsidP="00EF5333">
      <w:pPr>
        <w:rPr>
          <w:rFonts w:ascii="Times New Roman" w:eastAsia="Times New Roman" w:hAnsi="Times New Roman" w:cs="Times New Roman"/>
          <w:kern w:val="0"/>
          <w:sz w:val="20"/>
          <w:szCs w:val="20"/>
          <w:lang w:val="en-GB" w:eastAsia="en-US"/>
        </w:rPr>
      </w:pPr>
      <w:r w:rsidRPr="000D0B80">
        <w:rPr>
          <w:rFonts w:ascii="Times New Roman" w:eastAsia="Times New Roman" w:hAnsi="Times New Roman" w:cs="Times New Roman"/>
          <w:kern w:val="0"/>
          <w:sz w:val="20"/>
          <w:szCs w:val="20"/>
          <w:lang w:val="en-GB" w:eastAsia="en-US"/>
        </w:rPr>
        <w:t>where:</w:t>
      </w:r>
    </w:p>
    <w:p w14:paraId="6553049E" w14:textId="77777777" w:rsidR="00EF5333" w:rsidRPr="000D0B80" w:rsidRDefault="00EF5333" w:rsidP="00EF5333">
      <w:pPr>
        <w:pStyle w:val="B10"/>
        <w:rPr>
          <w:rFonts w:ascii="Times New Roman" w:eastAsia="Times New Roman" w:hAnsi="Times New Roman" w:cs="Times New Roman"/>
          <w:kern w:val="0"/>
          <w:sz w:val="20"/>
          <w:szCs w:val="20"/>
          <w:lang w:val="en-GB" w:eastAsia="en-US"/>
        </w:rPr>
      </w:pPr>
      <w:r w:rsidRPr="000D0B80">
        <w:rPr>
          <w:rFonts w:ascii="Times New Roman" w:eastAsia="Times New Roman" w:hAnsi="Times New Roman" w:cs="Times New Roman"/>
          <w:kern w:val="0"/>
          <w:sz w:val="20"/>
          <w:szCs w:val="20"/>
          <w:lang w:val="en-GB" w:eastAsia="en-US"/>
        </w:rPr>
        <w:t>xx:</w:t>
      </w:r>
      <w:r w:rsidRPr="000D0B80">
        <w:rPr>
          <w:rFonts w:ascii="Times New Roman" w:eastAsia="Times New Roman" w:hAnsi="Times New Roman" w:cs="Times New Roman"/>
          <w:kern w:val="0"/>
          <w:sz w:val="20"/>
          <w:szCs w:val="20"/>
          <w:lang w:val="en-GB" w:eastAsia="en-US"/>
        </w:rPr>
        <w:tab/>
        <w:t>the first digit-group is incremented for all changes of substance, i.e. technical enhancements, corrections, updates, etc. (the initial approved document will have xx=01).  Always 2 digits with leading zero if needed.</w:t>
      </w:r>
    </w:p>
    <w:p w14:paraId="3CE506A1" w14:textId="77777777" w:rsidR="00EF5333" w:rsidRPr="000D0B80" w:rsidRDefault="00EF5333" w:rsidP="00EF5333">
      <w:pPr>
        <w:pStyle w:val="B10"/>
        <w:rPr>
          <w:rFonts w:ascii="Times New Roman" w:eastAsia="Times New Roman" w:hAnsi="Times New Roman" w:cs="Times New Roman"/>
          <w:kern w:val="0"/>
          <w:sz w:val="20"/>
          <w:szCs w:val="20"/>
          <w:lang w:val="en-GB" w:eastAsia="en-US"/>
        </w:rPr>
      </w:pPr>
      <w:r w:rsidRPr="000D0B80">
        <w:rPr>
          <w:rFonts w:ascii="Times New Roman" w:eastAsia="Times New Roman" w:hAnsi="Times New Roman" w:cs="Times New Roman"/>
          <w:kern w:val="0"/>
          <w:sz w:val="20"/>
          <w:szCs w:val="20"/>
          <w:lang w:val="en-GB" w:eastAsia="en-US"/>
        </w:rPr>
        <w:t>yy:</w:t>
      </w:r>
      <w:r w:rsidRPr="000D0B80">
        <w:rPr>
          <w:rFonts w:ascii="Times New Roman" w:eastAsia="Times New Roman" w:hAnsi="Times New Roman" w:cs="Times New Roman"/>
          <w:kern w:val="0"/>
          <w:sz w:val="20"/>
          <w:szCs w:val="20"/>
          <w:lang w:val="en-GB" w:eastAsia="en-US"/>
        </w:rPr>
        <w:tab/>
        <w:t>the second digit-group is incremented when editorial only changes have been incorporated in the document. Always 2 digits with leading zero if needed.</w:t>
      </w:r>
    </w:p>
    <w:p w14:paraId="393C112D" w14:textId="77777777" w:rsidR="00EF5333" w:rsidRPr="000D0B80" w:rsidRDefault="00EF5333" w:rsidP="00EF5333">
      <w:pPr>
        <w:pStyle w:val="B10"/>
        <w:rPr>
          <w:rFonts w:ascii="Times New Roman" w:eastAsia="Times New Roman" w:hAnsi="Times New Roman" w:cs="Times New Roman"/>
          <w:kern w:val="0"/>
          <w:sz w:val="20"/>
          <w:szCs w:val="20"/>
          <w:lang w:val="en-GB" w:eastAsia="en-US"/>
        </w:rPr>
      </w:pPr>
      <w:r w:rsidRPr="000D0B80">
        <w:rPr>
          <w:rFonts w:ascii="Times New Roman" w:eastAsia="Times New Roman" w:hAnsi="Times New Roman" w:cs="Times New Roman"/>
          <w:kern w:val="0"/>
          <w:sz w:val="20"/>
          <w:szCs w:val="20"/>
          <w:lang w:val="en-GB" w:eastAsia="en-US"/>
        </w:rPr>
        <w:t>zz:</w:t>
      </w:r>
      <w:r w:rsidRPr="000D0B80">
        <w:rPr>
          <w:rFonts w:ascii="Times New Roman" w:eastAsia="Times New Roman" w:hAnsi="Times New Roman" w:cs="Times New Roman"/>
          <w:kern w:val="0"/>
          <w:sz w:val="20"/>
          <w:szCs w:val="20"/>
          <w:lang w:val="en-GB" w:eastAsia="en-US"/>
        </w:rPr>
        <w:tab/>
        <w:t>the third digit-group included only in working versions of the document indicating incremental changes during the editing process. External versions never include the third digit-group.  Always 2 digits with leading zero if needed.</w:t>
      </w:r>
    </w:p>
    <w:bookmarkEnd w:id="7"/>
    <w:p w14:paraId="49A81123" w14:textId="77777777" w:rsidR="00F0648B" w:rsidRPr="00F0648B" w:rsidRDefault="00F0648B" w:rsidP="00C6554A"/>
    <w:p w14:paraId="69554B2D" w14:textId="77777777" w:rsidR="001A4D49" w:rsidRDefault="001A4D49" w:rsidP="001A4D49">
      <w:pPr>
        <w:pStyle w:val="1"/>
        <w:rPr>
          <w:b/>
        </w:rPr>
      </w:pPr>
      <w:bookmarkStart w:id="9" w:name="_Toc451533945"/>
      <w:bookmarkStart w:id="10" w:name="_Toc484178380"/>
      <w:bookmarkStart w:id="11" w:name="_Toc484178410"/>
      <w:bookmarkStart w:id="12" w:name="_Toc487531994"/>
      <w:bookmarkStart w:id="13" w:name="_Toc527987192"/>
      <w:bookmarkStart w:id="14" w:name="_Toc529802476"/>
      <w:bookmarkStart w:id="15" w:name="_Toc193112865"/>
      <w:r>
        <w:t>Modal verbs terminology</w:t>
      </w:r>
      <w:bookmarkEnd w:id="9"/>
      <w:bookmarkEnd w:id="10"/>
      <w:bookmarkEnd w:id="11"/>
      <w:bookmarkEnd w:id="12"/>
      <w:bookmarkEnd w:id="13"/>
      <w:bookmarkEnd w:id="14"/>
      <w:bookmarkEnd w:id="15"/>
    </w:p>
    <w:p w14:paraId="0831F66F" w14:textId="13F67203" w:rsidR="001A4D49" w:rsidRPr="008C3ACE" w:rsidRDefault="001A4D49" w:rsidP="001A4D49">
      <w:pPr>
        <w:rPr>
          <w:rFonts w:ascii="Times New Roman" w:hAnsi="Times New Roman" w:cs="Times New Roman"/>
          <w:sz w:val="20"/>
          <w:szCs w:val="21"/>
        </w:rPr>
      </w:pPr>
      <w:r w:rsidRPr="008C3ACE">
        <w:rPr>
          <w:rFonts w:ascii="Times New Roman" w:hAnsi="Times New Roman" w:cs="Times New Roman"/>
          <w:sz w:val="20"/>
          <w:szCs w:val="21"/>
        </w:rPr>
        <w:t>In the present document "</w:t>
      </w:r>
      <w:r w:rsidRPr="008C3ACE">
        <w:rPr>
          <w:rFonts w:ascii="Times New Roman" w:hAnsi="Times New Roman" w:cs="Times New Roman"/>
          <w:b/>
          <w:bCs/>
          <w:sz w:val="20"/>
          <w:szCs w:val="21"/>
        </w:rPr>
        <w:t>shall</w:t>
      </w:r>
      <w:r w:rsidRPr="008C3ACE">
        <w:rPr>
          <w:rFonts w:ascii="Times New Roman" w:hAnsi="Times New Roman" w:cs="Times New Roman"/>
          <w:sz w:val="20"/>
          <w:szCs w:val="21"/>
        </w:rPr>
        <w:t>", "</w:t>
      </w:r>
      <w:r w:rsidRPr="008C3ACE">
        <w:rPr>
          <w:rFonts w:ascii="Times New Roman" w:hAnsi="Times New Roman" w:cs="Times New Roman"/>
          <w:b/>
          <w:bCs/>
          <w:sz w:val="20"/>
          <w:szCs w:val="21"/>
        </w:rPr>
        <w:t>shall not</w:t>
      </w:r>
      <w:r w:rsidRPr="008C3ACE">
        <w:rPr>
          <w:rFonts w:ascii="Times New Roman" w:hAnsi="Times New Roman" w:cs="Times New Roman"/>
          <w:sz w:val="20"/>
          <w:szCs w:val="21"/>
        </w:rPr>
        <w:t>", "</w:t>
      </w:r>
      <w:r w:rsidRPr="008C3ACE">
        <w:rPr>
          <w:rFonts w:ascii="Times New Roman" w:hAnsi="Times New Roman" w:cs="Times New Roman"/>
          <w:b/>
          <w:bCs/>
          <w:sz w:val="20"/>
          <w:szCs w:val="21"/>
        </w:rPr>
        <w:t>should</w:t>
      </w:r>
      <w:r w:rsidRPr="008C3ACE">
        <w:rPr>
          <w:rFonts w:ascii="Times New Roman" w:hAnsi="Times New Roman" w:cs="Times New Roman"/>
          <w:sz w:val="20"/>
          <w:szCs w:val="21"/>
        </w:rPr>
        <w:t>", "</w:t>
      </w:r>
      <w:r w:rsidRPr="008C3ACE">
        <w:rPr>
          <w:rFonts w:ascii="Times New Roman" w:hAnsi="Times New Roman" w:cs="Times New Roman"/>
          <w:b/>
          <w:bCs/>
          <w:sz w:val="20"/>
          <w:szCs w:val="21"/>
        </w:rPr>
        <w:t>should not</w:t>
      </w:r>
      <w:r w:rsidRPr="008C3ACE">
        <w:rPr>
          <w:rFonts w:ascii="Times New Roman" w:hAnsi="Times New Roman" w:cs="Times New Roman"/>
          <w:sz w:val="20"/>
          <w:szCs w:val="21"/>
        </w:rPr>
        <w:t>", "</w:t>
      </w:r>
      <w:r w:rsidRPr="008C3ACE">
        <w:rPr>
          <w:rFonts w:ascii="Times New Roman" w:hAnsi="Times New Roman" w:cs="Times New Roman"/>
          <w:b/>
          <w:bCs/>
          <w:sz w:val="20"/>
          <w:szCs w:val="21"/>
        </w:rPr>
        <w:t>may</w:t>
      </w:r>
      <w:r w:rsidRPr="008C3ACE">
        <w:rPr>
          <w:rFonts w:ascii="Times New Roman" w:hAnsi="Times New Roman" w:cs="Times New Roman"/>
          <w:sz w:val="20"/>
          <w:szCs w:val="21"/>
        </w:rPr>
        <w:t>", "</w:t>
      </w:r>
      <w:r w:rsidRPr="008C3ACE">
        <w:rPr>
          <w:rFonts w:ascii="Times New Roman" w:hAnsi="Times New Roman" w:cs="Times New Roman"/>
          <w:b/>
          <w:bCs/>
          <w:sz w:val="20"/>
          <w:szCs w:val="21"/>
        </w:rPr>
        <w:t>need not</w:t>
      </w:r>
      <w:r w:rsidRPr="008C3ACE">
        <w:rPr>
          <w:rFonts w:ascii="Times New Roman" w:hAnsi="Times New Roman" w:cs="Times New Roman"/>
          <w:sz w:val="20"/>
          <w:szCs w:val="21"/>
        </w:rPr>
        <w:t>", "</w:t>
      </w:r>
      <w:r w:rsidRPr="008C3ACE">
        <w:rPr>
          <w:rFonts w:ascii="Times New Roman" w:hAnsi="Times New Roman" w:cs="Times New Roman"/>
          <w:b/>
          <w:bCs/>
          <w:sz w:val="20"/>
          <w:szCs w:val="21"/>
        </w:rPr>
        <w:t>will</w:t>
      </w:r>
      <w:r w:rsidRPr="008C3ACE">
        <w:rPr>
          <w:rFonts w:ascii="Times New Roman" w:hAnsi="Times New Roman" w:cs="Times New Roman"/>
          <w:bCs/>
          <w:sz w:val="20"/>
          <w:szCs w:val="21"/>
        </w:rPr>
        <w:t>"</w:t>
      </w:r>
      <w:r w:rsidRPr="008C3ACE">
        <w:rPr>
          <w:rFonts w:ascii="Times New Roman" w:hAnsi="Times New Roman" w:cs="Times New Roman"/>
          <w:sz w:val="20"/>
          <w:szCs w:val="21"/>
        </w:rPr>
        <w:t xml:space="preserve">, </w:t>
      </w:r>
      <w:r w:rsidRPr="008C3ACE">
        <w:rPr>
          <w:rFonts w:ascii="Times New Roman" w:hAnsi="Times New Roman" w:cs="Times New Roman"/>
          <w:bCs/>
          <w:sz w:val="20"/>
          <w:szCs w:val="21"/>
        </w:rPr>
        <w:t>"</w:t>
      </w:r>
      <w:r w:rsidRPr="008C3ACE">
        <w:rPr>
          <w:rFonts w:ascii="Times New Roman" w:hAnsi="Times New Roman" w:cs="Times New Roman"/>
          <w:b/>
          <w:bCs/>
          <w:sz w:val="20"/>
          <w:szCs w:val="21"/>
        </w:rPr>
        <w:t>will not</w:t>
      </w:r>
      <w:r w:rsidRPr="008C3ACE">
        <w:rPr>
          <w:rFonts w:ascii="Times New Roman" w:hAnsi="Times New Roman" w:cs="Times New Roman"/>
          <w:bCs/>
          <w:sz w:val="20"/>
          <w:szCs w:val="21"/>
        </w:rPr>
        <w:t>"</w:t>
      </w:r>
      <w:r w:rsidRPr="008C3ACE">
        <w:rPr>
          <w:rFonts w:ascii="Times New Roman" w:hAnsi="Times New Roman" w:cs="Times New Roman"/>
          <w:sz w:val="20"/>
          <w:szCs w:val="21"/>
        </w:rPr>
        <w:t>, "</w:t>
      </w:r>
      <w:r w:rsidRPr="008C3ACE">
        <w:rPr>
          <w:rFonts w:ascii="Times New Roman" w:hAnsi="Times New Roman" w:cs="Times New Roman"/>
          <w:b/>
          <w:bCs/>
          <w:sz w:val="20"/>
          <w:szCs w:val="21"/>
        </w:rPr>
        <w:t>can</w:t>
      </w:r>
      <w:r w:rsidRPr="008C3ACE">
        <w:rPr>
          <w:rFonts w:ascii="Times New Roman" w:hAnsi="Times New Roman" w:cs="Times New Roman"/>
          <w:sz w:val="20"/>
          <w:szCs w:val="21"/>
        </w:rPr>
        <w:t>" and "</w:t>
      </w:r>
      <w:r w:rsidRPr="008C3ACE">
        <w:rPr>
          <w:rFonts w:ascii="Times New Roman" w:hAnsi="Times New Roman" w:cs="Times New Roman"/>
          <w:b/>
          <w:bCs/>
          <w:sz w:val="20"/>
          <w:szCs w:val="21"/>
        </w:rPr>
        <w:t>cannot</w:t>
      </w:r>
      <w:r w:rsidRPr="008C3ACE">
        <w:rPr>
          <w:rFonts w:ascii="Times New Roman" w:hAnsi="Times New Roman" w:cs="Times New Roman"/>
          <w:sz w:val="20"/>
          <w:szCs w:val="21"/>
        </w:rPr>
        <w:t xml:space="preserve">" are to be interpreted as described in clause 3.2 of the </w:t>
      </w:r>
      <w:r w:rsidR="00DF3DCE" w:rsidRPr="008C3ACE">
        <w:rPr>
          <w:rFonts w:ascii="Times New Roman" w:hAnsi="Times New Roman" w:cs="Times New Roman"/>
          <w:sz w:val="20"/>
          <w:szCs w:val="21"/>
        </w:rPr>
        <w:t xml:space="preserve">O-RAN Drafting Rules </w:t>
      </w:r>
      <w:r w:rsidRPr="008C3ACE">
        <w:rPr>
          <w:rFonts w:ascii="Times New Roman" w:hAnsi="Times New Roman" w:cs="Times New Roman"/>
          <w:sz w:val="20"/>
          <w:szCs w:val="21"/>
        </w:rPr>
        <w:t>(Verbal forms for the expression of provisions).</w:t>
      </w:r>
    </w:p>
    <w:p w14:paraId="7FC7C82D" w14:textId="0DFCD89D" w:rsidR="001A4D49" w:rsidRPr="008C3ACE" w:rsidRDefault="001A4D49" w:rsidP="001A4D49">
      <w:pPr>
        <w:rPr>
          <w:rFonts w:ascii="Times New Roman" w:hAnsi="Times New Roman" w:cs="Times New Roman"/>
          <w:sz w:val="20"/>
          <w:szCs w:val="21"/>
        </w:rPr>
      </w:pPr>
      <w:r w:rsidRPr="008C3ACE">
        <w:rPr>
          <w:rFonts w:ascii="Times New Roman" w:hAnsi="Times New Roman" w:cs="Times New Roman"/>
          <w:sz w:val="20"/>
          <w:szCs w:val="21"/>
        </w:rPr>
        <w:t>"</w:t>
      </w:r>
      <w:r w:rsidRPr="008C3ACE">
        <w:rPr>
          <w:rFonts w:ascii="Times New Roman" w:hAnsi="Times New Roman" w:cs="Times New Roman"/>
          <w:b/>
          <w:bCs/>
          <w:sz w:val="20"/>
          <w:szCs w:val="21"/>
        </w:rPr>
        <w:t>must</w:t>
      </w:r>
      <w:r w:rsidRPr="008C3ACE">
        <w:rPr>
          <w:rFonts w:ascii="Times New Roman" w:hAnsi="Times New Roman" w:cs="Times New Roman"/>
          <w:sz w:val="20"/>
          <w:szCs w:val="21"/>
        </w:rPr>
        <w:t>" and "</w:t>
      </w:r>
      <w:r w:rsidRPr="008C3ACE">
        <w:rPr>
          <w:rFonts w:ascii="Times New Roman" w:hAnsi="Times New Roman" w:cs="Times New Roman"/>
          <w:b/>
          <w:bCs/>
          <w:sz w:val="20"/>
          <w:szCs w:val="21"/>
        </w:rPr>
        <w:t>must not</w:t>
      </w:r>
      <w:r w:rsidRPr="008C3ACE">
        <w:rPr>
          <w:rFonts w:ascii="Times New Roman" w:hAnsi="Times New Roman" w:cs="Times New Roman"/>
          <w:sz w:val="20"/>
          <w:szCs w:val="21"/>
        </w:rPr>
        <w:t xml:space="preserve">" are </w:t>
      </w:r>
      <w:r w:rsidRPr="008C3ACE">
        <w:rPr>
          <w:rFonts w:ascii="Times New Roman" w:hAnsi="Times New Roman" w:cs="Times New Roman"/>
          <w:b/>
          <w:bCs/>
          <w:sz w:val="20"/>
          <w:szCs w:val="21"/>
        </w:rPr>
        <w:t>NOT</w:t>
      </w:r>
      <w:r w:rsidRPr="008C3ACE">
        <w:rPr>
          <w:rFonts w:ascii="Times New Roman" w:hAnsi="Times New Roman" w:cs="Times New Roman"/>
          <w:sz w:val="20"/>
          <w:szCs w:val="21"/>
        </w:rPr>
        <w:t xml:space="preserve"> allowed in </w:t>
      </w:r>
      <w:r w:rsidR="00DF3DCE" w:rsidRPr="008C3ACE">
        <w:rPr>
          <w:rFonts w:ascii="Times New Roman" w:hAnsi="Times New Roman" w:cs="Times New Roman"/>
          <w:sz w:val="20"/>
          <w:szCs w:val="21"/>
        </w:rPr>
        <w:t>O-RAN</w:t>
      </w:r>
      <w:r w:rsidRPr="008C3ACE">
        <w:rPr>
          <w:rFonts w:ascii="Times New Roman" w:hAnsi="Times New Roman" w:cs="Times New Roman"/>
          <w:sz w:val="20"/>
          <w:szCs w:val="21"/>
        </w:rPr>
        <w:t xml:space="preserve"> deliverables except when used in direct citation.</w:t>
      </w:r>
    </w:p>
    <w:p w14:paraId="4B473C5C" w14:textId="77777777" w:rsidR="001A4D49" w:rsidRPr="008C3ACE" w:rsidRDefault="001A4D49" w:rsidP="001A4D49">
      <w:pPr>
        <w:rPr>
          <w:rFonts w:ascii="Times New Roman" w:hAnsi="Times New Roman" w:cs="Times New Roman"/>
          <w:sz w:val="20"/>
          <w:szCs w:val="21"/>
        </w:rPr>
      </w:pPr>
    </w:p>
    <w:p w14:paraId="06E36C7E" w14:textId="77777777" w:rsidR="001A4D49" w:rsidRDefault="001A4D49" w:rsidP="001A4D49">
      <w:pPr>
        <w:rPr>
          <w:rFonts w:ascii="Arial" w:hAnsi="Arial"/>
          <w:sz w:val="36"/>
        </w:rPr>
      </w:pPr>
      <w:r>
        <w:br w:type="page"/>
      </w:r>
    </w:p>
    <w:p w14:paraId="5DC5D3CC" w14:textId="77777777" w:rsidR="001A4D49" w:rsidRDefault="001A4D49" w:rsidP="001A4D49">
      <w:pPr>
        <w:pStyle w:val="1"/>
      </w:pPr>
      <w:bookmarkStart w:id="16" w:name="_Toc451533948"/>
      <w:bookmarkStart w:id="17" w:name="_Toc484178383"/>
      <w:bookmarkStart w:id="18" w:name="_Toc484178413"/>
      <w:bookmarkStart w:id="19" w:name="_Toc487531997"/>
      <w:bookmarkStart w:id="20" w:name="_Toc527987195"/>
      <w:bookmarkStart w:id="21" w:name="_Toc529802479"/>
      <w:bookmarkStart w:id="22" w:name="_Toc193112866"/>
      <w:r>
        <w:lastRenderedPageBreak/>
        <w:t>1</w:t>
      </w:r>
      <w:r>
        <w:tab/>
        <w:t>Scope</w:t>
      </w:r>
      <w:bookmarkEnd w:id="16"/>
      <w:bookmarkEnd w:id="17"/>
      <w:bookmarkEnd w:id="18"/>
      <w:bookmarkEnd w:id="19"/>
      <w:bookmarkEnd w:id="20"/>
      <w:bookmarkEnd w:id="21"/>
      <w:bookmarkEnd w:id="22"/>
    </w:p>
    <w:p w14:paraId="104C0AE8" w14:textId="4D6E3D95" w:rsidR="00DF3DCE" w:rsidRPr="008C3ACE" w:rsidRDefault="00DF3DCE" w:rsidP="00DF3DCE">
      <w:pPr>
        <w:spacing w:after="120"/>
        <w:rPr>
          <w:rFonts w:ascii="Times New Roman" w:hAnsi="Times New Roman" w:cs="Times New Roman"/>
          <w:sz w:val="20"/>
          <w:szCs w:val="21"/>
        </w:rPr>
      </w:pPr>
      <w:r w:rsidRPr="008C3ACE">
        <w:rPr>
          <w:rFonts w:ascii="Times New Roman" w:hAnsi="Times New Roman" w:cs="Times New Roman"/>
          <w:sz w:val="20"/>
          <w:szCs w:val="21"/>
        </w:rPr>
        <w:t xml:space="preserve">The present document </w:t>
      </w:r>
      <w:r w:rsidR="00DD286E" w:rsidRPr="008C3ACE">
        <w:rPr>
          <w:rFonts w:ascii="Times New Roman" w:hAnsi="Times New Roman" w:cs="Times New Roman"/>
          <w:sz w:val="20"/>
          <w:szCs w:val="21"/>
        </w:rPr>
        <w:t>contains consderations and recommendations related to A1 polic</w:t>
      </w:r>
      <w:r w:rsidR="0013721B" w:rsidRPr="008C3ACE">
        <w:rPr>
          <w:rFonts w:ascii="Times New Roman" w:hAnsi="Times New Roman" w:cs="Times New Roman"/>
          <w:sz w:val="20"/>
          <w:szCs w:val="21"/>
        </w:rPr>
        <w:t>y conflict mitigation</w:t>
      </w:r>
      <w:r w:rsidR="00DD286E" w:rsidRPr="008C3ACE">
        <w:rPr>
          <w:rFonts w:ascii="Times New Roman" w:hAnsi="Times New Roman" w:cs="Times New Roman"/>
          <w:sz w:val="20"/>
          <w:szCs w:val="21"/>
        </w:rPr>
        <w:t>.</w:t>
      </w:r>
    </w:p>
    <w:p w14:paraId="05BC2869" w14:textId="77777777" w:rsidR="001A4D49" w:rsidRDefault="001A4D49" w:rsidP="001A4D49">
      <w:pPr>
        <w:pStyle w:val="1"/>
        <w:rPr>
          <w:rFonts w:eastAsiaTheme="minorEastAsia"/>
          <w:lang w:eastAsia="ja-JP"/>
        </w:rPr>
      </w:pPr>
      <w:bookmarkStart w:id="23" w:name="_Toc451533949"/>
      <w:bookmarkStart w:id="24" w:name="_Toc484178384"/>
      <w:bookmarkStart w:id="25" w:name="_Toc484178414"/>
      <w:bookmarkStart w:id="26" w:name="_Toc487531998"/>
      <w:bookmarkStart w:id="27" w:name="_Toc527987196"/>
      <w:bookmarkStart w:id="28" w:name="_Toc529802480"/>
      <w:bookmarkStart w:id="29" w:name="_Toc193112867"/>
      <w:r>
        <w:t>2</w:t>
      </w:r>
      <w:r>
        <w:tab/>
        <w:t>References</w:t>
      </w:r>
      <w:bookmarkEnd w:id="23"/>
      <w:bookmarkEnd w:id="24"/>
      <w:bookmarkEnd w:id="25"/>
      <w:bookmarkEnd w:id="26"/>
      <w:bookmarkEnd w:id="27"/>
      <w:bookmarkEnd w:id="28"/>
      <w:bookmarkEnd w:id="29"/>
    </w:p>
    <w:p w14:paraId="7F96E04E" w14:textId="77777777" w:rsidR="00BA6DF4" w:rsidRDefault="00BA6DF4" w:rsidP="00BA6DF4">
      <w:pPr>
        <w:pStyle w:val="2"/>
      </w:pPr>
      <w:bookmarkStart w:id="30" w:name="_Toc157423554"/>
      <w:bookmarkStart w:id="31" w:name="_Toc190770660"/>
      <w:bookmarkStart w:id="32" w:name="_Toc193112868"/>
      <w:r>
        <w:t>2.1</w:t>
      </w:r>
      <w:r>
        <w:tab/>
        <w:t>Normative references</w:t>
      </w:r>
      <w:bookmarkEnd w:id="30"/>
      <w:bookmarkEnd w:id="31"/>
      <w:bookmarkEnd w:id="32"/>
    </w:p>
    <w:p w14:paraId="60D27F1C" w14:textId="3A720E1B" w:rsidR="00BA6DF4" w:rsidRPr="008C3ACE" w:rsidRDefault="00BA6DF4" w:rsidP="008C3ACE">
      <w:pPr>
        <w:rPr>
          <w:rFonts w:ascii="Times New Roman" w:hAnsi="Times New Roman" w:cs="Times New Roman"/>
          <w:sz w:val="20"/>
          <w:szCs w:val="20"/>
        </w:rPr>
      </w:pPr>
      <w:r w:rsidRPr="00A4678F">
        <w:rPr>
          <w:rFonts w:ascii="Times New Roman" w:eastAsia="Times New Roman" w:hAnsi="Times New Roman" w:cs="Times New Roman"/>
          <w:kern w:val="0"/>
          <w:sz w:val="20"/>
          <w:szCs w:val="20"/>
          <w:lang w:val="en-GB" w:eastAsia="en-US"/>
        </w:rPr>
        <w:t>Not applicable.</w:t>
      </w:r>
    </w:p>
    <w:p w14:paraId="5CE4A92A" w14:textId="4493E8D7" w:rsidR="001A4D49" w:rsidRDefault="001A4D49" w:rsidP="001A4D49">
      <w:pPr>
        <w:pStyle w:val="2"/>
      </w:pPr>
      <w:bookmarkStart w:id="33" w:name="_Toc451533951"/>
      <w:bookmarkStart w:id="34" w:name="_Toc484178386"/>
      <w:bookmarkStart w:id="35" w:name="_Toc484178416"/>
      <w:bookmarkStart w:id="36" w:name="_Toc487532000"/>
      <w:bookmarkStart w:id="37" w:name="_Toc527987198"/>
      <w:bookmarkStart w:id="38" w:name="_Toc529802482"/>
      <w:bookmarkStart w:id="39" w:name="_Toc193112869"/>
      <w:r>
        <w:t>2.</w:t>
      </w:r>
      <w:r w:rsidR="00791BD1">
        <w:rPr>
          <w:rFonts w:eastAsiaTheme="minorEastAsia" w:hint="eastAsia"/>
          <w:lang w:eastAsia="ja-JP"/>
        </w:rPr>
        <w:t>2</w:t>
      </w:r>
      <w:r>
        <w:tab/>
        <w:t>Informative references</w:t>
      </w:r>
      <w:bookmarkEnd w:id="33"/>
      <w:bookmarkEnd w:id="34"/>
      <w:bookmarkEnd w:id="35"/>
      <w:bookmarkEnd w:id="36"/>
      <w:bookmarkEnd w:id="37"/>
      <w:bookmarkEnd w:id="38"/>
      <w:bookmarkEnd w:id="39"/>
    </w:p>
    <w:p w14:paraId="4B3A902A" w14:textId="77777777" w:rsidR="001A4D49" w:rsidRPr="008C3ACE" w:rsidRDefault="001A4D49" w:rsidP="008C3ACE">
      <w:pPr>
        <w:spacing w:after="180"/>
        <w:rPr>
          <w:rFonts w:ascii="Times New Roman" w:hAnsi="Times New Roman" w:cs="Times New Roman"/>
          <w:sz w:val="20"/>
          <w:szCs w:val="21"/>
        </w:rPr>
      </w:pPr>
      <w:r w:rsidRPr="008C3ACE">
        <w:rPr>
          <w:rFonts w:ascii="Times New Roman" w:hAnsi="Times New Roman" w:cs="Times New Roman"/>
          <w:sz w:val="20"/>
          <w:szCs w:val="21"/>
        </w:rPr>
        <w:t>References are either specific (identified by date of publication and/or edition number or version number) or non</w:t>
      </w:r>
      <w:r w:rsidRPr="008C3ACE">
        <w:rPr>
          <w:rFonts w:ascii="Times New Roman" w:hAnsi="Times New Roman" w:cs="Times New Roman"/>
          <w:sz w:val="20"/>
          <w:szCs w:val="21"/>
        </w:rPr>
        <w:noBreakHyphen/>
        <w:t>specific. For specific references, only the cited version applies. For non-specific references, the latest version of the referenced document (including any amendments) applies.</w:t>
      </w:r>
    </w:p>
    <w:p w14:paraId="20B98848" w14:textId="0B46A355" w:rsidR="001A4D49" w:rsidRPr="008C3ACE" w:rsidRDefault="001A4D49" w:rsidP="008C3ACE">
      <w:pPr>
        <w:pStyle w:val="NO"/>
        <w:spacing w:after="180"/>
        <w:rPr>
          <w:rFonts w:ascii="Times New Roman" w:hAnsi="Times New Roman" w:cs="Times New Roman"/>
          <w:sz w:val="20"/>
          <w:szCs w:val="21"/>
        </w:rPr>
      </w:pPr>
      <w:r w:rsidRPr="008C3ACE">
        <w:rPr>
          <w:rFonts w:ascii="Times New Roman" w:hAnsi="Times New Roman" w:cs="Times New Roman"/>
          <w:sz w:val="20"/>
          <w:szCs w:val="21"/>
        </w:rPr>
        <w:t>NOTE:</w:t>
      </w:r>
      <w:r w:rsidRPr="008C3ACE">
        <w:rPr>
          <w:rFonts w:ascii="Times New Roman" w:hAnsi="Times New Roman" w:cs="Times New Roman"/>
          <w:sz w:val="20"/>
          <w:szCs w:val="21"/>
        </w:rPr>
        <w:tab/>
        <w:t xml:space="preserve">While any hyperlinks included in this clause were valid at the time of publication, </w:t>
      </w:r>
      <w:r w:rsidR="00451E7D" w:rsidRPr="008C3ACE">
        <w:rPr>
          <w:rFonts w:ascii="Times New Roman" w:hAnsi="Times New Roman" w:cs="Times New Roman"/>
          <w:sz w:val="20"/>
          <w:szCs w:val="21"/>
        </w:rPr>
        <w:t>O-RAN</w:t>
      </w:r>
      <w:r w:rsidRPr="008C3ACE">
        <w:rPr>
          <w:rFonts w:ascii="Times New Roman" w:hAnsi="Times New Roman" w:cs="Times New Roman"/>
          <w:sz w:val="20"/>
          <w:szCs w:val="21"/>
        </w:rPr>
        <w:t xml:space="preserve"> cannot guarantee their long term validity.</w:t>
      </w:r>
    </w:p>
    <w:p w14:paraId="08ADF0A6" w14:textId="77777777" w:rsidR="001A4D49" w:rsidRPr="008C3ACE" w:rsidRDefault="001A4D49" w:rsidP="008C3ACE">
      <w:pPr>
        <w:spacing w:after="180"/>
        <w:rPr>
          <w:rFonts w:ascii="Times New Roman" w:hAnsi="Times New Roman" w:cs="Times New Roman"/>
          <w:sz w:val="20"/>
          <w:szCs w:val="21"/>
        </w:rPr>
      </w:pPr>
      <w:r w:rsidRPr="008C3ACE">
        <w:rPr>
          <w:rFonts w:ascii="Times New Roman" w:hAnsi="Times New Roman" w:cs="Times New Roman"/>
          <w:sz w:val="20"/>
          <w:szCs w:val="21"/>
          <w:lang w:eastAsia="en-GB"/>
        </w:rPr>
        <w:t xml:space="preserve">The following referenced documents are </w:t>
      </w:r>
      <w:r w:rsidRPr="008C3ACE">
        <w:rPr>
          <w:rFonts w:ascii="Times New Roman" w:hAnsi="Times New Roman" w:cs="Times New Roman"/>
          <w:sz w:val="20"/>
          <w:szCs w:val="21"/>
        </w:rPr>
        <w:t>not necessary for the application of the present document but they assist the user with regard to a particular subject area.</w:t>
      </w:r>
    </w:p>
    <w:p w14:paraId="78CAE2F0" w14:textId="77777777" w:rsidR="004C4674" w:rsidRPr="008C3ACE" w:rsidRDefault="004C4674" w:rsidP="003944DE">
      <w:pPr>
        <w:rPr>
          <w:rFonts w:ascii="Times New Roman" w:hAnsi="Times New Roman" w:cs="Times New Roman"/>
          <w:sz w:val="20"/>
          <w:szCs w:val="21"/>
        </w:rPr>
      </w:pPr>
    </w:p>
    <w:p w14:paraId="40D4407A" w14:textId="18470FF4" w:rsidR="00D92DEB" w:rsidRPr="008C3ACE" w:rsidRDefault="00D92DEB" w:rsidP="00D92DEB">
      <w:pPr>
        <w:pStyle w:val="EX"/>
        <w:tabs>
          <w:tab w:val="left" w:pos="1440"/>
        </w:tabs>
        <w:ind w:left="1440" w:hanging="1170"/>
        <w:rPr>
          <w:rFonts w:ascii="Times New Roman" w:hAnsi="Times New Roman" w:cs="Times New Roman"/>
          <w:sz w:val="20"/>
          <w:szCs w:val="21"/>
        </w:rPr>
      </w:pPr>
      <w:bookmarkStart w:id="40" w:name="_Toc451532925"/>
      <w:bookmarkStart w:id="41" w:name="_Toc527987199"/>
      <w:bookmarkStart w:id="42" w:name="_Toc529802483"/>
      <w:r w:rsidRPr="008C3ACE">
        <w:rPr>
          <w:rFonts w:ascii="Times New Roman" w:hAnsi="Times New Roman" w:cs="Times New Roman"/>
          <w:sz w:val="20"/>
          <w:szCs w:val="21"/>
        </w:rPr>
        <w:t>[i.1]</w:t>
      </w:r>
      <w:r w:rsidRPr="008C3ACE">
        <w:rPr>
          <w:rFonts w:ascii="Times New Roman" w:hAnsi="Times New Roman" w:cs="Times New Roman"/>
          <w:sz w:val="20"/>
          <w:szCs w:val="21"/>
        </w:rPr>
        <w:tab/>
      </w:r>
      <w:r w:rsidR="003F201E" w:rsidRPr="008C3ACE">
        <w:rPr>
          <w:rFonts w:ascii="Times New Roman" w:hAnsi="Times New Roman" w:cs="Times New Roman"/>
          <w:sz w:val="20"/>
          <w:szCs w:val="21"/>
        </w:rPr>
        <w:t>O-RAN TS: "A1 interface: General Aspects and Principles" ("A1GAP").</w:t>
      </w:r>
    </w:p>
    <w:p w14:paraId="29BA5653" w14:textId="02A20EF0" w:rsidR="00D92DEB" w:rsidRPr="008C3ACE" w:rsidRDefault="00D92DEB" w:rsidP="00D92DEB">
      <w:pPr>
        <w:pStyle w:val="EX"/>
        <w:tabs>
          <w:tab w:val="left" w:pos="1440"/>
        </w:tabs>
        <w:ind w:left="1440" w:hanging="1170"/>
        <w:rPr>
          <w:rFonts w:ascii="Times New Roman" w:hAnsi="Times New Roman" w:cs="Times New Roman"/>
          <w:sz w:val="20"/>
          <w:szCs w:val="21"/>
        </w:rPr>
      </w:pPr>
      <w:r w:rsidRPr="008C3ACE">
        <w:rPr>
          <w:rFonts w:ascii="Times New Roman" w:hAnsi="Times New Roman" w:cs="Times New Roman"/>
          <w:sz w:val="20"/>
          <w:szCs w:val="21"/>
        </w:rPr>
        <w:t>[i.2]</w:t>
      </w:r>
      <w:r w:rsidRPr="008C3ACE">
        <w:rPr>
          <w:rFonts w:ascii="Times New Roman" w:hAnsi="Times New Roman" w:cs="Times New Roman"/>
          <w:sz w:val="20"/>
          <w:szCs w:val="21"/>
        </w:rPr>
        <w:tab/>
      </w:r>
      <w:r w:rsidR="005847A5" w:rsidRPr="008C3ACE">
        <w:rPr>
          <w:rFonts w:ascii="Times New Roman" w:hAnsi="Times New Roman" w:cs="Times New Roman"/>
          <w:sz w:val="20"/>
          <w:szCs w:val="21"/>
        </w:rPr>
        <w:t>O-RAN TS: "Non-RT RIC: Architecture"</w:t>
      </w:r>
      <w:r w:rsidR="009C57E6">
        <w:rPr>
          <w:rFonts w:ascii="Times New Roman" w:hAnsi="Times New Roman" w:cs="Times New Roman" w:hint="eastAsia"/>
          <w:sz w:val="20"/>
          <w:szCs w:val="21"/>
        </w:rPr>
        <w:t xml:space="preserve"> (</w:t>
      </w:r>
      <w:r w:rsidR="00275F7E">
        <w:rPr>
          <w:rFonts w:ascii="Times New Roman" w:hAnsi="Times New Roman" w:cs="Times New Roman"/>
          <w:sz w:val="20"/>
          <w:szCs w:val="21"/>
        </w:rPr>
        <w:t>“</w:t>
      </w:r>
      <w:r w:rsidR="009C57E6" w:rsidRPr="00E82474">
        <w:rPr>
          <w:rFonts w:ascii="Times New Roman" w:hAnsi="Times New Roman" w:cs="Times New Roman"/>
          <w:sz w:val="20"/>
          <w:szCs w:val="20"/>
        </w:rPr>
        <w:t>Non-RT-RIC-ARCH</w:t>
      </w:r>
      <w:r w:rsidR="00275F7E">
        <w:rPr>
          <w:rFonts w:ascii="Times New Roman" w:hAnsi="Times New Roman" w:cs="Times New Roman"/>
          <w:sz w:val="20"/>
          <w:szCs w:val="20"/>
        </w:rPr>
        <w:t>”</w:t>
      </w:r>
      <w:r w:rsidR="009C57E6">
        <w:rPr>
          <w:rFonts w:ascii="Times New Roman" w:hAnsi="Times New Roman" w:cs="Times New Roman" w:hint="eastAsia"/>
          <w:sz w:val="20"/>
          <w:szCs w:val="21"/>
        </w:rPr>
        <w:t>)</w:t>
      </w:r>
      <w:r w:rsidR="005847A5" w:rsidRPr="008C3ACE">
        <w:rPr>
          <w:rFonts w:ascii="Times New Roman" w:hAnsi="Times New Roman" w:cs="Times New Roman"/>
          <w:sz w:val="20"/>
          <w:szCs w:val="21"/>
        </w:rPr>
        <w:t>.</w:t>
      </w:r>
    </w:p>
    <w:p w14:paraId="72C8CDDC" w14:textId="1E23B846" w:rsidR="009148AC" w:rsidRPr="008C3ACE" w:rsidRDefault="009148AC" w:rsidP="00D92DEB">
      <w:pPr>
        <w:pStyle w:val="EX"/>
        <w:tabs>
          <w:tab w:val="left" w:pos="1440"/>
        </w:tabs>
        <w:ind w:left="1440" w:hanging="1170"/>
        <w:rPr>
          <w:rFonts w:ascii="Times New Roman" w:hAnsi="Times New Roman" w:cs="Times New Roman"/>
          <w:sz w:val="20"/>
          <w:szCs w:val="21"/>
        </w:rPr>
      </w:pPr>
      <w:r w:rsidRPr="008C3ACE">
        <w:rPr>
          <w:rFonts w:ascii="Times New Roman" w:hAnsi="Times New Roman" w:cs="Times New Roman"/>
          <w:sz w:val="20"/>
          <w:szCs w:val="21"/>
        </w:rPr>
        <w:t>[i.3]</w:t>
      </w:r>
      <w:r w:rsidRPr="008C3ACE">
        <w:rPr>
          <w:rFonts w:ascii="Times New Roman" w:hAnsi="Times New Roman" w:cs="Times New Roman"/>
          <w:sz w:val="20"/>
          <w:szCs w:val="21"/>
        </w:rPr>
        <w:tab/>
        <w:t>O-RAN TS: "</w:t>
      </w:r>
      <w:r w:rsidR="009D500A" w:rsidRPr="008C3ACE">
        <w:rPr>
          <w:rFonts w:ascii="Times New Roman" w:hAnsi="Times New Roman" w:cs="Times New Roman"/>
          <w:sz w:val="20"/>
          <w:szCs w:val="21"/>
        </w:rPr>
        <w:t>R1 interface: General Aspects and Principles</w:t>
      </w:r>
      <w:r w:rsidRPr="008C3ACE">
        <w:rPr>
          <w:rFonts w:ascii="Times New Roman" w:hAnsi="Times New Roman" w:cs="Times New Roman"/>
          <w:sz w:val="20"/>
          <w:szCs w:val="21"/>
        </w:rPr>
        <w:t>"</w:t>
      </w:r>
      <w:r w:rsidR="009D500A" w:rsidRPr="008C3ACE">
        <w:rPr>
          <w:rFonts w:ascii="Times New Roman" w:hAnsi="Times New Roman" w:cs="Times New Roman"/>
          <w:sz w:val="20"/>
          <w:szCs w:val="21"/>
        </w:rPr>
        <w:t xml:space="preserve"> (</w:t>
      </w:r>
      <w:r w:rsidR="00275F7E">
        <w:rPr>
          <w:rFonts w:ascii="Times New Roman" w:hAnsi="Times New Roman" w:cs="Times New Roman"/>
          <w:sz w:val="20"/>
          <w:szCs w:val="21"/>
        </w:rPr>
        <w:t>“</w:t>
      </w:r>
      <w:r w:rsidR="009D500A" w:rsidRPr="008C3ACE">
        <w:rPr>
          <w:rFonts w:ascii="Times New Roman" w:hAnsi="Times New Roman" w:cs="Times New Roman"/>
          <w:sz w:val="20"/>
          <w:szCs w:val="21"/>
        </w:rPr>
        <w:t>R1GAP</w:t>
      </w:r>
      <w:r w:rsidR="00275F7E">
        <w:rPr>
          <w:rFonts w:ascii="Times New Roman" w:hAnsi="Times New Roman" w:cs="Times New Roman"/>
          <w:sz w:val="20"/>
          <w:szCs w:val="21"/>
        </w:rPr>
        <w:t>”</w:t>
      </w:r>
      <w:r w:rsidR="009D500A" w:rsidRPr="008C3ACE">
        <w:rPr>
          <w:rFonts w:ascii="Times New Roman" w:hAnsi="Times New Roman" w:cs="Times New Roman"/>
          <w:sz w:val="20"/>
          <w:szCs w:val="21"/>
        </w:rPr>
        <w:t>)</w:t>
      </w:r>
      <w:r w:rsidRPr="008C3ACE">
        <w:rPr>
          <w:rFonts w:ascii="Times New Roman" w:hAnsi="Times New Roman" w:cs="Times New Roman"/>
          <w:sz w:val="20"/>
          <w:szCs w:val="21"/>
        </w:rPr>
        <w:t>.</w:t>
      </w:r>
    </w:p>
    <w:p w14:paraId="3F54FACA" w14:textId="6B45131D" w:rsidR="0050421F" w:rsidRDefault="00D92DEB" w:rsidP="001D024E">
      <w:pPr>
        <w:pStyle w:val="EX"/>
        <w:tabs>
          <w:tab w:val="left" w:pos="1440"/>
        </w:tabs>
        <w:ind w:left="1440" w:hanging="1170"/>
        <w:rPr>
          <w:rFonts w:ascii="Times New Roman" w:hAnsi="Times New Roman" w:cs="Times New Roman"/>
          <w:sz w:val="20"/>
          <w:szCs w:val="21"/>
        </w:rPr>
      </w:pPr>
      <w:r w:rsidRPr="008C3ACE">
        <w:rPr>
          <w:rFonts w:ascii="Times New Roman" w:hAnsi="Times New Roman" w:cs="Times New Roman"/>
          <w:sz w:val="20"/>
          <w:szCs w:val="21"/>
        </w:rPr>
        <w:t>[i.</w:t>
      </w:r>
      <w:r w:rsidR="00217C2B">
        <w:rPr>
          <w:rFonts w:ascii="Times New Roman" w:hAnsi="Times New Roman" w:cs="Times New Roman" w:hint="eastAsia"/>
          <w:sz w:val="20"/>
          <w:szCs w:val="21"/>
        </w:rPr>
        <w:t>4</w:t>
      </w:r>
      <w:r w:rsidRPr="008C3ACE">
        <w:rPr>
          <w:rFonts w:ascii="Times New Roman" w:hAnsi="Times New Roman" w:cs="Times New Roman"/>
          <w:sz w:val="20"/>
          <w:szCs w:val="21"/>
        </w:rPr>
        <w:t>]</w:t>
      </w:r>
      <w:r w:rsidRPr="008C3ACE">
        <w:rPr>
          <w:rFonts w:ascii="Times New Roman" w:hAnsi="Times New Roman" w:cs="Times New Roman"/>
          <w:sz w:val="20"/>
          <w:szCs w:val="21"/>
        </w:rPr>
        <w:tab/>
      </w:r>
      <w:r w:rsidR="00A770CD" w:rsidRPr="008C3ACE">
        <w:rPr>
          <w:rFonts w:ascii="Times New Roman" w:hAnsi="Times New Roman" w:cs="Times New Roman"/>
          <w:sz w:val="20"/>
          <w:szCs w:val="21"/>
        </w:rPr>
        <w:t>O-RAN TS: "A1 interface: Type Definitions" ("A1TD").</w:t>
      </w:r>
    </w:p>
    <w:p w14:paraId="7D36C69D" w14:textId="72976F6A" w:rsidR="00327BF4" w:rsidRPr="008C3ACE" w:rsidRDefault="00327BF4" w:rsidP="001D024E">
      <w:pPr>
        <w:pStyle w:val="EX"/>
        <w:tabs>
          <w:tab w:val="left" w:pos="1440"/>
        </w:tabs>
        <w:ind w:left="1440" w:hanging="1170"/>
        <w:rPr>
          <w:rFonts w:ascii="Times New Roman" w:hAnsi="Times New Roman" w:cs="Times New Roman"/>
          <w:sz w:val="20"/>
          <w:szCs w:val="21"/>
        </w:rPr>
      </w:pPr>
      <w:r w:rsidRPr="008C3ACE">
        <w:rPr>
          <w:rFonts w:ascii="Times New Roman" w:hAnsi="Times New Roman" w:cs="Times New Roman"/>
          <w:sz w:val="20"/>
          <w:szCs w:val="21"/>
        </w:rPr>
        <w:t>[i.</w:t>
      </w:r>
      <w:r>
        <w:rPr>
          <w:rFonts w:ascii="Times New Roman" w:hAnsi="Times New Roman" w:cs="Times New Roman" w:hint="eastAsia"/>
          <w:sz w:val="20"/>
          <w:szCs w:val="21"/>
        </w:rPr>
        <w:t>5</w:t>
      </w:r>
      <w:r w:rsidRPr="008C3ACE">
        <w:rPr>
          <w:rFonts w:ascii="Times New Roman" w:hAnsi="Times New Roman" w:cs="Times New Roman"/>
          <w:sz w:val="20"/>
          <w:szCs w:val="21"/>
        </w:rPr>
        <w:t>]</w:t>
      </w:r>
      <w:r w:rsidRPr="008C3ACE">
        <w:rPr>
          <w:rFonts w:ascii="Times New Roman" w:hAnsi="Times New Roman" w:cs="Times New Roman"/>
          <w:sz w:val="20"/>
          <w:szCs w:val="21"/>
        </w:rPr>
        <w:tab/>
        <w:t>O-RAN TS: "</w:t>
      </w:r>
      <w:r w:rsidR="00E418D3">
        <w:rPr>
          <w:rFonts w:ascii="Times New Roman" w:hAnsi="Times New Roman" w:cs="Times New Roman" w:hint="eastAsia"/>
          <w:sz w:val="20"/>
          <w:szCs w:val="21"/>
        </w:rPr>
        <w:t>E2</w:t>
      </w:r>
      <w:r w:rsidRPr="008C3ACE">
        <w:rPr>
          <w:rFonts w:ascii="Times New Roman" w:hAnsi="Times New Roman" w:cs="Times New Roman"/>
          <w:sz w:val="20"/>
          <w:szCs w:val="21"/>
        </w:rPr>
        <w:t xml:space="preserve"> </w:t>
      </w:r>
      <w:r w:rsidR="00E418D3">
        <w:rPr>
          <w:rFonts w:ascii="Times New Roman" w:hAnsi="Times New Roman" w:cs="Times New Roman" w:hint="eastAsia"/>
          <w:sz w:val="20"/>
          <w:szCs w:val="21"/>
        </w:rPr>
        <w:t>Service Model</w:t>
      </w:r>
      <w:r w:rsidRPr="008C3ACE">
        <w:rPr>
          <w:rFonts w:ascii="Times New Roman" w:hAnsi="Times New Roman" w:cs="Times New Roman"/>
          <w:sz w:val="20"/>
          <w:szCs w:val="21"/>
        </w:rPr>
        <w:t>" ("</w:t>
      </w:r>
      <w:r w:rsidR="00E418D3">
        <w:rPr>
          <w:rFonts w:ascii="Times New Roman" w:hAnsi="Times New Roman" w:cs="Times New Roman" w:hint="eastAsia"/>
          <w:sz w:val="20"/>
          <w:szCs w:val="21"/>
        </w:rPr>
        <w:t>E2SM</w:t>
      </w:r>
      <w:r w:rsidRPr="008C3ACE">
        <w:rPr>
          <w:rFonts w:ascii="Times New Roman" w:hAnsi="Times New Roman" w:cs="Times New Roman"/>
          <w:sz w:val="20"/>
          <w:szCs w:val="21"/>
        </w:rPr>
        <w:t>").</w:t>
      </w:r>
    </w:p>
    <w:p w14:paraId="593340FF" w14:textId="77777777" w:rsidR="001A4D49" w:rsidRDefault="001A4D49" w:rsidP="001A4D49">
      <w:pPr>
        <w:pStyle w:val="1"/>
      </w:pPr>
      <w:bookmarkStart w:id="43" w:name="_Toc193112870"/>
      <w:r>
        <w:t>3</w:t>
      </w:r>
      <w:r>
        <w:tab/>
        <w:t>Definition of terms, symbols and abbreviations</w:t>
      </w:r>
      <w:bookmarkEnd w:id="40"/>
      <w:bookmarkEnd w:id="41"/>
      <w:bookmarkEnd w:id="42"/>
      <w:bookmarkEnd w:id="43"/>
    </w:p>
    <w:p w14:paraId="1E515593" w14:textId="77777777" w:rsidR="001A4D49" w:rsidRDefault="001A4D49" w:rsidP="001A4D49">
      <w:pPr>
        <w:pStyle w:val="2"/>
      </w:pPr>
      <w:bookmarkStart w:id="44" w:name="_Toc451532926"/>
      <w:bookmarkStart w:id="45" w:name="_Toc527987200"/>
      <w:bookmarkStart w:id="46" w:name="_Toc529802484"/>
      <w:bookmarkStart w:id="47" w:name="_Toc193112871"/>
      <w:r>
        <w:t>3.1</w:t>
      </w:r>
      <w:r>
        <w:tab/>
      </w:r>
      <w:bookmarkEnd w:id="44"/>
      <w:bookmarkEnd w:id="45"/>
      <w:r>
        <w:t>Terms</w:t>
      </w:r>
      <w:bookmarkEnd w:id="46"/>
      <w:bookmarkEnd w:id="47"/>
    </w:p>
    <w:p w14:paraId="314CA133" w14:textId="3172B137" w:rsidR="001A4D49" w:rsidRPr="008C3ACE" w:rsidRDefault="001A4D49" w:rsidP="008C3ACE">
      <w:pPr>
        <w:spacing w:after="180"/>
        <w:rPr>
          <w:rFonts w:ascii="Times New Roman" w:hAnsi="Times New Roman" w:cs="Times New Roman"/>
          <w:sz w:val="20"/>
          <w:szCs w:val="21"/>
        </w:rPr>
      </w:pPr>
      <w:r w:rsidRPr="008C3ACE">
        <w:rPr>
          <w:rFonts w:ascii="Times New Roman" w:hAnsi="Times New Roman" w:cs="Times New Roman"/>
          <w:sz w:val="20"/>
          <w:szCs w:val="21"/>
        </w:rPr>
        <w:t>For the purposes of the present document, the following term</w:t>
      </w:r>
      <w:r w:rsidR="005C3C39" w:rsidRPr="008C3ACE">
        <w:rPr>
          <w:rFonts w:ascii="Times New Roman" w:hAnsi="Times New Roman" w:cs="Times New Roman"/>
          <w:sz w:val="20"/>
          <w:szCs w:val="21"/>
        </w:rPr>
        <w:t>s</w:t>
      </w:r>
      <w:r w:rsidRPr="008C3ACE">
        <w:rPr>
          <w:rFonts w:ascii="Times New Roman" w:hAnsi="Times New Roman" w:cs="Times New Roman"/>
          <w:sz w:val="20"/>
          <w:szCs w:val="21"/>
        </w:rPr>
        <w:t xml:space="preserve"> apply:</w:t>
      </w:r>
    </w:p>
    <w:p w14:paraId="4F542B54" w14:textId="77777777" w:rsidR="00920681" w:rsidRDefault="00920681" w:rsidP="00CA1564">
      <w:pPr>
        <w:rPr>
          <w:rFonts w:ascii="Times New Roman" w:hAnsi="Times New Roman" w:cs="Times New Roman"/>
          <w:b/>
          <w:bCs/>
          <w:sz w:val="20"/>
          <w:szCs w:val="21"/>
        </w:rPr>
      </w:pPr>
      <w:r>
        <w:rPr>
          <w:rFonts w:ascii="Times New Roman" w:hAnsi="Times New Roman" w:cs="Times New Roman" w:hint="eastAsia"/>
          <w:b/>
          <w:bCs/>
          <w:sz w:val="20"/>
          <w:szCs w:val="21"/>
        </w:rPr>
        <w:t>E2SM</w:t>
      </w:r>
      <w:r w:rsidRPr="008C3ACE">
        <w:rPr>
          <w:rFonts w:ascii="Times New Roman" w:hAnsi="Times New Roman" w:cs="Times New Roman"/>
          <w:sz w:val="20"/>
          <w:szCs w:val="21"/>
        </w:rPr>
        <w:t xml:space="preserve">: </w:t>
      </w:r>
      <w:r>
        <w:rPr>
          <w:rFonts w:ascii="Times New Roman" w:hAnsi="Times New Roman" w:cs="Times New Roman" w:hint="eastAsia"/>
          <w:sz w:val="20"/>
          <w:szCs w:val="21"/>
        </w:rPr>
        <w:t>E2 Service Model</w:t>
      </w:r>
      <w:r w:rsidRPr="008C3ACE">
        <w:rPr>
          <w:rFonts w:ascii="Times New Roman" w:hAnsi="Times New Roman" w:cs="Times New Roman"/>
          <w:b/>
          <w:bCs/>
          <w:sz w:val="20"/>
          <w:szCs w:val="21"/>
        </w:rPr>
        <w:t xml:space="preserve"> </w:t>
      </w:r>
    </w:p>
    <w:p w14:paraId="55DB2E33" w14:textId="77777777" w:rsidR="00CA1564" w:rsidRDefault="00CA1564" w:rsidP="00CA1564">
      <w:pPr>
        <w:rPr>
          <w:rFonts w:ascii="Times New Roman" w:hAnsi="Times New Roman" w:cs="Times New Roman"/>
          <w:sz w:val="20"/>
          <w:szCs w:val="21"/>
        </w:rPr>
      </w:pPr>
      <w:r w:rsidRPr="008C3ACE">
        <w:rPr>
          <w:rFonts w:ascii="Times New Roman" w:hAnsi="Times New Roman" w:cs="Times New Roman"/>
          <w:b/>
          <w:bCs/>
          <w:sz w:val="20"/>
          <w:szCs w:val="21"/>
        </w:rPr>
        <w:t>Near-RT RIC</w:t>
      </w:r>
      <w:r w:rsidRPr="008C3ACE">
        <w:rPr>
          <w:rFonts w:ascii="Times New Roman" w:hAnsi="Times New Roman" w:cs="Times New Roman"/>
          <w:sz w:val="20"/>
          <w:szCs w:val="21"/>
        </w:rPr>
        <w:t>: Near-Real Time RIC</w:t>
      </w:r>
    </w:p>
    <w:p w14:paraId="2D3DB7DB" w14:textId="42951838" w:rsidR="007A20E5" w:rsidRPr="008C3ACE" w:rsidRDefault="00920681" w:rsidP="00CA1564">
      <w:pPr>
        <w:rPr>
          <w:rFonts w:ascii="Times New Roman" w:hAnsi="Times New Roman" w:cs="Times New Roman"/>
          <w:sz w:val="20"/>
          <w:szCs w:val="21"/>
        </w:rPr>
      </w:pPr>
      <w:r w:rsidRPr="008C3ACE">
        <w:rPr>
          <w:rFonts w:ascii="Times New Roman" w:hAnsi="Times New Roman" w:cs="Times New Roman"/>
          <w:b/>
          <w:bCs/>
          <w:sz w:val="20"/>
          <w:szCs w:val="21"/>
        </w:rPr>
        <w:t>Non-RT RIC</w:t>
      </w:r>
      <w:r w:rsidRPr="008C3ACE">
        <w:rPr>
          <w:rFonts w:ascii="Times New Roman" w:hAnsi="Times New Roman" w:cs="Times New Roman"/>
          <w:sz w:val="20"/>
          <w:szCs w:val="21"/>
        </w:rPr>
        <w:t>: Non-Real Time RIC</w:t>
      </w:r>
    </w:p>
    <w:p w14:paraId="61766BC5" w14:textId="77777777" w:rsidR="001A4D49" w:rsidRDefault="001A4D49" w:rsidP="001A4D49">
      <w:pPr>
        <w:pStyle w:val="2"/>
        <w:keepLines w:val="0"/>
        <w:widowControl w:val="0"/>
      </w:pPr>
      <w:bookmarkStart w:id="48" w:name="_Toc451533954"/>
      <w:bookmarkStart w:id="49" w:name="_Toc484178389"/>
      <w:bookmarkStart w:id="50" w:name="_Toc484178419"/>
      <w:bookmarkStart w:id="51" w:name="_Toc487532003"/>
      <w:bookmarkStart w:id="52" w:name="_Toc527987201"/>
      <w:bookmarkStart w:id="53" w:name="_Toc529802485"/>
      <w:bookmarkStart w:id="54" w:name="_Toc193112872"/>
      <w:r>
        <w:t>3.2</w:t>
      </w:r>
      <w:r>
        <w:tab/>
        <w:t>Symbols</w:t>
      </w:r>
      <w:bookmarkEnd w:id="48"/>
      <w:bookmarkEnd w:id="49"/>
      <w:bookmarkEnd w:id="50"/>
      <w:bookmarkEnd w:id="51"/>
      <w:bookmarkEnd w:id="52"/>
      <w:bookmarkEnd w:id="53"/>
      <w:bookmarkEnd w:id="54"/>
    </w:p>
    <w:p w14:paraId="1DDEE1EF" w14:textId="77777777" w:rsidR="00DD286E" w:rsidRPr="008C3ACE" w:rsidRDefault="00DD286E" w:rsidP="001A4D49">
      <w:pPr>
        <w:rPr>
          <w:rFonts w:ascii="Times New Roman" w:hAnsi="Times New Roman" w:cs="Times New Roman"/>
          <w:sz w:val="20"/>
          <w:szCs w:val="21"/>
        </w:rPr>
      </w:pPr>
      <w:r w:rsidRPr="008C3ACE">
        <w:rPr>
          <w:rFonts w:ascii="Times New Roman" w:hAnsi="Times New Roman" w:cs="Times New Roman"/>
          <w:sz w:val="20"/>
          <w:szCs w:val="21"/>
        </w:rPr>
        <w:t>Void</w:t>
      </w:r>
    </w:p>
    <w:p w14:paraId="6C0C0EA9" w14:textId="77777777" w:rsidR="001A4D49" w:rsidRDefault="001A4D49" w:rsidP="001A4D49">
      <w:pPr>
        <w:pStyle w:val="2"/>
      </w:pPr>
      <w:bookmarkStart w:id="55" w:name="_Toc451533955"/>
      <w:bookmarkStart w:id="56" w:name="_Toc484178390"/>
      <w:bookmarkStart w:id="57" w:name="_Toc484178420"/>
      <w:bookmarkStart w:id="58" w:name="_Toc487532004"/>
      <w:bookmarkStart w:id="59" w:name="_Toc527987202"/>
      <w:bookmarkStart w:id="60" w:name="_Toc529802486"/>
      <w:bookmarkStart w:id="61" w:name="_Toc193112873"/>
      <w:r>
        <w:t>3.3</w:t>
      </w:r>
      <w:r>
        <w:tab/>
        <w:t>Abbreviations</w:t>
      </w:r>
      <w:bookmarkEnd w:id="55"/>
      <w:bookmarkEnd w:id="56"/>
      <w:bookmarkEnd w:id="57"/>
      <w:bookmarkEnd w:id="58"/>
      <w:bookmarkEnd w:id="59"/>
      <w:bookmarkEnd w:id="60"/>
      <w:bookmarkEnd w:id="61"/>
    </w:p>
    <w:p w14:paraId="259B5C30" w14:textId="4D29F57C" w:rsidR="001A4D49" w:rsidRPr="008C3ACE" w:rsidRDefault="001A4D49" w:rsidP="008C3ACE">
      <w:pPr>
        <w:spacing w:after="180"/>
        <w:rPr>
          <w:rFonts w:ascii="Times New Roman" w:hAnsi="Times New Roman" w:cs="Times New Roman"/>
          <w:sz w:val="20"/>
          <w:szCs w:val="21"/>
        </w:rPr>
      </w:pPr>
      <w:r w:rsidRPr="008C3ACE">
        <w:rPr>
          <w:rFonts w:ascii="Times New Roman" w:hAnsi="Times New Roman" w:cs="Times New Roman"/>
          <w:sz w:val="20"/>
          <w:szCs w:val="21"/>
        </w:rPr>
        <w:t xml:space="preserve">For the purposes of the present document, the </w:t>
      </w:r>
      <w:r w:rsidR="0060704B" w:rsidRPr="008C3ACE">
        <w:rPr>
          <w:rFonts w:ascii="Times New Roman" w:hAnsi="Times New Roman" w:cs="Times New Roman"/>
          <w:sz w:val="20"/>
          <w:szCs w:val="21"/>
        </w:rPr>
        <w:t xml:space="preserve">following </w:t>
      </w:r>
      <w:r w:rsidRPr="008C3ACE">
        <w:rPr>
          <w:rFonts w:ascii="Times New Roman" w:hAnsi="Times New Roman" w:cs="Times New Roman"/>
          <w:sz w:val="20"/>
          <w:szCs w:val="21"/>
        </w:rPr>
        <w:t>abbreviations apply:</w:t>
      </w:r>
    </w:p>
    <w:p w14:paraId="33DE65C1" w14:textId="09BE6822" w:rsidR="002F24B5" w:rsidRPr="008C3ACE" w:rsidRDefault="004061B0" w:rsidP="008B7561">
      <w:pPr>
        <w:rPr>
          <w:rFonts w:ascii="Times New Roman" w:hAnsi="Times New Roman" w:cs="Times New Roman"/>
          <w:sz w:val="20"/>
          <w:szCs w:val="21"/>
        </w:rPr>
      </w:pPr>
      <w:r w:rsidRPr="008C3ACE">
        <w:rPr>
          <w:rFonts w:ascii="Times New Roman" w:hAnsi="Times New Roman" w:cs="Times New Roman"/>
          <w:b/>
          <w:bCs/>
          <w:sz w:val="20"/>
          <w:szCs w:val="21"/>
        </w:rPr>
        <w:lastRenderedPageBreak/>
        <w:t>PAET</w:t>
      </w:r>
      <w:r w:rsidRPr="008C3ACE">
        <w:rPr>
          <w:rFonts w:ascii="Times New Roman" w:hAnsi="Times New Roman" w:cs="Times New Roman"/>
          <w:sz w:val="20"/>
          <w:szCs w:val="21"/>
        </w:rPr>
        <w:t xml:space="preserve">: </w:t>
      </w:r>
      <w:r w:rsidR="006028C1" w:rsidRPr="008C3ACE">
        <w:rPr>
          <w:rFonts w:ascii="Times New Roman" w:hAnsi="Times New Roman" w:cs="Times New Roman"/>
          <w:sz w:val="20"/>
          <w:szCs w:val="21"/>
        </w:rPr>
        <w:t>A1 p</w:t>
      </w:r>
      <w:r w:rsidRPr="008C3ACE">
        <w:rPr>
          <w:rFonts w:ascii="Times New Roman" w:hAnsi="Times New Roman" w:cs="Times New Roman"/>
          <w:sz w:val="20"/>
          <w:szCs w:val="21"/>
        </w:rPr>
        <w:t>olicy applicable entity type</w:t>
      </w:r>
    </w:p>
    <w:p w14:paraId="7DD9EDA7" w14:textId="78548112" w:rsidR="002F24B5" w:rsidRDefault="002F24B5" w:rsidP="002F24B5">
      <w:pPr>
        <w:pStyle w:val="1"/>
      </w:pPr>
      <w:bookmarkStart w:id="62" w:name="_Toc193112874"/>
      <w:r>
        <w:t>4</w:t>
      </w:r>
      <w:r>
        <w:tab/>
        <w:t>Overview</w:t>
      </w:r>
      <w:bookmarkEnd w:id="62"/>
    </w:p>
    <w:p w14:paraId="6F66F6F6" w14:textId="77777777" w:rsidR="004C4674" w:rsidRDefault="004C4674" w:rsidP="004C4674">
      <w:pPr>
        <w:pStyle w:val="2"/>
      </w:pPr>
      <w:bookmarkStart w:id="63" w:name="_Toc171323133"/>
      <w:bookmarkStart w:id="64" w:name="_Toc193112875"/>
      <w:r>
        <w:t>4.1</w:t>
      </w:r>
      <w:r>
        <w:tab/>
        <w:t>Background</w:t>
      </w:r>
      <w:bookmarkEnd w:id="63"/>
      <w:bookmarkEnd w:id="64"/>
    </w:p>
    <w:p w14:paraId="5C1D2491" w14:textId="09E0596E" w:rsidR="004C4674" w:rsidRDefault="004C4674" w:rsidP="008C3ACE">
      <w:pPr>
        <w:spacing w:after="180"/>
        <w:rPr>
          <w:rFonts w:ascii="Times New Roman" w:hAnsi="Times New Roman" w:cs="Times New Roman"/>
          <w:sz w:val="20"/>
          <w:szCs w:val="20"/>
        </w:rPr>
      </w:pPr>
      <w:r w:rsidRPr="00E82474">
        <w:rPr>
          <w:rFonts w:ascii="Times New Roman" w:hAnsi="Times New Roman" w:cs="Times New Roman"/>
          <w:sz w:val="20"/>
          <w:szCs w:val="20"/>
        </w:rPr>
        <w:t>With</w:t>
      </w:r>
      <w:r w:rsidRPr="00E82474">
        <w:rPr>
          <w:rFonts w:ascii="Times New Roman" w:eastAsia="DengXian" w:hAnsi="Times New Roman" w:cs="Times New Roman"/>
          <w:sz w:val="20"/>
          <w:szCs w:val="20"/>
        </w:rPr>
        <w:t>in</w:t>
      </w:r>
      <w:r w:rsidRPr="00E82474">
        <w:rPr>
          <w:rFonts w:ascii="Times New Roman" w:hAnsi="Times New Roman" w:cs="Times New Roman"/>
          <w:sz w:val="20"/>
          <w:szCs w:val="20"/>
        </w:rPr>
        <w:t xml:space="preserve"> </w:t>
      </w:r>
      <w:r w:rsidRPr="00E82474">
        <w:rPr>
          <w:rFonts w:ascii="Times New Roman" w:eastAsia="DengXian" w:hAnsi="Times New Roman" w:cs="Times New Roman"/>
          <w:sz w:val="20"/>
          <w:szCs w:val="20"/>
        </w:rPr>
        <w:t>O-RAN</w:t>
      </w:r>
      <w:r w:rsidRPr="00E82474">
        <w:rPr>
          <w:rFonts w:ascii="Times New Roman" w:hAnsi="Times New Roman" w:cs="Times New Roman"/>
          <w:sz w:val="20"/>
          <w:szCs w:val="20"/>
        </w:rPr>
        <w:t>, A1 Polic</w:t>
      </w:r>
      <w:r w:rsidRPr="00E82474">
        <w:rPr>
          <w:rFonts w:ascii="Times New Roman" w:eastAsia="DengXian" w:hAnsi="Times New Roman" w:cs="Times New Roman"/>
          <w:sz w:val="20"/>
          <w:szCs w:val="20"/>
        </w:rPr>
        <w:t>ies</w:t>
      </w:r>
      <w:r w:rsidRPr="00E82474">
        <w:rPr>
          <w:rFonts w:ascii="Times New Roman" w:hAnsi="Times New Roman" w:cs="Times New Roman"/>
          <w:sz w:val="20"/>
          <w:szCs w:val="20"/>
        </w:rPr>
        <w:t xml:space="preserve"> and E2SM</w:t>
      </w:r>
      <w:r w:rsidR="00D86904">
        <w:rPr>
          <w:rFonts w:ascii="Times New Roman" w:hAnsi="Times New Roman" w:cs="Times New Roman" w:hint="eastAsia"/>
          <w:sz w:val="20"/>
          <w:szCs w:val="20"/>
        </w:rPr>
        <w:t>s</w:t>
      </w:r>
      <w:r w:rsidRPr="00E82474">
        <w:rPr>
          <w:rFonts w:ascii="Times New Roman" w:hAnsi="Times New Roman" w:cs="Times New Roman"/>
          <w:sz w:val="20"/>
          <w:szCs w:val="20"/>
        </w:rPr>
        <w:t xml:space="preserve"> </w:t>
      </w:r>
      <w:r w:rsidR="00E7281B">
        <w:rPr>
          <w:rFonts w:ascii="Times New Roman" w:hAnsi="Times New Roman" w:cs="Times New Roman" w:hint="eastAsia"/>
          <w:sz w:val="20"/>
          <w:szCs w:val="20"/>
        </w:rPr>
        <w:t xml:space="preserve">[i.5] </w:t>
      </w:r>
      <w:r w:rsidRPr="00E82474">
        <w:rPr>
          <w:rFonts w:ascii="Times New Roman" w:hAnsi="Times New Roman" w:cs="Times New Roman"/>
          <w:sz w:val="20"/>
          <w:szCs w:val="20"/>
        </w:rPr>
        <w:t>IE/Object</w:t>
      </w:r>
      <w:r w:rsidRPr="00E82474">
        <w:rPr>
          <w:rFonts w:ascii="Times New Roman" w:eastAsia="DengXian" w:hAnsi="Times New Roman" w:cs="Times New Roman"/>
          <w:sz w:val="20"/>
          <w:szCs w:val="20"/>
        </w:rPr>
        <w:t xml:space="preserve">s enable </w:t>
      </w:r>
      <w:r w:rsidRPr="00E82474">
        <w:rPr>
          <w:rFonts w:ascii="Times New Roman" w:hAnsi="Times New Roman" w:cs="Times New Roman"/>
          <w:sz w:val="20"/>
          <w:szCs w:val="20"/>
        </w:rPr>
        <w:t xml:space="preserve">the intelligent </w:t>
      </w:r>
      <w:r w:rsidRPr="00E82474">
        <w:rPr>
          <w:rFonts w:ascii="Times New Roman" w:eastAsia="DengXian" w:hAnsi="Times New Roman" w:cs="Times New Roman"/>
          <w:sz w:val="20"/>
          <w:szCs w:val="20"/>
        </w:rPr>
        <w:t xml:space="preserve">guidance of the RAN towards better fulfilment of the RAN Intent. </w:t>
      </w:r>
      <w:r w:rsidRPr="00E82474">
        <w:rPr>
          <w:rFonts w:ascii="Times New Roman" w:hAnsi="Times New Roman" w:cs="Times New Roman"/>
          <w:sz w:val="20"/>
          <w:szCs w:val="20"/>
        </w:rPr>
        <w:t>Non-RT RIC and Near-RT RIC</w:t>
      </w:r>
      <w:r w:rsidRPr="00E82474">
        <w:rPr>
          <w:rFonts w:ascii="Times New Roman" w:eastAsia="DengXian" w:hAnsi="Times New Roman" w:cs="Times New Roman"/>
          <w:sz w:val="20"/>
          <w:szCs w:val="20"/>
        </w:rPr>
        <w:t xml:space="preserve">, each </w:t>
      </w:r>
      <w:r w:rsidRPr="00E82474">
        <w:rPr>
          <w:rFonts w:ascii="Times New Roman" w:hAnsi="Times New Roman" w:cs="Times New Roman"/>
          <w:sz w:val="20"/>
          <w:szCs w:val="20"/>
        </w:rPr>
        <w:t>ha</w:t>
      </w:r>
      <w:r w:rsidRPr="00E82474">
        <w:rPr>
          <w:rFonts w:ascii="Times New Roman" w:eastAsia="DengXian" w:hAnsi="Times New Roman" w:cs="Times New Roman"/>
          <w:sz w:val="20"/>
          <w:szCs w:val="20"/>
        </w:rPr>
        <w:t>s</w:t>
      </w:r>
      <w:r w:rsidRPr="00E82474">
        <w:rPr>
          <w:rFonts w:ascii="Times New Roman" w:hAnsi="Times New Roman" w:cs="Times New Roman"/>
          <w:sz w:val="20"/>
          <w:szCs w:val="20"/>
        </w:rPr>
        <w:t xml:space="preserve"> </w:t>
      </w:r>
      <w:r w:rsidRPr="00E82474">
        <w:rPr>
          <w:rFonts w:ascii="Times New Roman" w:eastAsia="DengXian" w:hAnsi="Times New Roman" w:cs="Times New Roman"/>
          <w:sz w:val="20"/>
          <w:szCs w:val="20"/>
        </w:rPr>
        <w:t>its</w:t>
      </w:r>
      <w:r w:rsidRPr="00E82474">
        <w:rPr>
          <w:rFonts w:ascii="Times New Roman" w:hAnsi="Times New Roman" w:cs="Times New Roman"/>
          <w:sz w:val="20"/>
          <w:szCs w:val="20"/>
        </w:rPr>
        <w:t xml:space="preserve"> own context </w:t>
      </w:r>
      <w:r w:rsidRPr="00E82474">
        <w:rPr>
          <w:rFonts w:ascii="Times New Roman" w:eastAsia="DengXian" w:hAnsi="Times New Roman" w:cs="Times New Roman"/>
          <w:sz w:val="20"/>
          <w:szCs w:val="20"/>
        </w:rPr>
        <w:t xml:space="preserve">that need </w:t>
      </w:r>
      <w:r w:rsidRPr="00E82474">
        <w:rPr>
          <w:rFonts w:ascii="Times New Roman" w:hAnsi="Times New Roman" w:cs="Times New Roman"/>
          <w:sz w:val="20"/>
          <w:szCs w:val="20"/>
        </w:rPr>
        <w:t xml:space="preserve">to be </w:t>
      </w:r>
      <w:r w:rsidRPr="00E82474">
        <w:rPr>
          <w:rFonts w:ascii="Times New Roman" w:eastAsia="DengXian" w:hAnsi="Times New Roman" w:cs="Times New Roman"/>
          <w:sz w:val="20"/>
          <w:szCs w:val="20"/>
        </w:rPr>
        <w:t>broken</w:t>
      </w:r>
      <w:r w:rsidRPr="00E82474">
        <w:rPr>
          <w:rFonts w:ascii="Times New Roman" w:hAnsi="Times New Roman" w:cs="Times New Roman"/>
          <w:sz w:val="20"/>
          <w:szCs w:val="20"/>
        </w:rPr>
        <w:t xml:space="preserve"> down into more detailed ones</w:t>
      </w:r>
      <w:r w:rsidRPr="00E82474">
        <w:rPr>
          <w:rFonts w:ascii="Times New Roman" w:eastAsia="DengXian" w:hAnsi="Times New Roman" w:cs="Times New Roman"/>
          <w:sz w:val="20"/>
          <w:szCs w:val="20"/>
        </w:rPr>
        <w:t xml:space="preserve"> and to be </w:t>
      </w:r>
      <w:r w:rsidRPr="00E82474">
        <w:rPr>
          <w:rFonts w:ascii="Times New Roman" w:hAnsi="Times New Roman" w:cs="Times New Roman"/>
          <w:sz w:val="20"/>
          <w:szCs w:val="20"/>
        </w:rPr>
        <w:t>passed to next lower layer</w:t>
      </w:r>
      <w:r w:rsidRPr="00E82474">
        <w:rPr>
          <w:rFonts w:ascii="Times New Roman" w:eastAsia="DengXian" w:hAnsi="Times New Roman" w:cs="Times New Roman"/>
          <w:sz w:val="20"/>
          <w:szCs w:val="20"/>
        </w:rPr>
        <w:t xml:space="preserve"> </w:t>
      </w:r>
      <w:r w:rsidRPr="00E82474">
        <w:rPr>
          <w:rFonts w:ascii="Times New Roman" w:hAnsi="Times New Roman" w:cs="Times New Roman"/>
          <w:sz w:val="20"/>
          <w:szCs w:val="20"/>
        </w:rPr>
        <w:t xml:space="preserve">as shown </w:t>
      </w:r>
      <w:r w:rsidRPr="00E82474">
        <w:rPr>
          <w:rFonts w:ascii="Times New Roman" w:eastAsia="DengXian" w:hAnsi="Times New Roman" w:cs="Times New Roman"/>
          <w:sz w:val="20"/>
          <w:szCs w:val="20"/>
        </w:rPr>
        <w:t xml:space="preserve">in </w:t>
      </w:r>
      <w:r w:rsidR="00D434B9">
        <w:rPr>
          <w:rFonts w:ascii="Times New Roman" w:hAnsi="Times New Roman" w:cs="Times New Roman" w:hint="eastAsia"/>
          <w:sz w:val="20"/>
          <w:szCs w:val="20"/>
        </w:rPr>
        <w:t>F</w:t>
      </w:r>
      <w:r w:rsidRPr="00E82474">
        <w:rPr>
          <w:rStyle w:val="NOChar"/>
          <w:rFonts w:ascii="Times New Roman" w:hAnsi="Times New Roman" w:cs="Times New Roman"/>
          <w:sz w:val="20"/>
          <w:szCs w:val="20"/>
        </w:rPr>
        <w:t>igure 4.1-1</w:t>
      </w:r>
      <w:r w:rsidRPr="00E82474">
        <w:rPr>
          <w:rFonts w:ascii="Times New Roman" w:hAnsi="Times New Roman" w:cs="Times New Roman"/>
          <w:sz w:val="20"/>
          <w:szCs w:val="20"/>
        </w:rPr>
        <w:t xml:space="preserve">. </w:t>
      </w:r>
    </w:p>
    <w:p w14:paraId="2CE238D7" w14:textId="0C1C0136" w:rsidR="006B0647" w:rsidRPr="001B50FB" w:rsidRDefault="006B0647" w:rsidP="006B0647">
      <w:pPr>
        <w:pStyle w:val="NO"/>
        <w:rPr>
          <w:rFonts w:ascii="Times New Roman" w:hAnsi="Times New Roman" w:cs="Times New Roman"/>
          <w:sz w:val="20"/>
          <w:szCs w:val="21"/>
        </w:rPr>
      </w:pPr>
      <w:r w:rsidRPr="001B50FB">
        <w:rPr>
          <w:rFonts w:ascii="Times New Roman" w:hAnsi="Times New Roman" w:cs="Times New Roman"/>
          <w:sz w:val="20"/>
          <w:szCs w:val="21"/>
        </w:rPr>
        <w:t>NOTE:</w:t>
      </w:r>
      <w:r w:rsidRPr="001B50FB">
        <w:rPr>
          <w:rFonts w:ascii="Times New Roman" w:hAnsi="Times New Roman" w:cs="Times New Roman"/>
          <w:sz w:val="20"/>
          <w:szCs w:val="21"/>
        </w:rPr>
        <w:tab/>
      </w:r>
      <w:r w:rsidRPr="00E82474">
        <w:rPr>
          <w:rFonts w:ascii="Times New Roman" w:hAnsi="Times New Roman" w:cs="Times New Roman"/>
          <w:sz w:val="20"/>
          <w:szCs w:val="20"/>
        </w:rPr>
        <w:t>The RAN intent is outside the scope of the A1 interface.</w:t>
      </w:r>
    </w:p>
    <w:p w14:paraId="189CCCE0" w14:textId="77777777" w:rsidR="00D42764" w:rsidRDefault="004C4674" w:rsidP="008C3ACE">
      <w:pPr>
        <w:keepNext/>
        <w:jc w:val="center"/>
      </w:pPr>
      <w:r w:rsidRPr="00E82474">
        <w:rPr>
          <w:rFonts w:ascii="Times New Roman" w:eastAsia="DengXian" w:hAnsi="Times New Roman" w:cs="Times New Roman"/>
          <w:noProof/>
          <w:sz w:val="20"/>
          <w:szCs w:val="20"/>
        </w:rPr>
        <w:drawing>
          <wp:inline distT="0" distB="0" distL="0" distR="0" wp14:anchorId="51801011" wp14:editId="38F53D6F">
            <wp:extent cx="5486400" cy="2529840"/>
            <wp:effectExtent l="0" t="0" r="0" b="381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2529840"/>
                    </a:xfrm>
                    <a:prstGeom prst="rect">
                      <a:avLst/>
                    </a:prstGeom>
                  </pic:spPr>
                </pic:pic>
              </a:graphicData>
            </a:graphic>
          </wp:inline>
        </w:drawing>
      </w:r>
    </w:p>
    <w:p w14:paraId="4B402013" w14:textId="40AA6971" w:rsidR="004C4674" w:rsidRPr="00B32A91" w:rsidRDefault="00D42764" w:rsidP="00B32A91">
      <w:pPr>
        <w:pStyle w:val="af4"/>
        <w:spacing w:after="240"/>
        <w:jc w:val="center"/>
        <w:rPr>
          <w:rFonts w:ascii="Arial" w:hAnsi="Arial" w:cs="Arial"/>
        </w:rPr>
      </w:pPr>
      <w:r w:rsidRPr="00B32A91">
        <w:rPr>
          <w:rFonts w:ascii="Arial" w:hAnsi="Arial" w:cs="Arial"/>
        </w:rPr>
        <w:t xml:space="preserve">Figure 4.1- </w:t>
      </w:r>
      <w:r w:rsidRPr="00B32A91">
        <w:rPr>
          <w:rFonts w:ascii="Arial" w:hAnsi="Arial" w:cs="Arial"/>
        </w:rPr>
        <w:fldChar w:fldCharType="begin"/>
      </w:r>
      <w:r w:rsidRPr="00B32A91">
        <w:rPr>
          <w:rFonts w:ascii="Arial" w:hAnsi="Arial" w:cs="Arial"/>
        </w:rPr>
        <w:instrText xml:space="preserve"> SEQ Figure_4.1- \* ARABIC </w:instrText>
      </w:r>
      <w:r w:rsidRPr="00B32A91">
        <w:rPr>
          <w:rFonts w:ascii="Arial" w:hAnsi="Arial" w:cs="Arial"/>
        </w:rPr>
        <w:fldChar w:fldCharType="separate"/>
      </w:r>
      <w:r w:rsidRPr="00B32A91">
        <w:rPr>
          <w:rFonts w:ascii="Arial" w:hAnsi="Arial" w:cs="Arial"/>
          <w:noProof/>
        </w:rPr>
        <w:t>1</w:t>
      </w:r>
      <w:r w:rsidRPr="00B32A91">
        <w:rPr>
          <w:rFonts w:ascii="Arial" w:hAnsi="Arial" w:cs="Arial"/>
        </w:rPr>
        <w:fldChar w:fldCharType="end"/>
      </w:r>
      <w:r w:rsidR="001503A9" w:rsidRPr="00B32A91">
        <w:rPr>
          <w:rFonts w:ascii="Arial" w:hAnsi="Arial" w:cs="Arial"/>
        </w:rPr>
        <w:t>: Context for each layer</w:t>
      </w:r>
    </w:p>
    <w:p w14:paraId="66B6865D" w14:textId="0C2AD29B" w:rsidR="003C59B9" w:rsidRPr="008C3ACE" w:rsidRDefault="004C4674" w:rsidP="008C3ACE">
      <w:pPr>
        <w:spacing w:after="180"/>
        <w:rPr>
          <w:rFonts w:ascii="Times New Roman" w:hAnsi="Times New Roman" w:cs="Times New Roman"/>
          <w:sz w:val="20"/>
          <w:szCs w:val="20"/>
        </w:rPr>
      </w:pPr>
      <w:r w:rsidRPr="00E82474">
        <w:rPr>
          <w:rFonts w:ascii="Times New Roman" w:hAnsi="Times New Roman" w:cs="Times New Roman"/>
          <w:sz w:val="20"/>
          <w:szCs w:val="20"/>
        </w:rPr>
        <w:t>The purpose of the A1 policies is to guide the RAN towards the overall goal expressed in RAN intent</w:t>
      </w:r>
      <w:r w:rsidR="00892058">
        <w:rPr>
          <w:rFonts w:ascii="Times New Roman" w:hAnsi="Times New Roman" w:cs="Times New Roman" w:hint="eastAsia"/>
          <w:sz w:val="20"/>
          <w:szCs w:val="20"/>
        </w:rPr>
        <w:t xml:space="preserve"> in A1GAP</w:t>
      </w:r>
      <w:r w:rsidRPr="00E82474">
        <w:rPr>
          <w:rFonts w:ascii="Times New Roman" w:eastAsia="DengXian" w:hAnsi="Times New Roman" w:cs="Times New Roman"/>
          <w:sz w:val="20"/>
          <w:szCs w:val="20"/>
        </w:rPr>
        <w:t xml:space="preserve"> [i.1]. As the service consumer of A1 policy management services, rApps can send A1 policies based on their own business purpose, and A1 policy conflict may happen there.</w:t>
      </w:r>
      <w:r w:rsidRPr="00E82474">
        <w:rPr>
          <w:rFonts w:ascii="Times New Roman" w:hAnsi="Times New Roman" w:cs="Times New Roman"/>
          <w:sz w:val="20"/>
          <w:szCs w:val="20"/>
          <w:lang w:val="en-GB"/>
        </w:rPr>
        <w:t xml:space="preserve"> </w:t>
      </w:r>
      <w:r w:rsidRPr="00E82474">
        <w:rPr>
          <w:rFonts w:ascii="Times New Roman" w:hAnsi="Times New Roman" w:cs="Times New Roman"/>
          <w:sz w:val="20"/>
          <w:szCs w:val="20"/>
        </w:rPr>
        <w:t xml:space="preserve">Non-RT-RIC-ARCH [i.2] has defined conflict mitigation for A1 policies as follows: If more than one policy generation rApps set contradicting A1 policy statements to the same or overlapping policy scope identifiers, A1 policy function decides to reject the creation/modification request of one or more A1 policies or to temporarily suspend the enforcement of one or more A1 policies. </w:t>
      </w:r>
    </w:p>
    <w:p w14:paraId="1C0C0A16" w14:textId="77777777" w:rsidR="004C4674" w:rsidRDefault="004C4674" w:rsidP="004C4674">
      <w:pPr>
        <w:pStyle w:val="2"/>
      </w:pPr>
      <w:bookmarkStart w:id="65" w:name="_Toc171323134"/>
      <w:bookmarkStart w:id="66" w:name="_Toc193112876"/>
      <w:r>
        <w:t>4.2</w:t>
      </w:r>
      <w:r>
        <w:tab/>
        <w:t>Concept</w:t>
      </w:r>
      <w:bookmarkEnd w:id="65"/>
      <w:bookmarkEnd w:id="66"/>
    </w:p>
    <w:p w14:paraId="14EBBEFE" w14:textId="094300D2" w:rsidR="004C4674" w:rsidRPr="008C3ACE" w:rsidRDefault="004C4674" w:rsidP="004C4674">
      <w:pPr>
        <w:pStyle w:val="3"/>
      </w:pPr>
      <w:bookmarkStart w:id="67" w:name="_Toc109980787"/>
      <w:bookmarkStart w:id="68" w:name="_Toc119479531"/>
      <w:bookmarkStart w:id="69" w:name="_Toc161905384"/>
      <w:bookmarkStart w:id="70" w:name="_Toc171323135"/>
      <w:bookmarkStart w:id="71" w:name="_Toc193112877"/>
      <w:r w:rsidRPr="008C3ACE">
        <w:t>4.2.1</w:t>
      </w:r>
      <w:r w:rsidRPr="008C3ACE">
        <w:tab/>
      </w:r>
      <w:bookmarkEnd w:id="67"/>
      <w:bookmarkEnd w:id="68"/>
      <w:bookmarkEnd w:id="69"/>
      <w:r w:rsidRPr="008C3ACE">
        <w:t xml:space="preserve">A1 </w:t>
      </w:r>
      <w:r w:rsidR="00701E06" w:rsidRPr="008C3ACE">
        <w:rPr>
          <w:rFonts w:eastAsiaTheme="minorEastAsia"/>
          <w:lang w:eastAsia="ja-JP"/>
        </w:rPr>
        <w:t>p</w:t>
      </w:r>
      <w:r w:rsidRPr="008C3ACE">
        <w:t xml:space="preserve">olicy </w:t>
      </w:r>
      <w:r w:rsidR="00701E06" w:rsidRPr="008C3ACE">
        <w:rPr>
          <w:rFonts w:eastAsiaTheme="minorEastAsia"/>
          <w:lang w:eastAsia="ja-JP"/>
        </w:rPr>
        <w:t>c</w:t>
      </w:r>
      <w:r w:rsidRPr="008C3ACE">
        <w:t>onflict</w:t>
      </w:r>
      <w:bookmarkEnd w:id="70"/>
      <w:bookmarkEnd w:id="71"/>
    </w:p>
    <w:p w14:paraId="330AD750" w14:textId="77777777" w:rsidR="004C4674" w:rsidRPr="008C3ACE" w:rsidRDefault="004C4674" w:rsidP="004C4674">
      <w:pPr>
        <w:pStyle w:val="4"/>
      </w:pPr>
      <w:bookmarkStart w:id="72" w:name="_Toc193112878"/>
      <w:r w:rsidRPr="008C3ACE">
        <w:t>4.2.1.1</w:t>
      </w:r>
      <w:r w:rsidRPr="008C3ACE">
        <w:tab/>
        <w:t>Definition</w:t>
      </w:r>
      <w:bookmarkEnd w:id="72"/>
    </w:p>
    <w:p w14:paraId="41F2E504" w14:textId="77777777" w:rsidR="004C4674" w:rsidRPr="00E82474" w:rsidRDefault="004C4674" w:rsidP="008C3ACE">
      <w:pPr>
        <w:spacing w:after="180"/>
        <w:rPr>
          <w:rFonts w:ascii="Times New Roman" w:hAnsi="Times New Roman" w:cs="Times New Roman"/>
          <w:sz w:val="20"/>
          <w:szCs w:val="20"/>
          <w:lang w:val="en-GB"/>
        </w:rPr>
      </w:pPr>
      <w:r w:rsidRPr="00E82474">
        <w:rPr>
          <w:rFonts w:ascii="Times New Roman" w:hAnsi="Times New Roman" w:cs="Times New Roman"/>
          <w:sz w:val="20"/>
          <w:szCs w:val="20"/>
          <w:lang w:val="en-GB"/>
        </w:rPr>
        <w:t>A1 policy conflict: A situation where it is not feasible for a Near-RT RIC function, and hence the RAN to apply the guidance provided by a set of two or more A1 policies to concurrently achieve the policy objectives and/or to satisfy the conditions for policy resource usage.</w:t>
      </w:r>
    </w:p>
    <w:p w14:paraId="6135E10D" w14:textId="77777777" w:rsidR="004C4674" w:rsidRPr="008C3ACE" w:rsidRDefault="004C4674" w:rsidP="004C4674">
      <w:pPr>
        <w:pStyle w:val="4"/>
      </w:pPr>
      <w:bookmarkStart w:id="73" w:name="_Toc193112879"/>
      <w:r w:rsidRPr="008C3ACE">
        <w:t>4.2.1.2</w:t>
      </w:r>
      <w:r w:rsidRPr="008C3ACE">
        <w:tab/>
        <w:t>General description</w:t>
      </w:r>
      <w:bookmarkEnd w:id="73"/>
    </w:p>
    <w:p w14:paraId="6B078A3C" w14:textId="77777777" w:rsidR="004C4674" w:rsidRPr="00B27C10" w:rsidRDefault="004C4674" w:rsidP="004C4674">
      <w:pPr>
        <w:rPr>
          <w:rFonts w:ascii="Times New Roman" w:hAnsi="Times New Roman" w:cs="Times New Roman"/>
          <w:sz w:val="20"/>
          <w:szCs w:val="20"/>
          <w:lang w:val="en-GB"/>
        </w:rPr>
      </w:pPr>
      <w:r w:rsidRPr="00B27C10">
        <w:rPr>
          <w:rFonts w:ascii="Times New Roman" w:hAnsi="Times New Roman" w:cs="Times New Roman"/>
          <w:sz w:val="20"/>
          <w:szCs w:val="20"/>
          <w:lang w:val="en-GB"/>
        </w:rPr>
        <w:t xml:space="preserve">A1 policy conflict would be generally recognized in two ways; “actual conflict” and “potential conflict”. The actual A1 policy conflict would be detected and handled for created A1 policies at a Near-RT RIC while the potential A1 policy conflict would be predicted and mitigated for requested A1 policies over R1 interface at the Non-RT RIC before a new </w:t>
      </w:r>
      <w:r w:rsidRPr="00B27C10">
        <w:rPr>
          <w:rFonts w:ascii="Times New Roman" w:hAnsi="Times New Roman" w:cs="Times New Roman"/>
          <w:sz w:val="20"/>
          <w:szCs w:val="20"/>
          <w:lang w:val="en-GB"/>
        </w:rPr>
        <w:lastRenderedPageBreak/>
        <w:t>A1 policy is requested to be created or an existing policy at a Near-RT RIC is requested to be updated over A1 interface.</w:t>
      </w:r>
    </w:p>
    <w:p w14:paraId="1B4F09D3" w14:textId="77777777" w:rsidR="004C4674" w:rsidRPr="00B27C10" w:rsidRDefault="004C4674" w:rsidP="008C3ACE">
      <w:pPr>
        <w:spacing w:after="180"/>
        <w:rPr>
          <w:rFonts w:ascii="Times New Roman" w:hAnsi="Times New Roman" w:cs="Times New Roman"/>
          <w:sz w:val="20"/>
          <w:szCs w:val="20"/>
          <w:lang w:val="en-GB"/>
        </w:rPr>
      </w:pPr>
      <w:r w:rsidRPr="00B27C10">
        <w:rPr>
          <w:rFonts w:ascii="Times New Roman" w:hAnsi="Times New Roman" w:cs="Times New Roman"/>
          <w:sz w:val="20"/>
          <w:szCs w:val="20"/>
          <w:lang w:val="en-GB"/>
        </w:rPr>
        <w:t>The potential A1 policy conflict would be predicted by analysing contents of a requested policy and existing policies to be concurrently enforced at a Near-RT RIC, and mitigated to avoid the policy conflict with possible approaches of resolutions.</w:t>
      </w:r>
    </w:p>
    <w:p w14:paraId="42389807" w14:textId="1518893E" w:rsidR="004C4674" w:rsidRDefault="004C4674" w:rsidP="008C3ACE">
      <w:pPr>
        <w:spacing w:after="180"/>
        <w:rPr>
          <w:rFonts w:ascii="Times New Roman" w:hAnsi="Times New Roman" w:cs="Times New Roman"/>
          <w:sz w:val="20"/>
          <w:szCs w:val="20"/>
          <w:lang w:val="en-GB"/>
        </w:rPr>
      </w:pPr>
      <w:r w:rsidRPr="00B27C10">
        <w:rPr>
          <w:rFonts w:ascii="Times New Roman" w:hAnsi="Times New Roman" w:cs="Times New Roman"/>
          <w:sz w:val="20"/>
          <w:szCs w:val="20"/>
          <w:lang w:val="en-GB"/>
        </w:rPr>
        <w:t xml:space="preserve">This TR will study and describe ways to predict and mitigate potential A1 policy conflicts in Non-RT RIC, and this involves further study of A1 policy conflict mitigation functionality of A1 policy functions as specified in </w:t>
      </w:r>
      <w:r w:rsidR="00275F7E" w:rsidRPr="00E82474">
        <w:rPr>
          <w:rFonts w:ascii="Times New Roman" w:hAnsi="Times New Roman" w:cs="Times New Roman"/>
          <w:sz w:val="20"/>
          <w:szCs w:val="20"/>
        </w:rPr>
        <w:t>Non-RT-RIC-ARCH</w:t>
      </w:r>
      <w:r w:rsidR="00275F7E" w:rsidRPr="00B27C10">
        <w:rPr>
          <w:rFonts w:ascii="Times New Roman" w:hAnsi="Times New Roman" w:cs="Times New Roman"/>
          <w:sz w:val="20"/>
          <w:szCs w:val="20"/>
          <w:lang w:val="en-GB"/>
        </w:rPr>
        <w:t xml:space="preserve"> </w:t>
      </w:r>
      <w:r w:rsidRPr="00B27C10">
        <w:rPr>
          <w:rFonts w:ascii="Times New Roman" w:hAnsi="Times New Roman" w:cs="Times New Roman"/>
          <w:sz w:val="20"/>
          <w:szCs w:val="20"/>
          <w:lang w:val="en-GB"/>
        </w:rPr>
        <w:t>[i.</w:t>
      </w:r>
      <w:r w:rsidR="00B13926">
        <w:rPr>
          <w:rFonts w:ascii="Times New Roman" w:hAnsi="Times New Roman" w:cs="Times New Roman" w:hint="eastAsia"/>
          <w:sz w:val="20"/>
          <w:szCs w:val="20"/>
          <w:lang w:val="en-GB"/>
        </w:rPr>
        <w:t>2</w:t>
      </w:r>
      <w:r w:rsidRPr="00B27C10">
        <w:rPr>
          <w:rFonts w:ascii="Times New Roman" w:hAnsi="Times New Roman" w:cs="Times New Roman"/>
          <w:sz w:val="20"/>
          <w:szCs w:val="20"/>
          <w:lang w:val="en-GB"/>
        </w:rPr>
        <w:t>], clause 8.4.1.</w:t>
      </w:r>
    </w:p>
    <w:p w14:paraId="15DFAF12" w14:textId="6C160104" w:rsidR="00CD3170" w:rsidRPr="001B50FB" w:rsidRDefault="00CD3170" w:rsidP="00CD3170">
      <w:pPr>
        <w:pStyle w:val="NO"/>
        <w:rPr>
          <w:rFonts w:ascii="Times New Roman" w:hAnsi="Times New Roman" w:cs="Times New Roman"/>
          <w:sz w:val="20"/>
          <w:szCs w:val="21"/>
        </w:rPr>
      </w:pPr>
      <w:r w:rsidRPr="001B50FB">
        <w:rPr>
          <w:rFonts w:ascii="Times New Roman" w:hAnsi="Times New Roman" w:cs="Times New Roman"/>
          <w:sz w:val="20"/>
          <w:szCs w:val="21"/>
        </w:rPr>
        <w:t>NOTE:</w:t>
      </w:r>
      <w:r w:rsidRPr="001B50FB">
        <w:rPr>
          <w:rFonts w:ascii="Times New Roman" w:hAnsi="Times New Roman" w:cs="Times New Roman"/>
          <w:sz w:val="20"/>
          <w:szCs w:val="21"/>
        </w:rPr>
        <w:tab/>
      </w:r>
      <w:r w:rsidRPr="00B27C10">
        <w:rPr>
          <w:rFonts w:ascii="Times New Roman" w:hAnsi="Times New Roman" w:cs="Times New Roman"/>
          <w:sz w:val="20"/>
          <w:szCs w:val="20"/>
          <w:lang w:val="en-GB"/>
        </w:rPr>
        <w:t>The potential A1 policy conflict is referred to as the A1 policy conflict or just the policy conflict, and the usage of term “predict” for policy conflict does not preclude the usage of term “detect” for policy conflict if not necessary to distinguish between them in the Technical Report.</w:t>
      </w:r>
    </w:p>
    <w:p w14:paraId="15FEAA2A" w14:textId="6A4B677E" w:rsidR="00D31659" w:rsidRDefault="00231A94" w:rsidP="00D31659">
      <w:pPr>
        <w:pStyle w:val="1"/>
        <w:rPr>
          <w:rFonts w:eastAsiaTheme="minorEastAsia"/>
          <w:lang w:eastAsia="ja-JP"/>
        </w:rPr>
      </w:pPr>
      <w:bookmarkStart w:id="74" w:name="_Toc193112880"/>
      <w:r>
        <w:rPr>
          <w:rFonts w:eastAsiaTheme="minorEastAsia" w:hint="eastAsia"/>
          <w:lang w:eastAsia="ja-JP"/>
        </w:rPr>
        <w:t>5</w:t>
      </w:r>
      <w:r w:rsidR="00D31659">
        <w:tab/>
      </w:r>
      <w:r w:rsidR="00D31659">
        <w:rPr>
          <w:rFonts w:eastAsiaTheme="minorEastAsia" w:hint="eastAsia"/>
          <w:lang w:eastAsia="ja-JP"/>
        </w:rPr>
        <w:t>Use cases</w:t>
      </w:r>
      <w:bookmarkEnd w:id="74"/>
    </w:p>
    <w:p w14:paraId="0CA1E47F" w14:textId="2DD60494" w:rsidR="00957FE4" w:rsidRDefault="00231A94" w:rsidP="00957FE4">
      <w:pPr>
        <w:pStyle w:val="2"/>
        <w:rPr>
          <w:rFonts w:eastAsiaTheme="minorEastAsia"/>
          <w:lang w:eastAsia="ja-JP"/>
        </w:rPr>
      </w:pPr>
      <w:bookmarkStart w:id="75" w:name="_Toc193112881"/>
      <w:r>
        <w:rPr>
          <w:rFonts w:eastAsiaTheme="minorEastAsia" w:hint="eastAsia"/>
          <w:lang w:eastAsia="ja-JP"/>
        </w:rPr>
        <w:t>5</w:t>
      </w:r>
      <w:r w:rsidR="00957FE4">
        <w:t>.1</w:t>
      </w:r>
      <w:r w:rsidR="00957FE4">
        <w:tab/>
      </w:r>
      <w:r w:rsidRPr="00D857E4">
        <w:rPr>
          <w:rFonts w:eastAsia="DengXian" w:hint="eastAsia"/>
          <w:lang w:eastAsia="zh-CN"/>
        </w:rPr>
        <w:t xml:space="preserve">Use </w:t>
      </w:r>
      <w:r w:rsidR="00FE477D">
        <w:rPr>
          <w:rFonts w:eastAsiaTheme="minorEastAsia" w:hint="eastAsia"/>
          <w:lang w:eastAsia="ja-JP"/>
        </w:rPr>
        <w:t>c</w:t>
      </w:r>
      <w:r w:rsidRPr="00D857E4">
        <w:rPr>
          <w:rFonts w:eastAsia="DengXian" w:hint="eastAsia"/>
          <w:lang w:eastAsia="zh-CN"/>
        </w:rPr>
        <w:t xml:space="preserve">ase </w:t>
      </w:r>
      <w:r w:rsidRPr="00D857E4">
        <w:rPr>
          <w:rFonts w:eastAsia="DengXian"/>
          <w:lang w:eastAsia="zh-CN"/>
        </w:rPr>
        <w:t>#1 “reserve policy” vs. “release policy”</w:t>
      </w:r>
      <w:bookmarkEnd w:id="75"/>
    </w:p>
    <w:p w14:paraId="7C3C04FC" w14:textId="100D9935" w:rsidR="00891D6D" w:rsidRPr="00E065B6" w:rsidRDefault="00891D6D" w:rsidP="00891D6D">
      <w:pPr>
        <w:pStyle w:val="3"/>
        <w:rPr>
          <w:rFonts w:eastAsiaTheme="minorEastAsia"/>
          <w:szCs w:val="28"/>
          <w:lang w:eastAsia="ja-JP"/>
        </w:rPr>
      </w:pPr>
      <w:bookmarkStart w:id="76" w:name="_Toc193112882"/>
      <w:r w:rsidRPr="00E065B6">
        <w:rPr>
          <w:rFonts w:eastAsiaTheme="minorEastAsia" w:hint="eastAsia"/>
          <w:szCs w:val="28"/>
          <w:lang w:eastAsia="ja-JP"/>
        </w:rPr>
        <w:t>5</w:t>
      </w:r>
      <w:r w:rsidRPr="00E065B6">
        <w:rPr>
          <w:szCs w:val="28"/>
        </w:rPr>
        <w:t>.</w:t>
      </w:r>
      <w:r w:rsidRPr="00E065B6">
        <w:rPr>
          <w:rFonts w:eastAsiaTheme="minorEastAsia" w:hint="eastAsia"/>
          <w:szCs w:val="28"/>
          <w:lang w:eastAsia="ja-JP"/>
        </w:rPr>
        <w:t>1</w:t>
      </w:r>
      <w:r w:rsidRPr="00E065B6">
        <w:rPr>
          <w:szCs w:val="28"/>
        </w:rPr>
        <w:t>.1</w:t>
      </w:r>
      <w:r w:rsidRPr="00E065B6">
        <w:rPr>
          <w:szCs w:val="28"/>
        </w:rPr>
        <w:tab/>
      </w:r>
      <w:r w:rsidRPr="00E065B6">
        <w:rPr>
          <w:rFonts w:eastAsiaTheme="minorEastAsia" w:hint="eastAsia"/>
          <w:szCs w:val="28"/>
          <w:lang w:eastAsia="ja-JP"/>
        </w:rPr>
        <w:t>Description</w:t>
      </w:r>
      <w:bookmarkEnd w:id="76"/>
    </w:p>
    <w:p w14:paraId="2D04307F" w14:textId="053EA931" w:rsidR="00D857E4" w:rsidRPr="00D857E4" w:rsidRDefault="00D857E4" w:rsidP="00D857E4">
      <w:pPr>
        <w:spacing w:after="180"/>
        <w:rPr>
          <w:rFonts w:ascii="Times New Roman" w:eastAsia="游明朝" w:hAnsi="Times New Roman" w:cs="Times New Roman"/>
          <w:sz w:val="20"/>
          <w:szCs w:val="20"/>
          <w:lang w:val="en-GB"/>
        </w:rPr>
      </w:pPr>
      <w:r w:rsidRPr="00D857E4">
        <w:rPr>
          <w:rFonts w:ascii="Times New Roman" w:eastAsia="游明朝" w:hAnsi="Times New Roman" w:cs="Times New Roman"/>
          <w:sz w:val="20"/>
          <w:szCs w:val="20"/>
          <w:lang w:val="en-GB"/>
        </w:rPr>
        <w:t>Policies of different A1 policy types currently defined in A1TD</w:t>
      </w:r>
      <w:r w:rsidRPr="00D857E4">
        <w:rPr>
          <w:rFonts w:ascii="Times New Roman" w:eastAsia="游明朝" w:hAnsi="Times New Roman" w:cs="Times New Roman" w:hint="eastAsia"/>
          <w:sz w:val="20"/>
          <w:szCs w:val="20"/>
          <w:lang w:val="en-GB"/>
        </w:rPr>
        <w:t xml:space="preserve"> </w:t>
      </w:r>
      <w:r w:rsidRPr="00D857E4">
        <w:rPr>
          <w:rFonts w:ascii="Times New Roman" w:eastAsia="游明朝" w:hAnsi="Times New Roman" w:cs="Times New Roman"/>
          <w:sz w:val="20"/>
          <w:szCs w:val="20"/>
          <w:lang w:val="en-GB"/>
        </w:rPr>
        <w:t>[i.</w:t>
      </w:r>
      <w:r w:rsidR="00217C2B">
        <w:rPr>
          <w:rFonts w:ascii="Times New Roman" w:eastAsia="游明朝" w:hAnsi="Times New Roman" w:cs="Times New Roman" w:hint="eastAsia"/>
          <w:sz w:val="20"/>
          <w:szCs w:val="20"/>
          <w:lang w:val="en-GB"/>
        </w:rPr>
        <w:t>4</w:t>
      </w:r>
      <w:r w:rsidRPr="00D857E4">
        <w:rPr>
          <w:rFonts w:ascii="Times New Roman" w:eastAsia="游明朝" w:hAnsi="Times New Roman" w:cs="Times New Roman"/>
          <w:sz w:val="20"/>
          <w:szCs w:val="20"/>
          <w:lang w:val="en-GB"/>
        </w:rPr>
        <w:t>], clause 7.2 could be conflicting with policy objectives and policy resources.</w:t>
      </w:r>
      <w:r w:rsidRPr="00D857E4">
        <w:rPr>
          <w:rFonts w:ascii="Times New Roman" w:eastAsia="游明朝" w:hAnsi="Times New Roman" w:cs="Times New Roman"/>
          <w:sz w:val="20"/>
          <w:szCs w:val="20"/>
          <w:lang w:eastAsia="en-US"/>
        </w:rPr>
        <w:t xml:space="preserve"> </w:t>
      </w:r>
      <w:r w:rsidRPr="00D857E4">
        <w:rPr>
          <w:rFonts w:ascii="Times New Roman" w:eastAsia="游明朝" w:hAnsi="Times New Roman" w:cs="Times New Roman"/>
          <w:sz w:val="20"/>
          <w:szCs w:val="20"/>
          <w:lang w:val="en-GB"/>
        </w:rPr>
        <w:t>Policies of different types with policy objectives (possibly with policy resources) such as QoS/QoE target, QoS/QoE optimization with resource directive, UE level target, Slice SLA target, Load balancing, Energy savings could be conflicting to achieve their objectives concurrently. Policies of the TSP type with policy resources such as Traffic steering preferences could be conflicting to satisfy the conditions for resource usage for the policy concurrently.</w:t>
      </w:r>
    </w:p>
    <w:p w14:paraId="14C531D6" w14:textId="610ABBB5" w:rsidR="00D857E4" w:rsidRPr="00D857E4" w:rsidRDefault="00D857E4" w:rsidP="00D857E4">
      <w:pPr>
        <w:spacing w:after="180"/>
        <w:rPr>
          <w:rFonts w:ascii="Times New Roman" w:eastAsia="游明朝" w:hAnsi="Times New Roman" w:cs="Times New Roman"/>
          <w:sz w:val="20"/>
          <w:szCs w:val="20"/>
          <w:lang w:val="en-GB"/>
        </w:rPr>
      </w:pPr>
      <w:r w:rsidRPr="00D857E4">
        <w:rPr>
          <w:rFonts w:ascii="Times New Roman" w:eastAsia="游明朝" w:hAnsi="Times New Roman" w:cs="Times New Roman"/>
          <w:sz w:val="20"/>
          <w:szCs w:val="20"/>
          <w:lang w:val="en-GB"/>
        </w:rPr>
        <w:t>It is assumed that one of ways to categorize policy types is into mutually exclusive groups in terms of effect on RAN resource: “reserve policy” group and “release policy” group. The “reserve policy” group is for guaranteeing the service quality possibly by reserving resources, and the “release policy” group is for offloading cells and hence releasing the reserved resources. A general grouping of A1 policy types with clause numbers of A1TD [</w:t>
      </w:r>
      <w:r w:rsidR="002629BF">
        <w:rPr>
          <w:rFonts w:ascii="Times New Roman" w:eastAsia="游明朝" w:hAnsi="Times New Roman" w:cs="Times New Roman" w:hint="eastAsia"/>
          <w:sz w:val="20"/>
          <w:szCs w:val="20"/>
          <w:lang w:val="en-GB"/>
        </w:rPr>
        <w:t>i</w:t>
      </w:r>
      <w:r w:rsidRPr="00D857E4">
        <w:rPr>
          <w:rFonts w:ascii="Times New Roman" w:eastAsia="游明朝" w:hAnsi="Times New Roman" w:cs="Times New Roman"/>
          <w:sz w:val="20"/>
          <w:szCs w:val="20"/>
          <w:lang w:val="en-GB"/>
        </w:rPr>
        <w:t>.</w:t>
      </w:r>
      <w:r w:rsidR="00217C2B">
        <w:rPr>
          <w:rFonts w:ascii="Times New Roman" w:eastAsia="游明朝" w:hAnsi="Times New Roman" w:cs="Times New Roman" w:hint="eastAsia"/>
          <w:sz w:val="20"/>
          <w:szCs w:val="20"/>
          <w:lang w:val="en-GB"/>
        </w:rPr>
        <w:t>4</w:t>
      </w:r>
      <w:r w:rsidRPr="00D857E4">
        <w:rPr>
          <w:rFonts w:ascii="Times New Roman" w:eastAsia="游明朝" w:hAnsi="Times New Roman" w:cs="Times New Roman"/>
          <w:sz w:val="20"/>
          <w:szCs w:val="20"/>
          <w:lang w:val="en-GB"/>
        </w:rPr>
        <w:t xml:space="preserve">], clause 7 into these groups is illustrated in </w:t>
      </w:r>
      <w:r w:rsidR="00D434B9">
        <w:rPr>
          <w:rFonts w:ascii="Times New Roman" w:eastAsia="游明朝" w:hAnsi="Times New Roman" w:cs="Times New Roman" w:hint="eastAsia"/>
          <w:sz w:val="20"/>
          <w:szCs w:val="20"/>
          <w:lang w:val="en-GB"/>
        </w:rPr>
        <w:t>F</w:t>
      </w:r>
      <w:r w:rsidRPr="00D857E4">
        <w:rPr>
          <w:rFonts w:ascii="Times New Roman" w:eastAsia="游明朝" w:hAnsi="Times New Roman" w:cs="Times New Roman"/>
          <w:sz w:val="20"/>
          <w:szCs w:val="20"/>
          <w:lang w:val="en-GB"/>
        </w:rPr>
        <w:t>igure 5.1.1-1.</w:t>
      </w:r>
    </w:p>
    <w:p w14:paraId="5C4ACF44" w14:textId="77777777" w:rsidR="005D407A" w:rsidRDefault="00D857E4" w:rsidP="005D407A">
      <w:pPr>
        <w:keepNext/>
        <w:spacing w:after="180"/>
        <w:jc w:val="center"/>
      </w:pPr>
      <w:r w:rsidRPr="00D857E4">
        <w:rPr>
          <w:rFonts w:ascii="Times New Roman" w:eastAsia="游明朝" w:hAnsi="Times New Roman" w:cs="Times New Roman"/>
          <w:noProof/>
          <w:sz w:val="20"/>
          <w:szCs w:val="20"/>
        </w:rPr>
        <w:drawing>
          <wp:inline distT="0" distB="0" distL="0" distR="0" wp14:anchorId="5DE56EC8" wp14:editId="45D7DBAD">
            <wp:extent cx="5569142" cy="2735759"/>
            <wp:effectExtent l="0" t="0" r="0" b="762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7055" cy="2739646"/>
                    </a:xfrm>
                    <a:prstGeom prst="rect">
                      <a:avLst/>
                    </a:prstGeom>
                  </pic:spPr>
                </pic:pic>
              </a:graphicData>
            </a:graphic>
          </wp:inline>
        </w:drawing>
      </w:r>
    </w:p>
    <w:p w14:paraId="0E0BD3B3" w14:textId="3C98F380" w:rsidR="00FD6810" w:rsidRPr="00FD6810" w:rsidRDefault="005D407A" w:rsidP="00B32A91">
      <w:pPr>
        <w:pStyle w:val="af4"/>
        <w:spacing w:after="240"/>
        <w:jc w:val="center"/>
        <w:rPr>
          <w:rFonts w:ascii="Times New Roman" w:eastAsia="DengXian" w:hAnsi="Times New Roman" w:cs="Times New Roman"/>
          <w:b w:val="0"/>
          <w:bCs w:val="0"/>
          <w:sz w:val="20"/>
          <w:szCs w:val="20"/>
        </w:rPr>
      </w:pPr>
      <w:r w:rsidRPr="00B32A91">
        <w:rPr>
          <w:rFonts w:ascii="Arial" w:hAnsi="Arial" w:cs="Arial"/>
          <w:szCs w:val="22"/>
        </w:rPr>
        <w:t xml:space="preserve">Figure 5.1.1- </w:t>
      </w:r>
      <w:r w:rsidRPr="00B32A91">
        <w:rPr>
          <w:rFonts w:ascii="Arial" w:hAnsi="Arial" w:cs="Arial"/>
          <w:szCs w:val="22"/>
        </w:rPr>
        <w:fldChar w:fldCharType="begin"/>
      </w:r>
      <w:r w:rsidRPr="00B32A91">
        <w:rPr>
          <w:rFonts w:ascii="Arial" w:hAnsi="Arial" w:cs="Arial"/>
          <w:szCs w:val="22"/>
        </w:rPr>
        <w:instrText xml:space="preserve"> SEQ Figure_5.1.1-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003A28E6" w:rsidRPr="00B32A91">
        <w:rPr>
          <w:rFonts w:ascii="Arial" w:hAnsi="Arial" w:cs="Arial"/>
          <w:szCs w:val="22"/>
        </w:rPr>
        <w:t xml:space="preserve">: </w:t>
      </w:r>
      <w:r w:rsidR="003A28E6" w:rsidRPr="00B32A91">
        <w:rPr>
          <w:rFonts w:ascii="Arial" w:eastAsia="游明朝" w:hAnsi="Arial" w:cs="Arial"/>
          <w:szCs w:val="22"/>
          <w:lang w:val="en-GB" w:eastAsia="en-US"/>
        </w:rPr>
        <w:t>Grouping of A1 policy types into “reserve policy” group and “release policy” group.</w:t>
      </w:r>
    </w:p>
    <w:p w14:paraId="6C38F4B1" w14:textId="52C24D04" w:rsidR="00022CF0" w:rsidRPr="001B50FB" w:rsidRDefault="00022CF0" w:rsidP="008C3ACE">
      <w:pPr>
        <w:pStyle w:val="NO"/>
        <w:spacing w:after="180"/>
        <w:rPr>
          <w:rFonts w:ascii="Times New Roman" w:hAnsi="Times New Roman" w:cs="Times New Roman"/>
          <w:sz w:val="20"/>
          <w:szCs w:val="21"/>
        </w:rPr>
      </w:pPr>
      <w:r w:rsidRPr="001B50FB">
        <w:rPr>
          <w:rFonts w:ascii="Times New Roman" w:hAnsi="Times New Roman" w:cs="Times New Roman"/>
          <w:sz w:val="20"/>
          <w:szCs w:val="21"/>
        </w:rPr>
        <w:lastRenderedPageBreak/>
        <w:t>NOTE</w:t>
      </w:r>
      <w:r w:rsidR="00552F70">
        <w:rPr>
          <w:rFonts w:ascii="Times New Roman" w:hAnsi="Times New Roman" w:cs="Times New Roman" w:hint="eastAsia"/>
          <w:sz w:val="20"/>
          <w:szCs w:val="21"/>
        </w:rPr>
        <w:t xml:space="preserve"> </w:t>
      </w:r>
      <w:r w:rsidR="00DC643B">
        <w:rPr>
          <w:rFonts w:ascii="Times New Roman" w:hAnsi="Times New Roman" w:cs="Times New Roman" w:hint="eastAsia"/>
          <w:sz w:val="20"/>
          <w:szCs w:val="21"/>
        </w:rPr>
        <w:t>1</w:t>
      </w:r>
      <w:r w:rsidRPr="001B50FB">
        <w:rPr>
          <w:rFonts w:ascii="Times New Roman" w:hAnsi="Times New Roman" w:cs="Times New Roman"/>
          <w:sz w:val="20"/>
          <w:szCs w:val="21"/>
        </w:rPr>
        <w:t>:</w:t>
      </w:r>
      <w:r w:rsidRPr="001B50FB">
        <w:rPr>
          <w:rFonts w:ascii="Times New Roman" w:hAnsi="Times New Roman" w:cs="Times New Roman"/>
          <w:sz w:val="20"/>
          <w:szCs w:val="21"/>
        </w:rPr>
        <w:tab/>
      </w:r>
      <w:r w:rsidRPr="00D857E4">
        <w:rPr>
          <w:rFonts w:ascii="Times New Roman" w:eastAsia="游明朝" w:hAnsi="Times New Roman" w:cs="Times New Roman"/>
          <w:sz w:val="20"/>
          <w:szCs w:val="20"/>
          <w:lang w:val="en-GB"/>
        </w:rPr>
        <w:t>A Traffic steering preferences policy is allowed to have both a cell list of SHALL/PREFER preference and a cell list of AVOID/FORBID preference. In this case the policy would have both characteristics of reserve policy and release policy groups with each specified scope.</w:t>
      </w:r>
    </w:p>
    <w:p w14:paraId="719E155D" w14:textId="0311724A" w:rsidR="00DC643B" w:rsidRPr="001B50FB" w:rsidRDefault="00DC643B" w:rsidP="008C3ACE">
      <w:pPr>
        <w:pStyle w:val="NO"/>
        <w:spacing w:after="180"/>
        <w:rPr>
          <w:rFonts w:ascii="Times New Roman" w:hAnsi="Times New Roman" w:cs="Times New Roman"/>
          <w:sz w:val="20"/>
          <w:szCs w:val="21"/>
        </w:rPr>
      </w:pPr>
      <w:r w:rsidRPr="001B50FB">
        <w:rPr>
          <w:rFonts w:ascii="Times New Roman" w:hAnsi="Times New Roman" w:cs="Times New Roman"/>
          <w:sz w:val="20"/>
          <w:szCs w:val="21"/>
        </w:rPr>
        <w:t>NOTE</w:t>
      </w:r>
      <w:r w:rsidR="00552F70">
        <w:rPr>
          <w:rFonts w:ascii="Times New Roman" w:hAnsi="Times New Roman" w:cs="Times New Roman" w:hint="eastAsia"/>
          <w:sz w:val="20"/>
          <w:szCs w:val="21"/>
        </w:rPr>
        <w:t xml:space="preserve"> </w:t>
      </w:r>
      <w:r>
        <w:rPr>
          <w:rFonts w:ascii="Times New Roman" w:hAnsi="Times New Roman" w:cs="Times New Roman" w:hint="eastAsia"/>
          <w:sz w:val="20"/>
          <w:szCs w:val="21"/>
        </w:rPr>
        <w:t>2</w:t>
      </w:r>
      <w:r w:rsidRPr="001B50FB">
        <w:rPr>
          <w:rFonts w:ascii="Times New Roman" w:hAnsi="Times New Roman" w:cs="Times New Roman"/>
          <w:sz w:val="20"/>
          <w:szCs w:val="21"/>
        </w:rPr>
        <w:t>:</w:t>
      </w:r>
      <w:r w:rsidRPr="001B50FB">
        <w:rPr>
          <w:rFonts w:ascii="Times New Roman" w:hAnsi="Times New Roman" w:cs="Times New Roman"/>
          <w:sz w:val="20"/>
          <w:szCs w:val="21"/>
        </w:rPr>
        <w:tab/>
      </w:r>
      <w:r w:rsidRPr="00D857E4">
        <w:rPr>
          <w:rFonts w:ascii="Times New Roman" w:eastAsia="游明朝" w:hAnsi="Times New Roman" w:cs="Times New Roman"/>
          <w:sz w:val="20"/>
          <w:szCs w:val="20"/>
          <w:lang w:val="en-GB"/>
        </w:rPr>
        <w:t>A Load balancing policy would have characteristic of reserve policy with traffic increase effect on specified cells and of release policy with traffic decrease effect on other specified cells in the middle of fulfilling the policy. At the stable condition brought by the LB policy there remains characteristic of reserve policy for both specified cells.</w:t>
      </w:r>
    </w:p>
    <w:p w14:paraId="2F9A9E70" w14:textId="4F5A4092" w:rsidR="00A677A3" w:rsidRPr="001B50FB" w:rsidRDefault="00A677A3" w:rsidP="008C3ACE">
      <w:pPr>
        <w:pStyle w:val="NO"/>
        <w:spacing w:after="180"/>
        <w:rPr>
          <w:rFonts w:ascii="Times New Roman" w:hAnsi="Times New Roman" w:cs="Times New Roman"/>
          <w:sz w:val="20"/>
          <w:szCs w:val="21"/>
        </w:rPr>
      </w:pPr>
      <w:r w:rsidRPr="001B50FB">
        <w:rPr>
          <w:rFonts w:ascii="Times New Roman" w:hAnsi="Times New Roman" w:cs="Times New Roman"/>
          <w:sz w:val="20"/>
          <w:szCs w:val="21"/>
        </w:rPr>
        <w:t>NOTE</w:t>
      </w:r>
      <w:r w:rsidR="00A740C4">
        <w:rPr>
          <w:rFonts w:ascii="Times New Roman" w:hAnsi="Times New Roman" w:cs="Times New Roman" w:hint="eastAsia"/>
          <w:sz w:val="20"/>
          <w:szCs w:val="21"/>
        </w:rPr>
        <w:t xml:space="preserve"> </w:t>
      </w:r>
      <w:r>
        <w:rPr>
          <w:rFonts w:ascii="Times New Roman" w:hAnsi="Times New Roman" w:cs="Times New Roman" w:hint="eastAsia"/>
          <w:sz w:val="20"/>
          <w:szCs w:val="21"/>
        </w:rPr>
        <w:t>3</w:t>
      </w:r>
      <w:r w:rsidRPr="001B50FB">
        <w:rPr>
          <w:rFonts w:ascii="Times New Roman" w:hAnsi="Times New Roman" w:cs="Times New Roman"/>
          <w:sz w:val="20"/>
          <w:szCs w:val="21"/>
        </w:rPr>
        <w:t>:</w:t>
      </w:r>
      <w:r w:rsidRPr="001B50FB">
        <w:rPr>
          <w:rFonts w:ascii="Times New Roman" w:hAnsi="Times New Roman" w:cs="Times New Roman"/>
          <w:sz w:val="20"/>
          <w:szCs w:val="21"/>
        </w:rPr>
        <w:tab/>
      </w:r>
      <w:r w:rsidRPr="00D857E4">
        <w:rPr>
          <w:rFonts w:ascii="Times New Roman" w:eastAsia="游明朝" w:hAnsi="Times New Roman" w:cs="Times New Roman"/>
          <w:sz w:val="20"/>
          <w:szCs w:val="20"/>
          <w:lang w:val="en-GB"/>
        </w:rPr>
        <w:t>An Energy savings policy would imply the coordination with appropriate traffic steering not to impair the user experience, and a policy without esObjectives would not be conflicting with reserve policy group resulting in best effort behaviour for energy savings. With esResource statement along with AVOID/FORBID, the possible energy saving schemes would be more strictly limited for specified cells, but it leaves to the Near-RT RIC whether it can perform the energy saving scheme (e.g. ASM) so as not to give impact on traffic or cell coverage as described in</w:t>
      </w:r>
      <w:r w:rsidR="001D0517">
        <w:rPr>
          <w:rFonts w:ascii="Times New Roman" w:eastAsia="游明朝" w:hAnsi="Times New Roman" w:cs="Times New Roman" w:hint="eastAsia"/>
          <w:sz w:val="20"/>
          <w:szCs w:val="20"/>
          <w:lang w:val="en-GB"/>
        </w:rPr>
        <w:t xml:space="preserve"> AITD</w:t>
      </w:r>
      <w:r w:rsidRPr="00D857E4">
        <w:rPr>
          <w:rFonts w:ascii="Times New Roman" w:eastAsia="游明朝" w:hAnsi="Times New Roman" w:cs="Times New Roman"/>
          <w:sz w:val="20"/>
          <w:szCs w:val="20"/>
          <w:lang w:val="en-GB"/>
        </w:rPr>
        <w:t xml:space="preserve"> [i.</w:t>
      </w:r>
      <w:r w:rsidR="00217C2B">
        <w:rPr>
          <w:rFonts w:ascii="Times New Roman" w:eastAsia="游明朝" w:hAnsi="Times New Roman" w:cs="Times New Roman" w:hint="eastAsia"/>
          <w:sz w:val="20"/>
          <w:szCs w:val="20"/>
          <w:lang w:val="en-GB"/>
        </w:rPr>
        <w:t>4</w:t>
      </w:r>
      <w:r w:rsidRPr="00D857E4">
        <w:rPr>
          <w:rFonts w:ascii="Times New Roman" w:eastAsia="游明朝" w:hAnsi="Times New Roman" w:cs="Times New Roman"/>
          <w:sz w:val="20"/>
          <w:szCs w:val="20"/>
          <w:lang w:val="en-GB"/>
        </w:rPr>
        <w:t>] clause 6.3.4.5.</w:t>
      </w:r>
    </w:p>
    <w:p w14:paraId="12CF2767" w14:textId="77777777" w:rsidR="00D857E4" w:rsidRPr="00D857E4" w:rsidRDefault="00D857E4" w:rsidP="008C3ACE">
      <w:pPr>
        <w:spacing w:after="180"/>
        <w:ind w:leftChars="100" w:left="220"/>
        <w:rPr>
          <w:rFonts w:ascii="Times New Roman" w:eastAsia="游明朝" w:hAnsi="Times New Roman" w:cs="Times New Roman"/>
          <w:sz w:val="20"/>
          <w:szCs w:val="20"/>
          <w:lang w:val="en-GB" w:eastAsia="en-US"/>
        </w:rPr>
      </w:pPr>
      <w:r w:rsidRPr="00D857E4">
        <w:rPr>
          <w:rFonts w:ascii="Times New Roman" w:eastAsia="游明朝" w:hAnsi="Times New Roman" w:cs="Times New Roman"/>
          <w:sz w:val="20"/>
          <w:szCs w:val="20"/>
          <w:lang w:val="en-GB" w:eastAsia="en-US"/>
        </w:rPr>
        <w:t>Co-existence of these different groups of A1 policies in a Near-RT RIC would have a conflicting situation for achieving their objectives.</w:t>
      </w:r>
    </w:p>
    <w:p w14:paraId="4A92C9CD" w14:textId="26C8444E" w:rsidR="003436E3" w:rsidRPr="00E065B6" w:rsidRDefault="003436E3" w:rsidP="003436E3">
      <w:pPr>
        <w:pStyle w:val="3"/>
        <w:rPr>
          <w:rFonts w:eastAsiaTheme="minorEastAsia"/>
          <w:szCs w:val="28"/>
          <w:lang w:eastAsia="ja-JP"/>
        </w:rPr>
      </w:pPr>
      <w:bookmarkStart w:id="77" w:name="_Toc193112883"/>
      <w:r w:rsidRPr="00E065B6">
        <w:rPr>
          <w:rFonts w:eastAsiaTheme="minorEastAsia" w:hint="eastAsia"/>
          <w:szCs w:val="28"/>
          <w:lang w:eastAsia="ja-JP"/>
        </w:rPr>
        <w:t>5</w:t>
      </w:r>
      <w:r w:rsidRPr="00E065B6">
        <w:rPr>
          <w:szCs w:val="28"/>
        </w:rPr>
        <w:t>.</w:t>
      </w:r>
      <w:r w:rsidRPr="00E065B6">
        <w:rPr>
          <w:rFonts w:eastAsiaTheme="minorEastAsia" w:hint="eastAsia"/>
          <w:szCs w:val="28"/>
          <w:lang w:eastAsia="ja-JP"/>
        </w:rPr>
        <w:t>1</w:t>
      </w:r>
      <w:r w:rsidRPr="00E065B6">
        <w:rPr>
          <w:szCs w:val="28"/>
        </w:rPr>
        <w:t>.</w:t>
      </w:r>
      <w:r w:rsidR="00E065B6" w:rsidRPr="00E065B6">
        <w:rPr>
          <w:rFonts w:eastAsiaTheme="minorEastAsia" w:hint="eastAsia"/>
          <w:szCs w:val="28"/>
          <w:lang w:eastAsia="ja-JP"/>
        </w:rPr>
        <w:t>2</w:t>
      </w:r>
      <w:r w:rsidRPr="00E065B6">
        <w:rPr>
          <w:szCs w:val="28"/>
        </w:rPr>
        <w:tab/>
      </w:r>
      <w:r w:rsidR="00E065B6" w:rsidRPr="00E065B6">
        <w:rPr>
          <w:rFonts w:eastAsia="DengXian"/>
          <w:szCs w:val="28"/>
          <w:lang w:eastAsia="zh-CN"/>
        </w:rPr>
        <w:t>Some r</w:t>
      </w:r>
      <w:r w:rsidR="00E065B6" w:rsidRPr="00E065B6">
        <w:rPr>
          <w:rFonts w:eastAsia="游明朝"/>
          <w:szCs w:val="28"/>
        </w:rPr>
        <w:t>epresentative scenarios</w:t>
      </w:r>
      <w:bookmarkEnd w:id="77"/>
    </w:p>
    <w:p w14:paraId="0F0C23CC" w14:textId="74625675" w:rsidR="00D857E4" w:rsidRPr="00D857E4" w:rsidRDefault="00D857E4" w:rsidP="00B32A91">
      <w:pPr>
        <w:numPr>
          <w:ilvl w:val="0"/>
          <w:numId w:val="32"/>
        </w:numPr>
        <w:ind w:left="442" w:hanging="442"/>
        <w:rPr>
          <w:rFonts w:ascii="Times New Roman" w:eastAsia="ＭＳ Ｐゴシック" w:hAnsi="Times New Roman" w:cs="ＭＳ Ｐゴシック"/>
          <w:sz w:val="20"/>
          <w:lang w:val="en-GB"/>
        </w:rPr>
      </w:pPr>
      <w:r w:rsidRPr="00D857E4">
        <w:rPr>
          <w:rFonts w:ascii="Times New Roman" w:eastAsia="ＭＳ Ｐゴシック" w:hAnsi="Times New Roman" w:cs="ＭＳ Ｐゴシック"/>
          <w:sz w:val="20"/>
          <w:lang w:val="en-GB"/>
        </w:rPr>
        <w:t>Service-guaranteed vs. Network energy saving without EsResource.</w:t>
      </w:r>
    </w:p>
    <w:p w14:paraId="5FC610D0" w14:textId="77777777" w:rsidR="00D857E4" w:rsidRPr="00D857E4" w:rsidRDefault="00D857E4" w:rsidP="00D857E4">
      <w:pPr>
        <w:spacing w:after="180"/>
        <w:ind w:left="440"/>
        <w:rPr>
          <w:rFonts w:ascii="Times New Roman" w:eastAsia="游明朝" w:hAnsi="Times New Roman" w:cs="Times New Roman"/>
          <w:sz w:val="20"/>
          <w:szCs w:val="20"/>
          <w:lang w:val="en-GB" w:eastAsia="en-US"/>
        </w:rPr>
      </w:pPr>
      <w:r w:rsidRPr="00D857E4">
        <w:rPr>
          <w:rFonts w:ascii="Times New Roman" w:eastAsia="游明朝" w:hAnsi="Times New Roman" w:cs="Times New Roman"/>
          <w:sz w:val="20"/>
          <w:szCs w:val="20"/>
          <w:lang w:val="en-GB" w:eastAsia="en-US"/>
        </w:rPr>
        <w:t>Service-guaranteed policies (QoS/QoE/UE-level/Slice_SLA) guide to reserve RAN resources while NES without EsResource</w:t>
      </w:r>
      <w:r w:rsidRPr="00D857E4" w:rsidDel="00DB29FD">
        <w:rPr>
          <w:rFonts w:ascii="Times New Roman" w:eastAsia="游明朝" w:hAnsi="Times New Roman" w:cs="Times New Roman"/>
          <w:sz w:val="20"/>
          <w:szCs w:val="20"/>
          <w:lang w:val="en-GB" w:eastAsia="en-US"/>
        </w:rPr>
        <w:t xml:space="preserve"> </w:t>
      </w:r>
      <w:r w:rsidRPr="00D857E4">
        <w:rPr>
          <w:rFonts w:ascii="Times New Roman" w:eastAsia="游明朝" w:hAnsi="Times New Roman" w:cs="Times New Roman"/>
          <w:sz w:val="20"/>
          <w:szCs w:val="20"/>
          <w:lang w:val="en-GB" w:eastAsia="en-US"/>
        </w:rPr>
        <w:t>policies to release the same reserved RAN resources to expand its potential power-off duration.</w:t>
      </w:r>
    </w:p>
    <w:p w14:paraId="4C7FF53F" w14:textId="77777777" w:rsidR="00D857E4" w:rsidRPr="00D857E4" w:rsidRDefault="00D857E4" w:rsidP="00B32A91">
      <w:pPr>
        <w:numPr>
          <w:ilvl w:val="0"/>
          <w:numId w:val="32"/>
        </w:numPr>
        <w:ind w:left="442" w:hanging="442"/>
        <w:rPr>
          <w:rFonts w:ascii="Times New Roman" w:eastAsia="ＭＳ Ｐゴシック" w:hAnsi="Times New Roman" w:cs="ＭＳ Ｐゴシック"/>
          <w:sz w:val="20"/>
          <w:lang w:val="en-GB"/>
        </w:rPr>
      </w:pPr>
      <w:r w:rsidRPr="00D857E4">
        <w:rPr>
          <w:rFonts w:ascii="Times New Roman" w:eastAsia="ＭＳ Ｐゴシック" w:hAnsi="Times New Roman" w:cs="ＭＳ Ｐゴシック" w:hint="eastAsia"/>
          <w:sz w:val="20"/>
          <w:lang w:val="en-GB"/>
        </w:rPr>
        <w:t>L</w:t>
      </w:r>
      <w:r w:rsidRPr="00D857E4">
        <w:rPr>
          <w:rFonts w:ascii="Times New Roman" w:eastAsia="ＭＳ Ｐゴシック" w:hAnsi="Times New Roman" w:cs="ＭＳ Ｐゴシック"/>
          <w:sz w:val="20"/>
          <w:lang w:val="en-GB"/>
        </w:rPr>
        <w:t>oad balancing vs. Traffic steering preference with AVOID/FORBID</w:t>
      </w:r>
    </w:p>
    <w:p w14:paraId="63F04B20" w14:textId="77777777" w:rsidR="00D857E4" w:rsidRPr="00D857E4" w:rsidRDefault="00D857E4" w:rsidP="00D857E4">
      <w:pPr>
        <w:spacing w:after="180"/>
        <w:ind w:left="440"/>
        <w:rPr>
          <w:rFonts w:ascii="Times New Roman" w:eastAsia="游明朝" w:hAnsi="Times New Roman" w:cs="Times New Roman"/>
          <w:sz w:val="20"/>
          <w:szCs w:val="20"/>
        </w:rPr>
      </w:pPr>
      <w:r w:rsidRPr="00D857E4">
        <w:rPr>
          <w:rFonts w:ascii="Times New Roman" w:eastAsia="游明朝" w:hAnsi="Times New Roman" w:cs="Times New Roman"/>
          <w:sz w:val="20"/>
          <w:szCs w:val="20"/>
          <w:lang w:val="en-GB"/>
        </w:rPr>
        <w:t xml:space="preserve"> LB policies guide to reserve RAN resources at the target cells listed in the LbResources for distributing traffic load while TS preference policies to release the same reserved RAN resources at the target cells listed in the TspResources with AVOID/FORBID.</w:t>
      </w:r>
    </w:p>
    <w:p w14:paraId="147EF148" w14:textId="77777777" w:rsidR="00D857E4" w:rsidRPr="00D857E4" w:rsidRDefault="00D857E4" w:rsidP="00B32A91">
      <w:pPr>
        <w:numPr>
          <w:ilvl w:val="0"/>
          <w:numId w:val="32"/>
        </w:numPr>
        <w:ind w:left="442" w:hanging="442"/>
        <w:rPr>
          <w:rFonts w:ascii="Times New Roman" w:eastAsia="ＭＳ Ｐゴシック" w:hAnsi="Times New Roman" w:cs="ＭＳ Ｐゴシック"/>
          <w:sz w:val="20"/>
          <w:lang w:val="en-GB"/>
        </w:rPr>
      </w:pPr>
      <w:r w:rsidRPr="00D857E4">
        <w:rPr>
          <w:rFonts w:ascii="Times New Roman" w:eastAsia="ＭＳ Ｐゴシック" w:hAnsi="Times New Roman" w:cs="ＭＳ Ｐゴシック" w:hint="eastAsia"/>
          <w:sz w:val="20"/>
          <w:lang w:val="en-GB"/>
        </w:rPr>
        <w:t xml:space="preserve"> </w:t>
      </w:r>
      <w:r w:rsidRPr="00D857E4">
        <w:rPr>
          <w:rFonts w:ascii="Times New Roman" w:eastAsia="ＭＳ Ｐゴシック" w:hAnsi="Times New Roman" w:cs="ＭＳ Ｐゴシック"/>
          <w:sz w:val="20"/>
          <w:lang w:val="en-GB"/>
        </w:rPr>
        <w:t>Traffic steering preference with SHALL/PREFER vs. Network energy saving without EsResource.</w:t>
      </w:r>
    </w:p>
    <w:p w14:paraId="64FB04C9" w14:textId="77777777" w:rsidR="00D857E4" w:rsidRPr="00D857E4" w:rsidRDefault="00D857E4" w:rsidP="00D857E4">
      <w:pPr>
        <w:spacing w:after="180"/>
        <w:ind w:left="440"/>
        <w:rPr>
          <w:rFonts w:ascii="Times New Roman" w:eastAsia="游明朝" w:hAnsi="Times New Roman" w:cs="Times New Roman"/>
          <w:sz w:val="20"/>
          <w:szCs w:val="20"/>
        </w:rPr>
      </w:pPr>
      <w:r w:rsidRPr="00D857E4">
        <w:rPr>
          <w:rFonts w:ascii="Times New Roman" w:eastAsia="游明朝" w:hAnsi="Times New Roman" w:cs="Times New Roman"/>
          <w:sz w:val="20"/>
          <w:szCs w:val="20"/>
          <w:lang w:val="en-GB"/>
        </w:rPr>
        <w:t xml:space="preserve"> TS preference policies guide to reserve RAN resources at the target cells listed in the TspResources with SHALL/PREFER while NES </w:t>
      </w:r>
      <w:r w:rsidRPr="00D857E4">
        <w:rPr>
          <w:rFonts w:ascii="Times New Roman" w:eastAsia="游明朝" w:hAnsi="Times New Roman" w:cs="Times New Roman"/>
          <w:sz w:val="20"/>
          <w:szCs w:val="20"/>
          <w:lang w:val="en-GB" w:eastAsia="en-US"/>
        </w:rPr>
        <w:t>without EsResource</w:t>
      </w:r>
      <w:r w:rsidRPr="00D857E4">
        <w:rPr>
          <w:rFonts w:ascii="Times New Roman" w:eastAsia="游明朝" w:hAnsi="Times New Roman" w:cs="Times New Roman"/>
          <w:sz w:val="20"/>
          <w:szCs w:val="20"/>
          <w:lang w:val="en-GB"/>
        </w:rPr>
        <w:t xml:space="preserve"> policies to release the same reserved RAN resources.</w:t>
      </w:r>
    </w:p>
    <w:p w14:paraId="500B7B33" w14:textId="4AB42428" w:rsidR="00B653AC" w:rsidRDefault="00B653AC" w:rsidP="00B653AC">
      <w:pPr>
        <w:pStyle w:val="2"/>
        <w:rPr>
          <w:rFonts w:eastAsiaTheme="minorEastAsia"/>
          <w:lang w:eastAsia="ja-JP"/>
        </w:rPr>
      </w:pPr>
      <w:bookmarkStart w:id="78" w:name="_Toc193112884"/>
      <w:r>
        <w:rPr>
          <w:rFonts w:eastAsiaTheme="minorEastAsia" w:hint="eastAsia"/>
          <w:lang w:eastAsia="ja-JP"/>
        </w:rPr>
        <w:t>5</w:t>
      </w:r>
      <w:r>
        <w:t>.</w:t>
      </w:r>
      <w:r>
        <w:rPr>
          <w:rFonts w:eastAsiaTheme="minorEastAsia" w:hint="eastAsia"/>
          <w:lang w:eastAsia="ja-JP"/>
        </w:rPr>
        <w:t>2</w:t>
      </w:r>
      <w:r>
        <w:tab/>
      </w:r>
      <w:r w:rsidRPr="00D857E4">
        <w:rPr>
          <w:rFonts w:eastAsia="DengXian" w:hint="eastAsia"/>
          <w:lang w:eastAsia="zh-CN"/>
        </w:rPr>
        <w:t xml:space="preserve">Use </w:t>
      </w:r>
      <w:r w:rsidR="00E14667">
        <w:rPr>
          <w:rFonts w:eastAsiaTheme="minorEastAsia" w:hint="eastAsia"/>
          <w:lang w:eastAsia="ja-JP"/>
        </w:rPr>
        <w:t>c</w:t>
      </w:r>
      <w:r w:rsidRPr="00D857E4">
        <w:rPr>
          <w:rFonts w:eastAsia="DengXian" w:hint="eastAsia"/>
          <w:lang w:eastAsia="zh-CN"/>
        </w:rPr>
        <w:t xml:space="preserve">ase </w:t>
      </w:r>
      <w:r w:rsidRPr="00D857E4">
        <w:rPr>
          <w:rFonts w:eastAsia="DengXian"/>
          <w:lang w:eastAsia="zh-CN"/>
        </w:rPr>
        <w:t>#2 Policy objectives not uniquely identified.</w:t>
      </w:r>
      <w:bookmarkEnd w:id="78"/>
    </w:p>
    <w:p w14:paraId="4E272339" w14:textId="48280C61" w:rsidR="00597DE8" w:rsidRPr="00E065B6" w:rsidRDefault="00597DE8" w:rsidP="00597DE8">
      <w:pPr>
        <w:pStyle w:val="3"/>
        <w:rPr>
          <w:rFonts w:eastAsiaTheme="minorEastAsia"/>
          <w:szCs w:val="28"/>
          <w:lang w:eastAsia="ja-JP"/>
        </w:rPr>
      </w:pPr>
      <w:bookmarkStart w:id="79" w:name="_Toc193112885"/>
      <w:r w:rsidRPr="00E065B6">
        <w:rPr>
          <w:rFonts w:eastAsiaTheme="minorEastAsia" w:hint="eastAsia"/>
          <w:szCs w:val="28"/>
          <w:lang w:eastAsia="ja-JP"/>
        </w:rPr>
        <w:t>5</w:t>
      </w:r>
      <w:r w:rsidRPr="00E065B6">
        <w:rPr>
          <w:szCs w:val="28"/>
        </w:rPr>
        <w:t>.</w:t>
      </w:r>
      <w:r>
        <w:rPr>
          <w:rFonts w:eastAsiaTheme="minorEastAsia" w:hint="eastAsia"/>
          <w:szCs w:val="28"/>
          <w:lang w:eastAsia="ja-JP"/>
        </w:rPr>
        <w:t>2</w:t>
      </w:r>
      <w:r w:rsidRPr="00E065B6">
        <w:rPr>
          <w:szCs w:val="28"/>
        </w:rPr>
        <w:t>.1</w:t>
      </w:r>
      <w:r w:rsidRPr="00E065B6">
        <w:rPr>
          <w:szCs w:val="28"/>
        </w:rPr>
        <w:tab/>
      </w:r>
      <w:r w:rsidRPr="00E065B6">
        <w:rPr>
          <w:rFonts w:eastAsiaTheme="minorEastAsia" w:hint="eastAsia"/>
          <w:szCs w:val="28"/>
          <w:lang w:eastAsia="ja-JP"/>
        </w:rPr>
        <w:t>Description</w:t>
      </w:r>
      <w:bookmarkEnd w:id="79"/>
    </w:p>
    <w:p w14:paraId="62CD8C52" w14:textId="77777777" w:rsidR="00D857E4" w:rsidRDefault="00D857E4" w:rsidP="00D857E4">
      <w:pPr>
        <w:spacing w:after="180"/>
        <w:rPr>
          <w:rFonts w:ascii="Times New Roman" w:eastAsia="DengXian" w:hAnsi="Times New Roman" w:cs="Times New Roman"/>
          <w:sz w:val="20"/>
          <w:szCs w:val="20"/>
          <w:lang w:val="en-GB"/>
        </w:rPr>
      </w:pPr>
      <w:r w:rsidRPr="00D857E4">
        <w:rPr>
          <w:rFonts w:ascii="Times New Roman" w:eastAsia="游明朝" w:hAnsi="Times New Roman" w:cs="Times New Roman"/>
          <w:sz w:val="20"/>
          <w:szCs w:val="20"/>
          <w:lang w:val="en-GB" w:eastAsia="en-US"/>
        </w:rPr>
        <w:t>Entities in subset/intersection set relation of two or more different policies scopes in a Near-RT RIC would have a conflicting situation for identifying an unique policy objectives.</w:t>
      </w:r>
    </w:p>
    <w:p w14:paraId="1543DF4C" w14:textId="1011DF2B" w:rsidR="00194AD6" w:rsidRPr="00E065B6" w:rsidRDefault="00194AD6" w:rsidP="00194AD6">
      <w:pPr>
        <w:pStyle w:val="3"/>
        <w:rPr>
          <w:rFonts w:eastAsiaTheme="minorEastAsia"/>
          <w:szCs w:val="28"/>
          <w:lang w:eastAsia="ja-JP"/>
        </w:rPr>
      </w:pPr>
      <w:bookmarkStart w:id="80" w:name="_Toc193112886"/>
      <w:r w:rsidRPr="00E065B6">
        <w:rPr>
          <w:rFonts w:eastAsiaTheme="minorEastAsia" w:hint="eastAsia"/>
          <w:szCs w:val="28"/>
          <w:lang w:eastAsia="ja-JP"/>
        </w:rPr>
        <w:t>5</w:t>
      </w:r>
      <w:r w:rsidRPr="00E065B6">
        <w:rPr>
          <w:szCs w:val="28"/>
        </w:rPr>
        <w:t>.</w:t>
      </w:r>
      <w:r>
        <w:rPr>
          <w:rFonts w:eastAsiaTheme="minorEastAsia" w:hint="eastAsia"/>
          <w:szCs w:val="28"/>
          <w:lang w:eastAsia="ja-JP"/>
        </w:rPr>
        <w:t>2</w:t>
      </w:r>
      <w:r w:rsidRPr="00E065B6">
        <w:rPr>
          <w:szCs w:val="28"/>
        </w:rPr>
        <w:t>.</w:t>
      </w:r>
      <w:r w:rsidRPr="00E065B6">
        <w:rPr>
          <w:rFonts w:eastAsiaTheme="minorEastAsia" w:hint="eastAsia"/>
          <w:szCs w:val="28"/>
          <w:lang w:eastAsia="ja-JP"/>
        </w:rPr>
        <w:t>2</w:t>
      </w:r>
      <w:r w:rsidRPr="00E065B6">
        <w:rPr>
          <w:szCs w:val="28"/>
        </w:rPr>
        <w:tab/>
      </w:r>
      <w:r w:rsidRPr="00E065B6">
        <w:rPr>
          <w:rFonts w:eastAsia="DengXian"/>
          <w:szCs w:val="28"/>
          <w:lang w:eastAsia="zh-CN"/>
        </w:rPr>
        <w:t>Some r</w:t>
      </w:r>
      <w:r w:rsidRPr="00E065B6">
        <w:rPr>
          <w:rFonts w:eastAsia="游明朝"/>
          <w:szCs w:val="28"/>
        </w:rPr>
        <w:t>epresentative scenarios</w:t>
      </w:r>
      <w:bookmarkEnd w:id="80"/>
    </w:p>
    <w:p w14:paraId="7B5EF9CC" w14:textId="77777777" w:rsidR="00D857E4" w:rsidRPr="00D857E4" w:rsidRDefault="00D857E4" w:rsidP="00B32A91">
      <w:pPr>
        <w:numPr>
          <w:ilvl w:val="0"/>
          <w:numId w:val="33"/>
        </w:numPr>
        <w:ind w:left="442" w:hanging="442"/>
        <w:rPr>
          <w:rFonts w:ascii="Times New Roman" w:eastAsia="ＭＳ Ｐゴシック" w:hAnsi="Times New Roman" w:cs="ＭＳ Ｐゴシック"/>
          <w:sz w:val="20"/>
          <w:lang w:val="en-GB"/>
        </w:rPr>
      </w:pPr>
      <w:r w:rsidRPr="00D857E4">
        <w:rPr>
          <w:rFonts w:ascii="Times New Roman" w:eastAsia="ＭＳ Ｐゴシック" w:hAnsi="Times New Roman" w:cs="ＭＳ Ｐゴシック"/>
          <w:sz w:val="20"/>
          <w:lang w:val="en-GB"/>
        </w:rPr>
        <w:t>UE-level vs. Slice SLA policies</w:t>
      </w:r>
    </w:p>
    <w:p w14:paraId="05A1FB1B" w14:textId="77777777" w:rsidR="00D857E4" w:rsidRPr="00D857E4" w:rsidRDefault="00D857E4" w:rsidP="00D857E4">
      <w:pPr>
        <w:spacing w:after="180"/>
        <w:ind w:left="440"/>
        <w:rPr>
          <w:rFonts w:ascii="Times New Roman" w:eastAsia="游明朝" w:hAnsi="Times New Roman" w:cs="Times New Roman"/>
          <w:sz w:val="20"/>
          <w:szCs w:val="20"/>
          <w:lang w:val="en-GB" w:eastAsia="en-US"/>
        </w:rPr>
      </w:pPr>
      <w:r w:rsidRPr="00D857E4">
        <w:rPr>
          <w:rFonts w:ascii="Times New Roman" w:eastAsia="游明朝" w:hAnsi="Times New Roman" w:cs="Times New Roman"/>
          <w:sz w:val="20"/>
          <w:szCs w:val="20"/>
          <w:lang w:val="en-GB" w:eastAsia="en-US"/>
        </w:rPr>
        <w:t>In case that UE-level policy (ex. UL/DL RAN UE Throughput) and Slice SLA policy (ex. Max UL/DL Throughput per UE) specify the same entity in their scopes, it’s not clear which of policies to be applied for that entity as illustrated in Figure 5.2.1-1.</w:t>
      </w:r>
    </w:p>
    <w:p w14:paraId="210107C0" w14:textId="77777777" w:rsidR="009E193E" w:rsidRDefault="00D857E4" w:rsidP="008C3ACE">
      <w:pPr>
        <w:keepNext/>
        <w:spacing w:after="180"/>
        <w:jc w:val="center"/>
      </w:pPr>
      <w:r w:rsidRPr="00D857E4">
        <w:rPr>
          <w:rFonts w:ascii="Times New Roman" w:eastAsia="游明朝" w:hAnsi="Times New Roman" w:cs="Times New Roman"/>
          <w:noProof/>
          <w:sz w:val="20"/>
          <w:szCs w:val="20"/>
        </w:rPr>
        <w:lastRenderedPageBreak/>
        <w:drawing>
          <wp:inline distT="0" distB="0" distL="0" distR="0" wp14:anchorId="051360B4" wp14:editId="53719F99">
            <wp:extent cx="4690412" cy="1781478"/>
            <wp:effectExtent l="0" t="0" r="0" b="9525"/>
            <wp:docPr id="6" name="図 4">
              <a:extLst xmlns:a="http://schemas.openxmlformats.org/drawingml/2006/main">
                <a:ext uri="{FF2B5EF4-FFF2-40B4-BE49-F238E27FC236}">
                  <a16:creationId xmlns:a16="http://schemas.microsoft.com/office/drawing/2014/main" id="{6FC37122-98DE-24B1-032F-4ECFA743A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6FC37122-98DE-24B1-032F-4ECFA743AEE4}"/>
                        </a:ext>
                      </a:extLst>
                    </pic:cNvPr>
                    <pic:cNvPicPr>
                      <a:picLocks noChangeAspect="1"/>
                    </pic:cNvPicPr>
                  </pic:nvPicPr>
                  <pic:blipFill>
                    <a:blip r:embed="rId15"/>
                    <a:stretch>
                      <a:fillRect/>
                    </a:stretch>
                  </pic:blipFill>
                  <pic:spPr>
                    <a:xfrm>
                      <a:off x="0" y="0"/>
                      <a:ext cx="4690412" cy="1781478"/>
                    </a:xfrm>
                    <a:prstGeom prst="rect">
                      <a:avLst/>
                    </a:prstGeom>
                  </pic:spPr>
                </pic:pic>
              </a:graphicData>
            </a:graphic>
          </wp:inline>
        </w:drawing>
      </w:r>
    </w:p>
    <w:p w14:paraId="322AE5E5" w14:textId="614B2E72" w:rsidR="00D857E4" w:rsidRPr="00B32A91" w:rsidRDefault="009E193E" w:rsidP="00B32A91">
      <w:pPr>
        <w:pStyle w:val="af4"/>
        <w:spacing w:after="240"/>
        <w:jc w:val="center"/>
        <w:rPr>
          <w:rFonts w:ascii="Arial" w:eastAsia="游明朝" w:hAnsi="Arial" w:cs="Arial"/>
          <w:szCs w:val="22"/>
          <w:lang w:val="en-GB" w:eastAsia="en-US"/>
        </w:rPr>
      </w:pPr>
      <w:r w:rsidRPr="00B32A91">
        <w:rPr>
          <w:rFonts w:ascii="Arial" w:hAnsi="Arial" w:cs="Arial"/>
          <w:szCs w:val="22"/>
        </w:rPr>
        <w:t xml:space="preserve">Figure 5.2.2- </w:t>
      </w:r>
      <w:r w:rsidRPr="00B32A91">
        <w:rPr>
          <w:rFonts w:ascii="Arial" w:hAnsi="Arial" w:cs="Arial"/>
          <w:szCs w:val="22"/>
        </w:rPr>
        <w:fldChar w:fldCharType="begin"/>
      </w:r>
      <w:r w:rsidRPr="00B32A91">
        <w:rPr>
          <w:rFonts w:ascii="Arial" w:hAnsi="Arial" w:cs="Arial"/>
          <w:szCs w:val="22"/>
        </w:rPr>
        <w:instrText xml:space="preserve"> SEQ Figure_5.2.2- \* ARABIC </w:instrText>
      </w:r>
      <w:r w:rsidRPr="00B32A91">
        <w:rPr>
          <w:rFonts w:ascii="Arial" w:hAnsi="Arial" w:cs="Arial"/>
          <w:szCs w:val="22"/>
        </w:rPr>
        <w:fldChar w:fldCharType="separate"/>
      </w:r>
      <w:r w:rsidR="00BB696A"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eastAsia="en-US"/>
        </w:rPr>
        <w:t>Policy objectives not uniquely identified use case with UE-level vs. Slice SLA policies.</w:t>
      </w:r>
    </w:p>
    <w:p w14:paraId="3BF4D451" w14:textId="77777777" w:rsidR="00D857E4" w:rsidRPr="00D857E4" w:rsidRDefault="00D857E4" w:rsidP="00B32A91">
      <w:pPr>
        <w:numPr>
          <w:ilvl w:val="0"/>
          <w:numId w:val="33"/>
        </w:numPr>
        <w:ind w:left="442" w:hanging="442"/>
        <w:rPr>
          <w:rFonts w:ascii="Times New Roman" w:eastAsia="ＭＳ Ｐゴシック" w:hAnsi="Times New Roman" w:cs="ＭＳ Ｐゴシック"/>
          <w:sz w:val="20"/>
          <w:lang w:val="en-GB"/>
        </w:rPr>
      </w:pPr>
      <w:r w:rsidRPr="00D857E4">
        <w:rPr>
          <w:rFonts w:ascii="Times New Roman" w:eastAsia="ＭＳ Ｐゴシック" w:hAnsi="Times New Roman" w:cs="ＭＳ Ｐゴシック"/>
          <w:sz w:val="20"/>
          <w:lang w:val="en-GB"/>
        </w:rPr>
        <w:t>QoS target vs. Slice SLA policies</w:t>
      </w:r>
    </w:p>
    <w:p w14:paraId="3A81FDF8" w14:textId="77777777" w:rsidR="00D857E4" w:rsidRPr="00D857E4" w:rsidRDefault="00D857E4" w:rsidP="00D857E4">
      <w:pPr>
        <w:spacing w:after="180"/>
        <w:ind w:left="440"/>
        <w:rPr>
          <w:rFonts w:ascii="Times New Roman" w:eastAsia="游明朝" w:hAnsi="Times New Roman" w:cs="Times New Roman"/>
          <w:sz w:val="20"/>
          <w:szCs w:val="20"/>
          <w:lang w:val="en-GB" w:eastAsia="en-US"/>
        </w:rPr>
      </w:pPr>
      <w:r w:rsidRPr="00D857E4">
        <w:rPr>
          <w:rFonts w:ascii="Times New Roman" w:eastAsia="游明朝" w:hAnsi="Times New Roman" w:cs="Times New Roman"/>
          <w:sz w:val="20"/>
          <w:szCs w:val="20"/>
          <w:lang w:val="en-GB" w:eastAsia="en-US"/>
        </w:rPr>
        <w:t>In case that QoS target policy (ex.</w:t>
      </w:r>
      <w:r w:rsidRPr="00D857E4">
        <w:rPr>
          <w:rFonts w:ascii="Times New Roman" w:eastAsia="游明朝" w:hAnsi="Times New Roman" w:cs="Times New Roman"/>
          <w:sz w:val="20"/>
          <w:szCs w:val="20"/>
          <w:lang w:eastAsia="en-US"/>
        </w:rPr>
        <w:t xml:space="preserve"> UL/DL </w:t>
      </w:r>
      <w:r w:rsidRPr="00D857E4">
        <w:rPr>
          <w:rFonts w:ascii="Times New Roman" w:eastAsia="游明朝" w:hAnsi="Times New Roman" w:cs="Times New Roman"/>
          <w:sz w:val="20"/>
          <w:szCs w:val="20"/>
          <w:lang w:val="en-GB" w:eastAsia="en-US"/>
        </w:rPr>
        <w:t>Guaranteed Flow Bit Rate) specifies a QoS flow in its scope that is impacted by a Slice SLA policy (ex. Max UL/DL Throughput per UE), it’s not clear which of policies to be applied for the QoS flow as illustrated in Figure 5.2.1-2.</w:t>
      </w:r>
    </w:p>
    <w:p w14:paraId="4176D105" w14:textId="77777777" w:rsidR="00BB696A" w:rsidRDefault="00D857E4" w:rsidP="008C3ACE">
      <w:pPr>
        <w:keepNext/>
        <w:spacing w:after="180"/>
        <w:jc w:val="center"/>
      </w:pPr>
      <w:r w:rsidRPr="00D857E4">
        <w:rPr>
          <w:rFonts w:ascii="Times New Roman" w:eastAsia="游明朝" w:hAnsi="Times New Roman" w:cs="Times New Roman"/>
          <w:noProof/>
          <w:sz w:val="20"/>
          <w:szCs w:val="20"/>
        </w:rPr>
        <w:drawing>
          <wp:inline distT="0" distB="0" distL="0" distR="0" wp14:anchorId="490491FD" wp14:editId="4F6175D8">
            <wp:extent cx="4667308" cy="1747154"/>
            <wp:effectExtent l="0" t="0" r="0" b="5715"/>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3641" cy="1753268"/>
                    </a:xfrm>
                    <a:prstGeom prst="rect">
                      <a:avLst/>
                    </a:prstGeom>
                  </pic:spPr>
                </pic:pic>
              </a:graphicData>
            </a:graphic>
          </wp:inline>
        </w:drawing>
      </w:r>
    </w:p>
    <w:p w14:paraId="27F8E511" w14:textId="0AD6B3E1" w:rsidR="00D857E4" w:rsidRPr="00B32A91" w:rsidRDefault="00BB696A" w:rsidP="00B32A91">
      <w:pPr>
        <w:pStyle w:val="af4"/>
        <w:spacing w:after="240"/>
        <w:jc w:val="center"/>
        <w:rPr>
          <w:rFonts w:ascii="Arial" w:eastAsia="游明朝" w:hAnsi="Arial" w:cs="Arial"/>
          <w:szCs w:val="22"/>
          <w:lang w:val="en-GB" w:eastAsia="en-US"/>
        </w:rPr>
      </w:pPr>
      <w:r w:rsidRPr="00B32A91">
        <w:rPr>
          <w:rFonts w:ascii="Arial" w:hAnsi="Arial" w:cs="Arial"/>
          <w:szCs w:val="22"/>
        </w:rPr>
        <w:t xml:space="preserve">Figure 5.2.2- </w:t>
      </w:r>
      <w:r w:rsidRPr="00B32A91">
        <w:rPr>
          <w:rFonts w:ascii="Arial" w:hAnsi="Arial" w:cs="Arial"/>
          <w:szCs w:val="22"/>
        </w:rPr>
        <w:fldChar w:fldCharType="begin"/>
      </w:r>
      <w:r w:rsidRPr="00B32A91">
        <w:rPr>
          <w:rFonts w:ascii="Arial" w:hAnsi="Arial" w:cs="Arial"/>
          <w:szCs w:val="22"/>
        </w:rPr>
        <w:instrText xml:space="preserve"> SEQ Figure_5.2.2- \* ARABIC </w:instrText>
      </w:r>
      <w:r w:rsidRPr="00B32A91">
        <w:rPr>
          <w:rFonts w:ascii="Arial" w:hAnsi="Arial" w:cs="Arial"/>
          <w:szCs w:val="22"/>
        </w:rPr>
        <w:fldChar w:fldCharType="separate"/>
      </w:r>
      <w:r w:rsidRPr="00B32A91">
        <w:rPr>
          <w:rFonts w:ascii="Arial" w:hAnsi="Arial" w:cs="Arial"/>
          <w:noProof/>
          <w:szCs w:val="22"/>
        </w:rPr>
        <w:t>2</w:t>
      </w:r>
      <w:r w:rsidRPr="00B32A91">
        <w:rPr>
          <w:rFonts w:ascii="Arial" w:hAnsi="Arial" w:cs="Arial"/>
          <w:szCs w:val="22"/>
        </w:rPr>
        <w:fldChar w:fldCharType="end"/>
      </w:r>
      <w:r w:rsidRPr="00B32A91">
        <w:rPr>
          <w:rFonts w:ascii="Arial" w:hAnsi="Arial" w:cs="Arial"/>
          <w:szCs w:val="22"/>
        </w:rPr>
        <w:t xml:space="preserve">: </w:t>
      </w:r>
      <w:r w:rsidR="009C053B" w:rsidRPr="00B32A91">
        <w:rPr>
          <w:rFonts w:ascii="Arial" w:eastAsia="游明朝" w:hAnsi="Arial" w:cs="Arial"/>
          <w:szCs w:val="22"/>
          <w:lang w:val="en-GB" w:eastAsia="en-US"/>
        </w:rPr>
        <w:t>Policy objectives not uniquely identified use case with QoS target vs. Slice SLA policies.</w:t>
      </w:r>
    </w:p>
    <w:p w14:paraId="1A046A28" w14:textId="14234FAB" w:rsidR="00194AD6" w:rsidRDefault="00194AD6" w:rsidP="00194AD6">
      <w:pPr>
        <w:pStyle w:val="2"/>
        <w:rPr>
          <w:rFonts w:eastAsiaTheme="minorEastAsia"/>
          <w:lang w:eastAsia="ja-JP"/>
        </w:rPr>
      </w:pPr>
      <w:bookmarkStart w:id="81" w:name="_Toc193112887"/>
      <w:r>
        <w:rPr>
          <w:rFonts w:eastAsiaTheme="minorEastAsia" w:hint="eastAsia"/>
          <w:lang w:eastAsia="ja-JP"/>
        </w:rPr>
        <w:t>5</w:t>
      </w:r>
      <w:r>
        <w:t>.</w:t>
      </w:r>
      <w:r>
        <w:rPr>
          <w:rFonts w:eastAsiaTheme="minorEastAsia" w:hint="eastAsia"/>
          <w:lang w:eastAsia="ja-JP"/>
        </w:rPr>
        <w:t>3</w:t>
      </w:r>
      <w:r>
        <w:tab/>
      </w:r>
      <w:r w:rsidRPr="00D857E4">
        <w:rPr>
          <w:rFonts w:eastAsia="DengXian" w:hint="eastAsia"/>
          <w:lang w:eastAsia="zh-CN"/>
        </w:rPr>
        <w:t xml:space="preserve">Use </w:t>
      </w:r>
      <w:r w:rsidR="00E14667">
        <w:rPr>
          <w:rFonts w:eastAsiaTheme="minorEastAsia" w:hint="eastAsia"/>
          <w:lang w:eastAsia="ja-JP"/>
        </w:rPr>
        <w:t>c</w:t>
      </w:r>
      <w:r w:rsidRPr="00D857E4">
        <w:rPr>
          <w:rFonts w:eastAsia="DengXian" w:hint="eastAsia"/>
          <w:lang w:eastAsia="zh-CN"/>
        </w:rPr>
        <w:t xml:space="preserve">ase </w:t>
      </w:r>
      <w:r w:rsidRPr="00D857E4">
        <w:rPr>
          <w:rFonts w:eastAsia="DengXian"/>
          <w:lang w:eastAsia="zh-CN"/>
        </w:rPr>
        <w:t>#3 Policy resources preference not uniquely identified.</w:t>
      </w:r>
      <w:bookmarkEnd w:id="81"/>
    </w:p>
    <w:p w14:paraId="0CA696B8" w14:textId="716536A6" w:rsidR="00194AD6" w:rsidRPr="00E065B6" w:rsidRDefault="00194AD6" w:rsidP="00194AD6">
      <w:pPr>
        <w:pStyle w:val="3"/>
        <w:rPr>
          <w:rFonts w:eastAsiaTheme="minorEastAsia"/>
          <w:szCs w:val="28"/>
          <w:lang w:eastAsia="ja-JP"/>
        </w:rPr>
      </w:pPr>
      <w:bookmarkStart w:id="82" w:name="_Toc193112888"/>
      <w:r w:rsidRPr="00E065B6">
        <w:rPr>
          <w:rFonts w:eastAsiaTheme="minorEastAsia" w:hint="eastAsia"/>
          <w:szCs w:val="28"/>
          <w:lang w:eastAsia="ja-JP"/>
        </w:rPr>
        <w:t>5</w:t>
      </w:r>
      <w:r w:rsidRPr="00E065B6">
        <w:rPr>
          <w:szCs w:val="28"/>
        </w:rPr>
        <w:t>.</w:t>
      </w:r>
      <w:r>
        <w:rPr>
          <w:rFonts w:eastAsiaTheme="minorEastAsia" w:hint="eastAsia"/>
          <w:szCs w:val="28"/>
          <w:lang w:eastAsia="ja-JP"/>
        </w:rPr>
        <w:t>3</w:t>
      </w:r>
      <w:r w:rsidRPr="00E065B6">
        <w:rPr>
          <w:szCs w:val="28"/>
        </w:rPr>
        <w:t>.1</w:t>
      </w:r>
      <w:r w:rsidRPr="00E065B6">
        <w:rPr>
          <w:szCs w:val="28"/>
        </w:rPr>
        <w:tab/>
      </w:r>
      <w:r w:rsidRPr="00E065B6">
        <w:rPr>
          <w:rFonts w:eastAsiaTheme="minorEastAsia" w:hint="eastAsia"/>
          <w:szCs w:val="28"/>
          <w:lang w:eastAsia="ja-JP"/>
        </w:rPr>
        <w:t>Description</w:t>
      </w:r>
      <w:bookmarkEnd w:id="82"/>
    </w:p>
    <w:p w14:paraId="344F6117" w14:textId="77777777" w:rsidR="00D857E4" w:rsidRDefault="00D857E4" w:rsidP="00D857E4">
      <w:pPr>
        <w:spacing w:after="180"/>
        <w:rPr>
          <w:rFonts w:ascii="Times New Roman" w:eastAsia="DengXian" w:hAnsi="Times New Roman" w:cs="Times New Roman"/>
          <w:sz w:val="20"/>
          <w:szCs w:val="20"/>
        </w:rPr>
      </w:pPr>
      <w:r w:rsidRPr="00D857E4">
        <w:rPr>
          <w:rFonts w:ascii="Times New Roman" w:eastAsia="游明朝" w:hAnsi="Times New Roman" w:cs="Times New Roman"/>
          <w:sz w:val="20"/>
          <w:szCs w:val="20"/>
          <w:lang w:eastAsia="en-US"/>
        </w:rPr>
        <w:t xml:space="preserve">Especially for the Traffic steering policy, UEs which are commonly specified with different “SHALL” preferences by different Traffic steering policies would have a conflicting situation for identifying a unique policy resources preference. </w:t>
      </w:r>
    </w:p>
    <w:p w14:paraId="5E256E55" w14:textId="7707433A" w:rsidR="00194AD6" w:rsidRPr="00E065B6" w:rsidRDefault="00194AD6" w:rsidP="00194AD6">
      <w:pPr>
        <w:pStyle w:val="3"/>
        <w:rPr>
          <w:rFonts w:eastAsiaTheme="minorEastAsia"/>
          <w:szCs w:val="28"/>
          <w:lang w:eastAsia="ja-JP"/>
        </w:rPr>
      </w:pPr>
      <w:bookmarkStart w:id="83" w:name="_Toc193112889"/>
      <w:r w:rsidRPr="00E065B6">
        <w:rPr>
          <w:rFonts w:eastAsiaTheme="minorEastAsia" w:hint="eastAsia"/>
          <w:szCs w:val="28"/>
          <w:lang w:eastAsia="ja-JP"/>
        </w:rPr>
        <w:t>5</w:t>
      </w:r>
      <w:r w:rsidRPr="00E065B6">
        <w:rPr>
          <w:szCs w:val="28"/>
        </w:rPr>
        <w:t>.</w:t>
      </w:r>
      <w:r>
        <w:rPr>
          <w:rFonts w:eastAsiaTheme="minorEastAsia" w:hint="eastAsia"/>
          <w:szCs w:val="28"/>
          <w:lang w:eastAsia="ja-JP"/>
        </w:rPr>
        <w:t>3</w:t>
      </w:r>
      <w:r w:rsidRPr="00E065B6">
        <w:rPr>
          <w:szCs w:val="28"/>
        </w:rPr>
        <w:t>.</w:t>
      </w:r>
      <w:r w:rsidRPr="00E065B6">
        <w:rPr>
          <w:rFonts w:eastAsiaTheme="minorEastAsia" w:hint="eastAsia"/>
          <w:szCs w:val="28"/>
          <w:lang w:eastAsia="ja-JP"/>
        </w:rPr>
        <w:t>2</w:t>
      </w:r>
      <w:r w:rsidRPr="00E065B6">
        <w:rPr>
          <w:szCs w:val="28"/>
        </w:rPr>
        <w:tab/>
      </w:r>
      <w:r w:rsidRPr="00E065B6">
        <w:rPr>
          <w:rFonts w:eastAsia="DengXian"/>
          <w:szCs w:val="28"/>
          <w:lang w:eastAsia="zh-CN"/>
        </w:rPr>
        <w:t>Some r</w:t>
      </w:r>
      <w:r w:rsidRPr="00E065B6">
        <w:rPr>
          <w:rFonts w:eastAsia="游明朝"/>
          <w:szCs w:val="28"/>
        </w:rPr>
        <w:t>epresentative scenarios</w:t>
      </w:r>
      <w:bookmarkEnd w:id="83"/>
    </w:p>
    <w:p w14:paraId="678B7115" w14:textId="55AB2584" w:rsidR="00D857E4" w:rsidRPr="00D857E4" w:rsidRDefault="00D857E4" w:rsidP="00B32A91">
      <w:pPr>
        <w:numPr>
          <w:ilvl w:val="0"/>
          <w:numId w:val="34"/>
        </w:numPr>
        <w:ind w:left="442" w:hanging="442"/>
        <w:rPr>
          <w:rFonts w:ascii="Times New Roman" w:eastAsia="ＭＳ Ｐゴシック" w:hAnsi="Times New Roman" w:cs="ＭＳ Ｐゴシック"/>
          <w:sz w:val="20"/>
          <w:lang w:val="en-GB"/>
        </w:rPr>
      </w:pPr>
      <w:r w:rsidRPr="00D857E4">
        <w:rPr>
          <w:rFonts w:ascii="Times New Roman" w:eastAsia="ＭＳ Ｐゴシック" w:hAnsi="Times New Roman" w:cs="ＭＳ Ｐゴシック"/>
          <w:sz w:val="20"/>
          <w:lang w:val="en-GB"/>
        </w:rPr>
        <w:t>TSP policy with ueId specified vs. TSP policy with qosId specified for different “SHALL” preference cells.</w:t>
      </w:r>
    </w:p>
    <w:p w14:paraId="6B7E2DF5" w14:textId="77777777" w:rsidR="00D857E4" w:rsidRPr="00D857E4" w:rsidRDefault="00D857E4" w:rsidP="00D857E4">
      <w:pPr>
        <w:spacing w:after="180"/>
        <w:rPr>
          <w:rFonts w:ascii="Times New Roman" w:eastAsia="游明朝" w:hAnsi="Times New Roman" w:cs="Times New Roman"/>
          <w:sz w:val="20"/>
          <w:szCs w:val="20"/>
          <w:lang w:val="en-GB" w:eastAsia="en-US"/>
        </w:rPr>
      </w:pPr>
      <w:r w:rsidRPr="00D857E4">
        <w:rPr>
          <w:rFonts w:ascii="Times New Roman" w:eastAsia="游明朝" w:hAnsi="Times New Roman" w:cs="Times New Roman"/>
          <w:sz w:val="20"/>
          <w:szCs w:val="20"/>
          <w:lang w:val="en-GB" w:eastAsia="en-US"/>
        </w:rPr>
        <w:t>In case that there are two different TS policies; one for specified UE with {SHALL}={Cell-B}</w:t>
      </w:r>
      <w:r w:rsidRPr="00D857E4" w:rsidDel="00AF15F0">
        <w:rPr>
          <w:rFonts w:ascii="Times New Roman" w:eastAsia="游明朝" w:hAnsi="Times New Roman" w:cs="Times New Roman"/>
          <w:sz w:val="20"/>
          <w:szCs w:val="20"/>
          <w:lang w:val="en-GB" w:eastAsia="en-US"/>
        </w:rPr>
        <w:t xml:space="preserve"> </w:t>
      </w:r>
      <w:r w:rsidRPr="00D857E4">
        <w:rPr>
          <w:rFonts w:ascii="Times New Roman" w:eastAsia="游明朝" w:hAnsi="Times New Roman" w:cs="Times New Roman"/>
          <w:sz w:val="20"/>
          <w:szCs w:val="20"/>
          <w:lang w:val="en-GB" w:eastAsia="en-US"/>
        </w:rPr>
        <w:t>for optimizing UE performance and the other for specified QoS with {SHALL}={Cell-C} for optimizing QoS performance, UEs specified by TSP policy with ueId would have a conflicting situation for identifying a policy resources preference as illustrated in Figure 5.3.2-1 if conditions shown below are met.</w:t>
      </w:r>
    </w:p>
    <w:p w14:paraId="62B60F75" w14:textId="5C94EDDA" w:rsidR="00D857E4" w:rsidRDefault="00D857E4" w:rsidP="00B32A91">
      <w:pPr>
        <w:pStyle w:val="af"/>
        <w:numPr>
          <w:ilvl w:val="0"/>
          <w:numId w:val="52"/>
        </w:numPr>
        <w:ind w:left="357" w:hanging="357"/>
        <w:rPr>
          <w:rFonts w:ascii="Times New Roman" w:eastAsia="游明朝" w:hAnsi="Times New Roman" w:cs="Times New Roman"/>
          <w:sz w:val="20"/>
          <w:szCs w:val="20"/>
          <w:lang w:val="en-GB" w:eastAsia="en-US"/>
        </w:rPr>
      </w:pPr>
      <w:r w:rsidRPr="00B32A91">
        <w:rPr>
          <w:rFonts w:ascii="Times New Roman" w:eastAsia="游明朝" w:hAnsi="Times New Roman" w:cs="Times New Roman" w:hint="eastAsia"/>
          <w:sz w:val="20"/>
          <w:szCs w:val="20"/>
          <w:lang w:val="en-GB"/>
        </w:rPr>
        <w:t>T</w:t>
      </w:r>
      <w:r w:rsidRPr="00B32A91">
        <w:rPr>
          <w:rFonts w:ascii="Times New Roman" w:eastAsia="游明朝" w:hAnsi="Times New Roman" w:cs="Times New Roman"/>
          <w:sz w:val="20"/>
          <w:szCs w:val="20"/>
          <w:lang w:val="en-GB"/>
        </w:rPr>
        <w:t xml:space="preserve">here can only be a conflict in case UEs for which policy#1 is applied has a session established for the qosId </w:t>
      </w:r>
      <w:r w:rsidRPr="00B32A91">
        <w:rPr>
          <w:rFonts w:ascii="Times New Roman" w:eastAsia="游明朝" w:hAnsi="Times New Roman" w:cs="Times New Roman"/>
          <w:sz w:val="20"/>
          <w:szCs w:val="20"/>
          <w:lang w:val="en-GB"/>
        </w:rPr>
        <w:lastRenderedPageBreak/>
        <w:t>covered by policy#2.</w:t>
      </w:r>
    </w:p>
    <w:p w14:paraId="13BA8C22" w14:textId="3BEA92DC" w:rsidR="0082128E" w:rsidRDefault="0082128E" w:rsidP="00B32A91">
      <w:pPr>
        <w:pStyle w:val="af"/>
        <w:numPr>
          <w:ilvl w:val="0"/>
          <w:numId w:val="52"/>
        </w:numPr>
        <w:ind w:left="357" w:hanging="357"/>
        <w:rPr>
          <w:rFonts w:ascii="Times New Roman" w:eastAsia="游明朝" w:hAnsi="Times New Roman" w:cs="Times New Roman"/>
          <w:sz w:val="20"/>
          <w:szCs w:val="20"/>
          <w:lang w:val="en-GB" w:eastAsia="en-US"/>
        </w:rPr>
      </w:pPr>
      <w:r w:rsidRPr="00D857E4">
        <w:rPr>
          <w:rFonts w:ascii="Times New Roman" w:eastAsia="游明朝" w:hAnsi="Times New Roman" w:cs="Times New Roman"/>
          <w:sz w:val="20"/>
          <w:szCs w:val="20"/>
          <w:lang w:val="en-GB"/>
        </w:rPr>
        <w:t>There can only be a conflict when the UEs are connected to cells that have a neighbourhood relation to the cells in cellList of policy 1 (cell-B) and the cells in cellList of policy#2 (cell-C).</w:t>
      </w:r>
    </w:p>
    <w:p w14:paraId="11B7DC20" w14:textId="3276F025" w:rsidR="0082128E" w:rsidRDefault="0082128E" w:rsidP="00B32A91">
      <w:pPr>
        <w:pStyle w:val="af"/>
        <w:numPr>
          <w:ilvl w:val="0"/>
          <w:numId w:val="52"/>
        </w:numPr>
        <w:ind w:left="357" w:hanging="357"/>
        <w:rPr>
          <w:rFonts w:ascii="Times New Roman" w:eastAsia="游明朝" w:hAnsi="Times New Roman" w:cs="Times New Roman"/>
          <w:sz w:val="20"/>
          <w:szCs w:val="20"/>
          <w:lang w:val="en-GB" w:eastAsia="en-US"/>
        </w:rPr>
      </w:pPr>
      <w:r w:rsidRPr="00D857E4">
        <w:rPr>
          <w:rFonts w:ascii="Times New Roman" w:eastAsia="游明朝" w:hAnsi="Times New Roman" w:cs="Times New Roman"/>
          <w:sz w:val="20"/>
          <w:szCs w:val="20"/>
          <w:lang w:val="en-GB"/>
        </w:rPr>
        <w:t>There can only be a conflict in case the cellLists with SHALL preference are disjoint.</w:t>
      </w:r>
    </w:p>
    <w:p w14:paraId="206D206C" w14:textId="77777777" w:rsidR="009C053B" w:rsidRDefault="00D857E4" w:rsidP="00B32A91">
      <w:pPr>
        <w:spacing w:after="180"/>
        <w:jc w:val="center"/>
      </w:pPr>
      <w:r w:rsidRPr="00D857E4">
        <w:rPr>
          <w:rFonts w:ascii="Times New Roman" w:eastAsia="游明朝" w:hAnsi="Times New Roman" w:cs="Times New Roman"/>
          <w:noProof/>
          <w:sz w:val="20"/>
          <w:szCs w:val="20"/>
        </w:rPr>
        <w:drawing>
          <wp:inline distT="0" distB="0" distL="0" distR="0" wp14:anchorId="68F2BEA0" wp14:editId="4387F430">
            <wp:extent cx="3800475" cy="1666454"/>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2910" cy="1676291"/>
                    </a:xfrm>
                    <a:prstGeom prst="rect">
                      <a:avLst/>
                    </a:prstGeom>
                  </pic:spPr>
                </pic:pic>
              </a:graphicData>
            </a:graphic>
          </wp:inline>
        </w:drawing>
      </w:r>
    </w:p>
    <w:p w14:paraId="51A0C37B" w14:textId="6D00D0D6" w:rsidR="00D857E4" w:rsidRPr="00B32A91" w:rsidRDefault="009C053B" w:rsidP="00B32A91">
      <w:pPr>
        <w:pStyle w:val="af4"/>
        <w:spacing w:after="240"/>
        <w:jc w:val="center"/>
        <w:rPr>
          <w:rFonts w:ascii="Arial" w:eastAsia="游明朝" w:hAnsi="Arial" w:cs="Arial"/>
          <w:szCs w:val="22"/>
          <w:lang w:val="en-GB" w:eastAsia="en-US"/>
        </w:rPr>
      </w:pPr>
      <w:r w:rsidRPr="00B32A91">
        <w:rPr>
          <w:rFonts w:ascii="Arial" w:hAnsi="Arial" w:cs="Arial"/>
          <w:szCs w:val="22"/>
        </w:rPr>
        <w:t xml:space="preserve">Figure 5.3.2- </w:t>
      </w:r>
      <w:r w:rsidRPr="00B32A91">
        <w:rPr>
          <w:rFonts w:ascii="Arial" w:hAnsi="Arial" w:cs="Arial"/>
          <w:szCs w:val="22"/>
        </w:rPr>
        <w:fldChar w:fldCharType="begin"/>
      </w:r>
      <w:r w:rsidRPr="00B32A91">
        <w:rPr>
          <w:rFonts w:ascii="Arial" w:hAnsi="Arial" w:cs="Arial"/>
          <w:szCs w:val="22"/>
        </w:rPr>
        <w:instrText xml:space="preserve"> SEQ Figure_5.3.2-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eastAsia="en-US"/>
        </w:rPr>
        <w:t>TSP policy with ueId specified vs. TSP policy with qosId specified for different “SHALL” preference cells.</w:t>
      </w:r>
    </w:p>
    <w:p w14:paraId="6E4A3A11" w14:textId="1FD71E8F" w:rsidR="00BF4342" w:rsidRPr="00BF4342" w:rsidRDefault="00BF4342" w:rsidP="00BF4342">
      <w:pPr>
        <w:pStyle w:val="1"/>
        <w:rPr>
          <w:rFonts w:eastAsia="DengXian"/>
          <w:lang w:eastAsia="zh-CN"/>
        </w:rPr>
      </w:pPr>
      <w:bookmarkStart w:id="84" w:name="_Toc193112890"/>
      <w:r>
        <w:rPr>
          <w:rFonts w:eastAsia="DengXian" w:hint="eastAsia"/>
          <w:lang w:eastAsia="zh-CN"/>
        </w:rPr>
        <w:t>6</w:t>
      </w:r>
      <w:r>
        <w:tab/>
      </w:r>
      <w:r w:rsidR="009C3226" w:rsidRPr="009C3226">
        <w:t xml:space="preserve">Detection of A1 </w:t>
      </w:r>
      <w:r w:rsidR="008D549B">
        <w:rPr>
          <w:rFonts w:eastAsiaTheme="minorEastAsia" w:hint="eastAsia"/>
          <w:lang w:eastAsia="ja-JP"/>
        </w:rPr>
        <w:t>p</w:t>
      </w:r>
      <w:r w:rsidR="009C3226" w:rsidRPr="009C3226">
        <w:t xml:space="preserve">olicy </w:t>
      </w:r>
      <w:r w:rsidR="008D549B">
        <w:rPr>
          <w:rFonts w:eastAsiaTheme="minorEastAsia" w:hint="eastAsia"/>
          <w:lang w:eastAsia="ja-JP"/>
        </w:rPr>
        <w:t>c</w:t>
      </w:r>
      <w:r w:rsidR="009C3226" w:rsidRPr="009C3226">
        <w:t>onflict</w:t>
      </w:r>
      <w:bookmarkEnd w:id="84"/>
      <w:r w:rsidR="009C3226" w:rsidRPr="009C3226" w:rsidDel="009C3226">
        <w:rPr>
          <w:rFonts w:eastAsia="DengXian" w:hint="eastAsia"/>
        </w:rPr>
        <w:t xml:space="preserve"> </w:t>
      </w:r>
    </w:p>
    <w:p w14:paraId="30A2A187" w14:textId="375A5686" w:rsidR="00BF4342" w:rsidRPr="00BF4342" w:rsidRDefault="00FF1E89" w:rsidP="00BF4342">
      <w:pPr>
        <w:pStyle w:val="2"/>
        <w:rPr>
          <w:rFonts w:eastAsia="DengXian"/>
          <w:lang w:eastAsia="zh-CN"/>
        </w:rPr>
      </w:pPr>
      <w:bookmarkStart w:id="85" w:name="_Toc193112891"/>
      <w:r>
        <w:rPr>
          <w:rFonts w:eastAsia="DengXian" w:hint="eastAsia"/>
          <w:lang w:eastAsia="zh-CN"/>
        </w:rPr>
        <w:t>6</w:t>
      </w:r>
      <w:r w:rsidR="00BF4342">
        <w:t>.1</w:t>
      </w:r>
      <w:r w:rsidR="00BF4342">
        <w:tab/>
      </w:r>
      <w:r w:rsidR="00E63DFA" w:rsidRPr="00E63DFA">
        <w:t>General</w:t>
      </w:r>
      <w:bookmarkEnd w:id="85"/>
      <w:r w:rsidR="00E63DFA" w:rsidRPr="00E63DFA" w:rsidDel="00E63DFA">
        <w:rPr>
          <w:rFonts w:eastAsia="DengXian" w:hint="eastAsia"/>
        </w:rPr>
        <w:t xml:space="preserve"> </w:t>
      </w:r>
    </w:p>
    <w:p w14:paraId="64072437" w14:textId="36CE3E6E" w:rsidR="001302BF" w:rsidRPr="001302BF" w:rsidRDefault="001302BF" w:rsidP="001302BF">
      <w:pPr>
        <w:spacing w:after="180"/>
        <w:rPr>
          <w:rFonts w:ascii="Times New Roman" w:eastAsia="游明朝" w:hAnsi="Times New Roman" w:cs="Times New Roman"/>
          <w:sz w:val="20"/>
          <w:szCs w:val="20"/>
          <w:lang w:eastAsia="en-US"/>
        </w:rPr>
      </w:pPr>
      <w:r w:rsidRPr="001302BF">
        <w:rPr>
          <w:rFonts w:ascii="Times New Roman" w:eastAsia="游明朝" w:hAnsi="Times New Roman" w:cs="Times New Roman"/>
          <w:sz w:val="20"/>
          <w:szCs w:val="20"/>
          <w:lang w:val="en-GB" w:eastAsia="en-US"/>
        </w:rPr>
        <w:t xml:space="preserve">The detection of A1 policy conflict would be performed when a new policy is requested to be created against a set of </w:t>
      </w:r>
      <w:r w:rsidRPr="001302BF">
        <w:rPr>
          <w:rFonts w:ascii="Times New Roman" w:eastAsia="游明朝" w:hAnsi="Times New Roman" w:cs="Times New Roman" w:hint="eastAsia"/>
          <w:sz w:val="20"/>
          <w:szCs w:val="20"/>
          <w:lang w:val="en-GB"/>
        </w:rPr>
        <w:t>existing</w:t>
      </w:r>
      <w:r w:rsidRPr="001302BF">
        <w:rPr>
          <w:rFonts w:ascii="Times New Roman" w:eastAsia="游明朝" w:hAnsi="Times New Roman" w:cs="Times New Roman"/>
          <w:sz w:val="20"/>
          <w:szCs w:val="20"/>
          <w:lang w:val="en-GB" w:eastAsia="en-US"/>
        </w:rPr>
        <w:t xml:space="preserve"> policies</w:t>
      </w:r>
      <w:r w:rsidR="00E10032">
        <w:rPr>
          <w:rFonts w:ascii="Times New Roman" w:eastAsia="游明朝" w:hAnsi="Times New Roman" w:cs="Times New Roman" w:hint="eastAsia"/>
          <w:sz w:val="20"/>
          <w:szCs w:val="20"/>
          <w:lang w:val="en-GB"/>
        </w:rPr>
        <w:t>,</w:t>
      </w:r>
      <w:r w:rsidRPr="001302BF">
        <w:rPr>
          <w:rFonts w:ascii="Times New Roman" w:eastAsia="游明朝" w:hAnsi="Times New Roman" w:cs="Times New Roman"/>
          <w:sz w:val="20"/>
          <w:szCs w:val="20"/>
          <w:lang w:val="en-GB" w:eastAsia="en-US"/>
        </w:rPr>
        <w:t xml:space="preserve"> or an existing policy is requested to be updated within a set of </w:t>
      </w:r>
      <w:r w:rsidRPr="001302BF">
        <w:rPr>
          <w:rFonts w:ascii="Times New Roman" w:eastAsia="游明朝" w:hAnsi="Times New Roman" w:cs="Times New Roman" w:hint="eastAsia"/>
          <w:sz w:val="20"/>
          <w:szCs w:val="20"/>
          <w:lang w:val="en-GB"/>
        </w:rPr>
        <w:t>existing</w:t>
      </w:r>
      <w:r w:rsidRPr="001302BF">
        <w:rPr>
          <w:rFonts w:ascii="Times New Roman" w:eastAsia="游明朝" w:hAnsi="Times New Roman" w:cs="Times New Roman"/>
          <w:sz w:val="20"/>
          <w:szCs w:val="20"/>
          <w:lang w:val="en-GB" w:eastAsia="en-US"/>
        </w:rPr>
        <w:t xml:space="preserve"> policies.</w:t>
      </w:r>
      <w:r w:rsidR="005336B0">
        <w:rPr>
          <w:rFonts w:ascii="Calibri" w:eastAsia="ヒラギノ角ゴ Pro W3" w:hAnsi="Calibri" w:cs="Calibri" w:hint="eastAsia"/>
          <w:kern w:val="24"/>
          <w:sz w:val="34"/>
          <w:szCs w:val="34"/>
        </w:rPr>
        <w:t xml:space="preserve"> </w:t>
      </w:r>
      <w:r w:rsidRPr="001302BF">
        <w:rPr>
          <w:rFonts w:ascii="Times New Roman" w:eastAsia="游明朝" w:hAnsi="Times New Roman" w:cs="Times New Roman"/>
          <w:sz w:val="20"/>
          <w:szCs w:val="20"/>
          <w:lang w:eastAsia="en-US"/>
        </w:rPr>
        <w:t>The decision to regard a set of policies as a set of conflicting policies would be performed based on the following aspects:</w:t>
      </w:r>
    </w:p>
    <w:p w14:paraId="010545E6" w14:textId="77777777" w:rsidR="001302BF" w:rsidRPr="001302BF" w:rsidRDefault="001302BF" w:rsidP="00B32A91">
      <w:pPr>
        <w:numPr>
          <w:ilvl w:val="0"/>
          <w:numId w:val="35"/>
        </w:numPr>
        <w:ind w:left="641" w:hanging="442"/>
        <w:rPr>
          <w:rFonts w:ascii="Times New Roman" w:eastAsia="ＭＳ Ｐゴシック" w:hAnsi="Times New Roman" w:cs="ＭＳ Ｐゴシック"/>
          <w:sz w:val="20"/>
          <w:lang w:val="en-GB"/>
        </w:rPr>
      </w:pPr>
      <w:r w:rsidRPr="001302BF">
        <w:rPr>
          <w:rFonts w:ascii="Times New Roman" w:eastAsia="ＭＳ Ｐゴシック" w:hAnsi="Times New Roman" w:cs="ＭＳ Ｐゴシック"/>
          <w:sz w:val="20"/>
          <w:lang w:val="en-GB"/>
        </w:rPr>
        <w:t>to detect if there are overlapping scopes with their policy scopes</w:t>
      </w:r>
      <w:r w:rsidRPr="001302BF">
        <w:rPr>
          <w:rFonts w:ascii="Times New Roman" w:eastAsia="ＭＳ Ｐゴシック" w:hAnsi="Times New Roman" w:cs="ＭＳ Ｐゴシック" w:hint="eastAsia"/>
          <w:sz w:val="20"/>
          <w:lang w:val="en-GB"/>
        </w:rPr>
        <w:t xml:space="preserve"> or overlapping resources in their policy resources,</w:t>
      </w:r>
      <w:r w:rsidRPr="001302BF">
        <w:rPr>
          <w:rFonts w:ascii="Times New Roman" w:eastAsia="ＭＳ Ｐゴシック" w:hAnsi="Times New Roman" w:cs="ＭＳ Ｐゴシック"/>
          <w:sz w:val="20"/>
          <w:lang w:val="en-GB"/>
        </w:rPr>
        <w:t xml:space="preserve"> and</w:t>
      </w:r>
    </w:p>
    <w:p w14:paraId="42573BF5" w14:textId="77777777" w:rsidR="001302BF" w:rsidRPr="001302BF" w:rsidRDefault="001302BF" w:rsidP="00B32A91">
      <w:pPr>
        <w:numPr>
          <w:ilvl w:val="0"/>
          <w:numId w:val="35"/>
        </w:numPr>
        <w:ind w:left="641" w:hanging="442"/>
        <w:rPr>
          <w:rFonts w:ascii="Times New Roman" w:eastAsia="ＭＳ Ｐゴシック" w:hAnsi="Times New Roman" w:cs="ＭＳ Ｐゴシック"/>
          <w:sz w:val="20"/>
          <w:lang w:val="en-GB"/>
        </w:rPr>
      </w:pPr>
      <w:r w:rsidRPr="001302BF">
        <w:rPr>
          <w:rFonts w:ascii="Times New Roman" w:eastAsia="ＭＳ Ｐゴシック" w:hAnsi="Times New Roman" w:cs="ＭＳ Ｐゴシック"/>
          <w:sz w:val="20"/>
          <w:lang w:val="en-GB"/>
        </w:rPr>
        <w:t>to detect if A1 policies in each overlapping scope have potential conflict.</w:t>
      </w:r>
    </w:p>
    <w:p w14:paraId="575638BA" w14:textId="1A90CAA4" w:rsidR="001302BF" w:rsidRPr="001302BF" w:rsidRDefault="001302BF" w:rsidP="008C3ACE">
      <w:pPr>
        <w:spacing w:after="180"/>
        <w:jc w:val="both"/>
        <w:rPr>
          <w:rFonts w:ascii="Times New Roman" w:eastAsia="游明朝" w:hAnsi="Times New Roman" w:cs="Times New Roman"/>
          <w:sz w:val="20"/>
          <w:szCs w:val="20"/>
        </w:rPr>
      </w:pPr>
      <w:r w:rsidRPr="001302BF">
        <w:rPr>
          <w:rFonts w:ascii="Times New Roman" w:eastAsia="游明朝" w:hAnsi="Times New Roman" w:cs="Times New Roman" w:hint="eastAsia"/>
          <w:sz w:val="20"/>
          <w:szCs w:val="20"/>
          <w:lang w:val="en-GB"/>
        </w:rPr>
        <w:t>An example</w:t>
      </w:r>
      <w:r w:rsidRPr="001302BF">
        <w:rPr>
          <w:rFonts w:ascii="Times New Roman" w:eastAsia="游明朝" w:hAnsi="Times New Roman" w:cs="Times New Roman"/>
          <w:sz w:val="20"/>
          <w:szCs w:val="20"/>
          <w:lang w:val="en-GB"/>
        </w:rPr>
        <w:t xml:space="preserve"> flowchart of A1 policy conflict detection is shown in Figure </w:t>
      </w:r>
      <w:r w:rsidR="002912E0">
        <w:rPr>
          <w:rFonts w:ascii="Times New Roman" w:eastAsia="游明朝" w:hAnsi="Times New Roman" w:cs="Times New Roman" w:hint="eastAsia"/>
          <w:sz w:val="20"/>
          <w:szCs w:val="20"/>
          <w:lang w:val="en-GB"/>
        </w:rPr>
        <w:t>6</w:t>
      </w:r>
      <w:r w:rsidRPr="001302BF">
        <w:rPr>
          <w:rFonts w:ascii="Times New Roman" w:eastAsia="游明朝" w:hAnsi="Times New Roman" w:cs="Times New Roman"/>
          <w:sz w:val="20"/>
          <w:szCs w:val="20"/>
          <w:lang w:val="en-GB"/>
        </w:rPr>
        <w:t>.1-1.</w:t>
      </w:r>
    </w:p>
    <w:p w14:paraId="015A713B" w14:textId="77777777" w:rsidR="005F1BB0" w:rsidRDefault="001302BF" w:rsidP="008C3ACE">
      <w:pPr>
        <w:keepNext/>
        <w:spacing w:after="180"/>
        <w:jc w:val="center"/>
      </w:pPr>
      <w:r w:rsidRPr="001302BF">
        <w:rPr>
          <w:rFonts w:ascii="Times New Roman" w:eastAsia="游明朝" w:hAnsi="Times New Roman" w:cs="Times New Roman"/>
          <w:noProof/>
          <w:sz w:val="20"/>
          <w:szCs w:val="20"/>
        </w:rPr>
        <w:lastRenderedPageBreak/>
        <w:drawing>
          <wp:inline distT="0" distB="0" distL="0" distR="0" wp14:anchorId="12525C55" wp14:editId="7CACE1D2">
            <wp:extent cx="6122035" cy="2888615"/>
            <wp:effectExtent l="0" t="0" r="0" b="6985"/>
            <wp:docPr id="2052295056" name="図 205229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2035" cy="2888615"/>
                    </a:xfrm>
                    <a:prstGeom prst="rect">
                      <a:avLst/>
                    </a:prstGeom>
                  </pic:spPr>
                </pic:pic>
              </a:graphicData>
            </a:graphic>
          </wp:inline>
        </w:drawing>
      </w:r>
    </w:p>
    <w:p w14:paraId="21CB23C5" w14:textId="3826A988" w:rsidR="001302BF" w:rsidRPr="00B32A91" w:rsidRDefault="005F1BB0"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6.1- </w:t>
      </w:r>
      <w:r w:rsidRPr="00B32A91">
        <w:rPr>
          <w:rFonts w:ascii="Arial" w:hAnsi="Arial" w:cs="Arial"/>
          <w:szCs w:val="22"/>
        </w:rPr>
        <w:fldChar w:fldCharType="begin"/>
      </w:r>
      <w:r w:rsidRPr="00B32A91">
        <w:rPr>
          <w:rFonts w:ascii="Arial" w:hAnsi="Arial" w:cs="Arial"/>
          <w:szCs w:val="22"/>
        </w:rPr>
        <w:instrText xml:space="preserve"> SEQ Figure_6.1-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An example f</w:t>
      </w:r>
      <w:r w:rsidRPr="00B32A91">
        <w:rPr>
          <w:rFonts w:ascii="Arial" w:eastAsia="游明朝" w:hAnsi="Arial" w:cs="Arial"/>
          <w:szCs w:val="22"/>
          <w:lang w:val="en-GB" w:eastAsia="en-US"/>
        </w:rPr>
        <w:t>lowchart of A1 policy conflict detection</w:t>
      </w:r>
      <w:r w:rsidRPr="00B32A91">
        <w:rPr>
          <w:rFonts w:ascii="Arial" w:eastAsia="游明朝" w:hAnsi="Arial" w:cs="Arial"/>
          <w:szCs w:val="22"/>
          <w:lang w:val="en-GB"/>
        </w:rPr>
        <w:t>.</w:t>
      </w:r>
    </w:p>
    <w:p w14:paraId="2A1C606B" w14:textId="545573D5" w:rsidR="00AB6C7F" w:rsidRPr="00BF4342" w:rsidRDefault="00AB6C7F" w:rsidP="00AB6C7F">
      <w:pPr>
        <w:pStyle w:val="2"/>
        <w:rPr>
          <w:rFonts w:eastAsia="DengXian"/>
          <w:lang w:eastAsia="zh-CN"/>
        </w:rPr>
      </w:pPr>
      <w:bookmarkStart w:id="86" w:name="_Toc193112892"/>
      <w:r>
        <w:rPr>
          <w:rFonts w:eastAsia="DengXian" w:hint="eastAsia"/>
          <w:lang w:eastAsia="zh-CN"/>
        </w:rPr>
        <w:t>6</w:t>
      </w:r>
      <w:r>
        <w:t>.</w:t>
      </w:r>
      <w:r>
        <w:rPr>
          <w:rFonts w:eastAsiaTheme="minorEastAsia" w:hint="eastAsia"/>
          <w:lang w:eastAsia="ja-JP"/>
        </w:rPr>
        <w:t>2</w:t>
      </w:r>
      <w:r>
        <w:tab/>
      </w:r>
      <w:r w:rsidR="00A666AC" w:rsidRPr="00A666AC">
        <w:t>Detection of overlaps with policy scope and policy resource</w:t>
      </w:r>
      <w:bookmarkEnd w:id="86"/>
    </w:p>
    <w:p w14:paraId="4CACB553" w14:textId="77777777" w:rsidR="00A57CB4" w:rsidRPr="00A57CB4" w:rsidRDefault="00A57CB4" w:rsidP="00A57CB4">
      <w:pPr>
        <w:spacing w:after="180"/>
        <w:rPr>
          <w:rFonts w:ascii="Times New Roman" w:eastAsia="游明朝" w:hAnsi="Times New Roman" w:cs="Times New Roman"/>
          <w:sz w:val="20"/>
          <w:szCs w:val="20"/>
          <w:lang w:val="en-GB" w:eastAsia="en-US"/>
        </w:rPr>
      </w:pPr>
      <w:r w:rsidRPr="00A57CB4">
        <w:rPr>
          <w:rFonts w:ascii="Times New Roman" w:eastAsia="游明朝" w:hAnsi="Times New Roman" w:cs="Times New Roman"/>
          <w:sz w:val="20"/>
          <w:szCs w:val="20"/>
          <w:lang w:val="en-GB" w:eastAsia="en-US"/>
        </w:rPr>
        <w:t xml:space="preserve">Some examples of the overlapping scope with two policy scopes are illustrated in Figure 4.2.2.1-2. </w:t>
      </w:r>
      <w:r w:rsidRPr="00A57CB4">
        <w:rPr>
          <w:rFonts w:ascii="Times New Roman" w:eastAsia="游明朝" w:hAnsi="Times New Roman" w:cs="Times New Roman" w:hint="eastAsia"/>
          <w:sz w:val="20"/>
          <w:szCs w:val="20"/>
          <w:lang w:val="en-GB"/>
        </w:rPr>
        <w:t>An</w:t>
      </w:r>
      <w:r w:rsidRPr="00A57CB4">
        <w:rPr>
          <w:rFonts w:ascii="Times New Roman" w:eastAsia="游明朝" w:hAnsi="Times New Roman" w:cs="Times New Roman"/>
          <w:sz w:val="20"/>
          <w:szCs w:val="20"/>
          <w:lang w:val="en-GB" w:eastAsia="en-US"/>
        </w:rPr>
        <w:t xml:space="preserve"> example</w:t>
      </w:r>
      <w:r w:rsidRPr="00A57CB4">
        <w:rPr>
          <w:rFonts w:ascii="Times New Roman" w:eastAsia="游明朝" w:hAnsi="Times New Roman" w:cs="Times New Roman" w:hint="eastAsia"/>
          <w:sz w:val="20"/>
          <w:szCs w:val="20"/>
          <w:lang w:val="en-GB"/>
        </w:rPr>
        <w:t xml:space="preserve"> on top of the referred figure</w:t>
      </w:r>
      <w:r w:rsidRPr="00A57CB4">
        <w:rPr>
          <w:rFonts w:ascii="Times New Roman" w:eastAsia="游明朝" w:hAnsi="Times New Roman" w:cs="Times New Roman"/>
          <w:sz w:val="20"/>
          <w:szCs w:val="20"/>
          <w:lang w:val="en-GB" w:eastAsia="en-US"/>
        </w:rPr>
        <w:t xml:space="preserve"> is a case of subset/superset relation with their policy scopes where scope of policy#1 is subset of scope of policy#2 or scope of policy#2 is superset of scope of policy#1. </w:t>
      </w:r>
      <w:r w:rsidRPr="00A57CB4">
        <w:rPr>
          <w:rFonts w:ascii="Times New Roman" w:eastAsia="游明朝" w:hAnsi="Times New Roman" w:cs="Times New Roman" w:hint="eastAsia"/>
          <w:sz w:val="20"/>
          <w:szCs w:val="20"/>
          <w:lang w:val="en-GB"/>
        </w:rPr>
        <w:t>An</w:t>
      </w:r>
      <w:r w:rsidRPr="00A57CB4">
        <w:rPr>
          <w:rFonts w:ascii="Times New Roman" w:eastAsia="游明朝" w:hAnsi="Times New Roman" w:cs="Times New Roman"/>
          <w:sz w:val="20"/>
          <w:szCs w:val="20"/>
          <w:lang w:val="en-GB" w:eastAsia="en-US"/>
        </w:rPr>
        <w:t xml:space="preserve"> example</w:t>
      </w:r>
      <w:r w:rsidRPr="00A57CB4">
        <w:rPr>
          <w:rFonts w:ascii="Times New Roman" w:eastAsia="游明朝" w:hAnsi="Times New Roman" w:cs="Times New Roman" w:hint="eastAsia"/>
          <w:sz w:val="20"/>
          <w:szCs w:val="20"/>
          <w:lang w:val="en-GB"/>
        </w:rPr>
        <w:t xml:space="preserve"> on bottom of the referred figure</w:t>
      </w:r>
      <w:r w:rsidRPr="00A57CB4">
        <w:rPr>
          <w:rFonts w:ascii="Times New Roman" w:eastAsia="游明朝" w:hAnsi="Times New Roman" w:cs="Times New Roman"/>
          <w:sz w:val="20"/>
          <w:szCs w:val="20"/>
          <w:lang w:val="en-GB" w:eastAsia="en-US"/>
        </w:rPr>
        <w:t xml:space="preserve"> is a case of joint sets relation with their policy scopes where both scopes of policy#1 and policy#2 are joint sets having an intersection.</w:t>
      </w:r>
    </w:p>
    <w:p w14:paraId="4502247D" w14:textId="77777777" w:rsidR="008D45A6" w:rsidRDefault="00A57CB4" w:rsidP="008C3ACE">
      <w:pPr>
        <w:keepNext/>
        <w:spacing w:after="180"/>
        <w:jc w:val="center"/>
      </w:pPr>
      <w:r w:rsidRPr="00A57CB4">
        <w:rPr>
          <w:rFonts w:ascii="Times New Roman" w:eastAsia="游明朝" w:hAnsi="Times New Roman" w:cs="Times New Roman"/>
          <w:noProof/>
          <w:sz w:val="20"/>
          <w:szCs w:val="20"/>
        </w:rPr>
        <w:drawing>
          <wp:inline distT="0" distB="0" distL="0" distR="0" wp14:anchorId="247158F1" wp14:editId="2B6DE49A">
            <wp:extent cx="4225840" cy="3247949"/>
            <wp:effectExtent l="0" t="0" r="3810" b="0"/>
            <wp:docPr id="7561509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0958" name=""/>
                    <pic:cNvPicPr/>
                  </pic:nvPicPr>
                  <pic:blipFill>
                    <a:blip r:embed="rId19"/>
                    <a:stretch>
                      <a:fillRect/>
                    </a:stretch>
                  </pic:blipFill>
                  <pic:spPr>
                    <a:xfrm>
                      <a:off x="0" y="0"/>
                      <a:ext cx="4242010" cy="3260377"/>
                    </a:xfrm>
                    <a:prstGeom prst="rect">
                      <a:avLst/>
                    </a:prstGeom>
                  </pic:spPr>
                </pic:pic>
              </a:graphicData>
            </a:graphic>
          </wp:inline>
        </w:drawing>
      </w:r>
    </w:p>
    <w:p w14:paraId="18B5133C" w14:textId="167E9297" w:rsidR="00A57CB4" w:rsidRPr="00B32A91" w:rsidRDefault="008D45A6" w:rsidP="00B32A91">
      <w:pPr>
        <w:pStyle w:val="af4"/>
        <w:spacing w:after="240"/>
        <w:jc w:val="center"/>
        <w:rPr>
          <w:rFonts w:ascii="Arial" w:eastAsia="游明朝" w:hAnsi="Arial" w:cs="Arial"/>
          <w:szCs w:val="22"/>
          <w:lang w:val="en-GB" w:eastAsia="en-US"/>
        </w:rPr>
      </w:pPr>
      <w:r w:rsidRPr="00B32A91">
        <w:rPr>
          <w:rFonts w:ascii="Arial" w:hAnsi="Arial" w:cs="Arial"/>
          <w:szCs w:val="22"/>
        </w:rPr>
        <w:t xml:space="preserve">Figure 6.2- </w:t>
      </w:r>
      <w:r w:rsidRPr="00B32A91">
        <w:rPr>
          <w:rFonts w:ascii="Arial" w:hAnsi="Arial" w:cs="Arial"/>
          <w:szCs w:val="22"/>
        </w:rPr>
        <w:fldChar w:fldCharType="begin"/>
      </w:r>
      <w:r w:rsidRPr="00B32A91">
        <w:rPr>
          <w:rFonts w:ascii="Arial" w:hAnsi="Arial" w:cs="Arial"/>
          <w:szCs w:val="22"/>
        </w:rPr>
        <w:instrText xml:space="preserve"> SEQ Figure_6.2-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eastAsia="en-US"/>
        </w:rPr>
        <w:t>Examples of the overlapping scope with two policy scopes</w:t>
      </w:r>
    </w:p>
    <w:p w14:paraId="1952D910" w14:textId="77777777" w:rsidR="005C507F" w:rsidRPr="008C3ACE" w:rsidRDefault="005C507F" w:rsidP="008C3ACE">
      <w:pPr>
        <w:spacing w:after="0"/>
        <w:jc w:val="both"/>
        <w:rPr>
          <w:sz w:val="21"/>
          <w:szCs w:val="22"/>
          <w:lang w:val="en-GB"/>
        </w:rPr>
      </w:pPr>
    </w:p>
    <w:p w14:paraId="66F1D9F5" w14:textId="31831BAA" w:rsidR="005E5C92" w:rsidRPr="00E065B6" w:rsidRDefault="005E5C92" w:rsidP="005E5C92">
      <w:pPr>
        <w:pStyle w:val="3"/>
        <w:rPr>
          <w:rFonts w:eastAsiaTheme="minorEastAsia"/>
          <w:szCs w:val="28"/>
          <w:lang w:eastAsia="ja-JP"/>
        </w:rPr>
      </w:pPr>
      <w:bookmarkStart w:id="87" w:name="_Toc193112893"/>
      <w:r>
        <w:rPr>
          <w:rFonts w:eastAsiaTheme="minorEastAsia" w:hint="eastAsia"/>
          <w:szCs w:val="28"/>
          <w:lang w:eastAsia="ja-JP"/>
        </w:rPr>
        <w:lastRenderedPageBreak/>
        <w:t>6</w:t>
      </w:r>
      <w:r w:rsidRPr="00E065B6">
        <w:rPr>
          <w:szCs w:val="28"/>
        </w:rPr>
        <w:t>.</w:t>
      </w:r>
      <w:r>
        <w:rPr>
          <w:rFonts w:eastAsiaTheme="minorEastAsia" w:hint="eastAsia"/>
          <w:szCs w:val="28"/>
          <w:lang w:eastAsia="ja-JP"/>
        </w:rPr>
        <w:t>2</w:t>
      </w:r>
      <w:r w:rsidRPr="00E065B6">
        <w:rPr>
          <w:szCs w:val="28"/>
        </w:rPr>
        <w:t>.</w:t>
      </w:r>
      <w:r>
        <w:rPr>
          <w:rFonts w:eastAsiaTheme="minorEastAsia" w:hint="eastAsia"/>
          <w:szCs w:val="28"/>
          <w:lang w:eastAsia="ja-JP"/>
        </w:rPr>
        <w:t>1</w:t>
      </w:r>
      <w:r w:rsidRPr="00E065B6">
        <w:rPr>
          <w:szCs w:val="28"/>
        </w:rPr>
        <w:tab/>
      </w:r>
      <w:r w:rsidR="00982C9A" w:rsidRPr="00EB5F45">
        <w:rPr>
          <w:rFonts w:eastAsia="DengXian"/>
          <w:lang w:eastAsia="zh-CN"/>
        </w:rPr>
        <w:t>A1 policy applicable entity type</w:t>
      </w:r>
      <w:bookmarkEnd w:id="87"/>
      <w:r w:rsidR="00982C9A" w:rsidRPr="00E065B6" w:rsidDel="00982C9A">
        <w:rPr>
          <w:rFonts w:eastAsia="DengXian"/>
          <w:szCs w:val="28"/>
          <w:lang w:eastAsia="zh-CN"/>
        </w:rPr>
        <w:t xml:space="preserve"> </w:t>
      </w:r>
    </w:p>
    <w:p w14:paraId="5C0A6686" w14:textId="581B73DB" w:rsidR="00F20B60" w:rsidRPr="00F20B60" w:rsidRDefault="00F20B60" w:rsidP="00F20B60">
      <w:pPr>
        <w:spacing w:after="180"/>
        <w:rPr>
          <w:rFonts w:ascii="Times New Roman" w:eastAsia="游明朝" w:hAnsi="Times New Roman" w:cs="Times New Roman"/>
          <w:sz w:val="20"/>
          <w:szCs w:val="20"/>
          <w:lang w:val="en-GB" w:eastAsia="en-US"/>
        </w:rPr>
      </w:pPr>
      <w:r w:rsidRPr="00F20B60">
        <w:rPr>
          <w:rFonts w:ascii="Times New Roman" w:eastAsia="游明朝" w:hAnsi="Times New Roman" w:cs="Times New Roman"/>
          <w:sz w:val="20"/>
          <w:szCs w:val="20"/>
          <w:lang w:val="en-GB" w:eastAsia="en-US"/>
        </w:rPr>
        <w:t>The ScopeIdentifier in an A1 policy contains the attributes (ueId, groupId, sliceId, qosId, cellId, cellIdList and talList) defined in A1TD [i.</w:t>
      </w:r>
      <w:r w:rsidR="00217C2B">
        <w:rPr>
          <w:rFonts w:ascii="Times New Roman" w:eastAsia="游明朝" w:hAnsi="Times New Roman" w:cs="Times New Roman" w:hint="eastAsia"/>
          <w:sz w:val="20"/>
          <w:szCs w:val="20"/>
          <w:lang w:val="en-GB"/>
        </w:rPr>
        <w:t>4</w:t>
      </w:r>
      <w:r w:rsidRPr="00F20B60">
        <w:rPr>
          <w:rFonts w:ascii="Times New Roman" w:eastAsia="游明朝" w:hAnsi="Times New Roman" w:cs="Times New Roman"/>
          <w:sz w:val="20"/>
          <w:szCs w:val="20"/>
          <w:lang w:val="en-GB" w:eastAsia="en-US"/>
        </w:rPr>
        <w:t>], clause 6.3.1.1, and also the policy statement contains the policy resources (TspResources, SliceSlaResources, LbResources, EsResource) defined in A1TD [i.</w:t>
      </w:r>
      <w:r w:rsidR="00217C2B">
        <w:rPr>
          <w:rFonts w:ascii="Times New Roman" w:eastAsia="游明朝" w:hAnsi="Times New Roman" w:cs="Times New Roman" w:hint="eastAsia"/>
          <w:sz w:val="20"/>
          <w:szCs w:val="20"/>
          <w:lang w:val="en-GB"/>
        </w:rPr>
        <w:t>4</w:t>
      </w:r>
      <w:r w:rsidRPr="00F20B60">
        <w:rPr>
          <w:rFonts w:ascii="Times New Roman" w:eastAsia="游明朝" w:hAnsi="Times New Roman" w:cs="Times New Roman"/>
          <w:sz w:val="20"/>
          <w:szCs w:val="20"/>
          <w:lang w:val="en-GB" w:eastAsia="en-US"/>
        </w:rPr>
        <w:t>], clause 6.3.4 which include identification of policy resources with the attributes commonly used by the ScopeIdentifier (e</w:t>
      </w:r>
      <w:r w:rsidRPr="00F20B60">
        <w:rPr>
          <w:rFonts w:ascii="Times New Roman" w:eastAsia="游明朝" w:hAnsi="Times New Roman" w:cs="Times New Roman"/>
          <w:sz w:val="20"/>
          <w:szCs w:val="20"/>
          <w:lang w:val="en-GB"/>
        </w:rPr>
        <w:t>.g.,</w:t>
      </w:r>
      <w:r w:rsidRPr="00F20B60">
        <w:rPr>
          <w:rFonts w:ascii="Times New Roman" w:eastAsia="游明朝" w:hAnsi="Times New Roman" w:cs="Times New Roman"/>
          <w:sz w:val="20"/>
          <w:szCs w:val="20"/>
          <w:lang w:val="en-GB" w:eastAsia="en-US"/>
        </w:rPr>
        <w:t xml:space="preserve"> cellIdList in TspResource, cell</w:t>
      </w:r>
      <w:r w:rsidRPr="00F20B60">
        <w:rPr>
          <w:rFonts w:ascii="Times New Roman" w:eastAsia="游明朝" w:hAnsi="Times New Roman" w:cs="Times New Roman"/>
          <w:sz w:val="20"/>
          <w:szCs w:val="20"/>
          <w:lang w:val="en-GB"/>
        </w:rPr>
        <w:t>Id</w:t>
      </w:r>
      <w:r w:rsidRPr="00F20B60">
        <w:rPr>
          <w:rFonts w:ascii="Times New Roman" w:eastAsia="游明朝" w:hAnsi="Times New Roman" w:cs="Times New Roman"/>
          <w:sz w:val="20"/>
          <w:szCs w:val="20"/>
          <w:lang w:val="en-GB" w:eastAsia="en-US"/>
        </w:rPr>
        <w:t xml:space="preserve">List/taIList in SliceSlaResources, cellIdList in LbResources, cellIdList in EsResource). </w:t>
      </w:r>
    </w:p>
    <w:p w14:paraId="160C1001" w14:textId="303888CD" w:rsidR="00F20B60" w:rsidRPr="00F20B60" w:rsidRDefault="00F20B60" w:rsidP="00F20B60">
      <w:pPr>
        <w:spacing w:after="180"/>
        <w:rPr>
          <w:rFonts w:ascii="Times New Roman" w:eastAsia="游明朝" w:hAnsi="Times New Roman" w:cs="Times New Roman"/>
          <w:sz w:val="20"/>
          <w:szCs w:val="20"/>
          <w:lang w:val="en-GB" w:eastAsia="en-US"/>
        </w:rPr>
      </w:pPr>
      <w:r w:rsidRPr="00F20B60">
        <w:rPr>
          <w:rFonts w:ascii="Times New Roman" w:eastAsia="游明朝" w:hAnsi="Times New Roman" w:cs="Times New Roman"/>
          <w:sz w:val="20"/>
          <w:szCs w:val="20"/>
          <w:lang w:val="en-GB" w:eastAsia="en-US"/>
        </w:rPr>
        <w:t>Applicable entity is an entity which is derived explicitly or implicitly by policy scope</w:t>
      </w:r>
      <w:r w:rsidRPr="00F20B60">
        <w:rPr>
          <w:rFonts w:ascii="Times New Roman" w:eastAsia="游明朝" w:hAnsi="Times New Roman" w:cs="Times New Roman"/>
          <w:sz w:val="20"/>
          <w:szCs w:val="20"/>
          <w:lang w:val="en-GB"/>
        </w:rPr>
        <w:t>, relevant granularity level of O1 observables corresponding to the policy objectives,</w:t>
      </w:r>
      <w:r w:rsidRPr="00F20B60">
        <w:rPr>
          <w:rFonts w:ascii="Times New Roman" w:eastAsia="游明朝" w:hAnsi="Times New Roman" w:cs="Times New Roman"/>
          <w:sz w:val="20"/>
          <w:szCs w:val="20"/>
          <w:lang w:val="en-GB" w:eastAsia="en-US"/>
        </w:rPr>
        <w:t xml:space="preserve"> and possibly by policy resource</w:t>
      </w:r>
      <w:r w:rsidRPr="00F20B60">
        <w:rPr>
          <w:rFonts w:ascii="Times New Roman" w:eastAsia="游明朝" w:hAnsi="Times New Roman" w:cs="Times New Roman" w:hint="eastAsia"/>
          <w:sz w:val="20"/>
          <w:szCs w:val="20"/>
          <w:lang w:val="en-GB"/>
        </w:rPr>
        <w:t>s</w:t>
      </w:r>
      <w:r w:rsidRPr="00F20B60">
        <w:rPr>
          <w:rFonts w:ascii="Times New Roman" w:eastAsia="游明朝" w:hAnsi="Times New Roman" w:cs="Times New Roman"/>
          <w:sz w:val="20"/>
          <w:szCs w:val="20"/>
          <w:lang w:val="en-GB" w:eastAsia="en-US"/>
        </w:rPr>
        <w:t xml:space="preserve"> in a policy</w:t>
      </w:r>
      <w:r w:rsidRPr="00F20B60">
        <w:rPr>
          <w:rFonts w:ascii="Times New Roman" w:eastAsia="游明朝" w:hAnsi="Times New Roman" w:cs="Times New Roman"/>
          <w:sz w:val="20"/>
          <w:szCs w:val="20"/>
          <w:lang w:eastAsia="en-US"/>
        </w:rPr>
        <w:t xml:space="preserve"> </w:t>
      </w:r>
      <w:r w:rsidRPr="00F20B60">
        <w:rPr>
          <w:rFonts w:ascii="Times New Roman" w:eastAsia="游明朝" w:hAnsi="Times New Roman" w:cs="Times New Roman"/>
          <w:sz w:val="20"/>
          <w:szCs w:val="20"/>
          <w:lang w:val="en-GB" w:eastAsia="en-US"/>
        </w:rPr>
        <w:t>for identifying overlapping scope or overlapping resource</w:t>
      </w:r>
      <w:r w:rsidRPr="00F20B60">
        <w:rPr>
          <w:rFonts w:ascii="Times New Roman" w:eastAsia="游明朝" w:hAnsi="Times New Roman" w:cs="Times New Roman"/>
          <w:sz w:val="20"/>
          <w:szCs w:val="20"/>
          <w:lang w:val="en-GB"/>
        </w:rPr>
        <w:t xml:space="preserve"> between policies</w:t>
      </w:r>
      <w:r w:rsidRPr="00F20B60">
        <w:rPr>
          <w:rFonts w:ascii="Times New Roman" w:eastAsia="游明朝" w:hAnsi="Times New Roman" w:cs="Times New Roman"/>
          <w:sz w:val="20"/>
          <w:szCs w:val="20"/>
          <w:lang w:val="en-GB" w:eastAsia="en-US"/>
        </w:rPr>
        <w:t>. An A1 policy would have at least one applicable entity type by policy scope and anothe</w:t>
      </w:r>
      <w:r w:rsidRPr="00F20B60">
        <w:rPr>
          <w:rFonts w:ascii="Times New Roman" w:eastAsia="游明朝" w:hAnsi="Times New Roman" w:cs="Times New Roman"/>
          <w:sz w:val="20"/>
          <w:szCs w:val="20"/>
          <w:lang w:val="en-GB"/>
        </w:rPr>
        <w:t>r</w:t>
      </w:r>
      <w:r w:rsidRPr="00F20B60">
        <w:rPr>
          <w:rFonts w:ascii="Times New Roman" w:eastAsia="游明朝" w:hAnsi="Times New Roman" w:cs="Times New Roman"/>
          <w:sz w:val="20"/>
          <w:szCs w:val="20"/>
          <w:lang w:val="en-GB" w:eastAsia="en-US"/>
        </w:rPr>
        <w:t xml:space="preserve"> applicable entity type possibly by policy resource. Based on the A1TD [i.</w:t>
      </w:r>
      <w:r w:rsidR="00217C2B">
        <w:rPr>
          <w:rFonts w:ascii="Times New Roman" w:eastAsia="游明朝" w:hAnsi="Times New Roman" w:cs="Times New Roman" w:hint="eastAsia"/>
          <w:sz w:val="20"/>
          <w:szCs w:val="20"/>
          <w:lang w:val="en-GB"/>
        </w:rPr>
        <w:t>4</w:t>
      </w:r>
      <w:r w:rsidRPr="00F20B60">
        <w:rPr>
          <w:rFonts w:ascii="Times New Roman" w:eastAsia="游明朝" w:hAnsi="Times New Roman" w:cs="Times New Roman"/>
          <w:sz w:val="20"/>
          <w:szCs w:val="20"/>
          <w:lang w:val="en-GB" w:eastAsia="en-US"/>
        </w:rPr>
        <w:t xml:space="preserve">], clause 7.2, there are several types of A1 policy applicable entity to be derived from allowed combinations of attributes in ScopeIdentifier for policy types: explicit UE, implicit UE(s), explicit Slice and explicit Cell as shown in </w:t>
      </w:r>
      <w:r w:rsidRPr="00F20B60">
        <w:rPr>
          <w:rFonts w:ascii="Times New Roman" w:eastAsia="游明朝" w:hAnsi="Times New Roman" w:cs="Times New Roman"/>
          <w:sz w:val="20"/>
          <w:szCs w:val="20"/>
          <w:lang w:eastAsia="en-US"/>
        </w:rPr>
        <w:t>Table 4.2.2.2-1</w:t>
      </w:r>
      <w:r w:rsidRPr="00F20B60">
        <w:rPr>
          <w:rFonts w:ascii="Times New Roman" w:eastAsia="游明朝" w:hAnsi="Times New Roman" w:cs="Times New Roman"/>
          <w:sz w:val="20"/>
          <w:szCs w:val="20"/>
          <w:lang w:val="en-GB" w:eastAsia="en-US"/>
        </w:rPr>
        <w:t>.</w:t>
      </w:r>
      <w:r w:rsidRPr="00F20B60">
        <w:rPr>
          <w:rFonts w:ascii="Times New Roman" w:eastAsia="游明朝" w:hAnsi="Times New Roman" w:cs="Times New Roman"/>
          <w:sz w:val="20"/>
          <w:szCs w:val="20"/>
          <w:lang w:val="en-GB"/>
        </w:rPr>
        <w:t xml:space="preserve"> As for A1 policy applicable entity derived by policy resource, there is only one type of explicit Cell.</w:t>
      </w:r>
    </w:p>
    <w:p w14:paraId="7BB35959" w14:textId="3BF8BCFD" w:rsidR="00BA479C" w:rsidRPr="00B32A91" w:rsidRDefault="00BA479C" w:rsidP="00B32A91">
      <w:pPr>
        <w:pStyle w:val="af4"/>
        <w:keepNext/>
        <w:spacing w:after="240"/>
        <w:jc w:val="center"/>
        <w:rPr>
          <w:rFonts w:ascii="Arial" w:hAnsi="Arial" w:cs="Arial"/>
          <w:szCs w:val="21"/>
        </w:rPr>
      </w:pPr>
      <w:r w:rsidRPr="00B32A91">
        <w:rPr>
          <w:rFonts w:ascii="Arial" w:hAnsi="Arial" w:cs="Arial"/>
          <w:szCs w:val="21"/>
        </w:rPr>
        <w:lastRenderedPageBreak/>
        <w:t xml:space="preserve">Table 6.2.1- </w:t>
      </w:r>
      <w:r w:rsidRPr="00B32A91">
        <w:rPr>
          <w:rFonts w:ascii="Arial" w:hAnsi="Arial" w:cs="Arial"/>
          <w:szCs w:val="21"/>
        </w:rPr>
        <w:fldChar w:fldCharType="begin"/>
      </w:r>
      <w:r w:rsidRPr="00B32A91">
        <w:rPr>
          <w:rFonts w:ascii="Arial" w:hAnsi="Arial" w:cs="Arial"/>
          <w:szCs w:val="21"/>
        </w:rPr>
        <w:instrText xml:space="preserve"> SEQ Table_6.2.1- \* ARABIC </w:instrText>
      </w:r>
      <w:r w:rsidRPr="00B32A91">
        <w:rPr>
          <w:rFonts w:ascii="Arial" w:hAnsi="Arial" w:cs="Arial"/>
          <w:szCs w:val="21"/>
        </w:rPr>
        <w:fldChar w:fldCharType="separate"/>
      </w:r>
      <w:r w:rsidR="002B2D58" w:rsidRPr="00B32A91">
        <w:rPr>
          <w:rFonts w:ascii="Arial" w:hAnsi="Arial" w:cs="Arial"/>
          <w:noProof/>
          <w:szCs w:val="21"/>
        </w:rPr>
        <w:t>1</w:t>
      </w:r>
      <w:r w:rsidRPr="00B32A91">
        <w:rPr>
          <w:rFonts w:ascii="Arial" w:hAnsi="Arial" w:cs="Arial"/>
          <w:szCs w:val="21"/>
        </w:rPr>
        <w:fldChar w:fldCharType="end"/>
      </w:r>
      <w:r w:rsidR="006A0708" w:rsidRPr="00B32A91">
        <w:rPr>
          <w:rFonts w:ascii="Arial" w:hAnsi="Arial" w:cs="Arial"/>
          <w:szCs w:val="21"/>
        </w:rPr>
        <w:t xml:space="preserve">: </w:t>
      </w:r>
      <w:r w:rsidR="006A0708" w:rsidRPr="00B32A91">
        <w:rPr>
          <w:rFonts w:ascii="Arial" w:eastAsia="游明朝" w:hAnsi="Arial" w:cs="Arial"/>
          <w:sz w:val="21"/>
          <w:szCs w:val="21"/>
          <w:lang w:eastAsia="en-US"/>
        </w:rPr>
        <w:t>Type of A1 policy applicable entity</w:t>
      </w:r>
    </w:p>
    <w:tbl>
      <w:tblPr>
        <w:tblW w:w="9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1214"/>
        <w:gridCol w:w="715"/>
        <w:gridCol w:w="918"/>
        <w:gridCol w:w="789"/>
        <w:gridCol w:w="693"/>
        <w:gridCol w:w="750"/>
        <w:gridCol w:w="1097"/>
        <w:gridCol w:w="847"/>
        <w:gridCol w:w="1305"/>
        <w:gridCol w:w="1104"/>
      </w:tblGrid>
      <w:tr w:rsidR="00F20B60" w:rsidRPr="00F20B60" w14:paraId="20EFA43D" w14:textId="77777777" w:rsidTr="008C3ACE">
        <w:trPr>
          <w:jc w:val="center"/>
        </w:trPr>
        <w:tc>
          <w:tcPr>
            <w:tcW w:w="1214" w:type="dxa"/>
            <w:tcBorders>
              <w:top w:val="single" w:sz="4" w:space="0" w:color="auto"/>
              <w:left w:val="single" w:sz="4" w:space="0" w:color="auto"/>
              <w:bottom w:val="single" w:sz="4" w:space="0" w:color="auto"/>
              <w:right w:val="single" w:sz="4" w:space="0" w:color="auto"/>
            </w:tcBorders>
            <w:shd w:val="clear" w:color="auto" w:fill="C0C0C0"/>
          </w:tcPr>
          <w:p w14:paraId="7E6A8DDE" w14:textId="77777777" w:rsidR="00F20B60" w:rsidRPr="00F20B60" w:rsidRDefault="00F20B60" w:rsidP="00F20B60">
            <w:pPr>
              <w:keepNext/>
              <w:keepLines/>
              <w:rPr>
                <w:rFonts w:ascii="Arial" w:eastAsia="游明朝" w:hAnsi="Arial" w:cs="Times New Roman"/>
                <w:b/>
                <w:sz w:val="18"/>
                <w:szCs w:val="20"/>
              </w:rPr>
            </w:pPr>
            <w:r w:rsidRPr="00F20B60">
              <w:rPr>
                <w:rFonts w:ascii="Arial" w:eastAsia="游明朝" w:hAnsi="Arial" w:cs="Times New Roman"/>
                <w:b/>
                <w:sz w:val="18"/>
                <w:szCs w:val="20"/>
              </w:rPr>
              <w:t>Policy type</w:t>
            </w:r>
          </w:p>
        </w:tc>
        <w:tc>
          <w:tcPr>
            <w:tcW w:w="715" w:type="dxa"/>
            <w:tcBorders>
              <w:top w:val="single" w:sz="4" w:space="0" w:color="auto"/>
              <w:left w:val="single" w:sz="4" w:space="0" w:color="auto"/>
              <w:bottom w:val="single" w:sz="4" w:space="0" w:color="auto"/>
              <w:right w:val="single" w:sz="4" w:space="0" w:color="auto"/>
            </w:tcBorders>
            <w:shd w:val="clear" w:color="auto" w:fill="C0C0C0"/>
          </w:tcPr>
          <w:p w14:paraId="58D186EA" w14:textId="77777777" w:rsidR="00F20B60" w:rsidRPr="00F20B60" w:rsidRDefault="00F20B60" w:rsidP="00F20B60">
            <w:pPr>
              <w:keepNext/>
              <w:keepLines/>
              <w:jc w:val="center"/>
              <w:rPr>
                <w:rFonts w:ascii="Arial" w:eastAsia="游明朝" w:hAnsi="Arial" w:cs="Times New Roman"/>
                <w:b/>
                <w:sz w:val="18"/>
                <w:szCs w:val="20"/>
                <w:lang w:eastAsia="en-US"/>
              </w:rPr>
            </w:pPr>
            <w:r w:rsidRPr="00F20B60">
              <w:rPr>
                <w:rFonts w:ascii="Arial" w:eastAsia="游明朝" w:hAnsi="Arial" w:cs="Times New Roman"/>
                <w:b/>
                <w:sz w:val="18"/>
                <w:szCs w:val="20"/>
                <w:lang w:eastAsia="en-US"/>
              </w:rPr>
              <w:t>ueId</w:t>
            </w:r>
          </w:p>
        </w:tc>
        <w:tc>
          <w:tcPr>
            <w:tcW w:w="918" w:type="dxa"/>
            <w:tcBorders>
              <w:top w:val="single" w:sz="4" w:space="0" w:color="auto"/>
              <w:left w:val="single" w:sz="4" w:space="0" w:color="auto"/>
              <w:bottom w:val="single" w:sz="4" w:space="0" w:color="auto"/>
              <w:right w:val="single" w:sz="4" w:space="0" w:color="auto"/>
            </w:tcBorders>
            <w:shd w:val="clear" w:color="auto" w:fill="C0C0C0"/>
          </w:tcPr>
          <w:p w14:paraId="7931B637" w14:textId="77777777" w:rsidR="00F20B60" w:rsidRPr="00F20B60" w:rsidRDefault="00F20B60" w:rsidP="00F20B60">
            <w:pPr>
              <w:keepNext/>
              <w:keepLines/>
              <w:jc w:val="center"/>
              <w:rPr>
                <w:rFonts w:ascii="Arial" w:eastAsia="游明朝" w:hAnsi="Arial" w:cs="Times New Roman"/>
                <w:b/>
                <w:sz w:val="18"/>
                <w:szCs w:val="20"/>
                <w:lang w:eastAsia="en-US"/>
              </w:rPr>
            </w:pPr>
            <w:r w:rsidRPr="00F20B60">
              <w:rPr>
                <w:rFonts w:ascii="Arial" w:eastAsia="游明朝" w:hAnsi="Arial" w:cs="Times New Roman"/>
                <w:b/>
                <w:sz w:val="18"/>
                <w:szCs w:val="20"/>
                <w:lang w:eastAsia="en-US"/>
              </w:rPr>
              <w:t>groupId</w:t>
            </w:r>
          </w:p>
        </w:tc>
        <w:tc>
          <w:tcPr>
            <w:tcW w:w="789" w:type="dxa"/>
            <w:tcBorders>
              <w:top w:val="single" w:sz="4" w:space="0" w:color="auto"/>
              <w:left w:val="single" w:sz="4" w:space="0" w:color="auto"/>
              <w:bottom w:val="single" w:sz="4" w:space="0" w:color="auto"/>
              <w:right w:val="single" w:sz="4" w:space="0" w:color="auto"/>
            </w:tcBorders>
            <w:shd w:val="clear" w:color="auto" w:fill="C0C0C0"/>
          </w:tcPr>
          <w:p w14:paraId="03285BD0" w14:textId="77777777" w:rsidR="00F20B60" w:rsidRPr="00F20B60" w:rsidRDefault="00F20B60" w:rsidP="00F20B60">
            <w:pPr>
              <w:keepNext/>
              <w:keepLines/>
              <w:jc w:val="center"/>
              <w:rPr>
                <w:rFonts w:ascii="Arial" w:eastAsia="游明朝" w:hAnsi="Arial" w:cs="Times New Roman"/>
                <w:b/>
                <w:sz w:val="18"/>
                <w:szCs w:val="20"/>
                <w:lang w:eastAsia="en-US"/>
              </w:rPr>
            </w:pPr>
            <w:r w:rsidRPr="00F20B60">
              <w:rPr>
                <w:rFonts w:ascii="Arial" w:eastAsia="游明朝" w:hAnsi="Arial" w:cs="Times New Roman"/>
                <w:b/>
                <w:sz w:val="18"/>
                <w:szCs w:val="20"/>
                <w:lang w:eastAsia="en-US"/>
              </w:rPr>
              <w:t>sliceId</w:t>
            </w:r>
          </w:p>
        </w:tc>
        <w:tc>
          <w:tcPr>
            <w:tcW w:w="693" w:type="dxa"/>
            <w:tcBorders>
              <w:top w:val="single" w:sz="4" w:space="0" w:color="auto"/>
              <w:left w:val="single" w:sz="4" w:space="0" w:color="auto"/>
              <w:bottom w:val="single" w:sz="4" w:space="0" w:color="auto"/>
              <w:right w:val="single" w:sz="4" w:space="0" w:color="auto"/>
            </w:tcBorders>
            <w:shd w:val="clear" w:color="auto" w:fill="C0C0C0"/>
          </w:tcPr>
          <w:p w14:paraId="3E56E98B" w14:textId="77777777" w:rsidR="00F20B60" w:rsidRPr="00F20B60" w:rsidRDefault="00F20B60" w:rsidP="00F20B60">
            <w:pPr>
              <w:keepNext/>
              <w:keepLines/>
              <w:jc w:val="center"/>
              <w:rPr>
                <w:rFonts w:ascii="Arial" w:eastAsia="游明朝" w:hAnsi="Arial" w:cs="Times New Roman"/>
                <w:b/>
                <w:sz w:val="18"/>
                <w:szCs w:val="20"/>
                <w:lang w:eastAsia="en-US"/>
              </w:rPr>
            </w:pPr>
            <w:r w:rsidRPr="00F20B60">
              <w:rPr>
                <w:rFonts w:ascii="Arial" w:eastAsia="游明朝" w:hAnsi="Arial" w:cs="Times New Roman"/>
                <w:b/>
                <w:sz w:val="18"/>
                <w:szCs w:val="20"/>
                <w:lang w:eastAsia="en-US"/>
              </w:rPr>
              <w:t>qosId</w:t>
            </w:r>
          </w:p>
        </w:tc>
        <w:tc>
          <w:tcPr>
            <w:tcW w:w="750" w:type="dxa"/>
            <w:tcBorders>
              <w:top w:val="single" w:sz="4" w:space="0" w:color="auto"/>
              <w:left w:val="single" w:sz="4" w:space="0" w:color="auto"/>
              <w:bottom w:val="single" w:sz="4" w:space="0" w:color="auto"/>
              <w:right w:val="single" w:sz="4" w:space="0" w:color="auto"/>
            </w:tcBorders>
            <w:shd w:val="clear" w:color="auto" w:fill="C0C0C0"/>
          </w:tcPr>
          <w:p w14:paraId="274A4F12" w14:textId="77777777" w:rsidR="00F20B60" w:rsidRPr="00F20B60" w:rsidRDefault="00F20B60" w:rsidP="00F20B60">
            <w:pPr>
              <w:keepNext/>
              <w:keepLines/>
              <w:jc w:val="center"/>
              <w:rPr>
                <w:rFonts w:ascii="Arial" w:eastAsia="游明朝" w:hAnsi="Arial" w:cs="Times New Roman"/>
                <w:b/>
                <w:sz w:val="18"/>
                <w:szCs w:val="20"/>
                <w:lang w:eastAsia="en-US"/>
              </w:rPr>
            </w:pPr>
            <w:r w:rsidRPr="00F20B60">
              <w:rPr>
                <w:rFonts w:ascii="Arial" w:eastAsia="游明朝" w:hAnsi="Arial" w:cs="Times New Roman"/>
                <w:b/>
                <w:sz w:val="18"/>
                <w:szCs w:val="20"/>
                <w:lang w:eastAsia="en-US"/>
              </w:rPr>
              <w:t>cellId</w:t>
            </w:r>
          </w:p>
        </w:tc>
        <w:tc>
          <w:tcPr>
            <w:tcW w:w="1097" w:type="dxa"/>
            <w:tcBorders>
              <w:top w:val="single" w:sz="4" w:space="0" w:color="auto"/>
              <w:left w:val="single" w:sz="4" w:space="0" w:color="auto"/>
              <w:bottom w:val="single" w:sz="4" w:space="0" w:color="auto"/>
              <w:right w:val="single" w:sz="4" w:space="0" w:color="auto"/>
            </w:tcBorders>
            <w:shd w:val="clear" w:color="auto" w:fill="C0C0C0"/>
          </w:tcPr>
          <w:p w14:paraId="68C81A49" w14:textId="77777777" w:rsidR="00F20B60" w:rsidRPr="00F20B60" w:rsidRDefault="00F20B60" w:rsidP="00F20B60">
            <w:pPr>
              <w:keepNext/>
              <w:keepLines/>
              <w:jc w:val="center"/>
              <w:rPr>
                <w:rFonts w:ascii="Arial" w:eastAsia="游明朝" w:hAnsi="Arial" w:cs="Times New Roman"/>
                <w:b/>
                <w:sz w:val="18"/>
                <w:szCs w:val="20"/>
              </w:rPr>
            </w:pPr>
            <w:r w:rsidRPr="00F20B60">
              <w:rPr>
                <w:rFonts w:ascii="Arial" w:eastAsia="游明朝" w:hAnsi="Arial" w:cs="Times New Roman" w:hint="eastAsia"/>
                <w:b/>
                <w:sz w:val="18"/>
                <w:szCs w:val="20"/>
              </w:rPr>
              <w:t>cellIdList</w:t>
            </w:r>
          </w:p>
        </w:tc>
        <w:tc>
          <w:tcPr>
            <w:tcW w:w="847" w:type="dxa"/>
            <w:tcBorders>
              <w:top w:val="single" w:sz="4" w:space="0" w:color="auto"/>
              <w:left w:val="single" w:sz="4" w:space="0" w:color="auto"/>
              <w:bottom w:val="single" w:sz="4" w:space="0" w:color="auto"/>
              <w:right w:val="single" w:sz="4" w:space="0" w:color="auto"/>
            </w:tcBorders>
            <w:shd w:val="clear" w:color="auto" w:fill="C0C0C0"/>
          </w:tcPr>
          <w:p w14:paraId="5FA55DED" w14:textId="77777777" w:rsidR="00F20B60" w:rsidRPr="00F20B60" w:rsidRDefault="00F20B60" w:rsidP="00F20B60">
            <w:pPr>
              <w:keepNext/>
              <w:keepLines/>
              <w:jc w:val="center"/>
              <w:rPr>
                <w:rFonts w:ascii="Arial" w:eastAsia="游明朝" w:hAnsi="Arial" w:cs="Times New Roman"/>
                <w:b/>
                <w:sz w:val="18"/>
                <w:szCs w:val="20"/>
              </w:rPr>
            </w:pPr>
            <w:r w:rsidRPr="00F20B60">
              <w:rPr>
                <w:rFonts w:ascii="Arial" w:eastAsia="游明朝" w:hAnsi="Arial" w:cs="Times New Roman"/>
                <w:b/>
                <w:sz w:val="18"/>
                <w:szCs w:val="20"/>
              </w:rPr>
              <w:t>taiList</w:t>
            </w:r>
          </w:p>
        </w:tc>
        <w:tc>
          <w:tcPr>
            <w:tcW w:w="1305" w:type="dxa"/>
            <w:tcBorders>
              <w:top w:val="single" w:sz="4" w:space="0" w:color="auto"/>
              <w:left w:val="single" w:sz="4" w:space="0" w:color="auto"/>
              <w:bottom w:val="single" w:sz="4" w:space="0" w:color="auto"/>
              <w:right w:val="single" w:sz="4" w:space="0" w:color="auto"/>
            </w:tcBorders>
            <w:shd w:val="clear" w:color="auto" w:fill="C0C0C0"/>
          </w:tcPr>
          <w:p w14:paraId="66112D27" w14:textId="77777777" w:rsidR="00F20B60" w:rsidRPr="00F20B60" w:rsidRDefault="00F20B60" w:rsidP="00F20B60">
            <w:pPr>
              <w:keepNext/>
              <w:keepLines/>
              <w:jc w:val="center"/>
              <w:rPr>
                <w:rFonts w:ascii="Arial" w:eastAsia="游明朝" w:hAnsi="Arial" w:cs="Times New Roman"/>
                <w:b/>
                <w:sz w:val="18"/>
                <w:szCs w:val="20"/>
              </w:rPr>
            </w:pPr>
            <w:r w:rsidRPr="00F20B60">
              <w:rPr>
                <w:rFonts w:ascii="Arial" w:eastAsia="游明朝" w:hAnsi="Arial" w:cs="Times New Roman" w:hint="eastAsia"/>
                <w:b/>
                <w:sz w:val="18"/>
                <w:szCs w:val="20"/>
              </w:rPr>
              <w:t>*</w:t>
            </w:r>
            <w:r w:rsidRPr="00F20B60">
              <w:rPr>
                <w:rFonts w:ascii="Arial" w:eastAsia="游明朝" w:hAnsi="Arial" w:cs="Times New Roman"/>
                <w:b/>
                <w:sz w:val="18"/>
                <w:szCs w:val="20"/>
              </w:rPr>
              <w:t>1</w:t>
            </w:r>
          </w:p>
        </w:tc>
        <w:tc>
          <w:tcPr>
            <w:tcW w:w="1104" w:type="dxa"/>
            <w:tcBorders>
              <w:top w:val="single" w:sz="4" w:space="0" w:color="auto"/>
              <w:left w:val="single" w:sz="4" w:space="0" w:color="auto"/>
              <w:bottom w:val="single" w:sz="4" w:space="0" w:color="auto"/>
              <w:right w:val="single" w:sz="4" w:space="0" w:color="auto"/>
            </w:tcBorders>
            <w:shd w:val="clear" w:color="auto" w:fill="C0C0C0"/>
          </w:tcPr>
          <w:p w14:paraId="3BFE2C20" w14:textId="77777777" w:rsidR="00F20B60" w:rsidRPr="00F20B60" w:rsidRDefault="00F20B60" w:rsidP="00F20B60">
            <w:pPr>
              <w:keepNext/>
              <w:keepLines/>
              <w:jc w:val="center"/>
              <w:rPr>
                <w:rFonts w:ascii="Arial" w:eastAsia="游明朝" w:hAnsi="Arial" w:cs="Times New Roman"/>
                <w:b/>
                <w:sz w:val="18"/>
                <w:szCs w:val="20"/>
              </w:rPr>
            </w:pPr>
            <w:r w:rsidRPr="00F20B60">
              <w:rPr>
                <w:rFonts w:ascii="Arial" w:eastAsia="游明朝" w:hAnsi="Arial" w:cs="Times New Roman" w:hint="eastAsia"/>
                <w:b/>
                <w:sz w:val="18"/>
                <w:szCs w:val="20"/>
              </w:rPr>
              <w:t>*</w:t>
            </w:r>
            <w:r w:rsidRPr="00F20B60">
              <w:rPr>
                <w:rFonts w:ascii="Arial" w:eastAsia="游明朝" w:hAnsi="Arial" w:cs="Times New Roman"/>
                <w:b/>
                <w:sz w:val="18"/>
                <w:szCs w:val="20"/>
              </w:rPr>
              <w:t>2</w:t>
            </w:r>
          </w:p>
        </w:tc>
      </w:tr>
      <w:tr w:rsidR="00F20B60" w:rsidRPr="00F20B60" w14:paraId="742BD231" w14:textId="77777777" w:rsidTr="008C3ACE">
        <w:trPr>
          <w:jc w:val="center"/>
        </w:trPr>
        <w:tc>
          <w:tcPr>
            <w:tcW w:w="1214" w:type="dxa"/>
            <w:vMerge w:val="restart"/>
            <w:tcBorders>
              <w:top w:val="single" w:sz="4" w:space="0" w:color="auto"/>
              <w:left w:val="single" w:sz="4" w:space="0" w:color="auto"/>
              <w:right w:val="single" w:sz="4" w:space="0" w:color="auto"/>
            </w:tcBorders>
          </w:tcPr>
          <w:p w14:paraId="247C7F1F"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Q</w:t>
            </w:r>
            <w:r w:rsidRPr="00F20B60">
              <w:rPr>
                <w:rFonts w:ascii="Arial" w:eastAsia="游明朝" w:hAnsi="Arial" w:cs="Times New Roman"/>
                <w:sz w:val="18"/>
                <w:szCs w:val="20"/>
              </w:rPr>
              <w:t>oS target</w:t>
            </w:r>
          </w:p>
        </w:tc>
        <w:tc>
          <w:tcPr>
            <w:tcW w:w="715" w:type="dxa"/>
            <w:tcBorders>
              <w:top w:val="single" w:sz="4" w:space="0" w:color="auto"/>
              <w:left w:val="single" w:sz="4" w:space="0" w:color="auto"/>
              <w:bottom w:val="single" w:sz="4" w:space="0" w:color="auto"/>
              <w:right w:val="single" w:sz="4" w:space="0" w:color="auto"/>
            </w:tcBorders>
          </w:tcPr>
          <w:p w14:paraId="57257C43"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918" w:type="dxa"/>
            <w:tcBorders>
              <w:top w:val="single" w:sz="4" w:space="0" w:color="auto"/>
              <w:left w:val="single" w:sz="4" w:space="0" w:color="auto"/>
              <w:bottom w:val="single" w:sz="4" w:space="0" w:color="auto"/>
              <w:right w:val="single" w:sz="4" w:space="0" w:color="auto"/>
            </w:tcBorders>
          </w:tcPr>
          <w:p w14:paraId="541CF26D"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789" w:type="dxa"/>
            <w:tcBorders>
              <w:top w:val="single" w:sz="4" w:space="0" w:color="auto"/>
              <w:left w:val="single" w:sz="4" w:space="0" w:color="auto"/>
              <w:bottom w:val="single" w:sz="4" w:space="0" w:color="auto"/>
              <w:right w:val="single" w:sz="4" w:space="0" w:color="auto"/>
            </w:tcBorders>
          </w:tcPr>
          <w:p w14:paraId="758D2280"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693" w:type="dxa"/>
            <w:tcBorders>
              <w:top w:val="single" w:sz="4" w:space="0" w:color="auto"/>
              <w:left w:val="single" w:sz="4" w:space="0" w:color="auto"/>
              <w:bottom w:val="single" w:sz="4" w:space="0" w:color="auto"/>
              <w:right w:val="single" w:sz="4" w:space="0" w:color="auto"/>
            </w:tcBorders>
          </w:tcPr>
          <w:p w14:paraId="42717FB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750" w:type="dxa"/>
            <w:tcBorders>
              <w:top w:val="single" w:sz="4" w:space="0" w:color="auto"/>
              <w:left w:val="single" w:sz="4" w:space="0" w:color="auto"/>
              <w:bottom w:val="single" w:sz="4" w:space="0" w:color="auto"/>
              <w:right w:val="single" w:sz="4" w:space="0" w:color="auto"/>
            </w:tcBorders>
          </w:tcPr>
          <w:p w14:paraId="173D42A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24330332"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540E58AC"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456CB193"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explicit UE</w:t>
            </w:r>
          </w:p>
        </w:tc>
        <w:tc>
          <w:tcPr>
            <w:tcW w:w="1104" w:type="dxa"/>
            <w:vMerge w:val="restart"/>
            <w:tcBorders>
              <w:top w:val="single" w:sz="4" w:space="0" w:color="auto"/>
              <w:left w:val="single" w:sz="4" w:space="0" w:color="auto"/>
              <w:right w:val="single" w:sz="4" w:space="0" w:color="auto"/>
            </w:tcBorders>
          </w:tcPr>
          <w:p w14:paraId="75E52E3D"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UE</w:t>
            </w:r>
          </w:p>
        </w:tc>
      </w:tr>
      <w:tr w:rsidR="00F20B60" w:rsidRPr="00F20B60" w14:paraId="17F618B3" w14:textId="77777777" w:rsidTr="008C3ACE">
        <w:trPr>
          <w:jc w:val="center"/>
        </w:trPr>
        <w:tc>
          <w:tcPr>
            <w:tcW w:w="1214" w:type="dxa"/>
            <w:vMerge/>
            <w:tcBorders>
              <w:left w:val="single" w:sz="4" w:space="0" w:color="auto"/>
              <w:right w:val="single" w:sz="4" w:space="0" w:color="auto"/>
            </w:tcBorders>
          </w:tcPr>
          <w:p w14:paraId="502BA1B4"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34E752A1"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918" w:type="dxa"/>
            <w:tcBorders>
              <w:top w:val="single" w:sz="4" w:space="0" w:color="auto"/>
              <w:left w:val="single" w:sz="4" w:space="0" w:color="auto"/>
              <w:bottom w:val="single" w:sz="4" w:space="0" w:color="auto"/>
              <w:right w:val="single" w:sz="4" w:space="0" w:color="auto"/>
            </w:tcBorders>
          </w:tcPr>
          <w:p w14:paraId="2959B4F8"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718056B2"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693" w:type="dxa"/>
            <w:tcBorders>
              <w:top w:val="single" w:sz="4" w:space="0" w:color="auto"/>
              <w:left w:val="single" w:sz="4" w:space="0" w:color="auto"/>
              <w:bottom w:val="single" w:sz="4" w:space="0" w:color="auto"/>
              <w:right w:val="single" w:sz="4" w:space="0" w:color="auto"/>
            </w:tcBorders>
          </w:tcPr>
          <w:p w14:paraId="638AEB3D"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750" w:type="dxa"/>
            <w:tcBorders>
              <w:top w:val="single" w:sz="4" w:space="0" w:color="auto"/>
              <w:left w:val="single" w:sz="4" w:space="0" w:color="auto"/>
              <w:bottom w:val="single" w:sz="4" w:space="0" w:color="auto"/>
              <w:right w:val="single" w:sz="4" w:space="0" w:color="auto"/>
            </w:tcBorders>
          </w:tcPr>
          <w:p w14:paraId="636F77AC"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464EECA2"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5CD8D2F3"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052194CA"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tcBorders>
              <w:left w:val="single" w:sz="4" w:space="0" w:color="auto"/>
              <w:right w:val="single" w:sz="4" w:space="0" w:color="auto"/>
            </w:tcBorders>
          </w:tcPr>
          <w:p w14:paraId="7455BB0F"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5AEAA13E" w14:textId="77777777" w:rsidTr="008C3ACE">
        <w:trPr>
          <w:jc w:val="center"/>
        </w:trPr>
        <w:tc>
          <w:tcPr>
            <w:tcW w:w="1214" w:type="dxa"/>
            <w:vMerge/>
            <w:tcBorders>
              <w:left w:val="single" w:sz="4" w:space="0" w:color="auto"/>
              <w:right w:val="single" w:sz="4" w:space="0" w:color="auto"/>
            </w:tcBorders>
          </w:tcPr>
          <w:p w14:paraId="571E5462"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419806C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0048A53D"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789" w:type="dxa"/>
            <w:tcBorders>
              <w:top w:val="single" w:sz="4" w:space="0" w:color="auto"/>
              <w:left w:val="single" w:sz="4" w:space="0" w:color="auto"/>
              <w:bottom w:val="single" w:sz="4" w:space="0" w:color="auto"/>
              <w:right w:val="single" w:sz="4" w:space="0" w:color="auto"/>
            </w:tcBorders>
          </w:tcPr>
          <w:p w14:paraId="7DF7B753"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693" w:type="dxa"/>
            <w:tcBorders>
              <w:top w:val="single" w:sz="4" w:space="0" w:color="auto"/>
              <w:left w:val="single" w:sz="4" w:space="0" w:color="auto"/>
              <w:bottom w:val="single" w:sz="4" w:space="0" w:color="auto"/>
              <w:right w:val="single" w:sz="4" w:space="0" w:color="auto"/>
            </w:tcBorders>
          </w:tcPr>
          <w:p w14:paraId="2340E4C4"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750" w:type="dxa"/>
            <w:tcBorders>
              <w:top w:val="single" w:sz="4" w:space="0" w:color="auto"/>
              <w:left w:val="single" w:sz="4" w:space="0" w:color="auto"/>
              <w:bottom w:val="single" w:sz="4" w:space="0" w:color="auto"/>
              <w:right w:val="single" w:sz="4" w:space="0" w:color="auto"/>
            </w:tcBorders>
          </w:tcPr>
          <w:p w14:paraId="0B94ED93"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6B6AE6FC"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7F2C2F6E"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5D247FBA"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implicit UE(s)</w:t>
            </w:r>
          </w:p>
        </w:tc>
        <w:tc>
          <w:tcPr>
            <w:tcW w:w="1104" w:type="dxa"/>
            <w:vMerge/>
            <w:tcBorders>
              <w:left w:val="single" w:sz="4" w:space="0" w:color="auto"/>
              <w:right w:val="single" w:sz="4" w:space="0" w:color="auto"/>
            </w:tcBorders>
          </w:tcPr>
          <w:p w14:paraId="5C44EAA5"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346EE30F" w14:textId="77777777" w:rsidTr="008C3ACE">
        <w:trPr>
          <w:jc w:val="center"/>
        </w:trPr>
        <w:tc>
          <w:tcPr>
            <w:tcW w:w="1214" w:type="dxa"/>
            <w:vMerge/>
            <w:tcBorders>
              <w:left w:val="single" w:sz="4" w:space="0" w:color="auto"/>
              <w:right w:val="single" w:sz="4" w:space="0" w:color="auto"/>
            </w:tcBorders>
          </w:tcPr>
          <w:p w14:paraId="7638B78A"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78E6182C"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2E3A57AE"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0F428641"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693" w:type="dxa"/>
            <w:tcBorders>
              <w:top w:val="single" w:sz="4" w:space="0" w:color="auto"/>
              <w:left w:val="single" w:sz="4" w:space="0" w:color="auto"/>
              <w:bottom w:val="single" w:sz="4" w:space="0" w:color="auto"/>
              <w:right w:val="single" w:sz="4" w:space="0" w:color="auto"/>
            </w:tcBorders>
          </w:tcPr>
          <w:p w14:paraId="06252F81"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750" w:type="dxa"/>
            <w:tcBorders>
              <w:top w:val="single" w:sz="4" w:space="0" w:color="auto"/>
              <w:left w:val="single" w:sz="4" w:space="0" w:color="auto"/>
              <w:bottom w:val="single" w:sz="4" w:space="0" w:color="auto"/>
              <w:right w:val="single" w:sz="4" w:space="0" w:color="auto"/>
            </w:tcBorders>
          </w:tcPr>
          <w:p w14:paraId="5B9C0AB4"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0C5386FE"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7B6E6B7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561D2F4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implicit UE(s)</w:t>
            </w:r>
          </w:p>
        </w:tc>
        <w:tc>
          <w:tcPr>
            <w:tcW w:w="1104" w:type="dxa"/>
            <w:vMerge/>
            <w:tcBorders>
              <w:left w:val="single" w:sz="4" w:space="0" w:color="auto"/>
              <w:right w:val="single" w:sz="4" w:space="0" w:color="auto"/>
            </w:tcBorders>
          </w:tcPr>
          <w:p w14:paraId="38ABDDF5"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697D41BB" w14:textId="77777777" w:rsidTr="008C3ACE">
        <w:trPr>
          <w:jc w:val="center"/>
        </w:trPr>
        <w:tc>
          <w:tcPr>
            <w:tcW w:w="1214" w:type="dxa"/>
            <w:vMerge/>
            <w:tcBorders>
              <w:left w:val="single" w:sz="4" w:space="0" w:color="auto"/>
              <w:bottom w:val="single" w:sz="4" w:space="0" w:color="auto"/>
              <w:right w:val="single" w:sz="4" w:space="0" w:color="auto"/>
            </w:tcBorders>
          </w:tcPr>
          <w:p w14:paraId="1D09953C"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13AEF00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393AC5C3"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1EC18A6E"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693" w:type="dxa"/>
            <w:tcBorders>
              <w:top w:val="single" w:sz="4" w:space="0" w:color="auto"/>
              <w:left w:val="single" w:sz="4" w:space="0" w:color="auto"/>
              <w:bottom w:val="single" w:sz="4" w:space="0" w:color="auto"/>
              <w:right w:val="single" w:sz="4" w:space="0" w:color="auto"/>
            </w:tcBorders>
          </w:tcPr>
          <w:p w14:paraId="01E86778"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750" w:type="dxa"/>
            <w:tcBorders>
              <w:top w:val="single" w:sz="4" w:space="0" w:color="auto"/>
              <w:left w:val="single" w:sz="4" w:space="0" w:color="auto"/>
              <w:bottom w:val="single" w:sz="4" w:space="0" w:color="auto"/>
              <w:right w:val="single" w:sz="4" w:space="0" w:color="auto"/>
            </w:tcBorders>
          </w:tcPr>
          <w:p w14:paraId="4BD6215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70C9C9AA"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084A8568"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2DECA9FE"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implicit UE(s)</w:t>
            </w:r>
          </w:p>
        </w:tc>
        <w:tc>
          <w:tcPr>
            <w:tcW w:w="1104" w:type="dxa"/>
            <w:vMerge/>
            <w:tcBorders>
              <w:left w:val="single" w:sz="4" w:space="0" w:color="auto"/>
              <w:bottom w:val="single" w:sz="4" w:space="0" w:color="auto"/>
              <w:right w:val="single" w:sz="4" w:space="0" w:color="auto"/>
            </w:tcBorders>
          </w:tcPr>
          <w:p w14:paraId="6B424C7D"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54117A6D" w14:textId="77777777" w:rsidTr="008C3ACE">
        <w:trPr>
          <w:jc w:val="center"/>
        </w:trPr>
        <w:tc>
          <w:tcPr>
            <w:tcW w:w="1214" w:type="dxa"/>
            <w:vMerge w:val="restart"/>
            <w:tcBorders>
              <w:top w:val="single" w:sz="4" w:space="0" w:color="auto"/>
              <w:left w:val="single" w:sz="4" w:space="0" w:color="auto"/>
              <w:right w:val="single" w:sz="4" w:space="0" w:color="auto"/>
            </w:tcBorders>
          </w:tcPr>
          <w:p w14:paraId="054F998D"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Q</w:t>
            </w:r>
            <w:r w:rsidRPr="00F20B60">
              <w:rPr>
                <w:rFonts w:ascii="Arial" w:eastAsia="游明朝" w:hAnsi="Arial" w:cs="Times New Roman"/>
                <w:sz w:val="18"/>
                <w:szCs w:val="20"/>
              </w:rPr>
              <w:t>oE target</w:t>
            </w:r>
          </w:p>
        </w:tc>
        <w:tc>
          <w:tcPr>
            <w:tcW w:w="715" w:type="dxa"/>
            <w:tcBorders>
              <w:top w:val="single" w:sz="4" w:space="0" w:color="auto"/>
              <w:left w:val="single" w:sz="4" w:space="0" w:color="auto"/>
              <w:bottom w:val="single" w:sz="4" w:space="0" w:color="auto"/>
              <w:right w:val="single" w:sz="4" w:space="0" w:color="auto"/>
            </w:tcBorders>
          </w:tcPr>
          <w:p w14:paraId="59C257F0"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918" w:type="dxa"/>
            <w:tcBorders>
              <w:top w:val="single" w:sz="4" w:space="0" w:color="auto"/>
              <w:left w:val="single" w:sz="4" w:space="0" w:color="auto"/>
              <w:bottom w:val="single" w:sz="4" w:space="0" w:color="auto"/>
              <w:right w:val="single" w:sz="4" w:space="0" w:color="auto"/>
            </w:tcBorders>
          </w:tcPr>
          <w:p w14:paraId="0FB4885A"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1BDFA955"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693" w:type="dxa"/>
            <w:tcBorders>
              <w:top w:val="single" w:sz="4" w:space="0" w:color="auto"/>
              <w:left w:val="single" w:sz="4" w:space="0" w:color="auto"/>
              <w:bottom w:val="single" w:sz="4" w:space="0" w:color="auto"/>
              <w:right w:val="single" w:sz="4" w:space="0" w:color="auto"/>
            </w:tcBorders>
          </w:tcPr>
          <w:p w14:paraId="6E6FE40A"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750" w:type="dxa"/>
            <w:tcBorders>
              <w:top w:val="single" w:sz="4" w:space="0" w:color="auto"/>
              <w:left w:val="single" w:sz="4" w:space="0" w:color="auto"/>
              <w:bottom w:val="single" w:sz="4" w:space="0" w:color="auto"/>
              <w:right w:val="single" w:sz="4" w:space="0" w:color="auto"/>
            </w:tcBorders>
          </w:tcPr>
          <w:p w14:paraId="558C3C62"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7FF5530A"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017FA5DD"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190AD33F"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val="restart"/>
            <w:tcBorders>
              <w:top w:val="single" w:sz="4" w:space="0" w:color="auto"/>
              <w:left w:val="single" w:sz="4" w:space="0" w:color="auto"/>
              <w:right w:val="single" w:sz="4" w:space="0" w:color="auto"/>
            </w:tcBorders>
          </w:tcPr>
          <w:p w14:paraId="4F56E810"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UE</w:t>
            </w:r>
          </w:p>
        </w:tc>
      </w:tr>
      <w:tr w:rsidR="00F20B60" w:rsidRPr="00F20B60" w14:paraId="452097FA" w14:textId="77777777" w:rsidTr="008C3ACE">
        <w:trPr>
          <w:jc w:val="center"/>
        </w:trPr>
        <w:tc>
          <w:tcPr>
            <w:tcW w:w="1214" w:type="dxa"/>
            <w:vMerge/>
            <w:tcBorders>
              <w:left w:val="single" w:sz="4" w:space="0" w:color="auto"/>
              <w:right w:val="single" w:sz="4" w:space="0" w:color="auto"/>
            </w:tcBorders>
          </w:tcPr>
          <w:p w14:paraId="3D928A34"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39CCC83B"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918" w:type="dxa"/>
            <w:tcBorders>
              <w:top w:val="single" w:sz="4" w:space="0" w:color="auto"/>
              <w:left w:val="single" w:sz="4" w:space="0" w:color="auto"/>
              <w:bottom w:val="single" w:sz="4" w:space="0" w:color="auto"/>
              <w:right w:val="single" w:sz="4" w:space="0" w:color="auto"/>
            </w:tcBorders>
          </w:tcPr>
          <w:p w14:paraId="002A430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7059EA82"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693" w:type="dxa"/>
            <w:tcBorders>
              <w:top w:val="single" w:sz="4" w:space="0" w:color="auto"/>
              <w:left w:val="single" w:sz="4" w:space="0" w:color="auto"/>
              <w:bottom w:val="single" w:sz="4" w:space="0" w:color="auto"/>
              <w:right w:val="single" w:sz="4" w:space="0" w:color="auto"/>
            </w:tcBorders>
          </w:tcPr>
          <w:p w14:paraId="4486794F"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750" w:type="dxa"/>
            <w:tcBorders>
              <w:top w:val="single" w:sz="4" w:space="0" w:color="auto"/>
              <w:left w:val="single" w:sz="4" w:space="0" w:color="auto"/>
              <w:bottom w:val="single" w:sz="4" w:space="0" w:color="auto"/>
              <w:right w:val="single" w:sz="4" w:space="0" w:color="auto"/>
            </w:tcBorders>
          </w:tcPr>
          <w:p w14:paraId="75E8AC21"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7A20656C"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47DFCEC1"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700B98F4"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tcBorders>
              <w:left w:val="single" w:sz="4" w:space="0" w:color="auto"/>
              <w:right w:val="single" w:sz="4" w:space="0" w:color="auto"/>
            </w:tcBorders>
          </w:tcPr>
          <w:p w14:paraId="07F7B67D"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76C99BDA" w14:textId="77777777" w:rsidTr="008C3ACE">
        <w:trPr>
          <w:jc w:val="center"/>
        </w:trPr>
        <w:tc>
          <w:tcPr>
            <w:tcW w:w="1214" w:type="dxa"/>
            <w:vMerge/>
            <w:tcBorders>
              <w:left w:val="single" w:sz="4" w:space="0" w:color="auto"/>
              <w:right w:val="single" w:sz="4" w:space="0" w:color="auto"/>
            </w:tcBorders>
          </w:tcPr>
          <w:p w14:paraId="0E731F00"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7178F9EB"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4918B20B"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53732BA2"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693" w:type="dxa"/>
            <w:tcBorders>
              <w:top w:val="single" w:sz="4" w:space="0" w:color="auto"/>
              <w:left w:val="single" w:sz="4" w:space="0" w:color="auto"/>
              <w:bottom w:val="single" w:sz="4" w:space="0" w:color="auto"/>
              <w:right w:val="single" w:sz="4" w:space="0" w:color="auto"/>
            </w:tcBorders>
          </w:tcPr>
          <w:p w14:paraId="045DC550"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750" w:type="dxa"/>
            <w:tcBorders>
              <w:top w:val="single" w:sz="4" w:space="0" w:color="auto"/>
              <w:left w:val="single" w:sz="4" w:space="0" w:color="auto"/>
              <w:bottom w:val="single" w:sz="4" w:space="0" w:color="auto"/>
              <w:right w:val="single" w:sz="4" w:space="0" w:color="auto"/>
            </w:tcBorders>
          </w:tcPr>
          <w:p w14:paraId="1C675147"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42A5C1A5"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6C02C143"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40BD1DE0"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implicit UE(s)</w:t>
            </w:r>
          </w:p>
        </w:tc>
        <w:tc>
          <w:tcPr>
            <w:tcW w:w="1104" w:type="dxa"/>
            <w:vMerge/>
            <w:tcBorders>
              <w:left w:val="single" w:sz="4" w:space="0" w:color="auto"/>
              <w:right w:val="single" w:sz="4" w:space="0" w:color="auto"/>
            </w:tcBorders>
          </w:tcPr>
          <w:p w14:paraId="32300201"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34C942E9" w14:textId="77777777" w:rsidTr="008C3ACE">
        <w:trPr>
          <w:jc w:val="center"/>
        </w:trPr>
        <w:tc>
          <w:tcPr>
            <w:tcW w:w="1214" w:type="dxa"/>
            <w:vMerge/>
            <w:tcBorders>
              <w:left w:val="single" w:sz="4" w:space="0" w:color="auto"/>
              <w:bottom w:val="single" w:sz="4" w:space="0" w:color="auto"/>
              <w:right w:val="single" w:sz="4" w:space="0" w:color="auto"/>
            </w:tcBorders>
          </w:tcPr>
          <w:p w14:paraId="2F6D02F1"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04169E10"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72BA7C5D"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7741F098"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693" w:type="dxa"/>
            <w:tcBorders>
              <w:top w:val="single" w:sz="4" w:space="0" w:color="auto"/>
              <w:left w:val="single" w:sz="4" w:space="0" w:color="auto"/>
              <w:bottom w:val="single" w:sz="4" w:space="0" w:color="auto"/>
              <w:right w:val="single" w:sz="4" w:space="0" w:color="auto"/>
            </w:tcBorders>
          </w:tcPr>
          <w:p w14:paraId="37B7FE51"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750" w:type="dxa"/>
            <w:tcBorders>
              <w:top w:val="single" w:sz="4" w:space="0" w:color="auto"/>
              <w:left w:val="single" w:sz="4" w:space="0" w:color="auto"/>
              <w:bottom w:val="single" w:sz="4" w:space="0" w:color="auto"/>
              <w:right w:val="single" w:sz="4" w:space="0" w:color="auto"/>
            </w:tcBorders>
          </w:tcPr>
          <w:p w14:paraId="28A4301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3DD57A7C"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41C8AD41"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4AAB7805"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implicit UE(s)</w:t>
            </w:r>
          </w:p>
        </w:tc>
        <w:tc>
          <w:tcPr>
            <w:tcW w:w="1104" w:type="dxa"/>
            <w:vMerge/>
            <w:tcBorders>
              <w:left w:val="single" w:sz="4" w:space="0" w:color="auto"/>
              <w:bottom w:val="single" w:sz="4" w:space="0" w:color="auto"/>
              <w:right w:val="single" w:sz="4" w:space="0" w:color="auto"/>
            </w:tcBorders>
          </w:tcPr>
          <w:p w14:paraId="2F2836C0"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3ABACCB4" w14:textId="77777777" w:rsidTr="008C3ACE">
        <w:trPr>
          <w:jc w:val="center"/>
        </w:trPr>
        <w:tc>
          <w:tcPr>
            <w:tcW w:w="1214" w:type="dxa"/>
            <w:vMerge w:val="restart"/>
            <w:tcBorders>
              <w:top w:val="single" w:sz="4" w:space="0" w:color="auto"/>
              <w:left w:val="single" w:sz="4" w:space="0" w:color="auto"/>
              <w:right w:val="single" w:sz="4" w:space="0" w:color="auto"/>
            </w:tcBorders>
          </w:tcPr>
          <w:p w14:paraId="2818B25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T</w:t>
            </w:r>
            <w:r w:rsidRPr="00F20B60">
              <w:rPr>
                <w:rFonts w:ascii="Arial" w:eastAsia="游明朝" w:hAnsi="Arial" w:cs="Times New Roman"/>
                <w:sz w:val="18"/>
                <w:szCs w:val="20"/>
              </w:rPr>
              <w:t>SP</w:t>
            </w:r>
          </w:p>
        </w:tc>
        <w:tc>
          <w:tcPr>
            <w:tcW w:w="715" w:type="dxa"/>
            <w:tcBorders>
              <w:top w:val="single" w:sz="4" w:space="0" w:color="auto"/>
              <w:left w:val="single" w:sz="4" w:space="0" w:color="auto"/>
              <w:bottom w:val="single" w:sz="4" w:space="0" w:color="auto"/>
              <w:right w:val="single" w:sz="4" w:space="0" w:color="auto"/>
            </w:tcBorders>
          </w:tcPr>
          <w:p w14:paraId="567EC1AB"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918" w:type="dxa"/>
            <w:tcBorders>
              <w:top w:val="single" w:sz="4" w:space="0" w:color="auto"/>
              <w:left w:val="single" w:sz="4" w:space="0" w:color="auto"/>
              <w:bottom w:val="single" w:sz="4" w:space="0" w:color="auto"/>
              <w:right w:val="single" w:sz="4" w:space="0" w:color="auto"/>
            </w:tcBorders>
          </w:tcPr>
          <w:p w14:paraId="57D8A5F2"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2D63132D"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693" w:type="dxa"/>
            <w:tcBorders>
              <w:top w:val="single" w:sz="4" w:space="0" w:color="auto"/>
              <w:left w:val="single" w:sz="4" w:space="0" w:color="auto"/>
              <w:bottom w:val="single" w:sz="4" w:space="0" w:color="auto"/>
              <w:right w:val="single" w:sz="4" w:space="0" w:color="auto"/>
            </w:tcBorders>
          </w:tcPr>
          <w:p w14:paraId="4CE36C28"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750" w:type="dxa"/>
            <w:tcBorders>
              <w:top w:val="single" w:sz="4" w:space="0" w:color="auto"/>
              <w:left w:val="single" w:sz="4" w:space="0" w:color="auto"/>
              <w:bottom w:val="single" w:sz="4" w:space="0" w:color="auto"/>
              <w:right w:val="single" w:sz="4" w:space="0" w:color="auto"/>
            </w:tcBorders>
          </w:tcPr>
          <w:p w14:paraId="4BB906F5"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144CC956"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60D4A40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58A5C52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val="restart"/>
            <w:tcBorders>
              <w:top w:val="single" w:sz="4" w:space="0" w:color="auto"/>
              <w:left w:val="single" w:sz="4" w:space="0" w:color="auto"/>
              <w:right w:val="single" w:sz="4" w:space="0" w:color="auto"/>
            </w:tcBorders>
          </w:tcPr>
          <w:p w14:paraId="6A89923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Cell</w:t>
            </w:r>
          </w:p>
        </w:tc>
      </w:tr>
      <w:tr w:rsidR="00F20B60" w:rsidRPr="00F20B60" w14:paraId="46BB545C" w14:textId="77777777" w:rsidTr="008C3ACE">
        <w:trPr>
          <w:jc w:val="center"/>
        </w:trPr>
        <w:tc>
          <w:tcPr>
            <w:tcW w:w="1214" w:type="dxa"/>
            <w:vMerge/>
            <w:tcBorders>
              <w:left w:val="single" w:sz="4" w:space="0" w:color="auto"/>
              <w:bottom w:val="single" w:sz="4" w:space="0" w:color="auto"/>
              <w:right w:val="single" w:sz="4" w:space="0" w:color="auto"/>
            </w:tcBorders>
          </w:tcPr>
          <w:p w14:paraId="2B4BD9E0"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17F240F7"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43B30E5C"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473AB5F7"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693" w:type="dxa"/>
            <w:tcBorders>
              <w:top w:val="single" w:sz="4" w:space="0" w:color="auto"/>
              <w:left w:val="single" w:sz="4" w:space="0" w:color="auto"/>
              <w:bottom w:val="single" w:sz="4" w:space="0" w:color="auto"/>
              <w:right w:val="single" w:sz="4" w:space="0" w:color="auto"/>
            </w:tcBorders>
          </w:tcPr>
          <w:p w14:paraId="326396B4"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750" w:type="dxa"/>
            <w:tcBorders>
              <w:top w:val="single" w:sz="4" w:space="0" w:color="auto"/>
              <w:left w:val="single" w:sz="4" w:space="0" w:color="auto"/>
              <w:bottom w:val="single" w:sz="4" w:space="0" w:color="auto"/>
              <w:right w:val="single" w:sz="4" w:space="0" w:color="auto"/>
            </w:tcBorders>
          </w:tcPr>
          <w:p w14:paraId="3199464B"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602A68FC"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560A7F2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6BBD2C25"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implicit UE(s)</w:t>
            </w:r>
          </w:p>
        </w:tc>
        <w:tc>
          <w:tcPr>
            <w:tcW w:w="1104" w:type="dxa"/>
            <w:vMerge/>
            <w:tcBorders>
              <w:left w:val="single" w:sz="4" w:space="0" w:color="auto"/>
              <w:bottom w:val="single" w:sz="4" w:space="0" w:color="auto"/>
              <w:right w:val="single" w:sz="4" w:space="0" w:color="auto"/>
            </w:tcBorders>
          </w:tcPr>
          <w:p w14:paraId="535388FE"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03DC09EF" w14:textId="77777777" w:rsidTr="008C3ACE">
        <w:trPr>
          <w:jc w:val="center"/>
        </w:trPr>
        <w:tc>
          <w:tcPr>
            <w:tcW w:w="1214" w:type="dxa"/>
            <w:vMerge w:val="restart"/>
            <w:tcBorders>
              <w:top w:val="single" w:sz="4" w:space="0" w:color="auto"/>
              <w:left w:val="single" w:sz="4" w:space="0" w:color="auto"/>
              <w:right w:val="single" w:sz="4" w:space="0" w:color="auto"/>
            </w:tcBorders>
          </w:tcPr>
          <w:p w14:paraId="1BA0305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Q</w:t>
            </w:r>
            <w:r w:rsidRPr="00F20B60">
              <w:rPr>
                <w:rFonts w:ascii="Arial" w:eastAsia="游明朝" w:hAnsi="Arial" w:cs="Times New Roman"/>
                <w:sz w:val="18"/>
                <w:szCs w:val="20"/>
              </w:rPr>
              <w:t>oS target with TSP</w:t>
            </w:r>
          </w:p>
        </w:tc>
        <w:tc>
          <w:tcPr>
            <w:tcW w:w="715" w:type="dxa"/>
            <w:tcBorders>
              <w:top w:val="single" w:sz="4" w:space="0" w:color="auto"/>
              <w:left w:val="single" w:sz="4" w:space="0" w:color="auto"/>
              <w:bottom w:val="single" w:sz="4" w:space="0" w:color="auto"/>
              <w:right w:val="single" w:sz="4" w:space="0" w:color="auto"/>
            </w:tcBorders>
          </w:tcPr>
          <w:p w14:paraId="6B6AD75C"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918" w:type="dxa"/>
            <w:tcBorders>
              <w:top w:val="single" w:sz="4" w:space="0" w:color="auto"/>
              <w:left w:val="single" w:sz="4" w:space="0" w:color="auto"/>
              <w:bottom w:val="single" w:sz="4" w:space="0" w:color="auto"/>
              <w:right w:val="single" w:sz="4" w:space="0" w:color="auto"/>
            </w:tcBorders>
          </w:tcPr>
          <w:p w14:paraId="7CD4E43F"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789" w:type="dxa"/>
            <w:tcBorders>
              <w:top w:val="single" w:sz="4" w:space="0" w:color="auto"/>
              <w:left w:val="single" w:sz="4" w:space="0" w:color="auto"/>
              <w:bottom w:val="single" w:sz="4" w:space="0" w:color="auto"/>
              <w:right w:val="single" w:sz="4" w:space="0" w:color="auto"/>
            </w:tcBorders>
          </w:tcPr>
          <w:p w14:paraId="0E45409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r w:rsidRPr="00F20B60">
              <w:rPr>
                <w:rFonts w:ascii="Arial" w:eastAsia="游明朝" w:hAnsi="Arial" w:cs="Times New Roman"/>
                <w:sz w:val="18"/>
                <w:szCs w:val="20"/>
              </w:rPr>
              <w:t>..1</w:t>
            </w:r>
          </w:p>
        </w:tc>
        <w:tc>
          <w:tcPr>
            <w:tcW w:w="693" w:type="dxa"/>
            <w:tcBorders>
              <w:top w:val="single" w:sz="4" w:space="0" w:color="auto"/>
              <w:left w:val="single" w:sz="4" w:space="0" w:color="auto"/>
              <w:bottom w:val="single" w:sz="4" w:space="0" w:color="auto"/>
              <w:right w:val="single" w:sz="4" w:space="0" w:color="auto"/>
            </w:tcBorders>
          </w:tcPr>
          <w:p w14:paraId="11CBDCDD"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750" w:type="dxa"/>
            <w:tcBorders>
              <w:top w:val="single" w:sz="4" w:space="0" w:color="auto"/>
              <w:left w:val="single" w:sz="4" w:space="0" w:color="auto"/>
              <w:bottom w:val="single" w:sz="4" w:space="0" w:color="auto"/>
              <w:right w:val="single" w:sz="4" w:space="0" w:color="auto"/>
            </w:tcBorders>
          </w:tcPr>
          <w:p w14:paraId="54E4D55D"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r w:rsidRPr="00F20B60">
              <w:rPr>
                <w:rFonts w:ascii="Arial" w:eastAsia="游明朝" w:hAnsi="Arial" w:cs="Times New Roman"/>
                <w:sz w:val="18"/>
                <w:szCs w:val="20"/>
              </w:rPr>
              <w:t>..1</w:t>
            </w:r>
          </w:p>
        </w:tc>
        <w:tc>
          <w:tcPr>
            <w:tcW w:w="1097" w:type="dxa"/>
            <w:tcBorders>
              <w:top w:val="single" w:sz="4" w:space="0" w:color="auto"/>
              <w:left w:val="single" w:sz="4" w:space="0" w:color="auto"/>
              <w:bottom w:val="single" w:sz="4" w:space="0" w:color="auto"/>
              <w:right w:val="single" w:sz="4" w:space="0" w:color="auto"/>
            </w:tcBorders>
          </w:tcPr>
          <w:p w14:paraId="69DA2AC6"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71A7CD8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4D84F848"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val="restart"/>
            <w:tcBorders>
              <w:top w:val="single" w:sz="4" w:space="0" w:color="auto"/>
              <w:left w:val="single" w:sz="4" w:space="0" w:color="auto"/>
              <w:right w:val="single" w:sz="4" w:space="0" w:color="auto"/>
            </w:tcBorders>
          </w:tcPr>
          <w:p w14:paraId="0135B136"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UE</w:t>
            </w:r>
          </w:p>
        </w:tc>
      </w:tr>
      <w:tr w:rsidR="00F20B60" w:rsidRPr="00F20B60" w14:paraId="1DFE67B5" w14:textId="77777777" w:rsidTr="008C3ACE">
        <w:trPr>
          <w:jc w:val="center"/>
        </w:trPr>
        <w:tc>
          <w:tcPr>
            <w:tcW w:w="1214" w:type="dxa"/>
            <w:vMerge/>
            <w:tcBorders>
              <w:left w:val="single" w:sz="4" w:space="0" w:color="auto"/>
              <w:bottom w:val="single" w:sz="4" w:space="0" w:color="auto"/>
              <w:right w:val="single" w:sz="4" w:space="0" w:color="auto"/>
            </w:tcBorders>
          </w:tcPr>
          <w:p w14:paraId="2B75DAD6"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63590DE1"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918" w:type="dxa"/>
            <w:tcBorders>
              <w:top w:val="single" w:sz="4" w:space="0" w:color="auto"/>
              <w:left w:val="single" w:sz="4" w:space="0" w:color="auto"/>
              <w:bottom w:val="single" w:sz="4" w:space="0" w:color="auto"/>
              <w:right w:val="single" w:sz="4" w:space="0" w:color="auto"/>
            </w:tcBorders>
          </w:tcPr>
          <w:p w14:paraId="6A764BE3"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789" w:type="dxa"/>
            <w:tcBorders>
              <w:top w:val="single" w:sz="4" w:space="0" w:color="auto"/>
              <w:left w:val="single" w:sz="4" w:space="0" w:color="auto"/>
              <w:bottom w:val="single" w:sz="4" w:space="0" w:color="auto"/>
              <w:right w:val="single" w:sz="4" w:space="0" w:color="auto"/>
            </w:tcBorders>
          </w:tcPr>
          <w:p w14:paraId="574A2F36"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693" w:type="dxa"/>
            <w:tcBorders>
              <w:top w:val="single" w:sz="4" w:space="0" w:color="auto"/>
              <w:left w:val="single" w:sz="4" w:space="0" w:color="auto"/>
              <w:bottom w:val="single" w:sz="4" w:space="0" w:color="auto"/>
              <w:right w:val="single" w:sz="4" w:space="0" w:color="auto"/>
            </w:tcBorders>
          </w:tcPr>
          <w:p w14:paraId="54020C1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r w:rsidRPr="00F20B60">
              <w:rPr>
                <w:rFonts w:ascii="Arial" w:eastAsia="游明朝" w:hAnsi="Arial" w:cs="Times New Roman"/>
                <w:sz w:val="18"/>
                <w:szCs w:val="20"/>
              </w:rPr>
              <w:t>..1</w:t>
            </w:r>
          </w:p>
        </w:tc>
        <w:tc>
          <w:tcPr>
            <w:tcW w:w="750" w:type="dxa"/>
            <w:tcBorders>
              <w:top w:val="single" w:sz="4" w:space="0" w:color="auto"/>
              <w:left w:val="single" w:sz="4" w:space="0" w:color="auto"/>
              <w:bottom w:val="single" w:sz="4" w:space="0" w:color="auto"/>
              <w:right w:val="single" w:sz="4" w:space="0" w:color="auto"/>
            </w:tcBorders>
          </w:tcPr>
          <w:p w14:paraId="6D9700FB"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r w:rsidRPr="00F20B60">
              <w:rPr>
                <w:rFonts w:ascii="Arial" w:eastAsia="游明朝" w:hAnsi="Arial" w:cs="Times New Roman"/>
                <w:sz w:val="18"/>
                <w:szCs w:val="20"/>
              </w:rPr>
              <w:t>..1</w:t>
            </w:r>
          </w:p>
        </w:tc>
        <w:tc>
          <w:tcPr>
            <w:tcW w:w="1097" w:type="dxa"/>
            <w:tcBorders>
              <w:top w:val="single" w:sz="4" w:space="0" w:color="auto"/>
              <w:left w:val="single" w:sz="4" w:space="0" w:color="auto"/>
              <w:bottom w:val="single" w:sz="4" w:space="0" w:color="auto"/>
              <w:right w:val="single" w:sz="4" w:space="0" w:color="auto"/>
            </w:tcBorders>
          </w:tcPr>
          <w:p w14:paraId="550D9E95"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0689AEA5"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6AFDB4B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implicit UE(s)</w:t>
            </w:r>
          </w:p>
        </w:tc>
        <w:tc>
          <w:tcPr>
            <w:tcW w:w="1104" w:type="dxa"/>
            <w:vMerge/>
            <w:tcBorders>
              <w:left w:val="single" w:sz="4" w:space="0" w:color="auto"/>
              <w:bottom w:val="single" w:sz="4" w:space="0" w:color="auto"/>
              <w:right w:val="single" w:sz="4" w:space="0" w:color="auto"/>
            </w:tcBorders>
          </w:tcPr>
          <w:p w14:paraId="220B13AC"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6BF12F9B" w14:textId="77777777" w:rsidTr="008C3ACE">
        <w:trPr>
          <w:jc w:val="center"/>
        </w:trPr>
        <w:tc>
          <w:tcPr>
            <w:tcW w:w="1214" w:type="dxa"/>
            <w:vMerge w:val="restart"/>
            <w:tcBorders>
              <w:top w:val="single" w:sz="4" w:space="0" w:color="auto"/>
              <w:left w:val="single" w:sz="4" w:space="0" w:color="auto"/>
              <w:right w:val="single" w:sz="4" w:space="0" w:color="auto"/>
            </w:tcBorders>
          </w:tcPr>
          <w:p w14:paraId="43DD436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Q</w:t>
            </w:r>
            <w:r w:rsidRPr="00F20B60">
              <w:rPr>
                <w:rFonts w:ascii="Arial" w:eastAsia="游明朝" w:hAnsi="Arial" w:cs="Times New Roman"/>
                <w:sz w:val="18"/>
                <w:szCs w:val="20"/>
                <w:lang w:eastAsia="en-US"/>
              </w:rPr>
              <w:t>oE target with TSP</w:t>
            </w:r>
          </w:p>
        </w:tc>
        <w:tc>
          <w:tcPr>
            <w:tcW w:w="715" w:type="dxa"/>
            <w:tcBorders>
              <w:top w:val="single" w:sz="4" w:space="0" w:color="auto"/>
              <w:left w:val="single" w:sz="4" w:space="0" w:color="auto"/>
              <w:bottom w:val="single" w:sz="4" w:space="0" w:color="auto"/>
              <w:right w:val="single" w:sz="4" w:space="0" w:color="auto"/>
            </w:tcBorders>
          </w:tcPr>
          <w:p w14:paraId="1A6F862F"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918" w:type="dxa"/>
            <w:tcBorders>
              <w:top w:val="single" w:sz="4" w:space="0" w:color="auto"/>
              <w:left w:val="single" w:sz="4" w:space="0" w:color="auto"/>
              <w:bottom w:val="single" w:sz="4" w:space="0" w:color="auto"/>
              <w:right w:val="single" w:sz="4" w:space="0" w:color="auto"/>
            </w:tcBorders>
          </w:tcPr>
          <w:p w14:paraId="437B82A7"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789" w:type="dxa"/>
            <w:tcBorders>
              <w:top w:val="single" w:sz="4" w:space="0" w:color="auto"/>
              <w:left w:val="single" w:sz="4" w:space="0" w:color="auto"/>
              <w:bottom w:val="single" w:sz="4" w:space="0" w:color="auto"/>
              <w:right w:val="single" w:sz="4" w:space="0" w:color="auto"/>
            </w:tcBorders>
          </w:tcPr>
          <w:p w14:paraId="745028BE"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693" w:type="dxa"/>
            <w:tcBorders>
              <w:top w:val="single" w:sz="4" w:space="0" w:color="auto"/>
              <w:left w:val="single" w:sz="4" w:space="0" w:color="auto"/>
              <w:bottom w:val="single" w:sz="4" w:space="0" w:color="auto"/>
              <w:right w:val="single" w:sz="4" w:space="0" w:color="auto"/>
            </w:tcBorders>
          </w:tcPr>
          <w:p w14:paraId="4237E65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r w:rsidRPr="00F20B60">
              <w:rPr>
                <w:rFonts w:ascii="Arial" w:eastAsia="游明朝" w:hAnsi="Arial" w:cs="Times New Roman"/>
                <w:sz w:val="18"/>
                <w:szCs w:val="20"/>
              </w:rPr>
              <w:t>..1</w:t>
            </w:r>
          </w:p>
        </w:tc>
        <w:tc>
          <w:tcPr>
            <w:tcW w:w="750" w:type="dxa"/>
            <w:tcBorders>
              <w:top w:val="single" w:sz="4" w:space="0" w:color="auto"/>
              <w:left w:val="single" w:sz="4" w:space="0" w:color="auto"/>
              <w:bottom w:val="single" w:sz="4" w:space="0" w:color="auto"/>
              <w:right w:val="single" w:sz="4" w:space="0" w:color="auto"/>
            </w:tcBorders>
          </w:tcPr>
          <w:p w14:paraId="758BEE2B"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rPr>
              <w:t>0</w:t>
            </w:r>
            <w:r w:rsidRPr="00F20B60">
              <w:rPr>
                <w:rFonts w:ascii="Arial" w:eastAsia="游明朝" w:hAnsi="Arial" w:cs="Times New Roman"/>
                <w:sz w:val="18"/>
                <w:szCs w:val="20"/>
              </w:rPr>
              <w:t>..1</w:t>
            </w:r>
          </w:p>
        </w:tc>
        <w:tc>
          <w:tcPr>
            <w:tcW w:w="1097" w:type="dxa"/>
            <w:tcBorders>
              <w:top w:val="single" w:sz="4" w:space="0" w:color="auto"/>
              <w:left w:val="single" w:sz="4" w:space="0" w:color="auto"/>
              <w:bottom w:val="single" w:sz="4" w:space="0" w:color="auto"/>
              <w:right w:val="single" w:sz="4" w:space="0" w:color="auto"/>
            </w:tcBorders>
          </w:tcPr>
          <w:p w14:paraId="143CD6AB"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7D041916"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21435F53"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val="restart"/>
            <w:tcBorders>
              <w:top w:val="single" w:sz="4" w:space="0" w:color="auto"/>
              <w:left w:val="single" w:sz="4" w:space="0" w:color="auto"/>
              <w:right w:val="single" w:sz="4" w:space="0" w:color="auto"/>
            </w:tcBorders>
          </w:tcPr>
          <w:p w14:paraId="30ACB038"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UE</w:t>
            </w:r>
          </w:p>
        </w:tc>
      </w:tr>
      <w:tr w:rsidR="00F20B60" w:rsidRPr="00F20B60" w14:paraId="5CA92875" w14:textId="77777777" w:rsidTr="008C3ACE">
        <w:trPr>
          <w:jc w:val="center"/>
        </w:trPr>
        <w:tc>
          <w:tcPr>
            <w:tcW w:w="1214" w:type="dxa"/>
            <w:vMerge/>
            <w:tcBorders>
              <w:left w:val="single" w:sz="4" w:space="0" w:color="auto"/>
              <w:right w:val="single" w:sz="4" w:space="0" w:color="auto"/>
            </w:tcBorders>
          </w:tcPr>
          <w:p w14:paraId="1EBC304B"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34955EC6"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918" w:type="dxa"/>
            <w:tcBorders>
              <w:top w:val="single" w:sz="4" w:space="0" w:color="auto"/>
              <w:left w:val="single" w:sz="4" w:space="0" w:color="auto"/>
              <w:bottom w:val="single" w:sz="4" w:space="0" w:color="auto"/>
              <w:right w:val="single" w:sz="4" w:space="0" w:color="auto"/>
            </w:tcBorders>
          </w:tcPr>
          <w:p w14:paraId="6161AE3D"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789" w:type="dxa"/>
            <w:tcBorders>
              <w:top w:val="single" w:sz="4" w:space="0" w:color="auto"/>
              <w:left w:val="single" w:sz="4" w:space="0" w:color="auto"/>
              <w:bottom w:val="single" w:sz="4" w:space="0" w:color="auto"/>
              <w:right w:val="single" w:sz="4" w:space="0" w:color="auto"/>
            </w:tcBorders>
          </w:tcPr>
          <w:p w14:paraId="7B6651F8"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693" w:type="dxa"/>
            <w:tcBorders>
              <w:top w:val="single" w:sz="4" w:space="0" w:color="auto"/>
              <w:left w:val="single" w:sz="4" w:space="0" w:color="auto"/>
              <w:bottom w:val="single" w:sz="4" w:space="0" w:color="auto"/>
              <w:right w:val="single" w:sz="4" w:space="0" w:color="auto"/>
            </w:tcBorders>
          </w:tcPr>
          <w:p w14:paraId="1F6381F2"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750" w:type="dxa"/>
            <w:tcBorders>
              <w:top w:val="single" w:sz="4" w:space="0" w:color="auto"/>
              <w:left w:val="single" w:sz="4" w:space="0" w:color="auto"/>
              <w:bottom w:val="single" w:sz="4" w:space="0" w:color="auto"/>
              <w:right w:val="single" w:sz="4" w:space="0" w:color="auto"/>
            </w:tcBorders>
          </w:tcPr>
          <w:p w14:paraId="477CD54A"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rPr>
              <w:t>0</w:t>
            </w:r>
            <w:r w:rsidRPr="00F20B60">
              <w:rPr>
                <w:rFonts w:ascii="Arial" w:eastAsia="游明朝" w:hAnsi="Arial" w:cs="Times New Roman"/>
                <w:sz w:val="18"/>
                <w:szCs w:val="20"/>
              </w:rPr>
              <w:t>..1</w:t>
            </w:r>
          </w:p>
        </w:tc>
        <w:tc>
          <w:tcPr>
            <w:tcW w:w="1097" w:type="dxa"/>
            <w:tcBorders>
              <w:top w:val="single" w:sz="4" w:space="0" w:color="auto"/>
              <w:left w:val="single" w:sz="4" w:space="0" w:color="auto"/>
              <w:bottom w:val="single" w:sz="4" w:space="0" w:color="auto"/>
              <w:right w:val="single" w:sz="4" w:space="0" w:color="auto"/>
            </w:tcBorders>
          </w:tcPr>
          <w:p w14:paraId="1B0F5073"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358E1A1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278B43FD"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tcBorders>
              <w:left w:val="single" w:sz="4" w:space="0" w:color="auto"/>
              <w:right w:val="single" w:sz="4" w:space="0" w:color="auto"/>
            </w:tcBorders>
          </w:tcPr>
          <w:p w14:paraId="24BC08C5"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5DFB042A" w14:textId="77777777" w:rsidTr="008C3ACE">
        <w:trPr>
          <w:jc w:val="center"/>
        </w:trPr>
        <w:tc>
          <w:tcPr>
            <w:tcW w:w="1214" w:type="dxa"/>
            <w:vMerge/>
            <w:tcBorders>
              <w:left w:val="single" w:sz="4" w:space="0" w:color="auto"/>
              <w:bottom w:val="single" w:sz="4" w:space="0" w:color="auto"/>
              <w:right w:val="single" w:sz="4" w:space="0" w:color="auto"/>
            </w:tcBorders>
          </w:tcPr>
          <w:p w14:paraId="608207DD"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777490AF"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918" w:type="dxa"/>
            <w:tcBorders>
              <w:top w:val="single" w:sz="4" w:space="0" w:color="auto"/>
              <w:left w:val="single" w:sz="4" w:space="0" w:color="auto"/>
              <w:bottom w:val="single" w:sz="4" w:space="0" w:color="auto"/>
              <w:right w:val="single" w:sz="4" w:space="0" w:color="auto"/>
            </w:tcBorders>
          </w:tcPr>
          <w:p w14:paraId="4DDF7CE3"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789" w:type="dxa"/>
            <w:tcBorders>
              <w:top w:val="single" w:sz="4" w:space="0" w:color="auto"/>
              <w:left w:val="single" w:sz="4" w:space="0" w:color="auto"/>
              <w:bottom w:val="single" w:sz="4" w:space="0" w:color="auto"/>
              <w:right w:val="single" w:sz="4" w:space="0" w:color="auto"/>
            </w:tcBorders>
          </w:tcPr>
          <w:p w14:paraId="11C6FF4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693" w:type="dxa"/>
            <w:tcBorders>
              <w:top w:val="single" w:sz="4" w:space="0" w:color="auto"/>
              <w:left w:val="single" w:sz="4" w:space="0" w:color="auto"/>
              <w:bottom w:val="single" w:sz="4" w:space="0" w:color="auto"/>
              <w:right w:val="single" w:sz="4" w:space="0" w:color="auto"/>
            </w:tcBorders>
          </w:tcPr>
          <w:p w14:paraId="1A3C5FCD"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r w:rsidRPr="00F20B60">
              <w:rPr>
                <w:rFonts w:ascii="Arial" w:eastAsia="游明朝" w:hAnsi="Arial" w:cs="Times New Roman"/>
                <w:sz w:val="18"/>
                <w:szCs w:val="20"/>
              </w:rPr>
              <w:t>..1</w:t>
            </w:r>
          </w:p>
        </w:tc>
        <w:tc>
          <w:tcPr>
            <w:tcW w:w="750" w:type="dxa"/>
            <w:tcBorders>
              <w:top w:val="single" w:sz="4" w:space="0" w:color="auto"/>
              <w:left w:val="single" w:sz="4" w:space="0" w:color="auto"/>
              <w:bottom w:val="single" w:sz="4" w:space="0" w:color="auto"/>
              <w:right w:val="single" w:sz="4" w:space="0" w:color="auto"/>
            </w:tcBorders>
          </w:tcPr>
          <w:p w14:paraId="1933EB81"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rPr>
              <w:t>0</w:t>
            </w:r>
            <w:r w:rsidRPr="00F20B60">
              <w:rPr>
                <w:rFonts w:ascii="Arial" w:eastAsia="游明朝" w:hAnsi="Arial" w:cs="Times New Roman"/>
                <w:sz w:val="18"/>
                <w:szCs w:val="20"/>
              </w:rPr>
              <w:t>..1</w:t>
            </w:r>
          </w:p>
        </w:tc>
        <w:tc>
          <w:tcPr>
            <w:tcW w:w="1097" w:type="dxa"/>
            <w:tcBorders>
              <w:top w:val="single" w:sz="4" w:space="0" w:color="auto"/>
              <w:left w:val="single" w:sz="4" w:space="0" w:color="auto"/>
              <w:bottom w:val="single" w:sz="4" w:space="0" w:color="auto"/>
              <w:right w:val="single" w:sz="4" w:space="0" w:color="auto"/>
            </w:tcBorders>
          </w:tcPr>
          <w:p w14:paraId="77DE77E5"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2CAA89B3"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2571551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implicit UE(s)</w:t>
            </w:r>
          </w:p>
        </w:tc>
        <w:tc>
          <w:tcPr>
            <w:tcW w:w="1104" w:type="dxa"/>
            <w:vMerge/>
            <w:tcBorders>
              <w:left w:val="single" w:sz="4" w:space="0" w:color="auto"/>
              <w:bottom w:val="single" w:sz="4" w:space="0" w:color="auto"/>
              <w:right w:val="single" w:sz="4" w:space="0" w:color="auto"/>
            </w:tcBorders>
          </w:tcPr>
          <w:p w14:paraId="07DA54FC"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0F2C4FD2" w14:textId="77777777" w:rsidTr="008C3ACE">
        <w:trPr>
          <w:jc w:val="center"/>
        </w:trPr>
        <w:tc>
          <w:tcPr>
            <w:tcW w:w="1214" w:type="dxa"/>
            <w:vMerge w:val="restart"/>
            <w:tcBorders>
              <w:top w:val="single" w:sz="4" w:space="0" w:color="auto"/>
              <w:left w:val="single" w:sz="4" w:space="0" w:color="auto"/>
              <w:right w:val="single" w:sz="4" w:space="0" w:color="auto"/>
            </w:tcBorders>
          </w:tcPr>
          <w:p w14:paraId="01DB971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U</w:t>
            </w:r>
            <w:r w:rsidRPr="00F20B60">
              <w:rPr>
                <w:rFonts w:ascii="Arial" w:eastAsia="游明朝" w:hAnsi="Arial" w:cs="Times New Roman"/>
                <w:sz w:val="18"/>
                <w:szCs w:val="20"/>
              </w:rPr>
              <w:t>E level target</w:t>
            </w:r>
          </w:p>
        </w:tc>
        <w:tc>
          <w:tcPr>
            <w:tcW w:w="715" w:type="dxa"/>
            <w:tcBorders>
              <w:top w:val="single" w:sz="4" w:space="0" w:color="auto"/>
              <w:left w:val="single" w:sz="4" w:space="0" w:color="auto"/>
              <w:bottom w:val="single" w:sz="4" w:space="0" w:color="auto"/>
              <w:right w:val="single" w:sz="4" w:space="0" w:color="auto"/>
            </w:tcBorders>
          </w:tcPr>
          <w:p w14:paraId="603F893E"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918" w:type="dxa"/>
            <w:tcBorders>
              <w:top w:val="single" w:sz="4" w:space="0" w:color="auto"/>
              <w:left w:val="single" w:sz="4" w:space="0" w:color="auto"/>
              <w:bottom w:val="single" w:sz="4" w:space="0" w:color="auto"/>
              <w:right w:val="single" w:sz="4" w:space="0" w:color="auto"/>
            </w:tcBorders>
          </w:tcPr>
          <w:p w14:paraId="00810B7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789" w:type="dxa"/>
            <w:tcBorders>
              <w:top w:val="single" w:sz="4" w:space="0" w:color="auto"/>
              <w:left w:val="single" w:sz="4" w:space="0" w:color="auto"/>
              <w:bottom w:val="single" w:sz="4" w:space="0" w:color="auto"/>
              <w:right w:val="single" w:sz="4" w:space="0" w:color="auto"/>
            </w:tcBorders>
          </w:tcPr>
          <w:p w14:paraId="71A1629D"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r w:rsidRPr="00F20B60">
              <w:rPr>
                <w:rFonts w:ascii="Arial" w:eastAsia="游明朝" w:hAnsi="Arial" w:cs="Times New Roman" w:hint="eastAsia"/>
                <w:sz w:val="18"/>
                <w:szCs w:val="20"/>
                <w:lang w:eastAsia="en-US"/>
              </w:rPr>
              <w:t>..1</w:t>
            </w:r>
          </w:p>
        </w:tc>
        <w:tc>
          <w:tcPr>
            <w:tcW w:w="693" w:type="dxa"/>
            <w:tcBorders>
              <w:top w:val="single" w:sz="4" w:space="0" w:color="auto"/>
              <w:left w:val="single" w:sz="4" w:space="0" w:color="auto"/>
              <w:bottom w:val="single" w:sz="4" w:space="0" w:color="auto"/>
              <w:right w:val="single" w:sz="4" w:space="0" w:color="auto"/>
            </w:tcBorders>
          </w:tcPr>
          <w:p w14:paraId="57511C71"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750" w:type="dxa"/>
            <w:tcBorders>
              <w:top w:val="single" w:sz="4" w:space="0" w:color="auto"/>
              <w:left w:val="single" w:sz="4" w:space="0" w:color="auto"/>
              <w:bottom w:val="single" w:sz="4" w:space="0" w:color="auto"/>
              <w:right w:val="single" w:sz="4" w:space="0" w:color="auto"/>
            </w:tcBorders>
          </w:tcPr>
          <w:p w14:paraId="5DBD06B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37B7C1B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1F8F99DF"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630EB44F"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val="restart"/>
            <w:tcBorders>
              <w:top w:val="single" w:sz="4" w:space="0" w:color="auto"/>
              <w:left w:val="single" w:sz="4" w:space="0" w:color="auto"/>
              <w:right w:val="single" w:sz="4" w:space="0" w:color="auto"/>
            </w:tcBorders>
          </w:tcPr>
          <w:p w14:paraId="462832A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UE</w:t>
            </w:r>
          </w:p>
        </w:tc>
      </w:tr>
      <w:tr w:rsidR="00F20B60" w:rsidRPr="00F20B60" w14:paraId="7983D631" w14:textId="77777777" w:rsidTr="008C3ACE">
        <w:trPr>
          <w:jc w:val="center"/>
        </w:trPr>
        <w:tc>
          <w:tcPr>
            <w:tcW w:w="1214" w:type="dxa"/>
            <w:vMerge/>
            <w:tcBorders>
              <w:left w:val="single" w:sz="4" w:space="0" w:color="auto"/>
              <w:right w:val="single" w:sz="4" w:space="0" w:color="auto"/>
            </w:tcBorders>
          </w:tcPr>
          <w:p w14:paraId="31FED746"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189563CF"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918" w:type="dxa"/>
            <w:tcBorders>
              <w:top w:val="single" w:sz="4" w:space="0" w:color="auto"/>
              <w:left w:val="single" w:sz="4" w:space="0" w:color="auto"/>
              <w:bottom w:val="single" w:sz="4" w:space="0" w:color="auto"/>
              <w:right w:val="single" w:sz="4" w:space="0" w:color="auto"/>
            </w:tcBorders>
          </w:tcPr>
          <w:p w14:paraId="3622CBB3"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r w:rsidRPr="00F20B60">
              <w:rPr>
                <w:rFonts w:ascii="Arial" w:eastAsia="游明朝" w:hAnsi="Arial" w:cs="Times New Roman" w:hint="eastAsia"/>
                <w:sz w:val="18"/>
                <w:szCs w:val="20"/>
                <w:lang w:eastAsia="en-US"/>
              </w:rPr>
              <w:t>..1</w:t>
            </w:r>
          </w:p>
        </w:tc>
        <w:tc>
          <w:tcPr>
            <w:tcW w:w="789" w:type="dxa"/>
            <w:tcBorders>
              <w:top w:val="single" w:sz="4" w:space="0" w:color="auto"/>
              <w:left w:val="single" w:sz="4" w:space="0" w:color="auto"/>
              <w:bottom w:val="single" w:sz="4" w:space="0" w:color="auto"/>
              <w:right w:val="single" w:sz="4" w:space="0" w:color="auto"/>
            </w:tcBorders>
          </w:tcPr>
          <w:p w14:paraId="6FED612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693" w:type="dxa"/>
            <w:tcBorders>
              <w:top w:val="single" w:sz="4" w:space="0" w:color="auto"/>
              <w:left w:val="single" w:sz="4" w:space="0" w:color="auto"/>
              <w:bottom w:val="single" w:sz="4" w:space="0" w:color="auto"/>
              <w:right w:val="single" w:sz="4" w:space="0" w:color="auto"/>
            </w:tcBorders>
          </w:tcPr>
          <w:p w14:paraId="00B4E7D1"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750" w:type="dxa"/>
            <w:tcBorders>
              <w:top w:val="single" w:sz="4" w:space="0" w:color="auto"/>
              <w:left w:val="single" w:sz="4" w:space="0" w:color="auto"/>
              <w:bottom w:val="single" w:sz="4" w:space="0" w:color="auto"/>
              <w:right w:val="single" w:sz="4" w:space="0" w:color="auto"/>
            </w:tcBorders>
          </w:tcPr>
          <w:p w14:paraId="372DFDE4"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7A71D9CF"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7CBDD886"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1A28967A"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tcBorders>
              <w:left w:val="single" w:sz="4" w:space="0" w:color="auto"/>
              <w:right w:val="single" w:sz="4" w:space="0" w:color="auto"/>
            </w:tcBorders>
          </w:tcPr>
          <w:p w14:paraId="22217B4C"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3C15A539" w14:textId="77777777" w:rsidTr="008C3ACE">
        <w:trPr>
          <w:jc w:val="center"/>
        </w:trPr>
        <w:tc>
          <w:tcPr>
            <w:tcW w:w="1214" w:type="dxa"/>
            <w:vMerge/>
            <w:tcBorders>
              <w:left w:val="single" w:sz="4" w:space="0" w:color="auto"/>
              <w:bottom w:val="single" w:sz="4" w:space="0" w:color="auto"/>
              <w:right w:val="single" w:sz="4" w:space="0" w:color="auto"/>
            </w:tcBorders>
          </w:tcPr>
          <w:p w14:paraId="51BD0FDC"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5D1640B7"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1</w:t>
            </w:r>
          </w:p>
        </w:tc>
        <w:tc>
          <w:tcPr>
            <w:tcW w:w="918" w:type="dxa"/>
            <w:tcBorders>
              <w:top w:val="single" w:sz="4" w:space="0" w:color="auto"/>
              <w:left w:val="single" w:sz="4" w:space="0" w:color="auto"/>
              <w:bottom w:val="single" w:sz="4" w:space="0" w:color="auto"/>
              <w:right w:val="single" w:sz="4" w:space="0" w:color="auto"/>
            </w:tcBorders>
          </w:tcPr>
          <w:p w14:paraId="39BD857F"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36B72AE2"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1</w:t>
            </w:r>
          </w:p>
        </w:tc>
        <w:tc>
          <w:tcPr>
            <w:tcW w:w="693" w:type="dxa"/>
            <w:tcBorders>
              <w:top w:val="single" w:sz="4" w:space="0" w:color="auto"/>
              <w:left w:val="single" w:sz="4" w:space="0" w:color="auto"/>
              <w:bottom w:val="single" w:sz="4" w:space="0" w:color="auto"/>
              <w:right w:val="single" w:sz="4" w:space="0" w:color="auto"/>
            </w:tcBorders>
          </w:tcPr>
          <w:p w14:paraId="2BF5007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r w:rsidRPr="00F20B60">
              <w:rPr>
                <w:rFonts w:ascii="Arial" w:eastAsia="游明朝" w:hAnsi="Arial" w:cs="Times New Roman"/>
                <w:sz w:val="18"/>
                <w:szCs w:val="20"/>
                <w:lang w:eastAsia="en-US"/>
              </w:rPr>
              <w:t>1</w:t>
            </w:r>
          </w:p>
        </w:tc>
        <w:tc>
          <w:tcPr>
            <w:tcW w:w="750" w:type="dxa"/>
            <w:tcBorders>
              <w:top w:val="single" w:sz="4" w:space="0" w:color="auto"/>
              <w:left w:val="single" w:sz="4" w:space="0" w:color="auto"/>
              <w:bottom w:val="single" w:sz="4" w:space="0" w:color="auto"/>
              <w:right w:val="single" w:sz="4" w:space="0" w:color="auto"/>
            </w:tcBorders>
          </w:tcPr>
          <w:p w14:paraId="711F78F8"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0..1</w:t>
            </w:r>
          </w:p>
        </w:tc>
        <w:tc>
          <w:tcPr>
            <w:tcW w:w="1097" w:type="dxa"/>
            <w:tcBorders>
              <w:top w:val="single" w:sz="4" w:space="0" w:color="auto"/>
              <w:left w:val="single" w:sz="4" w:space="0" w:color="auto"/>
              <w:bottom w:val="single" w:sz="4" w:space="0" w:color="auto"/>
              <w:right w:val="single" w:sz="4" w:space="0" w:color="auto"/>
            </w:tcBorders>
          </w:tcPr>
          <w:p w14:paraId="5F70B495"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01CCA6F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232D848E"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rPr>
              <w:t>explicit UE</w:t>
            </w:r>
          </w:p>
        </w:tc>
        <w:tc>
          <w:tcPr>
            <w:tcW w:w="1104" w:type="dxa"/>
            <w:vMerge/>
            <w:tcBorders>
              <w:left w:val="single" w:sz="4" w:space="0" w:color="auto"/>
              <w:bottom w:val="single" w:sz="4" w:space="0" w:color="auto"/>
              <w:right w:val="single" w:sz="4" w:space="0" w:color="auto"/>
            </w:tcBorders>
          </w:tcPr>
          <w:p w14:paraId="244311FC" w14:textId="77777777" w:rsidR="00F20B60" w:rsidRPr="00F20B60" w:rsidRDefault="00F20B60" w:rsidP="00F20B60">
            <w:pPr>
              <w:keepNext/>
              <w:keepLines/>
              <w:rPr>
                <w:rFonts w:ascii="Arial" w:eastAsia="游明朝" w:hAnsi="Arial" w:cs="Times New Roman"/>
                <w:sz w:val="18"/>
                <w:szCs w:val="20"/>
                <w:lang w:eastAsia="en-US"/>
              </w:rPr>
            </w:pPr>
          </w:p>
        </w:tc>
      </w:tr>
      <w:tr w:rsidR="00F20B60" w:rsidRPr="00F20B60" w14:paraId="2D8CAF4C" w14:textId="77777777" w:rsidTr="008C3ACE">
        <w:trPr>
          <w:jc w:val="center"/>
        </w:trPr>
        <w:tc>
          <w:tcPr>
            <w:tcW w:w="1214" w:type="dxa"/>
            <w:tcBorders>
              <w:top w:val="single" w:sz="4" w:space="0" w:color="auto"/>
              <w:left w:val="single" w:sz="4" w:space="0" w:color="auto"/>
              <w:bottom w:val="single" w:sz="4" w:space="0" w:color="auto"/>
              <w:right w:val="single" w:sz="4" w:space="0" w:color="auto"/>
            </w:tcBorders>
          </w:tcPr>
          <w:p w14:paraId="257049C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Slice SLA target</w:t>
            </w:r>
          </w:p>
        </w:tc>
        <w:tc>
          <w:tcPr>
            <w:tcW w:w="715" w:type="dxa"/>
            <w:tcBorders>
              <w:top w:val="single" w:sz="4" w:space="0" w:color="auto"/>
              <w:left w:val="single" w:sz="4" w:space="0" w:color="auto"/>
              <w:bottom w:val="single" w:sz="4" w:space="0" w:color="auto"/>
              <w:right w:val="single" w:sz="4" w:space="0" w:color="auto"/>
            </w:tcBorders>
          </w:tcPr>
          <w:p w14:paraId="5FCB61D5"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187522F7"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60CB1780"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693" w:type="dxa"/>
            <w:tcBorders>
              <w:top w:val="single" w:sz="4" w:space="0" w:color="auto"/>
              <w:left w:val="single" w:sz="4" w:space="0" w:color="auto"/>
              <w:bottom w:val="single" w:sz="4" w:space="0" w:color="auto"/>
              <w:right w:val="single" w:sz="4" w:space="0" w:color="auto"/>
            </w:tcBorders>
          </w:tcPr>
          <w:p w14:paraId="6A51650F"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50" w:type="dxa"/>
            <w:tcBorders>
              <w:top w:val="single" w:sz="4" w:space="0" w:color="auto"/>
              <w:left w:val="single" w:sz="4" w:space="0" w:color="auto"/>
              <w:bottom w:val="single" w:sz="4" w:space="0" w:color="auto"/>
              <w:right w:val="single" w:sz="4" w:space="0" w:color="auto"/>
            </w:tcBorders>
          </w:tcPr>
          <w:p w14:paraId="4F9EEF4D"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1097" w:type="dxa"/>
            <w:tcBorders>
              <w:top w:val="single" w:sz="4" w:space="0" w:color="auto"/>
              <w:left w:val="single" w:sz="4" w:space="0" w:color="auto"/>
              <w:bottom w:val="single" w:sz="4" w:space="0" w:color="auto"/>
              <w:right w:val="single" w:sz="4" w:space="0" w:color="auto"/>
            </w:tcBorders>
          </w:tcPr>
          <w:p w14:paraId="1F4F4AAC"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3FF058F7"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0291C337"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explicit Slice, implicit UE(s) for "per UE" policy targets</w:t>
            </w:r>
          </w:p>
        </w:tc>
        <w:tc>
          <w:tcPr>
            <w:tcW w:w="1104" w:type="dxa"/>
            <w:tcBorders>
              <w:top w:val="single" w:sz="4" w:space="0" w:color="auto"/>
              <w:left w:val="single" w:sz="4" w:space="0" w:color="auto"/>
              <w:bottom w:val="single" w:sz="4" w:space="0" w:color="auto"/>
              <w:right w:val="single" w:sz="4" w:space="0" w:color="auto"/>
            </w:tcBorders>
          </w:tcPr>
          <w:p w14:paraId="2CFAD366"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Slice</w:t>
            </w:r>
          </w:p>
        </w:tc>
      </w:tr>
      <w:tr w:rsidR="00F20B60" w:rsidRPr="00F20B60" w14:paraId="15BEE9B5" w14:textId="77777777" w:rsidTr="008C3ACE">
        <w:trPr>
          <w:jc w:val="center"/>
        </w:trPr>
        <w:tc>
          <w:tcPr>
            <w:tcW w:w="1214" w:type="dxa"/>
            <w:vMerge w:val="restart"/>
            <w:tcBorders>
              <w:top w:val="single" w:sz="4" w:space="0" w:color="auto"/>
              <w:left w:val="single" w:sz="4" w:space="0" w:color="auto"/>
              <w:right w:val="single" w:sz="4" w:space="0" w:color="auto"/>
            </w:tcBorders>
          </w:tcPr>
          <w:p w14:paraId="092DCCC8"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L</w:t>
            </w:r>
            <w:r w:rsidRPr="00F20B60">
              <w:rPr>
                <w:rFonts w:ascii="Arial" w:eastAsia="游明朝" w:hAnsi="Arial" w:cs="Times New Roman"/>
                <w:sz w:val="18"/>
                <w:szCs w:val="20"/>
              </w:rPr>
              <w:t>oad balancing</w:t>
            </w:r>
          </w:p>
        </w:tc>
        <w:tc>
          <w:tcPr>
            <w:tcW w:w="715" w:type="dxa"/>
            <w:tcBorders>
              <w:top w:val="single" w:sz="4" w:space="0" w:color="auto"/>
              <w:left w:val="single" w:sz="4" w:space="0" w:color="auto"/>
              <w:bottom w:val="single" w:sz="4" w:space="0" w:color="auto"/>
              <w:right w:val="single" w:sz="4" w:space="0" w:color="auto"/>
            </w:tcBorders>
          </w:tcPr>
          <w:p w14:paraId="3D15C3C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0704D987"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6019CBE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693" w:type="dxa"/>
            <w:tcBorders>
              <w:top w:val="single" w:sz="4" w:space="0" w:color="auto"/>
              <w:left w:val="single" w:sz="4" w:space="0" w:color="auto"/>
              <w:bottom w:val="single" w:sz="4" w:space="0" w:color="auto"/>
              <w:right w:val="single" w:sz="4" w:space="0" w:color="auto"/>
            </w:tcBorders>
          </w:tcPr>
          <w:p w14:paraId="58B08881"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750" w:type="dxa"/>
            <w:tcBorders>
              <w:top w:val="single" w:sz="4" w:space="0" w:color="auto"/>
              <w:left w:val="single" w:sz="4" w:space="0" w:color="auto"/>
              <w:bottom w:val="single" w:sz="4" w:space="0" w:color="auto"/>
              <w:right w:val="single" w:sz="4" w:space="0" w:color="auto"/>
            </w:tcBorders>
          </w:tcPr>
          <w:p w14:paraId="0771950F"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1097" w:type="dxa"/>
            <w:tcBorders>
              <w:top w:val="single" w:sz="4" w:space="0" w:color="auto"/>
              <w:left w:val="single" w:sz="4" w:space="0" w:color="auto"/>
              <w:bottom w:val="single" w:sz="4" w:space="0" w:color="auto"/>
              <w:right w:val="single" w:sz="4" w:space="0" w:color="auto"/>
            </w:tcBorders>
          </w:tcPr>
          <w:p w14:paraId="2B700BE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0485AA9C"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16EEE8A8"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explicit Cell</w:t>
            </w:r>
          </w:p>
        </w:tc>
        <w:tc>
          <w:tcPr>
            <w:tcW w:w="1104" w:type="dxa"/>
            <w:tcBorders>
              <w:top w:val="single" w:sz="4" w:space="0" w:color="auto"/>
              <w:left w:val="single" w:sz="4" w:space="0" w:color="auto"/>
              <w:bottom w:val="single" w:sz="4" w:space="0" w:color="auto"/>
              <w:right w:val="single" w:sz="4" w:space="0" w:color="auto"/>
            </w:tcBorders>
          </w:tcPr>
          <w:p w14:paraId="66604188"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Cell</w:t>
            </w:r>
          </w:p>
        </w:tc>
      </w:tr>
      <w:tr w:rsidR="00F20B60" w:rsidRPr="00F20B60" w14:paraId="5F5C6495" w14:textId="77777777" w:rsidTr="008C3ACE">
        <w:trPr>
          <w:jc w:val="center"/>
        </w:trPr>
        <w:tc>
          <w:tcPr>
            <w:tcW w:w="1214" w:type="dxa"/>
            <w:vMerge/>
            <w:tcBorders>
              <w:left w:val="single" w:sz="4" w:space="0" w:color="auto"/>
              <w:bottom w:val="single" w:sz="4" w:space="0" w:color="auto"/>
              <w:right w:val="single" w:sz="4" w:space="0" w:color="auto"/>
            </w:tcBorders>
          </w:tcPr>
          <w:p w14:paraId="58187C6D" w14:textId="77777777" w:rsidR="00F20B60" w:rsidRPr="00F20B60" w:rsidRDefault="00F20B60" w:rsidP="00F20B60">
            <w:pPr>
              <w:keepNext/>
              <w:keepLines/>
              <w:rPr>
                <w:rFonts w:ascii="Arial" w:eastAsia="游明朝" w:hAnsi="Arial" w:cs="Times New Roman"/>
                <w:sz w:val="18"/>
                <w:szCs w:val="20"/>
                <w:lang w:eastAsia="en-US"/>
              </w:rPr>
            </w:pPr>
          </w:p>
        </w:tc>
        <w:tc>
          <w:tcPr>
            <w:tcW w:w="715" w:type="dxa"/>
            <w:tcBorders>
              <w:top w:val="single" w:sz="4" w:space="0" w:color="auto"/>
              <w:left w:val="single" w:sz="4" w:space="0" w:color="auto"/>
              <w:bottom w:val="single" w:sz="4" w:space="0" w:color="auto"/>
              <w:right w:val="single" w:sz="4" w:space="0" w:color="auto"/>
            </w:tcBorders>
          </w:tcPr>
          <w:p w14:paraId="3E6A39DD"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0C3AAC14"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41E8381C"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693" w:type="dxa"/>
            <w:tcBorders>
              <w:top w:val="single" w:sz="4" w:space="0" w:color="auto"/>
              <w:left w:val="single" w:sz="4" w:space="0" w:color="auto"/>
              <w:bottom w:val="single" w:sz="4" w:space="0" w:color="auto"/>
              <w:right w:val="single" w:sz="4" w:space="0" w:color="auto"/>
            </w:tcBorders>
          </w:tcPr>
          <w:p w14:paraId="04BD508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750" w:type="dxa"/>
            <w:tcBorders>
              <w:top w:val="single" w:sz="4" w:space="0" w:color="auto"/>
              <w:left w:val="single" w:sz="4" w:space="0" w:color="auto"/>
              <w:bottom w:val="single" w:sz="4" w:space="0" w:color="auto"/>
              <w:right w:val="single" w:sz="4" w:space="0" w:color="auto"/>
            </w:tcBorders>
          </w:tcPr>
          <w:p w14:paraId="6DC73A62"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1097" w:type="dxa"/>
            <w:tcBorders>
              <w:top w:val="single" w:sz="4" w:space="0" w:color="auto"/>
              <w:left w:val="single" w:sz="4" w:space="0" w:color="auto"/>
              <w:bottom w:val="single" w:sz="4" w:space="0" w:color="auto"/>
              <w:right w:val="single" w:sz="4" w:space="0" w:color="auto"/>
            </w:tcBorders>
          </w:tcPr>
          <w:p w14:paraId="0F17BEA9"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1CFA1304"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40B84E14"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explicit Slice</w:t>
            </w:r>
          </w:p>
        </w:tc>
        <w:tc>
          <w:tcPr>
            <w:tcW w:w="1104" w:type="dxa"/>
            <w:tcBorders>
              <w:top w:val="single" w:sz="4" w:space="0" w:color="auto"/>
              <w:left w:val="single" w:sz="4" w:space="0" w:color="auto"/>
              <w:bottom w:val="single" w:sz="4" w:space="0" w:color="auto"/>
              <w:right w:val="single" w:sz="4" w:space="0" w:color="auto"/>
            </w:tcBorders>
          </w:tcPr>
          <w:p w14:paraId="799835FF"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Slice</w:t>
            </w:r>
          </w:p>
        </w:tc>
      </w:tr>
      <w:tr w:rsidR="00F20B60" w:rsidRPr="00F20B60" w14:paraId="1F6F457F" w14:textId="77777777" w:rsidTr="008C3ACE">
        <w:trPr>
          <w:jc w:val="center"/>
        </w:trPr>
        <w:tc>
          <w:tcPr>
            <w:tcW w:w="1214" w:type="dxa"/>
            <w:vMerge w:val="restart"/>
            <w:tcBorders>
              <w:top w:val="single" w:sz="4" w:space="0" w:color="auto"/>
              <w:left w:val="single" w:sz="4" w:space="0" w:color="auto"/>
              <w:right w:val="single" w:sz="4" w:space="0" w:color="auto"/>
            </w:tcBorders>
          </w:tcPr>
          <w:p w14:paraId="768B8629"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E</w:t>
            </w:r>
            <w:r w:rsidRPr="00F20B60">
              <w:rPr>
                <w:rFonts w:ascii="Arial" w:eastAsia="游明朝" w:hAnsi="Arial" w:cs="Times New Roman"/>
                <w:sz w:val="18"/>
                <w:szCs w:val="20"/>
              </w:rPr>
              <w:t>nergy Savings</w:t>
            </w:r>
          </w:p>
        </w:tc>
        <w:tc>
          <w:tcPr>
            <w:tcW w:w="715" w:type="dxa"/>
            <w:tcBorders>
              <w:top w:val="single" w:sz="4" w:space="0" w:color="auto"/>
              <w:left w:val="single" w:sz="4" w:space="0" w:color="auto"/>
              <w:bottom w:val="single" w:sz="4" w:space="0" w:color="auto"/>
              <w:right w:val="single" w:sz="4" w:space="0" w:color="auto"/>
            </w:tcBorders>
          </w:tcPr>
          <w:p w14:paraId="61A6D186"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918" w:type="dxa"/>
            <w:tcBorders>
              <w:top w:val="single" w:sz="4" w:space="0" w:color="auto"/>
              <w:left w:val="single" w:sz="4" w:space="0" w:color="auto"/>
              <w:bottom w:val="single" w:sz="4" w:space="0" w:color="auto"/>
              <w:right w:val="single" w:sz="4" w:space="0" w:color="auto"/>
            </w:tcBorders>
          </w:tcPr>
          <w:p w14:paraId="57C0DA9E"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0</w:t>
            </w:r>
          </w:p>
        </w:tc>
        <w:tc>
          <w:tcPr>
            <w:tcW w:w="789" w:type="dxa"/>
            <w:tcBorders>
              <w:top w:val="single" w:sz="4" w:space="0" w:color="auto"/>
              <w:left w:val="single" w:sz="4" w:space="0" w:color="auto"/>
              <w:bottom w:val="single" w:sz="4" w:space="0" w:color="auto"/>
              <w:right w:val="single" w:sz="4" w:space="0" w:color="auto"/>
            </w:tcBorders>
          </w:tcPr>
          <w:p w14:paraId="1C8FD08B"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693" w:type="dxa"/>
            <w:tcBorders>
              <w:top w:val="single" w:sz="4" w:space="0" w:color="auto"/>
              <w:left w:val="single" w:sz="4" w:space="0" w:color="auto"/>
              <w:bottom w:val="single" w:sz="4" w:space="0" w:color="auto"/>
              <w:right w:val="single" w:sz="4" w:space="0" w:color="auto"/>
            </w:tcBorders>
          </w:tcPr>
          <w:p w14:paraId="5440229C"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hint="eastAsia"/>
                <w:sz w:val="18"/>
                <w:szCs w:val="20"/>
                <w:lang w:eastAsia="en-US"/>
              </w:rPr>
              <w:t>0</w:t>
            </w:r>
          </w:p>
        </w:tc>
        <w:tc>
          <w:tcPr>
            <w:tcW w:w="750" w:type="dxa"/>
            <w:tcBorders>
              <w:top w:val="single" w:sz="4" w:space="0" w:color="auto"/>
              <w:left w:val="single" w:sz="4" w:space="0" w:color="auto"/>
              <w:bottom w:val="single" w:sz="4" w:space="0" w:color="auto"/>
              <w:right w:val="single" w:sz="4" w:space="0" w:color="auto"/>
            </w:tcBorders>
          </w:tcPr>
          <w:p w14:paraId="3B7CAAC4" w14:textId="77777777" w:rsidR="00F20B60" w:rsidRPr="00F20B60" w:rsidRDefault="00F20B60" w:rsidP="00F20B60">
            <w:pPr>
              <w:keepNext/>
              <w:keepLines/>
              <w:rPr>
                <w:rFonts w:ascii="Arial" w:eastAsia="游明朝" w:hAnsi="Arial" w:cs="Times New Roman"/>
                <w:sz w:val="18"/>
                <w:szCs w:val="20"/>
                <w:lang w:eastAsia="en-US"/>
              </w:rPr>
            </w:pPr>
            <w:r w:rsidRPr="00F20B60">
              <w:rPr>
                <w:rFonts w:ascii="Arial" w:eastAsia="游明朝" w:hAnsi="Arial" w:cs="Times New Roman"/>
                <w:sz w:val="18"/>
                <w:szCs w:val="20"/>
                <w:lang w:eastAsia="en-US"/>
              </w:rPr>
              <w:t>1</w:t>
            </w:r>
          </w:p>
        </w:tc>
        <w:tc>
          <w:tcPr>
            <w:tcW w:w="1097" w:type="dxa"/>
            <w:tcBorders>
              <w:top w:val="single" w:sz="4" w:space="0" w:color="auto"/>
              <w:left w:val="single" w:sz="4" w:space="0" w:color="auto"/>
              <w:bottom w:val="single" w:sz="4" w:space="0" w:color="auto"/>
              <w:right w:val="single" w:sz="4" w:space="0" w:color="auto"/>
            </w:tcBorders>
          </w:tcPr>
          <w:p w14:paraId="38AFF0DA"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847" w:type="dxa"/>
            <w:tcBorders>
              <w:top w:val="single" w:sz="4" w:space="0" w:color="auto"/>
              <w:left w:val="single" w:sz="4" w:space="0" w:color="auto"/>
              <w:bottom w:val="single" w:sz="4" w:space="0" w:color="auto"/>
              <w:right w:val="single" w:sz="4" w:space="0" w:color="auto"/>
            </w:tcBorders>
          </w:tcPr>
          <w:p w14:paraId="50B7B841"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w:t>
            </w:r>
          </w:p>
        </w:tc>
        <w:tc>
          <w:tcPr>
            <w:tcW w:w="1305" w:type="dxa"/>
            <w:tcBorders>
              <w:top w:val="single" w:sz="4" w:space="0" w:color="auto"/>
              <w:left w:val="single" w:sz="4" w:space="0" w:color="auto"/>
              <w:bottom w:val="single" w:sz="4" w:space="0" w:color="auto"/>
              <w:right w:val="single" w:sz="4" w:space="0" w:color="auto"/>
            </w:tcBorders>
          </w:tcPr>
          <w:p w14:paraId="33248662"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e</w:t>
            </w:r>
            <w:r w:rsidRPr="00F20B60">
              <w:rPr>
                <w:rFonts w:ascii="Arial" w:eastAsia="游明朝" w:hAnsi="Arial" w:cs="Times New Roman"/>
                <w:sz w:val="18"/>
                <w:szCs w:val="20"/>
              </w:rPr>
              <w:t>xplicit Cell</w:t>
            </w:r>
          </w:p>
        </w:tc>
        <w:tc>
          <w:tcPr>
            <w:tcW w:w="1104" w:type="dxa"/>
            <w:vMerge w:val="restart"/>
            <w:tcBorders>
              <w:top w:val="single" w:sz="4" w:space="0" w:color="auto"/>
              <w:left w:val="single" w:sz="4" w:space="0" w:color="auto"/>
              <w:right w:val="single" w:sz="4" w:space="0" w:color="auto"/>
            </w:tcBorders>
          </w:tcPr>
          <w:p w14:paraId="1B441F3E"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Per Cell</w:t>
            </w:r>
          </w:p>
        </w:tc>
      </w:tr>
      <w:tr w:rsidR="00F20B60" w:rsidRPr="00F20B60" w14:paraId="4E404763" w14:textId="77777777" w:rsidTr="008C3ACE">
        <w:trPr>
          <w:jc w:val="center"/>
        </w:trPr>
        <w:tc>
          <w:tcPr>
            <w:tcW w:w="1214" w:type="dxa"/>
            <w:vMerge/>
            <w:tcBorders>
              <w:left w:val="single" w:sz="4" w:space="0" w:color="auto"/>
              <w:right w:val="single" w:sz="4" w:space="0" w:color="auto"/>
            </w:tcBorders>
          </w:tcPr>
          <w:p w14:paraId="0AC9E6EA" w14:textId="77777777" w:rsidR="00F20B60" w:rsidRPr="00F20B60" w:rsidRDefault="00F20B60" w:rsidP="00F20B60">
            <w:pPr>
              <w:keepNext/>
              <w:keepLines/>
              <w:rPr>
                <w:rFonts w:ascii="Arial" w:eastAsia="游明朝" w:hAnsi="Arial" w:cs="Times New Roman"/>
                <w:sz w:val="18"/>
                <w:szCs w:val="20"/>
              </w:rPr>
            </w:pPr>
          </w:p>
        </w:tc>
        <w:tc>
          <w:tcPr>
            <w:tcW w:w="715" w:type="dxa"/>
            <w:tcBorders>
              <w:top w:val="single" w:sz="4" w:space="0" w:color="auto"/>
              <w:left w:val="single" w:sz="4" w:space="0" w:color="auto"/>
              <w:bottom w:val="single" w:sz="4" w:space="0" w:color="auto"/>
              <w:right w:val="single" w:sz="4" w:space="0" w:color="auto"/>
            </w:tcBorders>
          </w:tcPr>
          <w:p w14:paraId="7EAC674F"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918" w:type="dxa"/>
            <w:tcBorders>
              <w:top w:val="single" w:sz="4" w:space="0" w:color="auto"/>
              <w:left w:val="single" w:sz="4" w:space="0" w:color="auto"/>
              <w:bottom w:val="single" w:sz="4" w:space="0" w:color="auto"/>
              <w:right w:val="single" w:sz="4" w:space="0" w:color="auto"/>
            </w:tcBorders>
          </w:tcPr>
          <w:p w14:paraId="37044CC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789" w:type="dxa"/>
            <w:tcBorders>
              <w:top w:val="single" w:sz="4" w:space="0" w:color="auto"/>
              <w:left w:val="single" w:sz="4" w:space="0" w:color="auto"/>
              <w:bottom w:val="single" w:sz="4" w:space="0" w:color="auto"/>
              <w:right w:val="single" w:sz="4" w:space="0" w:color="auto"/>
            </w:tcBorders>
          </w:tcPr>
          <w:p w14:paraId="3B01D9D7"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693" w:type="dxa"/>
            <w:tcBorders>
              <w:top w:val="single" w:sz="4" w:space="0" w:color="auto"/>
              <w:left w:val="single" w:sz="4" w:space="0" w:color="auto"/>
              <w:bottom w:val="single" w:sz="4" w:space="0" w:color="auto"/>
              <w:right w:val="single" w:sz="4" w:space="0" w:color="auto"/>
            </w:tcBorders>
          </w:tcPr>
          <w:p w14:paraId="510ED06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750" w:type="dxa"/>
            <w:tcBorders>
              <w:top w:val="single" w:sz="4" w:space="0" w:color="auto"/>
              <w:left w:val="single" w:sz="4" w:space="0" w:color="auto"/>
              <w:bottom w:val="single" w:sz="4" w:space="0" w:color="auto"/>
              <w:right w:val="single" w:sz="4" w:space="0" w:color="auto"/>
            </w:tcBorders>
          </w:tcPr>
          <w:p w14:paraId="405D6A83"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1097" w:type="dxa"/>
            <w:tcBorders>
              <w:top w:val="single" w:sz="4" w:space="0" w:color="auto"/>
              <w:left w:val="single" w:sz="4" w:space="0" w:color="auto"/>
              <w:bottom w:val="single" w:sz="4" w:space="0" w:color="auto"/>
              <w:right w:val="single" w:sz="4" w:space="0" w:color="auto"/>
            </w:tcBorders>
          </w:tcPr>
          <w:p w14:paraId="5ACC09CA"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847" w:type="dxa"/>
            <w:tcBorders>
              <w:top w:val="single" w:sz="4" w:space="0" w:color="auto"/>
              <w:left w:val="single" w:sz="4" w:space="0" w:color="auto"/>
              <w:bottom w:val="single" w:sz="4" w:space="0" w:color="auto"/>
              <w:right w:val="single" w:sz="4" w:space="0" w:color="auto"/>
            </w:tcBorders>
          </w:tcPr>
          <w:p w14:paraId="60A0814B"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1305" w:type="dxa"/>
            <w:tcBorders>
              <w:top w:val="single" w:sz="4" w:space="0" w:color="auto"/>
              <w:left w:val="single" w:sz="4" w:space="0" w:color="auto"/>
              <w:bottom w:val="single" w:sz="4" w:space="0" w:color="auto"/>
              <w:right w:val="single" w:sz="4" w:space="0" w:color="auto"/>
            </w:tcBorders>
          </w:tcPr>
          <w:p w14:paraId="088CFE3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explicit Cell(s)</w:t>
            </w:r>
          </w:p>
        </w:tc>
        <w:tc>
          <w:tcPr>
            <w:tcW w:w="1104" w:type="dxa"/>
            <w:vMerge/>
            <w:tcBorders>
              <w:left w:val="single" w:sz="4" w:space="0" w:color="auto"/>
              <w:right w:val="single" w:sz="4" w:space="0" w:color="auto"/>
            </w:tcBorders>
          </w:tcPr>
          <w:p w14:paraId="2400D035" w14:textId="77777777" w:rsidR="00F20B60" w:rsidRPr="00F20B60" w:rsidRDefault="00F20B60" w:rsidP="00F20B60">
            <w:pPr>
              <w:keepNext/>
              <w:keepLines/>
              <w:rPr>
                <w:rFonts w:ascii="Arial" w:eastAsia="游明朝" w:hAnsi="Arial" w:cs="Times New Roman"/>
                <w:sz w:val="18"/>
                <w:szCs w:val="20"/>
              </w:rPr>
            </w:pPr>
          </w:p>
        </w:tc>
      </w:tr>
      <w:tr w:rsidR="00F20B60" w:rsidRPr="00F20B60" w14:paraId="550D6874" w14:textId="77777777" w:rsidTr="008C3ACE">
        <w:trPr>
          <w:jc w:val="center"/>
        </w:trPr>
        <w:tc>
          <w:tcPr>
            <w:tcW w:w="1214" w:type="dxa"/>
            <w:vMerge/>
            <w:tcBorders>
              <w:left w:val="single" w:sz="4" w:space="0" w:color="auto"/>
              <w:bottom w:val="single" w:sz="4" w:space="0" w:color="auto"/>
              <w:right w:val="single" w:sz="4" w:space="0" w:color="auto"/>
            </w:tcBorders>
          </w:tcPr>
          <w:p w14:paraId="12FF7B68" w14:textId="77777777" w:rsidR="00F20B60" w:rsidRPr="00F20B60" w:rsidRDefault="00F20B60" w:rsidP="00F20B60">
            <w:pPr>
              <w:keepNext/>
              <w:keepLines/>
              <w:rPr>
                <w:rFonts w:ascii="Arial" w:eastAsia="游明朝" w:hAnsi="Arial" w:cs="Times New Roman"/>
                <w:sz w:val="18"/>
                <w:szCs w:val="20"/>
              </w:rPr>
            </w:pPr>
          </w:p>
        </w:tc>
        <w:tc>
          <w:tcPr>
            <w:tcW w:w="715" w:type="dxa"/>
            <w:tcBorders>
              <w:top w:val="single" w:sz="4" w:space="0" w:color="auto"/>
              <w:left w:val="single" w:sz="4" w:space="0" w:color="auto"/>
              <w:bottom w:val="single" w:sz="4" w:space="0" w:color="auto"/>
              <w:right w:val="single" w:sz="4" w:space="0" w:color="auto"/>
            </w:tcBorders>
          </w:tcPr>
          <w:p w14:paraId="6E2E0178"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918" w:type="dxa"/>
            <w:tcBorders>
              <w:top w:val="single" w:sz="4" w:space="0" w:color="auto"/>
              <w:left w:val="single" w:sz="4" w:space="0" w:color="auto"/>
              <w:bottom w:val="single" w:sz="4" w:space="0" w:color="auto"/>
              <w:right w:val="single" w:sz="4" w:space="0" w:color="auto"/>
            </w:tcBorders>
          </w:tcPr>
          <w:p w14:paraId="75FB5DBD"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789" w:type="dxa"/>
            <w:tcBorders>
              <w:top w:val="single" w:sz="4" w:space="0" w:color="auto"/>
              <w:left w:val="single" w:sz="4" w:space="0" w:color="auto"/>
              <w:bottom w:val="single" w:sz="4" w:space="0" w:color="auto"/>
              <w:right w:val="single" w:sz="4" w:space="0" w:color="auto"/>
            </w:tcBorders>
          </w:tcPr>
          <w:p w14:paraId="47481352"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693" w:type="dxa"/>
            <w:tcBorders>
              <w:top w:val="single" w:sz="4" w:space="0" w:color="auto"/>
              <w:left w:val="single" w:sz="4" w:space="0" w:color="auto"/>
              <w:bottom w:val="single" w:sz="4" w:space="0" w:color="auto"/>
              <w:right w:val="single" w:sz="4" w:space="0" w:color="auto"/>
            </w:tcBorders>
          </w:tcPr>
          <w:p w14:paraId="331A0DC7"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750" w:type="dxa"/>
            <w:tcBorders>
              <w:top w:val="single" w:sz="4" w:space="0" w:color="auto"/>
              <w:left w:val="single" w:sz="4" w:space="0" w:color="auto"/>
              <w:bottom w:val="single" w:sz="4" w:space="0" w:color="auto"/>
              <w:right w:val="single" w:sz="4" w:space="0" w:color="auto"/>
            </w:tcBorders>
          </w:tcPr>
          <w:p w14:paraId="098F4EBB"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1097" w:type="dxa"/>
            <w:tcBorders>
              <w:top w:val="single" w:sz="4" w:space="0" w:color="auto"/>
              <w:left w:val="single" w:sz="4" w:space="0" w:color="auto"/>
              <w:bottom w:val="single" w:sz="4" w:space="0" w:color="auto"/>
              <w:right w:val="single" w:sz="4" w:space="0" w:color="auto"/>
            </w:tcBorders>
          </w:tcPr>
          <w:p w14:paraId="59CC21B1"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0</w:t>
            </w:r>
          </w:p>
        </w:tc>
        <w:tc>
          <w:tcPr>
            <w:tcW w:w="847" w:type="dxa"/>
            <w:tcBorders>
              <w:top w:val="single" w:sz="4" w:space="0" w:color="auto"/>
              <w:left w:val="single" w:sz="4" w:space="0" w:color="auto"/>
              <w:bottom w:val="single" w:sz="4" w:space="0" w:color="auto"/>
              <w:right w:val="single" w:sz="4" w:space="0" w:color="auto"/>
            </w:tcBorders>
          </w:tcPr>
          <w:p w14:paraId="0735614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1</w:t>
            </w:r>
          </w:p>
        </w:tc>
        <w:tc>
          <w:tcPr>
            <w:tcW w:w="1305" w:type="dxa"/>
            <w:tcBorders>
              <w:top w:val="single" w:sz="4" w:space="0" w:color="auto"/>
              <w:left w:val="single" w:sz="4" w:space="0" w:color="auto"/>
              <w:bottom w:val="single" w:sz="4" w:space="0" w:color="auto"/>
              <w:right w:val="single" w:sz="4" w:space="0" w:color="auto"/>
            </w:tcBorders>
          </w:tcPr>
          <w:p w14:paraId="25E118A4"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hint="eastAsia"/>
                <w:sz w:val="18"/>
                <w:szCs w:val="20"/>
              </w:rPr>
              <w:t>explicit Cell(s)</w:t>
            </w:r>
          </w:p>
        </w:tc>
        <w:tc>
          <w:tcPr>
            <w:tcW w:w="1104" w:type="dxa"/>
            <w:vMerge/>
            <w:tcBorders>
              <w:left w:val="single" w:sz="4" w:space="0" w:color="auto"/>
              <w:bottom w:val="single" w:sz="4" w:space="0" w:color="auto"/>
              <w:right w:val="single" w:sz="4" w:space="0" w:color="auto"/>
            </w:tcBorders>
          </w:tcPr>
          <w:p w14:paraId="477B0220" w14:textId="77777777" w:rsidR="00F20B60" w:rsidRPr="00F20B60" w:rsidRDefault="00F20B60" w:rsidP="00F20B60">
            <w:pPr>
              <w:keepNext/>
              <w:keepLines/>
              <w:rPr>
                <w:rFonts w:ascii="Arial" w:eastAsia="游明朝" w:hAnsi="Arial" w:cs="Times New Roman"/>
                <w:sz w:val="18"/>
                <w:szCs w:val="20"/>
              </w:rPr>
            </w:pPr>
          </w:p>
        </w:tc>
      </w:tr>
      <w:tr w:rsidR="00F20B60" w:rsidRPr="00F20B60" w14:paraId="74F8A14E" w14:textId="77777777" w:rsidTr="00F13984">
        <w:trPr>
          <w:trHeight w:val="541"/>
          <w:jc w:val="center"/>
        </w:trPr>
        <w:tc>
          <w:tcPr>
            <w:tcW w:w="9432" w:type="dxa"/>
            <w:gridSpan w:val="10"/>
            <w:tcBorders>
              <w:top w:val="single" w:sz="4" w:space="0" w:color="auto"/>
              <w:left w:val="single" w:sz="4" w:space="0" w:color="auto"/>
              <w:bottom w:val="single" w:sz="4" w:space="0" w:color="auto"/>
              <w:right w:val="single" w:sz="4" w:space="0" w:color="auto"/>
            </w:tcBorders>
          </w:tcPr>
          <w:p w14:paraId="7E6D1A61" w14:textId="77777777" w:rsidR="00F20B60" w:rsidRPr="00F20B60" w:rsidRDefault="00F20B60" w:rsidP="00F20B60">
            <w:pPr>
              <w:keepNext/>
              <w:keepLines/>
              <w:rPr>
                <w:rFonts w:ascii="Arial" w:eastAsia="游明朝" w:hAnsi="Arial" w:cs="Times New Roman"/>
                <w:sz w:val="18"/>
                <w:szCs w:val="20"/>
              </w:rPr>
            </w:pPr>
            <w:r w:rsidRPr="00F20B60">
              <w:rPr>
                <w:rFonts w:ascii="Arial" w:eastAsia="游明朝" w:hAnsi="Arial" w:cs="Times New Roman"/>
                <w:sz w:val="18"/>
                <w:szCs w:val="20"/>
              </w:rPr>
              <w:t>(*1) Type of A1 policy applicable entity.</w:t>
            </w:r>
          </w:p>
          <w:p w14:paraId="3A99FF30" w14:textId="77777777" w:rsidR="00F20B60" w:rsidRPr="001727FC" w:rsidRDefault="00F20B60" w:rsidP="00F20B60">
            <w:pPr>
              <w:keepNext/>
              <w:keepLines/>
              <w:rPr>
                <w:rFonts w:ascii="Arial" w:eastAsia="游明朝" w:hAnsi="Arial" w:cs="Arial"/>
                <w:sz w:val="18"/>
                <w:szCs w:val="18"/>
                <w:lang w:val="en-GB"/>
              </w:rPr>
            </w:pPr>
            <w:r w:rsidRPr="00F20B60">
              <w:rPr>
                <w:rFonts w:ascii="Arial" w:eastAsia="游明朝" w:hAnsi="Arial" w:cs="Times New Roman" w:hint="eastAsia"/>
                <w:sz w:val="18"/>
                <w:szCs w:val="20"/>
                <w:lang w:val="en-GB"/>
              </w:rPr>
              <w:t>(</w:t>
            </w:r>
            <w:r w:rsidRPr="00F20B60">
              <w:rPr>
                <w:rFonts w:ascii="Arial" w:eastAsia="游明朝" w:hAnsi="Arial" w:cs="Times New Roman"/>
                <w:sz w:val="18"/>
                <w:szCs w:val="20"/>
                <w:lang w:val="en-GB"/>
              </w:rPr>
              <w:t>*2) Type of O1 observables.</w:t>
            </w:r>
          </w:p>
          <w:p w14:paraId="2B34CAE3" w14:textId="26146986" w:rsidR="00274E79" w:rsidRPr="008C3ACE" w:rsidRDefault="00274E79" w:rsidP="00274E79">
            <w:pPr>
              <w:pStyle w:val="NO"/>
              <w:rPr>
                <w:rFonts w:ascii="Arial" w:hAnsi="Arial" w:cs="Arial"/>
                <w:sz w:val="18"/>
                <w:szCs w:val="18"/>
              </w:rPr>
            </w:pPr>
            <w:r w:rsidRPr="008C3ACE">
              <w:rPr>
                <w:rFonts w:ascii="Arial" w:hAnsi="Arial" w:cs="Arial"/>
                <w:sz w:val="18"/>
                <w:szCs w:val="18"/>
              </w:rPr>
              <w:t>NOTE</w:t>
            </w:r>
            <w:r w:rsidR="00A740C4">
              <w:rPr>
                <w:rFonts w:ascii="Arial" w:hAnsi="Arial" w:cs="Arial" w:hint="eastAsia"/>
                <w:sz w:val="18"/>
                <w:szCs w:val="18"/>
              </w:rPr>
              <w:t xml:space="preserve"> </w:t>
            </w:r>
            <w:r w:rsidRPr="008C3ACE">
              <w:rPr>
                <w:rFonts w:ascii="Arial" w:hAnsi="Arial" w:cs="Arial"/>
                <w:sz w:val="18"/>
                <w:szCs w:val="18"/>
              </w:rPr>
              <w:t>1:</w:t>
            </w:r>
            <w:r w:rsidRPr="008C3ACE">
              <w:rPr>
                <w:rFonts w:ascii="Arial" w:hAnsi="Arial" w:cs="Arial"/>
                <w:sz w:val="18"/>
                <w:szCs w:val="18"/>
              </w:rPr>
              <w:tab/>
            </w:r>
            <w:r w:rsidR="000F6B5F" w:rsidRPr="001727FC">
              <w:rPr>
                <w:rFonts w:ascii="Arial" w:eastAsia="游明朝" w:hAnsi="Arial" w:cs="Arial"/>
                <w:sz w:val="18"/>
                <w:szCs w:val="18"/>
                <w:lang w:val="en-GB"/>
              </w:rPr>
              <w:t>Explicit UE is an entity type for</w:t>
            </w:r>
            <w:r w:rsidR="000F6B5F" w:rsidRPr="007C0B05">
              <w:rPr>
                <w:rFonts w:ascii="Arial" w:eastAsia="游明朝" w:hAnsi="Arial" w:cs="Arial"/>
                <w:sz w:val="18"/>
                <w:szCs w:val="18"/>
                <w:lang w:val="en-GB"/>
              </w:rPr>
              <w:t xml:space="preserve"> </w:t>
            </w:r>
            <w:r w:rsidR="000F6B5F" w:rsidRPr="001727FC">
              <w:rPr>
                <w:rFonts w:ascii="Arial" w:eastAsia="游明朝" w:hAnsi="Arial" w:cs="Arial"/>
                <w:sz w:val="18"/>
                <w:szCs w:val="18"/>
                <w:lang w:val="en-GB"/>
              </w:rPr>
              <w:t>which ueId is specified and optionally other attributes of the scopeIdentifier would be specified.</w:t>
            </w:r>
          </w:p>
          <w:p w14:paraId="2DD9F82E" w14:textId="78210F65" w:rsidR="000F6B5F" w:rsidRPr="008C3ACE" w:rsidRDefault="000F6B5F" w:rsidP="000F6B5F">
            <w:pPr>
              <w:pStyle w:val="NO"/>
              <w:rPr>
                <w:rFonts w:ascii="Arial" w:hAnsi="Arial" w:cs="Arial"/>
                <w:sz w:val="18"/>
                <w:szCs w:val="18"/>
              </w:rPr>
            </w:pPr>
            <w:r w:rsidRPr="008C3ACE">
              <w:rPr>
                <w:rFonts w:ascii="Arial" w:hAnsi="Arial" w:cs="Arial"/>
                <w:sz w:val="18"/>
                <w:szCs w:val="18"/>
              </w:rPr>
              <w:t>NOTE</w:t>
            </w:r>
            <w:r w:rsidR="00A740C4">
              <w:rPr>
                <w:rFonts w:ascii="Arial" w:hAnsi="Arial" w:cs="Arial" w:hint="eastAsia"/>
                <w:sz w:val="18"/>
                <w:szCs w:val="18"/>
              </w:rPr>
              <w:t xml:space="preserve"> </w:t>
            </w:r>
            <w:r w:rsidRPr="008C3ACE">
              <w:rPr>
                <w:rFonts w:ascii="Arial" w:hAnsi="Arial" w:cs="Arial"/>
                <w:sz w:val="18"/>
                <w:szCs w:val="18"/>
              </w:rPr>
              <w:t>2:</w:t>
            </w:r>
            <w:r w:rsidRPr="008C3ACE">
              <w:rPr>
                <w:rFonts w:ascii="Arial" w:hAnsi="Arial" w:cs="Arial"/>
                <w:sz w:val="18"/>
                <w:szCs w:val="18"/>
              </w:rPr>
              <w:tab/>
            </w:r>
            <w:r w:rsidRPr="001727FC">
              <w:rPr>
                <w:rFonts w:ascii="Arial" w:eastAsia="游明朝" w:hAnsi="Arial" w:cs="Arial"/>
                <w:sz w:val="18"/>
                <w:szCs w:val="18"/>
                <w:lang w:val="en-GB"/>
              </w:rPr>
              <w:t>Implicit UE(s) is an entity type for which ueId is not specified and at least one or more other attributes of the scopeIdentifier need to be specified</w:t>
            </w:r>
            <w:r w:rsidRPr="007C0B05">
              <w:rPr>
                <w:rFonts w:ascii="Arial" w:eastAsia="游明朝" w:hAnsi="Arial" w:cs="Arial"/>
                <w:sz w:val="18"/>
                <w:szCs w:val="18"/>
                <w:lang w:val="en-GB"/>
              </w:rPr>
              <w:t xml:space="preserve"> and the relevant granularity level of O1 observables corresponding to the policy objectives is per UE</w:t>
            </w:r>
            <w:r w:rsidRPr="001727FC">
              <w:rPr>
                <w:rFonts w:ascii="Arial" w:eastAsia="游明朝" w:hAnsi="Arial" w:cs="Arial"/>
                <w:sz w:val="18"/>
                <w:szCs w:val="18"/>
                <w:lang w:val="en-GB"/>
              </w:rPr>
              <w:t>.</w:t>
            </w:r>
          </w:p>
          <w:p w14:paraId="75F53A74" w14:textId="27588E1A" w:rsidR="00294A9A" w:rsidRPr="008C3ACE" w:rsidRDefault="00294A9A" w:rsidP="00294A9A">
            <w:pPr>
              <w:pStyle w:val="NO"/>
              <w:rPr>
                <w:rFonts w:ascii="Arial" w:hAnsi="Arial" w:cs="Arial"/>
                <w:sz w:val="18"/>
                <w:szCs w:val="18"/>
              </w:rPr>
            </w:pPr>
            <w:r w:rsidRPr="008C3ACE">
              <w:rPr>
                <w:rFonts w:ascii="Arial" w:hAnsi="Arial" w:cs="Arial"/>
                <w:sz w:val="18"/>
                <w:szCs w:val="18"/>
              </w:rPr>
              <w:t>NOTE</w:t>
            </w:r>
            <w:r w:rsidR="00A740C4">
              <w:rPr>
                <w:rFonts w:ascii="Arial" w:hAnsi="Arial" w:cs="Arial" w:hint="eastAsia"/>
                <w:sz w:val="18"/>
                <w:szCs w:val="18"/>
              </w:rPr>
              <w:t xml:space="preserve"> </w:t>
            </w:r>
            <w:r w:rsidRPr="008C3ACE">
              <w:rPr>
                <w:rFonts w:ascii="Arial" w:hAnsi="Arial" w:cs="Arial"/>
                <w:sz w:val="18"/>
                <w:szCs w:val="18"/>
              </w:rPr>
              <w:t>3:</w:t>
            </w:r>
            <w:r w:rsidRPr="008C3ACE">
              <w:rPr>
                <w:rFonts w:ascii="Arial" w:hAnsi="Arial" w:cs="Arial"/>
                <w:sz w:val="18"/>
                <w:szCs w:val="18"/>
              </w:rPr>
              <w:tab/>
            </w:r>
            <w:r w:rsidRPr="001727FC">
              <w:rPr>
                <w:rFonts w:ascii="Arial" w:eastAsia="游明朝" w:hAnsi="Arial" w:cs="Arial"/>
                <w:sz w:val="18"/>
                <w:szCs w:val="18"/>
                <w:lang w:val="en-GB"/>
              </w:rPr>
              <w:t xml:space="preserve">Explicit Slice is an entity type for which sliceId is specified and both of ueId and groupId are not specified and </w:t>
            </w:r>
            <w:r w:rsidRPr="007C0B05">
              <w:rPr>
                <w:rFonts w:ascii="Arial" w:eastAsia="游明朝" w:hAnsi="Arial" w:cs="Arial"/>
                <w:sz w:val="18"/>
                <w:szCs w:val="18"/>
                <w:lang w:val="en-GB"/>
              </w:rPr>
              <w:t xml:space="preserve">the relevant granularity level of O1 observables corresponding to the policy objectives is </w:t>
            </w:r>
            <w:r w:rsidRPr="007C0B05">
              <w:rPr>
                <w:rFonts w:ascii="Arial" w:eastAsia="游明朝" w:hAnsi="Arial" w:cs="Arial"/>
                <w:sz w:val="18"/>
                <w:szCs w:val="18"/>
                <w:lang w:val="en-GB"/>
              </w:rPr>
              <w:lastRenderedPageBreak/>
              <w:t>per slice</w:t>
            </w:r>
            <w:r w:rsidRPr="001727FC">
              <w:rPr>
                <w:rFonts w:ascii="Arial" w:eastAsia="游明朝" w:hAnsi="Arial" w:cs="Arial"/>
                <w:sz w:val="18"/>
                <w:szCs w:val="18"/>
                <w:lang w:val="en-GB"/>
              </w:rPr>
              <w:t>.</w:t>
            </w:r>
          </w:p>
          <w:p w14:paraId="3CF1774A" w14:textId="0B505164" w:rsidR="00F20B60" w:rsidRDefault="00294A9A" w:rsidP="00C56D90">
            <w:pPr>
              <w:pStyle w:val="NO"/>
              <w:rPr>
                <w:rFonts w:ascii="Arial" w:eastAsia="游明朝" w:hAnsi="Arial" w:cs="Arial"/>
                <w:sz w:val="18"/>
                <w:szCs w:val="18"/>
                <w:lang w:val="en-GB"/>
              </w:rPr>
            </w:pPr>
            <w:r w:rsidRPr="008C3ACE">
              <w:rPr>
                <w:rFonts w:ascii="Arial" w:hAnsi="Arial" w:cs="Arial"/>
                <w:sz w:val="18"/>
                <w:szCs w:val="18"/>
              </w:rPr>
              <w:t>NOTE</w:t>
            </w:r>
            <w:r w:rsidR="00A740C4">
              <w:rPr>
                <w:rFonts w:ascii="Arial" w:hAnsi="Arial" w:cs="Arial" w:hint="eastAsia"/>
                <w:sz w:val="18"/>
                <w:szCs w:val="18"/>
              </w:rPr>
              <w:t xml:space="preserve"> </w:t>
            </w:r>
            <w:r w:rsidRPr="008C3ACE">
              <w:rPr>
                <w:rFonts w:ascii="Arial" w:hAnsi="Arial" w:cs="Arial"/>
                <w:sz w:val="18"/>
                <w:szCs w:val="18"/>
              </w:rPr>
              <w:t>4:</w:t>
            </w:r>
            <w:r w:rsidRPr="008C3ACE">
              <w:rPr>
                <w:rFonts w:ascii="Arial" w:hAnsi="Arial" w:cs="Arial"/>
                <w:sz w:val="18"/>
                <w:szCs w:val="18"/>
              </w:rPr>
              <w:tab/>
            </w:r>
            <w:r w:rsidRPr="001727FC">
              <w:rPr>
                <w:rFonts w:ascii="Arial" w:eastAsia="游明朝" w:hAnsi="Arial" w:cs="Arial"/>
                <w:sz w:val="18"/>
                <w:szCs w:val="18"/>
                <w:lang w:val="en-GB"/>
              </w:rPr>
              <w:t>Explicit Cell is an entity type for which only cellId</w:t>
            </w:r>
            <w:r w:rsidRPr="007C0B05">
              <w:rPr>
                <w:rFonts w:ascii="Arial" w:eastAsia="游明朝" w:hAnsi="Arial" w:cs="Arial"/>
                <w:sz w:val="18"/>
                <w:szCs w:val="18"/>
                <w:lang w:val="en-GB"/>
              </w:rPr>
              <w:t xml:space="preserve"> </w:t>
            </w:r>
            <w:r w:rsidRPr="001727FC">
              <w:rPr>
                <w:rFonts w:ascii="Arial" w:eastAsia="游明朝" w:hAnsi="Arial" w:cs="Arial"/>
                <w:sz w:val="18"/>
                <w:szCs w:val="18"/>
                <w:lang w:val="en-GB"/>
              </w:rPr>
              <w:t>or cellIdList or taiList of the scopeIdentifier is specified</w:t>
            </w:r>
            <w:r w:rsidRPr="007C0B05">
              <w:rPr>
                <w:rFonts w:ascii="Arial" w:eastAsia="游明朝" w:hAnsi="Arial" w:cs="Arial"/>
                <w:sz w:val="18"/>
                <w:szCs w:val="18"/>
                <w:lang w:val="en-GB"/>
              </w:rPr>
              <w:t xml:space="preserve"> and the relevant granularity level of O1 observables corresponding to the policy objectives is per cell</w:t>
            </w:r>
            <w:r w:rsidRPr="001727FC">
              <w:rPr>
                <w:rFonts w:ascii="Arial" w:eastAsia="游明朝" w:hAnsi="Arial" w:cs="Arial"/>
                <w:sz w:val="18"/>
                <w:szCs w:val="18"/>
                <w:lang w:val="en-GB"/>
              </w:rPr>
              <w:t>.</w:t>
            </w:r>
          </w:p>
          <w:p w14:paraId="4F8A5301" w14:textId="2F07E5E1" w:rsidR="00E31A49" w:rsidRPr="004D7481" w:rsidRDefault="00E31A49" w:rsidP="00E31A49">
            <w:pPr>
              <w:pStyle w:val="NO"/>
              <w:rPr>
                <w:rFonts w:ascii="Arial" w:eastAsia="游明朝" w:hAnsi="Arial" w:cs="Arial"/>
                <w:sz w:val="18"/>
                <w:szCs w:val="18"/>
                <w:lang w:val="en-GB"/>
              </w:rPr>
            </w:pPr>
            <w:r w:rsidRPr="004D7481">
              <w:rPr>
                <w:rFonts w:ascii="Arial" w:hAnsi="Arial" w:cs="Arial"/>
                <w:sz w:val="18"/>
                <w:szCs w:val="18"/>
              </w:rPr>
              <w:t>NOTE</w:t>
            </w:r>
            <w:r w:rsidR="00A740C4">
              <w:rPr>
                <w:rFonts w:ascii="Arial" w:hAnsi="Arial" w:cs="Arial" w:hint="eastAsia"/>
                <w:sz w:val="18"/>
                <w:szCs w:val="18"/>
              </w:rPr>
              <w:t xml:space="preserve"> </w:t>
            </w:r>
            <w:r w:rsidRPr="004D7481">
              <w:rPr>
                <w:rFonts w:ascii="Arial" w:hAnsi="Arial" w:cs="Arial"/>
                <w:sz w:val="18"/>
                <w:szCs w:val="18"/>
              </w:rPr>
              <w:t>5:</w:t>
            </w:r>
            <w:r w:rsidRPr="004D7481">
              <w:rPr>
                <w:rFonts w:ascii="Arial" w:hAnsi="Arial" w:cs="Arial"/>
                <w:sz w:val="18"/>
                <w:szCs w:val="18"/>
              </w:rPr>
              <w:tab/>
            </w:r>
            <w:r w:rsidRPr="00B32A91">
              <w:rPr>
                <w:rFonts w:ascii="Arial" w:eastAsia="游明朝" w:hAnsi="Arial" w:cs="Arial"/>
                <w:sz w:val="18"/>
                <w:szCs w:val="18"/>
              </w:rPr>
              <w:t>Most of A1 policy applicable entities would have the corresponding O1 observables to be collected and evaluated by rApps.</w:t>
            </w:r>
          </w:p>
          <w:p w14:paraId="1CCAD117" w14:textId="7C2E8F1B" w:rsidR="00DC31FD" w:rsidRPr="00B32A91" w:rsidRDefault="00DC31FD" w:rsidP="00DC31FD">
            <w:pPr>
              <w:pStyle w:val="NO"/>
              <w:rPr>
                <w:rFonts w:ascii="Arial" w:eastAsia="游明朝" w:hAnsi="Arial" w:cs="Arial"/>
                <w:sz w:val="18"/>
                <w:szCs w:val="18"/>
              </w:rPr>
            </w:pPr>
            <w:r w:rsidRPr="004D7481">
              <w:rPr>
                <w:rFonts w:ascii="Arial" w:hAnsi="Arial" w:cs="Arial"/>
                <w:sz w:val="18"/>
                <w:szCs w:val="18"/>
              </w:rPr>
              <w:t>NOTE</w:t>
            </w:r>
            <w:r w:rsidR="00A740C4">
              <w:rPr>
                <w:rFonts w:ascii="Arial" w:hAnsi="Arial" w:cs="Arial" w:hint="eastAsia"/>
                <w:sz w:val="18"/>
                <w:szCs w:val="18"/>
              </w:rPr>
              <w:t xml:space="preserve"> </w:t>
            </w:r>
            <w:r w:rsidRPr="004D7481">
              <w:rPr>
                <w:rFonts w:ascii="Arial" w:hAnsi="Arial" w:cs="Arial"/>
                <w:sz w:val="18"/>
                <w:szCs w:val="18"/>
              </w:rPr>
              <w:t>6:</w:t>
            </w:r>
            <w:r w:rsidRPr="004D7481">
              <w:rPr>
                <w:rFonts w:ascii="Arial" w:hAnsi="Arial" w:cs="Arial"/>
                <w:sz w:val="18"/>
                <w:szCs w:val="18"/>
              </w:rPr>
              <w:tab/>
            </w:r>
            <w:r w:rsidR="000C1B89" w:rsidRPr="00B32A91">
              <w:rPr>
                <w:rFonts w:ascii="Arial" w:eastAsia="游明朝" w:hAnsi="Arial" w:cs="Arial"/>
                <w:sz w:val="18"/>
                <w:szCs w:val="18"/>
              </w:rPr>
              <w:t>As for Traffic steering preference policy type, the policy preference would be per-cell and its corresponding per-cell O1 observables are collected and evaluated but the A1 policy applicable entities for TSP are assumed to be explicit UE or implicit UE(s) because actual affected controls such as handover would be applied to UEs.</w:t>
            </w:r>
          </w:p>
          <w:p w14:paraId="1080D296" w14:textId="2134EE74" w:rsidR="000C1B89" w:rsidRPr="00B32A91" w:rsidRDefault="000C1B89" w:rsidP="00DC31FD">
            <w:pPr>
              <w:pStyle w:val="NO"/>
              <w:rPr>
                <w:rFonts w:ascii="Arial" w:eastAsia="游明朝" w:hAnsi="Arial" w:cs="Arial"/>
                <w:sz w:val="18"/>
                <w:szCs w:val="18"/>
              </w:rPr>
            </w:pPr>
            <w:r w:rsidRPr="004D7481">
              <w:rPr>
                <w:rFonts w:ascii="Arial" w:hAnsi="Arial" w:cs="Arial"/>
                <w:sz w:val="18"/>
                <w:szCs w:val="18"/>
              </w:rPr>
              <w:t>NOTE</w:t>
            </w:r>
            <w:r w:rsidR="00A740C4">
              <w:rPr>
                <w:rFonts w:ascii="Arial" w:hAnsi="Arial" w:cs="Arial" w:hint="eastAsia"/>
                <w:sz w:val="18"/>
                <w:szCs w:val="18"/>
              </w:rPr>
              <w:t xml:space="preserve"> </w:t>
            </w:r>
            <w:r w:rsidRPr="004D7481">
              <w:rPr>
                <w:rFonts w:ascii="Arial" w:hAnsi="Arial" w:cs="Arial"/>
                <w:sz w:val="18"/>
                <w:szCs w:val="18"/>
              </w:rPr>
              <w:t>7:</w:t>
            </w:r>
            <w:r w:rsidRPr="004D7481">
              <w:rPr>
                <w:rFonts w:ascii="Arial" w:hAnsi="Arial" w:cs="Arial"/>
                <w:sz w:val="18"/>
                <w:szCs w:val="18"/>
              </w:rPr>
              <w:tab/>
            </w:r>
            <w:r w:rsidRPr="00B32A91">
              <w:rPr>
                <w:rFonts w:ascii="Arial" w:eastAsia="游明朝" w:hAnsi="Arial" w:cs="Arial"/>
                <w:sz w:val="18"/>
                <w:szCs w:val="18"/>
              </w:rPr>
              <w:t>TaI element(s) in TaIList would be regarded as explicit cell because we assume TaI could be resolved into cellId(s) by R1 service and such resolution can be used in A1 policy management function.</w:t>
            </w:r>
          </w:p>
          <w:p w14:paraId="3A9EA8D6" w14:textId="06ACA47F" w:rsidR="00BD36E5" w:rsidRPr="004D7481" w:rsidRDefault="00BD36E5" w:rsidP="00DC31FD">
            <w:pPr>
              <w:pStyle w:val="NO"/>
              <w:rPr>
                <w:rFonts w:ascii="Arial" w:eastAsia="游明朝" w:hAnsi="Arial" w:cs="Arial"/>
                <w:sz w:val="18"/>
                <w:szCs w:val="18"/>
                <w:lang w:val="en-GB"/>
              </w:rPr>
            </w:pPr>
            <w:r w:rsidRPr="004D7481">
              <w:rPr>
                <w:rFonts w:ascii="Arial" w:hAnsi="Arial" w:cs="Arial"/>
                <w:sz w:val="18"/>
                <w:szCs w:val="18"/>
              </w:rPr>
              <w:t>NOTE</w:t>
            </w:r>
            <w:r w:rsidR="00A740C4">
              <w:rPr>
                <w:rFonts w:ascii="Arial" w:hAnsi="Arial" w:cs="Arial" w:hint="eastAsia"/>
                <w:sz w:val="18"/>
                <w:szCs w:val="18"/>
              </w:rPr>
              <w:t xml:space="preserve"> </w:t>
            </w:r>
            <w:r w:rsidRPr="004D7481">
              <w:rPr>
                <w:rFonts w:ascii="Arial" w:hAnsi="Arial" w:cs="Arial"/>
                <w:sz w:val="18"/>
                <w:szCs w:val="18"/>
              </w:rPr>
              <w:t>8:</w:t>
            </w:r>
            <w:r w:rsidRPr="004D7481">
              <w:rPr>
                <w:rFonts w:ascii="Arial" w:hAnsi="Arial" w:cs="Arial"/>
                <w:sz w:val="18"/>
                <w:szCs w:val="18"/>
              </w:rPr>
              <w:tab/>
            </w:r>
            <w:r w:rsidRPr="00B32A91">
              <w:rPr>
                <w:rFonts w:ascii="Arial" w:eastAsia="游明朝" w:hAnsi="Arial" w:cs="Arial"/>
                <w:sz w:val="18"/>
                <w:szCs w:val="18"/>
              </w:rPr>
              <w:t>Implicit UE(s) in the Slice SLA target policy are a member of that slice which is connected to all possible cells under the Near-RT RIC.</w:t>
            </w:r>
          </w:p>
          <w:p w14:paraId="798B6D9A" w14:textId="31659DBD" w:rsidR="00E31A49" w:rsidRPr="00B32A91" w:rsidRDefault="00E31A49" w:rsidP="00B32A91">
            <w:pPr>
              <w:pStyle w:val="NO"/>
              <w:ind w:left="0" w:firstLine="0"/>
              <w:rPr>
                <w:rFonts w:ascii="Arial" w:hAnsi="Arial" w:cs="Arial"/>
                <w:sz w:val="18"/>
                <w:szCs w:val="18"/>
                <w:lang w:val="en-GB"/>
              </w:rPr>
            </w:pPr>
          </w:p>
        </w:tc>
      </w:tr>
    </w:tbl>
    <w:p w14:paraId="015130FD" w14:textId="77777777" w:rsidR="00F20B60" w:rsidRPr="00B32A91" w:rsidRDefault="00F20B60" w:rsidP="00F20B60">
      <w:pPr>
        <w:spacing w:after="180"/>
        <w:rPr>
          <w:rFonts w:ascii="Times New Roman" w:eastAsia="游明朝" w:hAnsi="Times New Roman" w:cs="Times New Roman"/>
          <w:sz w:val="20"/>
          <w:szCs w:val="20"/>
        </w:rPr>
      </w:pPr>
    </w:p>
    <w:p w14:paraId="39F8B0E1" w14:textId="77777777" w:rsidR="00F20B60" w:rsidRPr="00F20B60" w:rsidRDefault="00F20B60" w:rsidP="00504781">
      <w:pPr>
        <w:spacing w:after="180"/>
        <w:rPr>
          <w:rFonts w:ascii="Times New Roman" w:eastAsia="游明朝" w:hAnsi="Times New Roman" w:cs="Times New Roman"/>
          <w:sz w:val="20"/>
          <w:szCs w:val="20"/>
        </w:rPr>
      </w:pPr>
      <w:r w:rsidRPr="00F20B60">
        <w:rPr>
          <w:rFonts w:ascii="Times New Roman" w:eastAsia="游明朝" w:hAnsi="Times New Roman" w:cs="Times New Roman"/>
          <w:sz w:val="20"/>
          <w:szCs w:val="20"/>
          <w:lang w:val="en-GB"/>
        </w:rPr>
        <w:t>ScopeIdentifiers of these entity types are illustrated in Figure</w:t>
      </w:r>
      <w:r w:rsidRPr="00F20B60">
        <w:rPr>
          <w:rFonts w:ascii="Times New Roman" w:eastAsia="游明朝" w:hAnsi="Times New Roman" w:cs="Times New Roman" w:hint="eastAsia"/>
          <w:sz w:val="20"/>
          <w:szCs w:val="20"/>
          <w:lang w:val="en-GB"/>
        </w:rPr>
        <w:t xml:space="preserve"> 6.2.1-1.</w:t>
      </w:r>
    </w:p>
    <w:p w14:paraId="58BB2ABA" w14:textId="77777777" w:rsidR="006A0708" w:rsidRDefault="00F20B60" w:rsidP="008C3ACE">
      <w:pPr>
        <w:keepNext/>
        <w:spacing w:after="180"/>
      </w:pPr>
      <w:r w:rsidRPr="00F20B60">
        <w:rPr>
          <w:rFonts w:ascii="Times New Roman" w:eastAsia="游明朝" w:hAnsi="Times New Roman" w:cs="Times New Roman"/>
          <w:noProof/>
          <w:sz w:val="20"/>
          <w:szCs w:val="20"/>
        </w:rPr>
        <w:drawing>
          <wp:inline distT="0" distB="0" distL="0" distR="0" wp14:anchorId="3F6008B4" wp14:editId="623ABB9A">
            <wp:extent cx="6122035" cy="1491615"/>
            <wp:effectExtent l="0" t="0" r="0" b="0"/>
            <wp:docPr id="11999436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3612" name=""/>
                    <pic:cNvPicPr/>
                  </pic:nvPicPr>
                  <pic:blipFill>
                    <a:blip r:embed="rId20"/>
                    <a:stretch>
                      <a:fillRect/>
                    </a:stretch>
                  </pic:blipFill>
                  <pic:spPr>
                    <a:xfrm>
                      <a:off x="0" y="0"/>
                      <a:ext cx="6122035" cy="1491615"/>
                    </a:xfrm>
                    <a:prstGeom prst="rect">
                      <a:avLst/>
                    </a:prstGeom>
                  </pic:spPr>
                </pic:pic>
              </a:graphicData>
            </a:graphic>
          </wp:inline>
        </w:drawing>
      </w:r>
    </w:p>
    <w:p w14:paraId="14A67D76" w14:textId="208334F2" w:rsidR="00F20B60" w:rsidRPr="00B32A91" w:rsidRDefault="006A0708" w:rsidP="00B32A91">
      <w:pPr>
        <w:pStyle w:val="af4"/>
        <w:spacing w:after="240"/>
        <w:jc w:val="center"/>
        <w:rPr>
          <w:rFonts w:ascii="Arial" w:eastAsia="游明朝" w:hAnsi="Arial" w:cs="Arial"/>
          <w:szCs w:val="22"/>
        </w:rPr>
      </w:pPr>
      <w:r w:rsidRPr="00B32A91">
        <w:rPr>
          <w:rFonts w:ascii="Arial" w:hAnsi="Arial" w:cs="Arial"/>
          <w:szCs w:val="22"/>
        </w:rPr>
        <w:t xml:space="preserve">Figure 6.2.1- </w:t>
      </w:r>
      <w:r w:rsidRPr="00B32A91">
        <w:rPr>
          <w:rFonts w:ascii="Arial" w:hAnsi="Arial" w:cs="Arial"/>
          <w:szCs w:val="22"/>
        </w:rPr>
        <w:fldChar w:fldCharType="begin"/>
      </w:r>
      <w:r w:rsidRPr="00B32A91">
        <w:rPr>
          <w:rFonts w:ascii="Arial" w:hAnsi="Arial" w:cs="Arial"/>
          <w:szCs w:val="22"/>
        </w:rPr>
        <w:instrText xml:space="preserve"> SEQ Figure_6.2.1- \* ARABIC </w:instrText>
      </w:r>
      <w:r w:rsidRPr="00B32A91">
        <w:rPr>
          <w:rFonts w:ascii="Arial" w:hAnsi="Arial" w:cs="Arial"/>
          <w:szCs w:val="22"/>
        </w:rPr>
        <w:fldChar w:fldCharType="separate"/>
      </w:r>
      <w:r w:rsidR="00D9550C" w:rsidRPr="00B32A91">
        <w:rPr>
          <w:rFonts w:ascii="Arial" w:hAnsi="Arial" w:cs="Arial"/>
          <w:noProof/>
          <w:szCs w:val="22"/>
        </w:rPr>
        <w:t>1</w:t>
      </w:r>
      <w:r w:rsidRPr="00B32A91">
        <w:rPr>
          <w:rFonts w:ascii="Arial" w:hAnsi="Arial" w:cs="Arial"/>
          <w:szCs w:val="22"/>
        </w:rPr>
        <w:fldChar w:fldCharType="end"/>
      </w:r>
      <w:r w:rsidR="00CA7FAB" w:rsidRPr="00B32A91">
        <w:rPr>
          <w:rFonts w:ascii="Arial" w:hAnsi="Arial" w:cs="Arial"/>
          <w:szCs w:val="22"/>
        </w:rPr>
        <w:t xml:space="preserve">: </w:t>
      </w:r>
      <w:r w:rsidR="00CA7FAB" w:rsidRPr="00B32A91">
        <w:rPr>
          <w:rFonts w:ascii="Arial" w:eastAsia="游明朝" w:hAnsi="Arial" w:cs="Arial"/>
          <w:szCs w:val="22"/>
          <w:lang w:val="en-GB" w:eastAsia="en-US"/>
        </w:rPr>
        <w:t>ScopeIdentifier of A1 policy applicable entity type</w:t>
      </w:r>
    </w:p>
    <w:p w14:paraId="5A402856" w14:textId="77777777" w:rsidR="00F20B60" w:rsidRPr="00F20B60" w:rsidRDefault="00F20B60" w:rsidP="00F20B60">
      <w:pPr>
        <w:spacing w:after="180"/>
        <w:rPr>
          <w:rFonts w:ascii="Times New Roman" w:eastAsia="游明朝" w:hAnsi="Times New Roman" w:cs="Times New Roman"/>
          <w:sz w:val="20"/>
          <w:szCs w:val="20"/>
          <w:lang w:val="en-GB" w:eastAsia="en-US"/>
        </w:rPr>
      </w:pPr>
      <w:r w:rsidRPr="00F20B60">
        <w:rPr>
          <w:rFonts w:ascii="Times New Roman" w:eastAsia="游明朝" w:hAnsi="Times New Roman" w:cs="Times New Roman"/>
          <w:sz w:val="20"/>
          <w:szCs w:val="20"/>
          <w:lang w:val="en-GB" w:eastAsia="en-US"/>
        </w:rPr>
        <w:t xml:space="preserve">These A1 policy applicable entity types </w:t>
      </w:r>
      <w:r w:rsidRPr="00F20B60">
        <w:rPr>
          <w:rFonts w:ascii="Times New Roman" w:eastAsia="游明朝" w:hAnsi="Times New Roman" w:cs="Times New Roman" w:hint="eastAsia"/>
          <w:sz w:val="20"/>
          <w:szCs w:val="20"/>
          <w:lang w:val="en-GB"/>
        </w:rPr>
        <w:t xml:space="preserve">(PAETs) </w:t>
      </w:r>
      <w:r w:rsidRPr="00F20B60">
        <w:rPr>
          <w:rFonts w:ascii="Times New Roman" w:eastAsia="游明朝" w:hAnsi="Times New Roman" w:cs="Times New Roman"/>
          <w:sz w:val="20"/>
          <w:szCs w:val="20"/>
          <w:lang w:val="en-GB" w:eastAsia="en-US"/>
        </w:rPr>
        <w:t>would be used for finding an overlap</w:t>
      </w:r>
      <w:r w:rsidRPr="00F20B60">
        <w:rPr>
          <w:rFonts w:ascii="Times New Roman" w:eastAsia="游明朝" w:hAnsi="Times New Roman" w:cs="Times New Roman" w:hint="eastAsia"/>
          <w:sz w:val="20"/>
          <w:szCs w:val="20"/>
          <w:lang w:val="en-GB"/>
        </w:rPr>
        <w:t xml:space="preserve"> in both policy </w:t>
      </w:r>
      <w:r w:rsidRPr="00F20B60">
        <w:rPr>
          <w:rFonts w:ascii="Times New Roman" w:eastAsia="游明朝" w:hAnsi="Times New Roman" w:cs="Times New Roman"/>
          <w:sz w:val="20"/>
          <w:szCs w:val="20"/>
          <w:lang w:val="en-GB" w:eastAsia="en-US"/>
        </w:rPr>
        <w:t>scope</w:t>
      </w:r>
      <w:r w:rsidRPr="00F20B60">
        <w:rPr>
          <w:rFonts w:ascii="Times New Roman" w:eastAsia="游明朝" w:hAnsi="Times New Roman" w:cs="Times New Roman" w:hint="eastAsia"/>
          <w:sz w:val="20"/>
          <w:szCs w:val="20"/>
          <w:lang w:val="en-GB"/>
        </w:rPr>
        <w:t>s</w:t>
      </w:r>
      <w:r w:rsidRPr="00F20B60">
        <w:rPr>
          <w:rFonts w:ascii="Times New Roman" w:eastAsia="游明朝" w:hAnsi="Times New Roman" w:cs="Times New Roman"/>
          <w:sz w:val="20"/>
          <w:szCs w:val="20"/>
          <w:lang w:val="en-GB" w:eastAsia="en-US"/>
        </w:rPr>
        <w:t xml:space="preserve"> </w:t>
      </w:r>
      <w:r w:rsidRPr="00F20B60">
        <w:rPr>
          <w:rFonts w:ascii="Times New Roman" w:eastAsia="游明朝" w:hAnsi="Times New Roman" w:cs="Times New Roman" w:hint="eastAsia"/>
          <w:sz w:val="20"/>
          <w:szCs w:val="20"/>
          <w:lang w:val="en-GB"/>
        </w:rPr>
        <w:t xml:space="preserve">and policy </w:t>
      </w:r>
      <w:r w:rsidRPr="00F20B60">
        <w:rPr>
          <w:rFonts w:ascii="Times New Roman" w:eastAsia="游明朝" w:hAnsi="Times New Roman" w:cs="Times New Roman"/>
          <w:sz w:val="20"/>
          <w:szCs w:val="20"/>
          <w:lang w:val="en-GB"/>
        </w:rPr>
        <w:t>resources and</w:t>
      </w:r>
      <w:r w:rsidRPr="00F20B60">
        <w:rPr>
          <w:rFonts w:ascii="Times New Roman" w:eastAsia="游明朝" w:hAnsi="Times New Roman" w:cs="Times New Roman"/>
          <w:sz w:val="20"/>
          <w:szCs w:val="20"/>
          <w:lang w:val="en-GB" w:eastAsia="en-US"/>
        </w:rPr>
        <w:t xml:space="preserve"> identify the types of overlap</w:t>
      </w:r>
      <w:r w:rsidRPr="00F20B60">
        <w:rPr>
          <w:rFonts w:ascii="Times New Roman" w:eastAsia="游明朝" w:hAnsi="Times New Roman" w:cs="Times New Roman" w:hint="eastAsia"/>
          <w:sz w:val="20"/>
          <w:szCs w:val="20"/>
          <w:lang w:val="en-GB"/>
        </w:rPr>
        <w:t>s</w:t>
      </w:r>
      <w:r w:rsidRPr="00F20B60">
        <w:rPr>
          <w:rFonts w:ascii="Times New Roman" w:eastAsia="游明朝" w:hAnsi="Times New Roman" w:cs="Times New Roman"/>
          <w:sz w:val="20"/>
          <w:szCs w:val="20"/>
          <w:lang w:val="en-GB" w:eastAsia="en-US"/>
        </w:rPr>
        <w:t xml:space="preserve">. Set relations of policy scopes </w:t>
      </w:r>
      <w:r w:rsidRPr="00F20B60">
        <w:rPr>
          <w:rFonts w:ascii="Times New Roman" w:eastAsia="游明朝" w:hAnsi="Times New Roman" w:cs="Times New Roman" w:hint="eastAsia"/>
          <w:sz w:val="20"/>
          <w:szCs w:val="20"/>
          <w:lang w:val="en-GB"/>
        </w:rPr>
        <w:t xml:space="preserve">and/or policy resources </w:t>
      </w:r>
      <w:r w:rsidRPr="00F20B60">
        <w:rPr>
          <w:rFonts w:ascii="Times New Roman" w:eastAsia="游明朝" w:hAnsi="Times New Roman" w:cs="Times New Roman"/>
          <w:sz w:val="20"/>
          <w:szCs w:val="20"/>
          <w:lang w:val="en-GB" w:eastAsia="en-US"/>
        </w:rPr>
        <w:t>with an overlap are shown below.</w:t>
      </w:r>
    </w:p>
    <w:p w14:paraId="6A585F3B" w14:textId="77777777" w:rsidR="00F20B60" w:rsidRPr="00F20B60" w:rsidRDefault="00F20B60" w:rsidP="00B32A91">
      <w:pPr>
        <w:numPr>
          <w:ilvl w:val="0"/>
          <w:numId w:val="36"/>
        </w:numPr>
        <w:ind w:left="641" w:hanging="442"/>
        <w:rPr>
          <w:rFonts w:ascii="Times New Roman" w:eastAsia="ＭＳ Ｐゴシック" w:hAnsi="Times New Roman" w:cs="ＭＳ Ｐゴシック"/>
          <w:sz w:val="20"/>
          <w:lang w:val="en-GB"/>
        </w:rPr>
      </w:pPr>
      <w:r w:rsidRPr="00F20B60">
        <w:rPr>
          <w:rFonts w:ascii="Times New Roman" w:eastAsia="ＭＳ Ｐゴシック" w:hAnsi="Times New Roman" w:cs="ＭＳ Ｐゴシック"/>
          <w:sz w:val="20"/>
          <w:lang w:val="en-GB"/>
        </w:rPr>
        <w:t>Identical</w:t>
      </w:r>
      <w:r w:rsidRPr="00F20B60">
        <w:rPr>
          <w:rFonts w:ascii="Times New Roman" w:eastAsia="ＭＳ Ｐゴシック" w:hAnsi="Times New Roman" w:cs="ＭＳ Ｐゴシック"/>
          <w:sz w:val="20"/>
          <w:lang w:val="en-GB"/>
        </w:rPr>
        <w:tab/>
        <w:t>:</w:t>
      </w:r>
      <w:r w:rsidRPr="00F20B60">
        <w:rPr>
          <w:rFonts w:ascii="Times New Roman" w:eastAsia="ＭＳ Ｐゴシック" w:hAnsi="Times New Roman" w:cs="ＭＳ Ｐゴシック"/>
          <w:sz w:val="20"/>
        </w:rPr>
        <w:t xml:space="preserve"> </w:t>
      </w:r>
      <w:r w:rsidRPr="00F20B60">
        <w:rPr>
          <w:rFonts w:ascii="Times New Roman" w:eastAsia="ＭＳ Ｐゴシック" w:hAnsi="Times New Roman" w:cs="ＭＳ Ｐゴシック"/>
          <w:sz w:val="20"/>
          <w:lang w:val="en-GB"/>
        </w:rPr>
        <w:t>The sets of applicable entities of both A1 policies are identical.</w:t>
      </w:r>
    </w:p>
    <w:p w14:paraId="5B4A3B2A" w14:textId="77777777" w:rsidR="00F20B60" w:rsidRPr="00F20B60" w:rsidRDefault="00F20B60" w:rsidP="00B32A91">
      <w:pPr>
        <w:numPr>
          <w:ilvl w:val="0"/>
          <w:numId w:val="36"/>
        </w:numPr>
        <w:ind w:left="641" w:hanging="442"/>
        <w:rPr>
          <w:rFonts w:ascii="Times New Roman" w:eastAsia="ＭＳ Ｐゴシック" w:hAnsi="Times New Roman" w:cs="ＭＳ Ｐゴシック"/>
          <w:sz w:val="20"/>
          <w:lang w:val="en-GB"/>
        </w:rPr>
      </w:pPr>
      <w:r w:rsidRPr="00F20B60">
        <w:rPr>
          <w:rFonts w:ascii="Times New Roman" w:eastAsia="ＭＳ Ｐゴシック" w:hAnsi="Times New Roman" w:cs="ＭＳ Ｐゴシック"/>
          <w:sz w:val="20"/>
          <w:lang w:val="en-GB"/>
        </w:rPr>
        <w:t>Subset</w:t>
      </w:r>
      <w:r w:rsidRPr="00F20B60">
        <w:rPr>
          <w:rFonts w:ascii="Times New Roman" w:eastAsia="ＭＳ Ｐゴシック" w:hAnsi="Times New Roman" w:cs="ＭＳ Ｐゴシック"/>
          <w:sz w:val="20"/>
          <w:lang w:val="en-GB"/>
        </w:rPr>
        <w:tab/>
        <w:t>: A set of applicable entities for one non-identical A1 policy is a subset of applicable entities of the other A1 policy.</w:t>
      </w:r>
    </w:p>
    <w:p w14:paraId="49CCA734" w14:textId="77777777" w:rsidR="00F20B60" w:rsidRPr="00F20B60" w:rsidRDefault="00F20B60" w:rsidP="00B32A91">
      <w:pPr>
        <w:numPr>
          <w:ilvl w:val="0"/>
          <w:numId w:val="36"/>
        </w:numPr>
        <w:ind w:left="641" w:hanging="442"/>
        <w:rPr>
          <w:rFonts w:ascii="Times New Roman" w:eastAsia="ＭＳ Ｐゴシック" w:hAnsi="Times New Roman" w:cs="ＭＳ Ｐゴシック"/>
          <w:sz w:val="20"/>
          <w:lang w:val="en-GB"/>
        </w:rPr>
      </w:pPr>
      <w:r w:rsidRPr="00F20B60">
        <w:rPr>
          <w:rFonts w:ascii="Times New Roman" w:eastAsia="ＭＳ Ｐゴシック" w:hAnsi="Times New Roman" w:cs="ＭＳ Ｐゴシック"/>
          <w:sz w:val="20"/>
          <w:lang w:val="en-GB"/>
        </w:rPr>
        <w:t>Superset</w:t>
      </w:r>
      <w:r w:rsidRPr="00F20B60">
        <w:rPr>
          <w:rFonts w:ascii="Times New Roman" w:eastAsia="ＭＳ Ｐゴシック" w:hAnsi="Times New Roman" w:cs="ＭＳ Ｐゴシック"/>
          <w:sz w:val="20"/>
          <w:lang w:val="en-GB"/>
        </w:rPr>
        <w:tab/>
        <w:t>: A set of applicable entities for one non-identical A1 policy is a superset of applicable entities of the other A1 policy.</w:t>
      </w:r>
    </w:p>
    <w:p w14:paraId="4B3753C7" w14:textId="77777777" w:rsidR="00F20B60" w:rsidRPr="00F20B60" w:rsidRDefault="00F20B60" w:rsidP="00B32A91">
      <w:pPr>
        <w:numPr>
          <w:ilvl w:val="0"/>
          <w:numId w:val="36"/>
        </w:numPr>
        <w:ind w:left="641" w:hanging="442"/>
        <w:rPr>
          <w:rFonts w:ascii="Times New Roman" w:eastAsia="ＭＳ Ｐゴシック" w:hAnsi="Times New Roman" w:cs="ＭＳ Ｐゴシック"/>
          <w:sz w:val="20"/>
          <w:lang w:val="en-GB"/>
        </w:rPr>
      </w:pPr>
      <w:r w:rsidRPr="00F20B60">
        <w:rPr>
          <w:rFonts w:ascii="Times New Roman" w:eastAsia="ＭＳ Ｐゴシック" w:hAnsi="Times New Roman" w:cs="ＭＳ Ｐゴシック"/>
          <w:sz w:val="20"/>
          <w:lang w:val="en-GB"/>
        </w:rPr>
        <w:t>Joint sets</w:t>
      </w:r>
      <w:r w:rsidRPr="00F20B60">
        <w:rPr>
          <w:rFonts w:ascii="Times New Roman" w:eastAsia="ＭＳ Ｐゴシック" w:hAnsi="Times New Roman" w:cs="ＭＳ Ｐゴシック"/>
          <w:sz w:val="20"/>
          <w:lang w:val="en-GB"/>
        </w:rPr>
        <w:tab/>
        <w:t>: There is a non-empty intersection between sets of applicable entities of two non-identical A1 policies.</w:t>
      </w:r>
    </w:p>
    <w:p w14:paraId="45E6A7C9" w14:textId="683E0182" w:rsidR="002B2D58" w:rsidRDefault="00F20B60" w:rsidP="00F20B60">
      <w:pPr>
        <w:spacing w:after="180"/>
      </w:pPr>
      <w:r w:rsidRPr="00F20B60">
        <w:rPr>
          <w:rFonts w:ascii="Times New Roman" w:eastAsia="游明朝" w:hAnsi="Times New Roman" w:cs="Times New Roman"/>
          <w:sz w:val="20"/>
          <w:szCs w:val="20"/>
          <w:lang w:val="en-GB"/>
        </w:rPr>
        <w:t xml:space="preserve">And </w:t>
      </w:r>
      <w:r w:rsidRPr="00F20B60">
        <w:rPr>
          <w:rFonts w:ascii="Times New Roman" w:eastAsia="游明朝" w:hAnsi="Times New Roman" w:cs="Times New Roman" w:hint="eastAsia"/>
          <w:sz w:val="20"/>
          <w:szCs w:val="20"/>
          <w:lang w:val="en-GB"/>
        </w:rPr>
        <w:t>p</w:t>
      </w:r>
      <w:r w:rsidRPr="00F20B60">
        <w:rPr>
          <w:rFonts w:ascii="Times New Roman" w:eastAsia="游明朝" w:hAnsi="Times New Roman" w:cs="Times New Roman"/>
          <w:sz w:val="20"/>
          <w:szCs w:val="20"/>
          <w:lang w:val="en-GB"/>
        </w:rPr>
        <w:t xml:space="preserve">ossible set relations of </w:t>
      </w:r>
      <w:r w:rsidRPr="00F20B60">
        <w:rPr>
          <w:rFonts w:ascii="Times New Roman" w:eastAsia="游明朝" w:hAnsi="Times New Roman" w:cs="Times New Roman" w:hint="eastAsia"/>
          <w:sz w:val="20"/>
          <w:szCs w:val="20"/>
          <w:lang w:val="en-GB"/>
        </w:rPr>
        <w:t>PAETs</w:t>
      </w:r>
      <w:r w:rsidRPr="00F20B60">
        <w:rPr>
          <w:rFonts w:ascii="Times New Roman" w:eastAsia="游明朝" w:hAnsi="Times New Roman" w:cs="Times New Roman"/>
          <w:sz w:val="20"/>
          <w:szCs w:val="20"/>
          <w:lang w:val="en-GB"/>
        </w:rPr>
        <w:t xml:space="preserve"> with an overlap</w:t>
      </w:r>
      <w:r w:rsidRPr="00F20B60">
        <w:rPr>
          <w:rFonts w:ascii="Times New Roman" w:eastAsia="游明朝" w:hAnsi="Times New Roman" w:cs="Times New Roman" w:hint="eastAsia"/>
          <w:sz w:val="20"/>
          <w:szCs w:val="20"/>
          <w:lang w:val="en-GB"/>
        </w:rPr>
        <w:t xml:space="preserve"> for a specific cell</w:t>
      </w:r>
      <w:r w:rsidRPr="00F20B60">
        <w:rPr>
          <w:rFonts w:ascii="Times New Roman" w:eastAsia="游明朝" w:hAnsi="Times New Roman" w:cs="Times New Roman"/>
          <w:sz w:val="20"/>
          <w:szCs w:val="20"/>
          <w:lang w:val="en-GB"/>
        </w:rPr>
        <w:t xml:space="preserve"> are shown in </w:t>
      </w:r>
      <w:r w:rsidRPr="00F20B60">
        <w:rPr>
          <w:rFonts w:ascii="Times New Roman" w:eastAsia="游明朝" w:hAnsi="Times New Roman" w:cs="Times New Roman"/>
          <w:sz w:val="20"/>
          <w:szCs w:val="20"/>
          <w:lang w:eastAsia="en-US"/>
        </w:rPr>
        <w:t xml:space="preserve">Table </w:t>
      </w:r>
      <w:r w:rsidRPr="00F20B60">
        <w:rPr>
          <w:rFonts w:ascii="Times New Roman" w:eastAsia="游明朝" w:hAnsi="Times New Roman" w:cs="Times New Roman" w:hint="eastAsia"/>
          <w:sz w:val="20"/>
          <w:szCs w:val="20"/>
        </w:rPr>
        <w:t>6.2.1</w:t>
      </w:r>
      <w:r w:rsidRPr="00F20B60">
        <w:rPr>
          <w:rFonts w:ascii="Times New Roman" w:eastAsia="游明朝" w:hAnsi="Times New Roman" w:cs="Times New Roman"/>
          <w:sz w:val="20"/>
          <w:szCs w:val="20"/>
          <w:lang w:eastAsia="en-US"/>
        </w:rPr>
        <w:t>-2</w:t>
      </w:r>
      <w:r w:rsidRPr="00F20B60">
        <w:rPr>
          <w:rFonts w:ascii="Times New Roman" w:eastAsia="游明朝" w:hAnsi="Times New Roman" w:cs="Times New Roman"/>
          <w:sz w:val="20"/>
          <w:szCs w:val="20"/>
          <w:lang w:val="en-GB"/>
        </w:rPr>
        <w:t>.</w:t>
      </w:r>
    </w:p>
    <w:p w14:paraId="3CBF9805" w14:textId="37800514" w:rsidR="002B2D58" w:rsidRPr="00B32A91" w:rsidRDefault="002B2D58" w:rsidP="00B32A91">
      <w:pPr>
        <w:pStyle w:val="af4"/>
        <w:keepNext/>
        <w:spacing w:after="240"/>
        <w:jc w:val="center"/>
        <w:rPr>
          <w:rFonts w:ascii="Arial" w:hAnsi="Arial" w:cs="Arial"/>
          <w:szCs w:val="22"/>
        </w:rPr>
      </w:pPr>
      <w:r w:rsidRPr="00B32A91">
        <w:rPr>
          <w:rFonts w:ascii="Arial" w:hAnsi="Arial" w:cs="Arial"/>
          <w:szCs w:val="22"/>
        </w:rPr>
        <w:lastRenderedPageBreak/>
        <w:t xml:space="preserve">Table 6.2.1- </w:t>
      </w:r>
      <w:r w:rsidRPr="00B32A91">
        <w:rPr>
          <w:rFonts w:ascii="Arial" w:hAnsi="Arial" w:cs="Arial"/>
          <w:szCs w:val="22"/>
        </w:rPr>
        <w:fldChar w:fldCharType="begin"/>
      </w:r>
      <w:r w:rsidRPr="00B32A91">
        <w:rPr>
          <w:rFonts w:ascii="Arial" w:hAnsi="Arial" w:cs="Arial"/>
          <w:szCs w:val="22"/>
        </w:rPr>
        <w:instrText xml:space="preserve"> SEQ Table_6.2.1- \* ARABIC </w:instrText>
      </w:r>
      <w:r w:rsidRPr="00B32A91">
        <w:rPr>
          <w:rFonts w:ascii="Arial" w:hAnsi="Arial" w:cs="Arial"/>
          <w:szCs w:val="22"/>
        </w:rPr>
        <w:fldChar w:fldCharType="separate"/>
      </w:r>
      <w:r w:rsidRPr="00B32A91">
        <w:rPr>
          <w:rFonts w:ascii="Arial" w:hAnsi="Arial" w:cs="Arial"/>
          <w:noProof/>
          <w:szCs w:val="22"/>
        </w:rPr>
        <w:t>2</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rPr>
        <w:t>P</w:t>
      </w:r>
      <w:r w:rsidRPr="00B32A91">
        <w:rPr>
          <w:rFonts w:ascii="Arial" w:eastAsia="游明朝" w:hAnsi="Arial" w:cs="Arial"/>
          <w:szCs w:val="22"/>
          <w:lang w:eastAsia="en-US"/>
        </w:rPr>
        <w:t xml:space="preserve">ossible set relations of </w:t>
      </w:r>
      <w:r w:rsidRPr="00B32A91">
        <w:rPr>
          <w:rFonts w:ascii="Arial" w:eastAsia="游明朝" w:hAnsi="Arial" w:cs="Arial"/>
          <w:szCs w:val="22"/>
        </w:rPr>
        <w:t>PAET</w:t>
      </w:r>
      <w:r w:rsidRPr="00B32A91">
        <w:rPr>
          <w:rFonts w:ascii="Arial" w:eastAsia="游明朝" w:hAnsi="Arial" w:cs="Arial"/>
          <w:szCs w:val="22"/>
          <w:lang w:eastAsia="en-US"/>
        </w:rPr>
        <w:t>s with an overlap</w:t>
      </w:r>
      <w:r w:rsidRPr="00B32A91">
        <w:rPr>
          <w:rFonts w:ascii="Arial" w:eastAsia="游明朝" w:hAnsi="Arial" w:cs="Arial"/>
          <w:szCs w:val="22"/>
        </w:rPr>
        <w:t xml:space="preserve"> for a specific cell</w:t>
      </w:r>
    </w:p>
    <w:p w14:paraId="4BD07DA9" w14:textId="3BFFF72A" w:rsidR="00BC1F4A" w:rsidRPr="00F20B60" w:rsidRDefault="00F20B60" w:rsidP="00F20B60">
      <w:pPr>
        <w:spacing w:after="180"/>
        <w:rPr>
          <w:rFonts w:ascii="Times New Roman" w:eastAsia="游明朝" w:hAnsi="Times New Roman" w:cs="Times New Roman"/>
          <w:sz w:val="20"/>
          <w:szCs w:val="20"/>
          <w:lang w:val="en-GB"/>
        </w:rPr>
      </w:pPr>
      <w:r w:rsidRPr="00F20B60">
        <w:rPr>
          <w:rFonts w:ascii="Times New Roman" w:eastAsia="游明朝" w:hAnsi="Times New Roman" w:cs="Times New Roman"/>
          <w:noProof/>
          <w:sz w:val="20"/>
          <w:szCs w:val="20"/>
        </w:rPr>
        <w:drawing>
          <wp:inline distT="0" distB="0" distL="0" distR="0" wp14:anchorId="023BF777" wp14:editId="51912EA7">
            <wp:extent cx="6122035" cy="1125855"/>
            <wp:effectExtent l="0" t="0" r="0" b="0"/>
            <wp:docPr id="2669502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50210" name=""/>
                    <pic:cNvPicPr/>
                  </pic:nvPicPr>
                  <pic:blipFill>
                    <a:blip r:embed="rId21"/>
                    <a:stretch>
                      <a:fillRect/>
                    </a:stretch>
                  </pic:blipFill>
                  <pic:spPr>
                    <a:xfrm>
                      <a:off x="0" y="0"/>
                      <a:ext cx="6122035" cy="1125855"/>
                    </a:xfrm>
                    <a:prstGeom prst="rect">
                      <a:avLst/>
                    </a:prstGeom>
                  </pic:spPr>
                </pic:pic>
              </a:graphicData>
            </a:graphic>
          </wp:inline>
        </w:drawing>
      </w:r>
    </w:p>
    <w:p w14:paraId="0FCA3614" w14:textId="73EF5622" w:rsidR="00F20B60" w:rsidRPr="00F20B60" w:rsidRDefault="00F20B60" w:rsidP="008C3ACE">
      <w:pPr>
        <w:spacing w:after="180"/>
        <w:rPr>
          <w:rFonts w:ascii="Times New Roman" w:eastAsia="游明朝" w:hAnsi="Times New Roman" w:cs="Times New Roman"/>
          <w:sz w:val="20"/>
          <w:szCs w:val="20"/>
        </w:rPr>
      </w:pPr>
    </w:p>
    <w:p w14:paraId="37051808" w14:textId="347B342C" w:rsidR="00782B86" w:rsidRPr="000D0B7F" w:rsidRDefault="00782B86" w:rsidP="008C3ACE">
      <w:pPr>
        <w:pStyle w:val="NO"/>
        <w:spacing w:after="180"/>
        <w:rPr>
          <w:rFonts w:ascii="Times New Roman" w:hAnsi="Times New Roman" w:cs="Times New Roman"/>
          <w:sz w:val="20"/>
          <w:szCs w:val="20"/>
        </w:rPr>
      </w:pPr>
      <w:r w:rsidRPr="000D0B7F">
        <w:rPr>
          <w:rFonts w:ascii="Times New Roman" w:hAnsi="Times New Roman" w:cs="Times New Roman"/>
          <w:sz w:val="20"/>
          <w:szCs w:val="20"/>
        </w:rPr>
        <w:t>NOTE:</w:t>
      </w:r>
      <w:r w:rsidRPr="000D0B7F">
        <w:rPr>
          <w:rFonts w:ascii="Times New Roman" w:hAnsi="Times New Roman" w:cs="Times New Roman"/>
          <w:sz w:val="20"/>
          <w:szCs w:val="20"/>
        </w:rPr>
        <w:tab/>
      </w:r>
      <w:r w:rsidRPr="00F20B60">
        <w:rPr>
          <w:rFonts w:ascii="Times New Roman" w:eastAsia="游明朝" w:hAnsi="Times New Roman" w:cs="Times New Roman"/>
          <w:sz w:val="20"/>
          <w:szCs w:val="20"/>
        </w:rPr>
        <w:t>Considering a case that single instance for each of UE, Slice and Cell, there would possibly be the case of identical (ID) relation of PAETs with an overlap for a specific cell even though two PAETs are different types.</w:t>
      </w:r>
    </w:p>
    <w:p w14:paraId="3CE2E698" w14:textId="2A538E63" w:rsidR="00F20B60" w:rsidRPr="00F20B60" w:rsidRDefault="00F20B60" w:rsidP="00F20B60">
      <w:pPr>
        <w:spacing w:after="180"/>
        <w:rPr>
          <w:rFonts w:ascii="Times New Roman" w:eastAsia="游明朝" w:hAnsi="Times New Roman" w:cs="Times New Roman"/>
          <w:sz w:val="20"/>
          <w:szCs w:val="20"/>
          <w:lang w:val="en-GB"/>
        </w:rPr>
      </w:pPr>
      <w:r w:rsidRPr="00F20B60">
        <w:rPr>
          <w:rFonts w:ascii="Times New Roman" w:eastAsia="游明朝" w:hAnsi="Times New Roman" w:cs="Times New Roman"/>
          <w:sz w:val="20"/>
          <w:szCs w:val="20"/>
          <w:lang w:val="en-GB"/>
        </w:rPr>
        <w:t xml:space="preserve">In </w:t>
      </w:r>
      <w:r w:rsidR="00032289">
        <w:rPr>
          <w:rFonts w:ascii="Times New Roman" w:eastAsia="游明朝" w:hAnsi="Times New Roman" w:cs="Times New Roman" w:hint="eastAsia"/>
          <w:sz w:val="20"/>
          <w:szCs w:val="20"/>
          <w:lang w:val="en-GB"/>
        </w:rPr>
        <w:t>F</w:t>
      </w:r>
      <w:r w:rsidRPr="00F20B60">
        <w:rPr>
          <w:rFonts w:ascii="Times New Roman" w:eastAsia="游明朝" w:hAnsi="Times New Roman" w:cs="Times New Roman"/>
          <w:sz w:val="20"/>
          <w:szCs w:val="20"/>
          <w:lang w:val="en-GB"/>
        </w:rPr>
        <w:t>igure 6.2.1</w:t>
      </w:r>
      <w:r w:rsidRPr="00F20B60">
        <w:rPr>
          <w:rFonts w:ascii="Times New Roman" w:eastAsia="游明朝" w:hAnsi="Times New Roman" w:cs="Times New Roman"/>
          <w:sz w:val="20"/>
          <w:szCs w:val="20"/>
          <w:lang w:val="en-GB" w:eastAsia="en-US"/>
        </w:rPr>
        <w:t>-</w:t>
      </w:r>
      <w:r w:rsidRPr="00F20B60">
        <w:rPr>
          <w:rFonts w:ascii="Times New Roman" w:eastAsia="游明朝" w:hAnsi="Times New Roman" w:cs="Times New Roman"/>
          <w:sz w:val="20"/>
          <w:szCs w:val="20"/>
          <w:lang w:val="en-GB"/>
        </w:rPr>
        <w:t>2</w:t>
      </w:r>
      <w:r w:rsidRPr="00F20B60">
        <w:rPr>
          <w:rFonts w:ascii="Times New Roman" w:eastAsia="游明朝" w:hAnsi="Times New Roman" w:cs="Times New Roman" w:hint="eastAsia"/>
          <w:sz w:val="20"/>
          <w:szCs w:val="20"/>
          <w:lang w:val="en-GB"/>
        </w:rPr>
        <w:t>,</w:t>
      </w:r>
      <w:r w:rsidRPr="00F20B60">
        <w:rPr>
          <w:rFonts w:ascii="Times New Roman" w:eastAsia="游明朝" w:hAnsi="Times New Roman" w:cs="Times New Roman"/>
          <w:sz w:val="20"/>
          <w:szCs w:val="20"/>
          <w:lang w:val="en-GB"/>
        </w:rPr>
        <w:t xml:space="preserve"> an example of the set relation of PAET#1 with explicit Slice for Policy#1 and PAET#2 with explicit Cell for Policy#2 with an overlap is shown. In this example</w:t>
      </w:r>
      <w:r w:rsidRPr="00F20B60">
        <w:rPr>
          <w:rFonts w:ascii="Times New Roman" w:eastAsia="游明朝" w:hAnsi="Times New Roman" w:cs="Times New Roman" w:hint="eastAsia"/>
          <w:sz w:val="20"/>
          <w:szCs w:val="20"/>
          <w:lang w:val="en-GB"/>
        </w:rPr>
        <w:t>,</w:t>
      </w:r>
      <w:r w:rsidRPr="00F20B60">
        <w:rPr>
          <w:rFonts w:ascii="Times New Roman" w:eastAsia="游明朝" w:hAnsi="Times New Roman" w:cs="Times New Roman"/>
          <w:sz w:val="20"/>
          <w:szCs w:val="20"/>
          <w:lang w:val="en-GB"/>
        </w:rPr>
        <w:t xml:space="preserve"> three cells (C1, C2 and C3) are controlled by the Near-RT RIC, three different slices (S1, S2 and S3) per cell are configured, and two policies (one for Slice SLA policy for slice S1 and the other for Energy Savings for cell C2) are applied. As referenced from Table 6.2.1-2, within the explicit cell C2, the set of entities for PAET#1 is subset of PAET#2, and its overlap is equal to the set of entities for PAET#1.</w:t>
      </w:r>
    </w:p>
    <w:p w14:paraId="67B52A1C" w14:textId="77777777" w:rsidR="00F20B60" w:rsidRPr="00F20B60" w:rsidRDefault="00F20B60" w:rsidP="00F20B60">
      <w:pPr>
        <w:spacing w:after="180"/>
        <w:jc w:val="center"/>
        <w:rPr>
          <w:rFonts w:ascii="Times New Roman" w:eastAsia="游明朝" w:hAnsi="Times New Roman" w:cs="Times New Roman"/>
          <w:sz w:val="20"/>
          <w:szCs w:val="20"/>
          <w:lang w:val="en-GB"/>
        </w:rPr>
      </w:pPr>
    </w:p>
    <w:p w14:paraId="0962F60C" w14:textId="77777777" w:rsidR="00346CA1" w:rsidRDefault="00F20B60" w:rsidP="008C3ACE">
      <w:pPr>
        <w:keepNext/>
        <w:spacing w:after="180"/>
        <w:jc w:val="center"/>
      </w:pPr>
      <w:r w:rsidRPr="00F20B60">
        <w:rPr>
          <w:rFonts w:ascii="Times New Roman" w:eastAsia="游明朝" w:hAnsi="Times New Roman" w:cs="Times New Roman"/>
          <w:noProof/>
          <w:sz w:val="20"/>
          <w:szCs w:val="20"/>
        </w:rPr>
        <w:drawing>
          <wp:inline distT="0" distB="0" distL="0" distR="0" wp14:anchorId="49B78CC5" wp14:editId="21A032B7">
            <wp:extent cx="4279587" cy="3584448"/>
            <wp:effectExtent l="0" t="0" r="6985" b="0"/>
            <wp:docPr id="20670161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16157" name=""/>
                    <pic:cNvPicPr/>
                  </pic:nvPicPr>
                  <pic:blipFill>
                    <a:blip r:embed="rId22"/>
                    <a:stretch>
                      <a:fillRect/>
                    </a:stretch>
                  </pic:blipFill>
                  <pic:spPr>
                    <a:xfrm>
                      <a:off x="0" y="0"/>
                      <a:ext cx="4306962" cy="3607376"/>
                    </a:xfrm>
                    <a:prstGeom prst="rect">
                      <a:avLst/>
                    </a:prstGeom>
                  </pic:spPr>
                </pic:pic>
              </a:graphicData>
            </a:graphic>
          </wp:inline>
        </w:drawing>
      </w:r>
    </w:p>
    <w:p w14:paraId="2C1D6CA8" w14:textId="1A4F5542" w:rsidR="00F20B60" w:rsidRPr="00B32A91" w:rsidRDefault="00346CA1"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6.2.1- </w:t>
      </w:r>
      <w:r w:rsidRPr="00B32A91">
        <w:rPr>
          <w:rFonts w:ascii="Arial" w:hAnsi="Arial" w:cs="Arial"/>
          <w:szCs w:val="22"/>
        </w:rPr>
        <w:fldChar w:fldCharType="begin"/>
      </w:r>
      <w:r w:rsidRPr="00B32A91">
        <w:rPr>
          <w:rFonts w:ascii="Arial" w:hAnsi="Arial" w:cs="Arial"/>
          <w:szCs w:val="22"/>
        </w:rPr>
        <w:instrText xml:space="preserve"> SEQ Figure_6.2.1- \* ARABIC </w:instrText>
      </w:r>
      <w:r w:rsidRPr="00B32A91">
        <w:rPr>
          <w:rFonts w:ascii="Arial" w:hAnsi="Arial" w:cs="Arial"/>
          <w:szCs w:val="22"/>
        </w:rPr>
        <w:fldChar w:fldCharType="separate"/>
      </w:r>
      <w:r w:rsidR="00D9550C" w:rsidRPr="00B32A91">
        <w:rPr>
          <w:rFonts w:ascii="Arial" w:hAnsi="Arial" w:cs="Arial"/>
          <w:noProof/>
          <w:szCs w:val="22"/>
        </w:rPr>
        <w:t>2</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An example of a PAET pair with explicit Slice and explicit Cell</w:t>
      </w:r>
    </w:p>
    <w:p w14:paraId="4D173CBD" w14:textId="2E3EFBEF" w:rsidR="00F20B60" w:rsidRPr="00F20B60" w:rsidRDefault="00F20B60" w:rsidP="00F20B60">
      <w:pPr>
        <w:spacing w:after="180"/>
        <w:rPr>
          <w:rFonts w:ascii="Times New Roman" w:eastAsia="游明朝" w:hAnsi="Times New Roman" w:cs="Times New Roman"/>
          <w:sz w:val="20"/>
          <w:szCs w:val="20"/>
          <w:lang w:val="en-GB"/>
        </w:rPr>
      </w:pPr>
      <w:r w:rsidRPr="00F20B60">
        <w:rPr>
          <w:rFonts w:ascii="Times New Roman" w:eastAsia="游明朝" w:hAnsi="Times New Roman" w:cs="Times New Roman"/>
          <w:sz w:val="20"/>
          <w:szCs w:val="20"/>
          <w:lang w:val="en-GB"/>
        </w:rPr>
        <w:t xml:space="preserve">In terms of relation with Slice and QoS, two typical cases of slice configurations are shown in </w:t>
      </w:r>
      <w:r w:rsidR="00032289">
        <w:rPr>
          <w:rFonts w:ascii="Times New Roman" w:eastAsia="游明朝" w:hAnsi="Times New Roman" w:cs="Times New Roman" w:hint="eastAsia"/>
          <w:sz w:val="20"/>
          <w:szCs w:val="20"/>
          <w:lang w:val="en-GB"/>
        </w:rPr>
        <w:t>F</w:t>
      </w:r>
      <w:r w:rsidRPr="00F20B60">
        <w:rPr>
          <w:rFonts w:ascii="Times New Roman" w:eastAsia="游明朝" w:hAnsi="Times New Roman" w:cs="Times New Roman"/>
          <w:sz w:val="20"/>
          <w:szCs w:val="20"/>
          <w:lang w:val="en-GB"/>
        </w:rPr>
        <w:t>igure 6.2.1</w:t>
      </w:r>
      <w:r w:rsidRPr="00F20B60">
        <w:rPr>
          <w:rFonts w:ascii="Times New Roman" w:eastAsia="游明朝" w:hAnsi="Times New Roman" w:cs="Times New Roman"/>
          <w:sz w:val="20"/>
          <w:szCs w:val="20"/>
          <w:lang w:val="en-GB" w:eastAsia="en-US"/>
        </w:rPr>
        <w:t>-</w:t>
      </w:r>
      <w:r w:rsidRPr="00F20B60">
        <w:rPr>
          <w:rFonts w:ascii="Times New Roman" w:eastAsia="游明朝" w:hAnsi="Times New Roman" w:cs="Times New Roman"/>
          <w:sz w:val="20"/>
          <w:szCs w:val="20"/>
          <w:lang w:val="en-GB"/>
        </w:rPr>
        <w:t>3. One case is the application-based slice in which a slice instance is created per vertical application and multiple QoS flows related to that application are mapped into a slice. And the other case is the QoS-based slice in which a slice instance is created per a group of similar QoS characteristics. It should be noted that traffic flow with the same QoS flow ID is treated differently in the Application-based slice (e.g., App1’s voice traffic with QoS flow ID Q1 is mapped into the slice S1 while App2’s voice traffic with QoS flow ID Q1 is mapped into the slice S2.), and it is not in the QoS-based slice. In other words, a QoS flow ID could be mapped into multiple slice instances in Application-based slice while it is uniquely mapped into a single slice instance in QoS-based slice.</w:t>
      </w:r>
    </w:p>
    <w:p w14:paraId="2BEFBE0D" w14:textId="77777777" w:rsidR="00DA572B" w:rsidRDefault="00F20B60" w:rsidP="008C3ACE">
      <w:pPr>
        <w:keepNext/>
        <w:spacing w:after="180"/>
      </w:pPr>
      <w:r w:rsidRPr="00F20B60">
        <w:rPr>
          <w:rFonts w:ascii="Times New Roman" w:eastAsia="游明朝" w:hAnsi="Times New Roman" w:cs="Times New Roman"/>
          <w:noProof/>
          <w:sz w:val="20"/>
          <w:szCs w:val="20"/>
        </w:rPr>
        <w:lastRenderedPageBreak/>
        <w:drawing>
          <wp:inline distT="0" distB="0" distL="0" distR="0" wp14:anchorId="19C66575" wp14:editId="6B2EFE36">
            <wp:extent cx="6122035" cy="2106930"/>
            <wp:effectExtent l="0" t="0" r="0" b="7620"/>
            <wp:docPr id="11599713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71310" name=""/>
                    <pic:cNvPicPr/>
                  </pic:nvPicPr>
                  <pic:blipFill>
                    <a:blip r:embed="rId23"/>
                    <a:stretch>
                      <a:fillRect/>
                    </a:stretch>
                  </pic:blipFill>
                  <pic:spPr>
                    <a:xfrm>
                      <a:off x="0" y="0"/>
                      <a:ext cx="6122035" cy="2106930"/>
                    </a:xfrm>
                    <a:prstGeom prst="rect">
                      <a:avLst/>
                    </a:prstGeom>
                  </pic:spPr>
                </pic:pic>
              </a:graphicData>
            </a:graphic>
          </wp:inline>
        </w:drawing>
      </w:r>
    </w:p>
    <w:p w14:paraId="0F8209D0" w14:textId="3359239E" w:rsidR="00F20B60" w:rsidRPr="00B32A91" w:rsidRDefault="00DA572B"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6.2.1- </w:t>
      </w:r>
      <w:r w:rsidRPr="00B32A91">
        <w:rPr>
          <w:rFonts w:ascii="Arial" w:hAnsi="Arial" w:cs="Arial"/>
          <w:szCs w:val="22"/>
        </w:rPr>
        <w:fldChar w:fldCharType="begin"/>
      </w:r>
      <w:r w:rsidRPr="00B32A91">
        <w:rPr>
          <w:rFonts w:ascii="Arial" w:hAnsi="Arial" w:cs="Arial"/>
          <w:szCs w:val="22"/>
        </w:rPr>
        <w:instrText xml:space="preserve"> SEQ Figure_6.2.1- \* ARABIC </w:instrText>
      </w:r>
      <w:r w:rsidRPr="00B32A91">
        <w:rPr>
          <w:rFonts w:ascii="Arial" w:hAnsi="Arial" w:cs="Arial"/>
          <w:szCs w:val="22"/>
        </w:rPr>
        <w:fldChar w:fldCharType="separate"/>
      </w:r>
      <w:r w:rsidR="00D9550C" w:rsidRPr="00B32A91">
        <w:rPr>
          <w:rFonts w:ascii="Arial" w:hAnsi="Arial" w:cs="Arial"/>
          <w:noProof/>
          <w:szCs w:val="22"/>
        </w:rPr>
        <w:t>3</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Two typical cases of slice configurations</w:t>
      </w:r>
    </w:p>
    <w:p w14:paraId="793774F0" w14:textId="466E7C3A" w:rsidR="00F20B60" w:rsidRPr="00F20B60" w:rsidRDefault="00F20B60" w:rsidP="00F20B60">
      <w:pPr>
        <w:spacing w:after="180"/>
        <w:rPr>
          <w:rFonts w:ascii="Times New Roman" w:eastAsia="游明朝" w:hAnsi="Times New Roman" w:cs="Times New Roman"/>
          <w:sz w:val="20"/>
          <w:szCs w:val="20"/>
          <w:lang w:val="en-GB"/>
        </w:rPr>
      </w:pPr>
      <w:r w:rsidRPr="00F20B60">
        <w:rPr>
          <w:rFonts w:ascii="Times New Roman" w:eastAsia="游明朝" w:hAnsi="Times New Roman" w:cs="Times New Roman"/>
          <w:sz w:val="20"/>
          <w:szCs w:val="20"/>
          <w:lang w:val="en-GB"/>
        </w:rPr>
        <w:t xml:space="preserve">In </w:t>
      </w:r>
      <w:r w:rsidR="00032289">
        <w:rPr>
          <w:rFonts w:ascii="Times New Roman" w:eastAsia="游明朝" w:hAnsi="Times New Roman" w:cs="Times New Roman" w:hint="eastAsia"/>
          <w:sz w:val="20"/>
          <w:szCs w:val="20"/>
          <w:lang w:val="en-GB"/>
        </w:rPr>
        <w:t>F</w:t>
      </w:r>
      <w:r w:rsidRPr="00F20B60">
        <w:rPr>
          <w:rFonts w:ascii="Times New Roman" w:eastAsia="游明朝" w:hAnsi="Times New Roman" w:cs="Times New Roman"/>
          <w:sz w:val="20"/>
          <w:szCs w:val="20"/>
          <w:lang w:val="en-GB"/>
        </w:rPr>
        <w:t>igure 6.2.1</w:t>
      </w:r>
      <w:r w:rsidRPr="00F20B60">
        <w:rPr>
          <w:rFonts w:ascii="Times New Roman" w:eastAsia="游明朝" w:hAnsi="Times New Roman" w:cs="Times New Roman"/>
          <w:sz w:val="20"/>
          <w:szCs w:val="20"/>
          <w:lang w:val="en-GB" w:eastAsia="en-US"/>
        </w:rPr>
        <w:t>-</w:t>
      </w:r>
      <w:r w:rsidRPr="00F20B60">
        <w:rPr>
          <w:rFonts w:ascii="Times New Roman" w:eastAsia="游明朝" w:hAnsi="Times New Roman" w:cs="Times New Roman"/>
          <w:sz w:val="20"/>
          <w:szCs w:val="20"/>
          <w:lang w:val="en-GB"/>
        </w:rPr>
        <w:t>4</w:t>
      </w:r>
      <w:r w:rsidRPr="00F20B60">
        <w:rPr>
          <w:rFonts w:ascii="Times New Roman" w:eastAsia="游明朝" w:hAnsi="Times New Roman" w:cs="Times New Roman" w:hint="eastAsia"/>
          <w:sz w:val="20"/>
          <w:szCs w:val="20"/>
          <w:lang w:val="en-GB"/>
        </w:rPr>
        <w:t>,</w:t>
      </w:r>
      <w:r w:rsidRPr="00F20B60">
        <w:rPr>
          <w:rFonts w:ascii="Times New Roman" w:eastAsia="游明朝" w:hAnsi="Times New Roman" w:cs="Times New Roman"/>
          <w:sz w:val="20"/>
          <w:szCs w:val="20"/>
          <w:lang w:val="en-GB"/>
        </w:rPr>
        <w:t xml:space="preserve"> an example of the set relation of PAET#1 with explicit Slice for Policy#1 and PAET#2 with implicit UE(s) for Policy#2 with an overlap is shown. In this example</w:t>
      </w:r>
      <w:r w:rsidRPr="00F20B60">
        <w:rPr>
          <w:rFonts w:ascii="Times New Roman" w:eastAsia="游明朝" w:hAnsi="Times New Roman" w:cs="Times New Roman" w:hint="eastAsia"/>
          <w:sz w:val="20"/>
          <w:szCs w:val="20"/>
          <w:lang w:val="en-GB"/>
        </w:rPr>
        <w:t>,</w:t>
      </w:r>
      <w:r w:rsidRPr="00F20B60">
        <w:rPr>
          <w:rFonts w:ascii="Times New Roman" w:eastAsia="游明朝" w:hAnsi="Times New Roman" w:cs="Times New Roman"/>
          <w:sz w:val="20"/>
          <w:szCs w:val="20"/>
          <w:lang w:val="en-GB"/>
        </w:rPr>
        <w:t xml:space="preserve"> three cells (C1, C2 and C3) are controlled by the Near-RT RIC, two different application-based slices (S1 and S2) per cell are configured, three QoS flows (Q1, Q2 and Q3) are handled in slices as shown in left side of Figure 6.2.1-3, and two policies (one for Slice SLA policy for Slice1 (S1) and the other for QoS target for QoS 1 (Q1)) are applied. As referenced from Table 6.2.1-2, within each of the explicit cells (C1, C2 and C3), there is an intersection of entities between the set of entities for PAET#1 and the set of entities for PAET#2, and its overlap is equal to the subset of entities for PAET#2.</w:t>
      </w:r>
    </w:p>
    <w:p w14:paraId="51AB1A7E" w14:textId="77777777" w:rsidR="00D9550C" w:rsidRDefault="00F20B60" w:rsidP="008C3ACE">
      <w:pPr>
        <w:keepNext/>
        <w:spacing w:after="180"/>
        <w:jc w:val="center"/>
      </w:pPr>
      <w:r w:rsidRPr="00F20B60">
        <w:rPr>
          <w:rFonts w:ascii="Times New Roman" w:eastAsia="游明朝" w:hAnsi="Times New Roman" w:cs="Times New Roman"/>
          <w:noProof/>
          <w:sz w:val="20"/>
          <w:szCs w:val="20"/>
        </w:rPr>
        <w:drawing>
          <wp:inline distT="0" distB="0" distL="0" distR="0" wp14:anchorId="04DB4D1D" wp14:editId="6C2A0FCC">
            <wp:extent cx="6122035" cy="3313430"/>
            <wp:effectExtent l="0" t="0" r="0" b="1270"/>
            <wp:docPr id="17186920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92014" name=""/>
                    <pic:cNvPicPr/>
                  </pic:nvPicPr>
                  <pic:blipFill>
                    <a:blip r:embed="rId24"/>
                    <a:stretch>
                      <a:fillRect/>
                    </a:stretch>
                  </pic:blipFill>
                  <pic:spPr>
                    <a:xfrm>
                      <a:off x="0" y="0"/>
                      <a:ext cx="6122035" cy="3313430"/>
                    </a:xfrm>
                    <a:prstGeom prst="rect">
                      <a:avLst/>
                    </a:prstGeom>
                  </pic:spPr>
                </pic:pic>
              </a:graphicData>
            </a:graphic>
          </wp:inline>
        </w:drawing>
      </w:r>
    </w:p>
    <w:p w14:paraId="5F8E056F" w14:textId="38324821" w:rsidR="00F20B60" w:rsidRPr="00B32A91" w:rsidRDefault="00D9550C"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6.2.1- </w:t>
      </w:r>
      <w:r w:rsidRPr="00B32A91">
        <w:rPr>
          <w:rFonts w:ascii="Arial" w:hAnsi="Arial" w:cs="Arial"/>
          <w:szCs w:val="22"/>
        </w:rPr>
        <w:fldChar w:fldCharType="begin"/>
      </w:r>
      <w:r w:rsidRPr="00B32A91">
        <w:rPr>
          <w:rFonts w:ascii="Arial" w:hAnsi="Arial" w:cs="Arial"/>
          <w:szCs w:val="22"/>
        </w:rPr>
        <w:instrText xml:space="preserve"> SEQ Figure_6.2.1- \* ARABIC </w:instrText>
      </w:r>
      <w:r w:rsidRPr="00B32A91">
        <w:rPr>
          <w:rFonts w:ascii="Arial" w:hAnsi="Arial" w:cs="Arial"/>
          <w:szCs w:val="22"/>
        </w:rPr>
        <w:fldChar w:fldCharType="separate"/>
      </w:r>
      <w:r w:rsidRPr="00B32A91">
        <w:rPr>
          <w:rFonts w:ascii="Arial" w:hAnsi="Arial" w:cs="Arial"/>
          <w:noProof/>
          <w:szCs w:val="22"/>
        </w:rPr>
        <w:t>4</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An example of a PAET pair with explicit Slice and implicit UE(s) in case of Application-based slice</w:t>
      </w:r>
    </w:p>
    <w:p w14:paraId="12FAECED" w14:textId="7A945088" w:rsidR="00F20B60" w:rsidRPr="00F20B60" w:rsidRDefault="00F20B60" w:rsidP="00F20B60">
      <w:pPr>
        <w:spacing w:after="180"/>
        <w:rPr>
          <w:rFonts w:ascii="Times New Roman" w:eastAsia="游明朝" w:hAnsi="Times New Roman" w:cs="Times New Roman"/>
          <w:sz w:val="20"/>
          <w:szCs w:val="20"/>
          <w:lang w:val="en-GB"/>
        </w:rPr>
      </w:pPr>
      <w:r w:rsidRPr="00F20B60">
        <w:rPr>
          <w:rFonts w:ascii="Times New Roman" w:eastAsia="游明朝" w:hAnsi="Times New Roman" w:cs="Times New Roman"/>
          <w:sz w:val="20"/>
          <w:szCs w:val="20"/>
          <w:lang w:val="en-GB"/>
        </w:rPr>
        <w:t xml:space="preserve">In </w:t>
      </w:r>
      <w:r w:rsidR="00032289">
        <w:rPr>
          <w:rFonts w:ascii="Times New Roman" w:eastAsia="游明朝" w:hAnsi="Times New Roman" w:cs="Times New Roman" w:hint="eastAsia"/>
          <w:sz w:val="20"/>
          <w:szCs w:val="20"/>
          <w:lang w:val="en-GB"/>
        </w:rPr>
        <w:t>F</w:t>
      </w:r>
      <w:r w:rsidRPr="00F20B60">
        <w:rPr>
          <w:rFonts w:ascii="Times New Roman" w:eastAsia="游明朝" w:hAnsi="Times New Roman" w:cs="Times New Roman"/>
          <w:sz w:val="20"/>
          <w:szCs w:val="20"/>
          <w:lang w:val="en-GB"/>
        </w:rPr>
        <w:t>igure 6.2.1</w:t>
      </w:r>
      <w:r w:rsidRPr="00F20B60">
        <w:rPr>
          <w:rFonts w:ascii="Times New Roman" w:eastAsia="游明朝" w:hAnsi="Times New Roman" w:cs="Times New Roman"/>
          <w:sz w:val="20"/>
          <w:szCs w:val="20"/>
          <w:lang w:val="en-GB" w:eastAsia="en-US"/>
        </w:rPr>
        <w:t>-</w:t>
      </w:r>
      <w:r w:rsidRPr="00F20B60">
        <w:rPr>
          <w:rFonts w:ascii="Times New Roman" w:eastAsia="游明朝" w:hAnsi="Times New Roman" w:cs="Times New Roman"/>
          <w:sz w:val="20"/>
          <w:szCs w:val="20"/>
          <w:lang w:val="en-GB"/>
        </w:rPr>
        <w:t>5</w:t>
      </w:r>
      <w:r w:rsidRPr="00F20B60">
        <w:rPr>
          <w:rFonts w:ascii="Times New Roman" w:eastAsia="游明朝" w:hAnsi="Times New Roman" w:cs="Times New Roman" w:hint="eastAsia"/>
          <w:sz w:val="20"/>
          <w:szCs w:val="20"/>
          <w:lang w:val="en-GB"/>
        </w:rPr>
        <w:t>,</w:t>
      </w:r>
      <w:r w:rsidRPr="00F20B60">
        <w:rPr>
          <w:rFonts w:ascii="Times New Roman" w:eastAsia="游明朝" w:hAnsi="Times New Roman" w:cs="Times New Roman"/>
          <w:sz w:val="20"/>
          <w:szCs w:val="20"/>
          <w:lang w:val="en-GB"/>
        </w:rPr>
        <w:t xml:space="preserve"> another example of the set relation of PAET#1 with explicit Slice for Policy#1 and PAET#2 with implicit UE(s) for Policy#2 with an overlap is shown. In this example</w:t>
      </w:r>
      <w:r w:rsidRPr="00F20B60">
        <w:rPr>
          <w:rFonts w:ascii="Times New Roman" w:eastAsia="游明朝" w:hAnsi="Times New Roman" w:cs="Times New Roman" w:hint="eastAsia"/>
          <w:sz w:val="20"/>
          <w:szCs w:val="20"/>
          <w:lang w:val="en-GB"/>
        </w:rPr>
        <w:t>,</w:t>
      </w:r>
      <w:r w:rsidRPr="00F20B60">
        <w:rPr>
          <w:rFonts w:ascii="Times New Roman" w:eastAsia="游明朝" w:hAnsi="Times New Roman" w:cs="Times New Roman"/>
          <w:sz w:val="20"/>
          <w:szCs w:val="20"/>
          <w:lang w:val="en-GB"/>
        </w:rPr>
        <w:t xml:space="preserve"> three cells (C1, C2 and C3) are controlled by the Near-RT RIC, two different QoS-based slices (S1 and S2) per cell are configured, multiple QoS flows (Qx1…Qxn, Qy1…Qyn) are uniquely handled in slices as shown in right side of Figure 6.2.1-3, and two policies (one for Slice SLA policy for slice S1 and the other for QoS target for QoS Qx1) are applied. As referenced from Table 6.2.1-2, within each of the explicit cells (C1, C2 and C3), the set of entities for PAET#1 is superset of PAET#2, and its overlap is equal to the set of entities for PAET#2.</w:t>
      </w:r>
    </w:p>
    <w:p w14:paraId="0FC96C07" w14:textId="77777777" w:rsidR="00A56E1B" w:rsidRPr="00F20B60" w:rsidRDefault="00A56E1B" w:rsidP="008B7561">
      <w:pPr>
        <w:rPr>
          <w:lang w:val="en-GB"/>
        </w:rPr>
      </w:pPr>
    </w:p>
    <w:p w14:paraId="424F1584" w14:textId="0C8A575B" w:rsidR="003743D8" w:rsidRPr="00E065B6" w:rsidRDefault="003743D8" w:rsidP="003743D8">
      <w:pPr>
        <w:pStyle w:val="3"/>
        <w:rPr>
          <w:rFonts w:eastAsiaTheme="minorEastAsia"/>
          <w:szCs w:val="28"/>
          <w:lang w:eastAsia="ja-JP"/>
        </w:rPr>
      </w:pPr>
      <w:bookmarkStart w:id="88" w:name="_Toc193112894"/>
      <w:r>
        <w:rPr>
          <w:rFonts w:eastAsiaTheme="minorEastAsia" w:hint="eastAsia"/>
          <w:szCs w:val="28"/>
          <w:lang w:eastAsia="ja-JP"/>
        </w:rPr>
        <w:t>6</w:t>
      </w:r>
      <w:r w:rsidRPr="00E065B6">
        <w:rPr>
          <w:szCs w:val="28"/>
        </w:rPr>
        <w:t>.</w:t>
      </w:r>
      <w:r>
        <w:rPr>
          <w:rFonts w:eastAsiaTheme="minorEastAsia" w:hint="eastAsia"/>
          <w:szCs w:val="28"/>
          <w:lang w:eastAsia="ja-JP"/>
        </w:rPr>
        <w:t>2</w:t>
      </w:r>
      <w:r w:rsidRPr="00E065B6">
        <w:rPr>
          <w:szCs w:val="28"/>
        </w:rPr>
        <w:t>.</w:t>
      </w:r>
      <w:r w:rsidR="00A72F48">
        <w:rPr>
          <w:rFonts w:eastAsiaTheme="minorEastAsia" w:hint="eastAsia"/>
          <w:szCs w:val="28"/>
          <w:lang w:eastAsia="ja-JP"/>
        </w:rPr>
        <w:t>2</w:t>
      </w:r>
      <w:r w:rsidRPr="00E065B6">
        <w:rPr>
          <w:szCs w:val="28"/>
        </w:rPr>
        <w:tab/>
      </w:r>
      <w:r w:rsidR="00135976" w:rsidRPr="00CB1B00">
        <w:rPr>
          <w:rFonts w:eastAsiaTheme="minorEastAsia"/>
          <w:lang w:eastAsia="ja-JP"/>
        </w:rPr>
        <w:t>Example c</w:t>
      </w:r>
      <w:r w:rsidR="00135976" w:rsidRPr="00CB1B00">
        <w:rPr>
          <w:rFonts w:eastAsia="DengXian"/>
          <w:lang w:eastAsia="zh-CN"/>
        </w:rPr>
        <w:t xml:space="preserve">riteria for finding </w:t>
      </w:r>
      <w:r w:rsidR="00135976" w:rsidRPr="00CB1B00">
        <w:rPr>
          <w:rFonts w:eastAsiaTheme="minorEastAsia"/>
          <w:lang w:eastAsia="ja-JP"/>
        </w:rPr>
        <w:t>overlaps w</w:t>
      </w:r>
      <w:r w:rsidR="00135976" w:rsidRPr="00CB1B00">
        <w:rPr>
          <w:rFonts w:eastAsia="DengXian"/>
          <w:lang w:eastAsia="zh-CN"/>
        </w:rPr>
        <w:t xml:space="preserve">ith </w:t>
      </w:r>
      <w:r w:rsidR="00135976" w:rsidRPr="00CB1B00">
        <w:rPr>
          <w:rFonts w:eastAsiaTheme="minorEastAsia"/>
          <w:lang w:eastAsia="ja-JP"/>
        </w:rPr>
        <w:t>policy</w:t>
      </w:r>
      <w:r w:rsidR="00135976" w:rsidRPr="00CB1B00">
        <w:rPr>
          <w:rFonts w:eastAsia="DengXian"/>
          <w:lang w:eastAsia="zh-CN"/>
        </w:rPr>
        <w:t xml:space="preserve"> scope</w:t>
      </w:r>
      <w:r w:rsidR="00135976" w:rsidRPr="00CB1B00">
        <w:rPr>
          <w:rFonts w:eastAsiaTheme="minorEastAsia"/>
          <w:lang w:eastAsia="ja-JP"/>
        </w:rPr>
        <w:t xml:space="preserve"> or policy resource</w:t>
      </w:r>
      <w:r w:rsidR="00135976" w:rsidRPr="00CB1B00">
        <w:rPr>
          <w:rFonts w:eastAsia="DengXian"/>
          <w:lang w:eastAsia="zh-CN"/>
        </w:rPr>
        <w:t>.</w:t>
      </w:r>
      <w:bookmarkEnd w:id="88"/>
    </w:p>
    <w:p w14:paraId="6AC01DB5" w14:textId="77777777" w:rsidR="00B84496" w:rsidRPr="00B84496" w:rsidRDefault="00B84496" w:rsidP="00B84496">
      <w:pPr>
        <w:spacing w:after="180"/>
        <w:rPr>
          <w:rFonts w:ascii="Times New Roman" w:eastAsia="游明朝" w:hAnsi="Times New Roman" w:cs="Times New Roman"/>
          <w:sz w:val="20"/>
          <w:szCs w:val="20"/>
          <w:lang w:val="en-GB"/>
        </w:rPr>
      </w:pPr>
      <w:r w:rsidRPr="00B84496">
        <w:rPr>
          <w:rFonts w:ascii="Times New Roman" w:eastAsia="游明朝" w:hAnsi="Times New Roman" w:cs="Times New Roman"/>
          <w:sz w:val="20"/>
          <w:szCs w:val="20"/>
          <w:lang w:val="en-GB"/>
        </w:rPr>
        <w:t xml:space="preserve">There would be possibly four pairs of A1 policy applicable entity types (PAETs) between two policies which need to be compared and analysed for detecting overlaps. The structure of comparison and analysis of PAETs between two policies for detecting overlaps are illustrated in Figure 6.2.2-1. </w:t>
      </w:r>
    </w:p>
    <w:p w14:paraId="67408D9B" w14:textId="77777777" w:rsidR="00B84496" w:rsidRPr="00B84496" w:rsidRDefault="00B84496" w:rsidP="00B84496">
      <w:pPr>
        <w:spacing w:after="180"/>
        <w:rPr>
          <w:rFonts w:ascii="Times New Roman" w:eastAsia="游明朝" w:hAnsi="Times New Roman" w:cs="Times New Roman"/>
          <w:sz w:val="20"/>
          <w:szCs w:val="20"/>
          <w:lang w:val="en-GB"/>
        </w:rPr>
      </w:pPr>
      <w:r w:rsidRPr="00B84496">
        <w:rPr>
          <w:rFonts w:ascii="Times New Roman" w:eastAsia="游明朝" w:hAnsi="Times New Roman" w:cs="Times New Roman"/>
          <w:sz w:val="20"/>
          <w:szCs w:val="20"/>
          <w:lang w:val="en-GB"/>
        </w:rPr>
        <w:t>In this figure, PAET1 is an A1 policy applicable entity type which is derived from attributes of scopeIdentifier, and PAET2 is an A1 applicable entity type which is derived from cell-identified attributes of policy resources. Numbers in the dotted circle in the Figure 6.2.2-1 indicate cases of comparison and analysis for a pair of PAETs: case 1 for a pair of two PAET1s, case 2 for a pair of two PAET2s, case 3 and case 4 for a pair of one PAET1 and another PAET2.]</w:t>
      </w:r>
    </w:p>
    <w:p w14:paraId="58CB1811" w14:textId="77777777" w:rsidR="00210EA1" w:rsidRDefault="00B84496" w:rsidP="008C3ACE">
      <w:pPr>
        <w:keepNext/>
        <w:spacing w:after="180"/>
      </w:pPr>
      <w:r w:rsidRPr="00B84496">
        <w:rPr>
          <w:rFonts w:ascii="Times New Roman" w:eastAsia="游明朝" w:hAnsi="Times New Roman" w:cs="Times New Roman"/>
          <w:noProof/>
          <w:sz w:val="20"/>
          <w:szCs w:val="20"/>
          <w:lang w:eastAsia="en-US"/>
        </w:rPr>
        <w:t xml:space="preserve">  </w:t>
      </w:r>
      <w:r w:rsidRPr="00B84496">
        <w:rPr>
          <w:rFonts w:ascii="Times New Roman" w:eastAsia="游明朝" w:hAnsi="Times New Roman" w:cs="Times New Roman"/>
          <w:noProof/>
          <w:sz w:val="20"/>
          <w:szCs w:val="20"/>
        </w:rPr>
        <w:drawing>
          <wp:inline distT="0" distB="0" distL="0" distR="0" wp14:anchorId="751116B7" wp14:editId="2BA1709B">
            <wp:extent cx="6122035" cy="3293110"/>
            <wp:effectExtent l="0" t="0" r="0" b="2540"/>
            <wp:docPr id="742043792" name="図 74204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2035" cy="3293110"/>
                    </a:xfrm>
                    <a:prstGeom prst="rect">
                      <a:avLst/>
                    </a:prstGeom>
                  </pic:spPr>
                </pic:pic>
              </a:graphicData>
            </a:graphic>
          </wp:inline>
        </w:drawing>
      </w:r>
    </w:p>
    <w:p w14:paraId="32855FE1" w14:textId="421E2126" w:rsidR="00B84496" w:rsidRPr="00B32A91" w:rsidRDefault="00210EA1"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6.2.2- </w:t>
      </w:r>
      <w:r w:rsidRPr="00B32A91">
        <w:rPr>
          <w:rFonts w:ascii="Arial" w:hAnsi="Arial" w:cs="Arial"/>
          <w:szCs w:val="22"/>
        </w:rPr>
        <w:fldChar w:fldCharType="begin"/>
      </w:r>
      <w:r w:rsidRPr="00B32A91">
        <w:rPr>
          <w:rFonts w:ascii="Arial" w:hAnsi="Arial" w:cs="Arial"/>
          <w:szCs w:val="22"/>
        </w:rPr>
        <w:instrText xml:space="preserve"> SEQ Figure_6.2.2- \* ARABIC </w:instrText>
      </w:r>
      <w:r w:rsidRPr="00B32A91">
        <w:rPr>
          <w:rFonts w:ascii="Arial" w:hAnsi="Arial" w:cs="Arial"/>
          <w:szCs w:val="22"/>
        </w:rPr>
        <w:fldChar w:fldCharType="separate"/>
      </w:r>
      <w:r w:rsidR="00143D15" w:rsidRPr="00B32A91">
        <w:rPr>
          <w:rFonts w:ascii="Arial" w:hAnsi="Arial" w:cs="Arial"/>
          <w:noProof/>
          <w:szCs w:val="22"/>
        </w:rPr>
        <w:t>1</w:t>
      </w:r>
      <w:r w:rsidRPr="00B32A91">
        <w:rPr>
          <w:rFonts w:ascii="Arial" w:hAnsi="Arial" w:cs="Arial"/>
          <w:szCs w:val="22"/>
        </w:rPr>
        <w:fldChar w:fldCharType="end"/>
      </w:r>
      <w:r w:rsidR="00D43A66" w:rsidRPr="00B32A91">
        <w:rPr>
          <w:rFonts w:ascii="Arial" w:hAnsi="Arial" w:cs="Arial"/>
          <w:szCs w:val="22"/>
        </w:rPr>
        <w:t xml:space="preserve">: </w:t>
      </w:r>
      <w:r w:rsidR="00D43A66" w:rsidRPr="00B32A91">
        <w:rPr>
          <w:rFonts w:ascii="Arial" w:eastAsia="游明朝" w:hAnsi="Arial" w:cs="Arial"/>
          <w:szCs w:val="22"/>
          <w:lang w:val="en-GB"/>
        </w:rPr>
        <w:t>Structure of comparison and analysis between two policies for detecting overlaps.</w:t>
      </w:r>
    </w:p>
    <w:p w14:paraId="0DE5C00A" w14:textId="77777777" w:rsidR="00B84496" w:rsidRPr="00B84496" w:rsidRDefault="00B84496" w:rsidP="00B84496">
      <w:pPr>
        <w:spacing w:after="180"/>
        <w:rPr>
          <w:rFonts w:ascii="Times New Roman" w:eastAsia="游明朝" w:hAnsi="Times New Roman" w:cs="Times New Roman"/>
          <w:sz w:val="20"/>
          <w:szCs w:val="20"/>
          <w:lang w:val="en-GB"/>
        </w:rPr>
      </w:pPr>
      <w:r w:rsidRPr="00B84496">
        <w:rPr>
          <w:rFonts w:ascii="Times New Roman" w:eastAsia="游明朝" w:hAnsi="Times New Roman" w:cs="Times New Roman"/>
          <w:sz w:val="20"/>
          <w:szCs w:val="20"/>
          <w:lang w:val="en-GB"/>
        </w:rPr>
        <w:t xml:space="preserve">And as Table 6.2.1-2 shows, it is suggested for simplicity that comparison and analysis for a pair of PAETs to find overlaps would be performed cell-by-cell for all cells which a Near-RT RIC controls. Set relations of an overlap would be simply identified per specific cell rather than </w:t>
      </w:r>
      <w:r w:rsidRPr="005668BC">
        <w:rPr>
          <w:rFonts w:ascii="Times New Roman" w:eastAsia="游明朝" w:hAnsi="Times New Roman" w:cs="Times New Roman"/>
          <w:sz w:val="20"/>
          <w:szCs w:val="20"/>
          <w:lang w:val="en-GB"/>
        </w:rPr>
        <w:t>identifying</w:t>
      </w:r>
      <w:r w:rsidRPr="00B84496">
        <w:rPr>
          <w:rFonts w:ascii="Times New Roman" w:eastAsia="游明朝" w:hAnsi="Times New Roman" w:cs="Times New Roman"/>
          <w:sz w:val="20"/>
          <w:szCs w:val="20"/>
          <w:lang w:val="en-GB"/>
        </w:rPr>
        <w:t xml:space="preserve"> </w:t>
      </w:r>
      <w:r w:rsidRPr="005668BC">
        <w:rPr>
          <w:rFonts w:ascii="Times New Roman" w:eastAsia="游明朝" w:hAnsi="Times New Roman" w:cs="Times New Roman"/>
          <w:sz w:val="20"/>
          <w:szCs w:val="20"/>
          <w:lang w:val="en-GB"/>
        </w:rPr>
        <w:t>the set relation</w:t>
      </w:r>
      <w:r w:rsidRPr="00B84496">
        <w:rPr>
          <w:rFonts w:ascii="Times New Roman" w:eastAsia="游明朝" w:hAnsi="Times New Roman" w:cs="Times New Roman"/>
          <w:sz w:val="20"/>
          <w:szCs w:val="20"/>
          <w:lang w:val="en-GB"/>
        </w:rPr>
        <w:t xml:space="preserve"> with possible multiple cells simultaneously.</w:t>
      </w:r>
    </w:p>
    <w:p w14:paraId="4204E6F8" w14:textId="5875B8D6" w:rsidR="00B84496" w:rsidRPr="00B84496" w:rsidRDefault="00B84496" w:rsidP="00B84496">
      <w:pPr>
        <w:spacing w:after="180"/>
        <w:rPr>
          <w:rFonts w:ascii="Times New Roman" w:eastAsia="游明朝" w:hAnsi="Times New Roman" w:cs="Times New Roman"/>
          <w:sz w:val="20"/>
          <w:szCs w:val="20"/>
          <w:lang w:val="en-GB"/>
        </w:rPr>
      </w:pPr>
      <w:r w:rsidRPr="005668BC">
        <w:rPr>
          <w:rFonts w:ascii="Times New Roman" w:eastAsia="游明朝" w:hAnsi="Times New Roman" w:cs="Times New Roman"/>
          <w:sz w:val="20"/>
          <w:szCs w:val="20"/>
          <w:lang w:val="en-GB"/>
        </w:rPr>
        <w:t xml:space="preserve">In </w:t>
      </w:r>
      <w:r w:rsidR="00032289">
        <w:rPr>
          <w:rFonts w:ascii="Times New Roman" w:eastAsia="游明朝" w:hAnsi="Times New Roman" w:cs="Times New Roman" w:hint="eastAsia"/>
          <w:sz w:val="20"/>
          <w:szCs w:val="20"/>
          <w:lang w:val="en-GB"/>
        </w:rPr>
        <w:t>F</w:t>
      </w:r>
      <w:r w:rsidRPr="005668BC">
        <w:rPr>
          <w:rFonts w:ascii="Times New Roman" w:eastAsia="游明朝" w:hAnsi="Times New Roman" w:cs="Times New Roman"/>
          <w:sz w:val="20"/>
          <w:szCs w:val="20"/>
          <w:lang w:val="en-GB"/>
        </w:rPr>
        <w:t>igure 6.2.2</w:t>
      </w:r>
      <w:r w:rsidRPr="005668BC">
        <w:rPr>
          <w:rFonts w:ascii="Times New Roman" w:eastAsia="游明朝" w:hAnsi="Times New Roman" w:cs="Times New Roman"/>
          <w:sz w:val="20"/>
          <w:szCs w:val="20"/>
          <w:lang w:val="en-GB" w:eastAsia="en-US"/>
        </w:rPr>
        <w:t>-</w:t>
      </w:r>
      <w:r w:rsidRPr="005668BC">
        <w:rPr>
          <w:rFonts w:ascii="Times New Roman" w:eastAsia="游明朝" w:hAnsi="Times New Roman" w:cs="Times New Roman"/>
          <w:sz w:val="20"/>
          <w:szCs w:val="20"/>
          <w:lang w:val="en-GB"/>
        </w:rPr>
        <w:t>2</w:t>
      </w:r>
      <w:r w:rsidRPr="00B84496">
        <w:rPr>
          <w:rFonts w:ascii="Times New Roman" w:eastAsia="游明朝" w:hAnsi="Times New Roman" w:cs="Times New Roman"/>
          <w:sz w:val="20"/>
          <w:szCs w:val="20"/>
          <w:lang w:val="en-GB"/>
        </w:rPr>
        <w:t>,</w:t>
      </w:r>
      <w:r w:rsidRPr="005668BC">
        <w:rPr>
          <w:rFonts w:ascii="Times New Roman" w:eastAsia="游明朝" w:hAnsi="Times New Roman" w:cs="Times New Roman"/>
          <w:sz w:val="20"/>
          <w:szCs w:val="20"/>
          <w:lang w:val="en-GB"/>
        </w:rPr>
        <w:t xml:space="preserve"> an example of the set relation of PAET#1 with explicit Slice for Policy#1 and PAET#2 with explicit Cell for Policy#2 with an overlap is shown. In this example</w:t>
      </w:r>
      <w:r w:rsidRPr="00B84496">
        <w:rPr>
          <w:rFonts w:ascii="Times New Roman" w:eastAsia="游明朝" w:hAnsi="Times New Roman" w:cs="Times New Roman"/>
          <w:sz w:val="20"/>
          <w:szCs w:val="20"/>
          <w:lang w:val="en-GB"/>
        </w:rPr>
        <w:t>,</w:t>
      </w:r>
      <w:r w:rsidRPr="005668BC">
        <w:rPr>
          <w:rFonts w:ascii="Times New Roman" w:eastAsia="游明朝" w:hAnsi="Times New Roman" w:cs="Times New Roman"/>
          <w:sz w:val="20"/>
          <w:szCs w:val="20"/>
          <w:lang w:val="en-GB"/>
        </w:rPr>
        <w:t xml:space="preserve"> three cells (C1, C2 and C3) are controlled by the Near-RT RIC, three different slices (S1, S2 and S3) per cell are configured, and two policies (one for Slice SLA policy for slice S1 and the other for Energy Savings for cell C2) are applied. As shown in right side of the figure, comparison and analysis for a pair of PAETs would be performed cell-by-cell for all cells which a Near-RT RIC controls. In this example</w:t>
      </w:r>
      <w:r w:rsidRPr="00B84496">
        <w:rPr>
          <w:rFonts w:ascii="Times New Roman" w:eastAsia="游明朝" w:hAnsi="Times New Roman" w:cs="Times New Roman"/>
          <w:sz w:val="20"/>
          <w:szCs w:val="20"/>
          <w:lang w:val="en-GB"/>
        </w:rPr>
        <w:t>,</w:t>
      </w:r>
      <w:r w:rsidRPr="005668BC">
        <w:rPr>
          <w:rFonts w:ascii="Times New Roman" w:eastAsia="游明朝" w:hAnsi="Times New Roman" w:cs="Times New Roman"/>
          <w:sz w:val="20"/>
          <w:szCs w:val="20"/>
          <w:lang w:val="en-GB"/>
        </w:rPr>
        <w:t xml:space="preserve"> an overlap in cell C2 would be detected while there are no overlaps in cell C1 and C3.</w:t>
      </w:r>
    </w:p>
    <w:p w14:paraId="511D9FCB" w14:textId="77777777" w:rsidR="00B84496" w:rsidRPr="00B84496" w:rsidRDefault="00B84496" w:rsidP="00B84496">
      <w:pPr>
        <w:spacing w:after="180"/>
        <w:rPr>
          <w:rFonts w:ascii="Times New Roman" w:eastAsia="游明朝" w:hAnsi="Times New Roman" w:cs="Times New Roman"/>
          <w:sz w:val="20"/>
          <w:szCs w:val="20"/>
          <w:lang w:val="en-GB"/>
        </w:rPr>
      </w:pPr>
    </w:p>
    <w:p w14:paraId="0F97BD40" w14:textId="77777777" w:rsidR="00143D15" w:rsidRDefault="00B84496" w:rsidP="008C3ACE">
      <w:pPr>
        <w:keepNext/>
        <w:spacing w:after="180"/>
      </w:pPr>
      <w:r w:rsidRPr="00B84496">
        <w:rPr>
          <w:rFonts w:ascii="Times New Roman" w:eastAsia="游明朝" w:hAnsi="Times New Roman" w:cs="Times New Roman"/>
          <w:noProof/>
          <w:sz w:val="20"/>
          <w:szCs w:val="20"/>
        </w:rPr>
        <w:lastRenderedPageBreak/>
        <w:drawing>
          <wp:inline distT="0" distB="0" distL="0" distR="0" wp14:anchorId="6B69A32D" wp14:editId="4EA5F061">
            <wp:extent cx="6122035" cy="2941320"/>
            <wp:effectExtent l="0" t="0" r="0" b="0"/>
            <wp:docPr id="19219637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63790" name=""/>
                    <pic:cNvPicPr/>
                  </pic:nvPicPr>
                  <pic:blipFill>
                    <a:blip r:embed="rId26"/>
                    <a:stretch>
                      <a:fillRect/>
                    </a:stretch>
                  </pic:blipFill>
                  <pic:spPr>
                    <a:xfrm>
                      <a:off x="0" y="0"/>
                      <a:ext cx="6122035" cy="2941320"/>
                    </a:xfrm>
                    <a:prstGeom prst="rect">
                      <a:avLst/>
                    </a:prstGeom>
                  </pic:spPr>
                </pic:pic>
              </a:graphicData>
            </a:graphic>
          </wp:inline>
        </w:drawing>
      </w:r>
    </w:p>
    <w:p w14:paraId="78881791" w14:textId="4821A262" w:rsidR="00B84496" w:rsidRPr="00B32A91" w:rsidRDefault="00143D15"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6.2.2- </w:t>
      </w:r>
      <w:r w:rsidRPr="00B32A91">
        <w:rPr>
          <w:rFonts w:ascii="Arial" w:hAnsi="Arial" w:cs="Arial"/>
          <w:szCs w:val="22"/>
        </w:rPr>
        <w:fldChar w:fldCharType="begin"/>
      </w:r>
      <w:r w:rsidRPr="00B32A91">
        <w:rPr>
          <w:rFonts w:ascii="Arial" w:hAnsi="Arial" w:cs="Arial"/>
          <w:szCs w:val="22"/>
        </w:rPr>
        <w:instrText xml:space="preserve"> SEQ Figure_6.2.2- \* ARABIC </w:instrText>
      </w:r>
      <w:r w:rsidRPr="00B32A91">
        <w:rPr>
          <w:rFonts w:ascii="Arial" w:hAnsi="Arial" w:cs="Arial"/>
          <w:szCs w:val="22"/>
        </w:rPr>
        <w:fldChar w:fldCharType="separate"/>
      </w:r>
      <w:r w:rsidRPr="00B32A91">
        <w:rPr>
          <w:rFonts w:ascii="Arial" w:hAnsi="Arial" w:cs="Arial"/>
          <w:noProof/>
          <w:szCs w:val="22"/>
        </w:rPr>
        <w:t>2</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An example of a PAET pair with explicit Slice and explicit Cell and its result of finding overlaps.</w:t>
      </w:r>
    </w:p>
    <w:p w14:paraId="26D0FED4" w14:textId="77777777" w:rsidR="00B84496" w:rsidRPr="00B84496" w:rsidRDefault="00B84496" w:rsidP="00B84496">
      <w:pPr>
        <w:spacing w:after="180"/>
        <w:rPr>
          <w:rFonts w:ascii="Times New Roman" w:eastAsia="游明朝" w:hAnsi="Times New Roman" w:cs="Times New Roman"/>
          <w:sz w:val="20"/>
          <w:szCs w:val="20"/>
          <w:lang w:val="en-GB"/>
        </w:rPr>
      </w:pPr>
      <w:r w:rsidRPr="00B84496">
        <w:rPr>
          <w:rFonts w:ascii="Times New Roman" w:eastAsia="游明朝" w:hAnsi="Times New Roman" w:cs="Times New Roman"/>
          <w:sz w:val="20"/>
          <w:szCs w:val="20"/>
          <w:lang w:val="en-GB"/>
        </w:rPr>
        <w:t>Criteria for finding overlaps with each pair of PAETs in set relations of policy scopes or policy resources per cell</w:t>
      </w:r>
      <w:r w:rsidRPr="00B84496">
        <w:rPr>
          <w:rFonts w:ascii="Times New Roman" w:eastAsia="游明朝" w:hAnsi="Times New Roman" w:cs="Times New Roman" w:hint="eastAsia"/>
          <w:sz w:val="20"/>
          <w:szCs w:val="20"/>
          <w:lang w:val="en-GB"/>
        </w:rPr>
        <w:t xml:space="preserve"> </w:t>
      </w:r>
      <w:r w:rsidRPr="00B84496">
        <w:rPr>
          <w:rFonts w:ascii="Times New Roman" w:eastAsia="游明朝" w:hAnsi="Times New Roman" w:cs="Times New Roman"/>
          <w:sz w:val="20"/>
          <w:szCs w:val="20"/>
          <w:lang w:val="en-GB"/>
        </w:rPr>
        <w:t>are shown.</w:t>
      </w:r>
    </w:p>
    <w:p w14:paraId="3ACCC0BD" w14:textId="77777777" w:rsidR="00B84496" w:rsidRPr="00B84496" w:rsidRDefault="00B84496" w:rsidP="00B84496">
      <w:pPr>
        <w:spacing w:after="180"/>
        <w:rPr>
          <w:rFonts w:ascii="Times New Roman" w:eastAsia="游明朝" w:hAnsi="Times New Roman" w:cs="Times New Roman"/>
          <w:sz w:val="20"/>
          <w:szCs w:val="20"/>
          <w:lang w:val="en-GB"/>
        </w:rPr>
      </w:pPr>
      <w:r w:rsidRPr="00B84496">
        <w:rPr>
          <w:rFonts w:ascii="Times New Roman" w:eastAsia="游明朝" w:hAnsi="Times New Roman" w:cs="Times New Roman"/>
          <w:sz w:val="20"/>
          <w:szCs w:val="20"/>
          <w:lang w:val="en-GB"/>
        </w:rPr>
        <w:t>&lt; Case 1: a pair of two PAET1s &gt;</w:t>
      </w:r>
    </w:p>
    <w:p w14:paraId="5C0AF590" w14:textId="77777777" w:rsidR="00B84496" w:rsidRPr="005668BC" w:rsidRDefault="00B84496" w:rsidP="00B32A91">
      <w:pPr>
        <w:numPr>
          <w:ilvl w:val="0"/>
          <w:numId w:val="37"/>
        </w:numPr>
        <w:ind w:left="442"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Finding a pair of two PAET1s with “identical” set relation of policy scopes would be to check if values of their ScopeIdentifiers are completely the same.</w:t>
      </w:r>
    </w:p>
    <w:p w14:paraId="2B7B8C86" w14:textId="77777777" w:rsidR="00B84496" w:rsidRPr="005668BC" w:rsidRDefault="00B84496" w:rsidP="00B32A91">
      <w:pPr>
        <w:numPr>
          <w:ilvl w:val="0"/>
          <w:numId w:val="37"/>
        </w:numPr>
        <w:ind w:left="442"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Finding a pair of PAET1s with “subset/superset” relation of policy scopes would be to check if following conditions are met.</w:t>
      </w:r>
    </w:p>
    <w:p w14:paraId="3DCACA25" w14:textId="77777777" w:rsidR="00B84496" w:rsidRDefault="00B84496" w:rsidP="00F85FDA">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Either or both of ueId attributes in the scopeIdentifier are not specified.</w:t>
      </w:r>
    </w:p>
    <w:p w14:paraId="03AD5F6C" w14:textId="2D84513C" w:rsidR="0099430A" w:rsidRPr="00B32A91" w:rsidRDefault="0099430A" w:rsidP="00F85FDA">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rPr>
        <w:t>One or more attributes in groupId, sliceId</w:t>
      </w:r>
      <w:r w:rsidRPr="00B84496">
        <w:rPr>
          <w:rFonts w:ascii="Times New Roman" w:eastAsia="ＭＳ Ｐゴシック" w:hAnsi="Times New Roman" w:cs="ＭＳ Ｐゴシック" w:hint="eastAsia"/>
          <w:sz w:val="20"/>
        </w:rPr>
        <w:t xml:space="preserve">, </w:t>
      </w:r>
      <w:r w:rsidRPr="005668BC">
        <w:rPr>
          <w:rFonts w:ascii="Times New Roman" w:eastAsia="ＭＳ Ｐゴシック" w:hAnsi="Times New Roman" w:cs="ＭＳ Ｐゴシック"/>
          <w:sz w:val="20"/>
        </w:rPr>
        <w:t>qosId</w:t>
      </w:r>
      <w:r w:rsidRPr="00B84496">
        <w:rPr>
          <w:rFonts w:ascii="Times New Roman" w:eastAsia="ＭＳ Ｐゴシック" w:hAnsi="Times New Roman" w:cs="ＭＳ Ｐゴシック"/>
          <w:sz w:val="20"/>
        </w:rPr>
        <w:t>, cellId, cellIdList and taIList</w:t>
      </w:r>
      <w:r w:rsidRPr="00B84496">
        <w:rPr>
          <w:rFonts w:ascii="Times New Roman" w:eastAsia="ＭＳ Ｐゴシック" w:hAnsi="Times New Roman" w:cs="ＭＳ Ｐゴシック" w:hint="eastAsia"/>
          <w:sz w:val="20"/>
        </w:rPr>
        <w:t xml:space="preserve"> </w:t>
      </w:r>
      <w:r w:rsidRPr="005668BC">
        <w:rPr>
          <w:rFonts w:ascii="Times New Roman" w:eastAsia="ＭＳ Ｐゴシック" w:hAnsi="Times New Roman" w:cs="ＭＳ Ｐゴシック"/>
          <w:sz w:val="20"/>
        </w:rPr>
        <w:t>are included in the scopeIdentifier.</w:t>
      </w:r>
    </w:p>
    <w:p w14:paraId="7B611AF3" w14:textId="25EFEE09" w:rsidR="0099430A" w:rsidRDefault="0099430A" w:rsidP="00F85FDA">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The policies have at least one identical attribute value in their scopeIdentifiers.</w:t>
      </w:r>
    </w:p>
    <w:p w14:paraId="107C8730" w14:textId="60618532" w:rsidR="00B84496" w:rsidRPr="005668BC" w:rsidRDefault="0099430A" w:rsidP="00C02558">
      <w:pPr>
        <w:numPr>
          <w:ilvl w:val="1"/>
          <w:numId w:val="37"/>
        </w:numPr>
        <w:spacing w:after="180" w:line="240" w:lineRule="auto"/>
        <w:ind w:hanging="442"/>
        <w:rPr>
          <w:rFonts w:ascii="Times New Roman" w:eastAsia="ＭＳ Ｐゴシック" w:hAnsi="Times New Roman" w:cs="ＭＳ Ｐゴシック"/>
          <w:sz w:val="20"/>
          <w:lang w:val="en-GB"/>
        </w:rPr>
      </w:pPr>
      <w:r w:rsidRPr="001D101C">
        <w:rPr>
          <w:rFonts w:ascii="Times New Roman" w:eastAsia="ＭＳ Ｐゴシック" w:hAnsi="Times New Roman" w:cs="ＭＳ Ｐゴシック"/>
          <w:sz w:val="20"/>
          <w:lang w:val="en-GB"/>
        </w:rPr>
        <w:t>Subset in policy scope generally has more non-identical attributes specified than superset in policy scope.</w:t>
      </w:r>
    </w:p>
    <w:p w14:paraId="145AF370" w14:textId="77777777" w:rsidR="00B84496" w:rsidRPr="005668BC" w:rsidRDefault="00B84496" w:rsidP="00B32A91">
      <w:pPr>
        <w:numPr>
          <w:ilvl w:val="0"/>
          <w:numId w:val="37"/>
        </w:numPr>
        <w:ind w:left="442"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Finding a pair of PAET1s with “joint sets” relation of policy scopes would be to check if following conditions are met.</w:t>
      </w:r>
    </w:p>
    <w:p w14:paraId="0039CF9B" w14:textId="77777777" w:rsidR="00B84496" w:rsidRDefault="00B84496" w:rsidP="001D101C">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Either or both of ueId attributes in the scopeIdentifier are not specified.</w:t>
      </w:r>
    </w:p>
    <w:p w14:paraId="0AEBE156" w14:textId="34AA2A3B" w:rsidR="001D101C" w:rsidRPr="00B32A91" w:rsidRDefault="001D101C" w:rsidP="001D101C">
      <w:pPr>
        <w:numPr>
          <w:ilvl w:val="1"/>
          <w:numId w:val="37"/>
        </w:numPr>
        <w:ind w:left="879" w:hanging="442"/>
        <w:rPr>
          <w:rFonts w:ascii="Times New Roman" w:eastAsia="ＭＳ Ｐゴシック" w:hAnsi="Times New Roman" w:cs="ＭＳ Ｐゴシック"/>
          <w:sz w:val="20"/>
          <w:lang w:val="en-GB"/>
        </w:rPr>
      </w:pPr>
      <w:r w:rsidRPr="00B84496">
        <w:rPr>
          <w:rFonts w:ascii="Times New Roman" w:eastAsia="ＭＳ Ｐゴシック" w:hAnsi="Times New Roman" w:cs="ＭＳ Ｐゴシック"/>
          <w:sz w:val="20"/>
        </w:rPr>
        <w:t>One or more attributes in groupId, sliceId</w:t>
      </w:r>
      <w:r w:rsidRPr="00B84496">
        <w:rPr>
          <w:rFonts w:ascii="Times New Roman" w:eastAsia="ＭＳ Ｐゴシック" w:hAnsi="Times New Roman" w:cs="ＭＳ Ｐゴシック" w:hint="eastAsia"/>
          <w:sz w:val="20"/>
        </w:rPr>
        <w:t xml:space="preserve">, </w:t>
      </w:r>
      <w:r w:rsidRPr="00B84496">
        <w:rPr>
          <w:rFonts w:ascii="Times New Roman" w:eastAsia="ＭＳ Ｐゴシック" w:hAnsi="Times New Roman" w:cs="ＭＳ Ｐゴシック"/>
          <w:sz w:val="20"/>
        </w:rPr>
        <w:t>qosId</w:t>
      </w:r>
      <w:r w:rsidRPr="00B84496">
        <w:rPr>
          <w:rFonts w:ascii="Times New Roman" w:eastAsia="ＭＳ Ｐゴシック" w:hAnsi="Times New Roman" w:cs="ＭＳ Ｐゴシック" w:hint="eastAsia"/>
          <w:sz w:val="20"/>
        </w:rPr>
        <w:t xml:space="preserve">, cellId, cellIdList and taIList </w:t>
      </w:r>
      <w:r w:rsidRPr="00B84496">
        <w:rPr>
          <w:rFonts w:ascii="Times New Roman" w:eastAsia="ＭＳ Ｐゴシック" w:hAnsi="Times New Roman" w:cs="ＭＳ Ｐゴシック"/>
          <w:sz w:val="20"/>
        </w:rPr>
        <w:t>are included in the scopeIdentifier.</w:t>
      </w:r>
    </w:p>
    <w:p w14:paraId="79A752FC" w14:textId="6D630C58" w:rsidR="001D101C" w:rsidRPr="00B32A91" w:rsidRDefault="001D101C" w:rsidP="001D101C">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rPr>
        <w:t>The policies do not have any identical attribute value in their scopeIdentifiers.</w:t>
      </w:r>
    </w:p>
    <w:p w14:paraId="6EE0EB77" w14:textId="1C6CFDC7" w:rsidR="00B84496" w:rsidRPr="00A64440" w:rsidRDefault="001D101C" w:rsidP="00A64440">
      <w:pPr>
        <w:numPr>
          <w:ilvl w:val="1"/>
          <w:numId w:val="37"/>
        </w:numPr>
        <w:spacing w:after="180" w:line="240" w:lineRule="auto"/>
        <w:ind w:hanging="442"/>
        <w:rPr>
          <w:rFonts w:ascii="Times New Roman" w:eastAsia="ＭＳ Ｐゴシック" w:hAnsi="Times New Roman" w:cs="ＭＳ Ｐゴシック"/>
          <w:sz w:val="20"/>
          <w:lang w:val="en-GB"/>
        </w:rPr>
      </w:pPr>
      <w:r w:rsidRPr="00A64440">
        <w:rPr>
          <w:rFonts w:ascii="Times New Roman" w:eastAsia="ＭＳ Ｐゴシック" w:hAnsi="Times New Roman" w:cs="ＭＳ Ｐゴシック"/>
          <w:sz w:val="20"/>
        </w:rPr>
        <w:t>There is a non-empty intersection between two non-identical policies.</w:t>
      </w:r>
    </w:p>
    <w:p w14:paraId="75D34870" w14:textId="77777777" w:rsidR="00B84496" w:rsidRPr="005668BC" w:rsidRDefault="00B84496" w:rsidP="00B84496">
      <w:pPr>
        <w:spacing w:after="180"/>
        <w:rPr>
          <w:rFonts w:ascii="Times New Roman" w:eastAsia="游明朝" w:hAnsi="Times New Roman" w:cs="Times New Roman"/>
          <w:sz w:val="20"/>
          <w:szCs w:val="20"/>
          <w:lang w:val="en-GB"/>
        </w:rPr>
      </w:pPr>
      <w:r w:rsidRPr="005668BC">
        <w:rPr>
          <w:rFonts w:ascii="Times New Roman" w:eastAsia="游明朝" w:hAnsi="Times New Roman" w:cs="Times New Roman"/>
          <w:sz w:val="20"/>
          <w:szCs w:val="20"/>
          <w:lang w:val="en-GB"/>
        </w:rPr>
        <w:t>&lt; Case 2: a pair of two PAET2s &gt;</w:t>
      </w:r>
    </w:p>
    <w:p w14:paraId="458ED7CA" w14:textId="77777777" w:rsidR="00B84496" w:rsidRPr="005668BC" w:rsidRDefault="00B84496" w:rsidP="00B32A91">
      <w:pPr>
        <w:numPr>
          <w:ilvl w:val="0"/>
          <w:numId w:val="37"/>
        </w:numPr>
        <w:ind w:left="442"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Finding a pair of two PAET2s with “identical” set relation of policy resources would be to check if values of cell-identified attributes of policy resources are completely the same.</w:t>
      </w:r>
    </w:p>
    <w:p w14:paraId="13F937D4" w14:textId="77777777" w:rsidR="00B84496" w:rsidRPr="005668BC" w:rsidRDefault="00B84496" w:rsidP="00B32A91">
      <w:pPr>
        <w:numPr>
          <w:ilvl w:val="0"/>
          <w:numId w:val="37"/>
        </w:numPr>
        <w:ind w:left="442"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Finding a pair of PAET2s with “subset/superset” relation of policy resources would be to check if following conditions are met.</w:t>
      </w:r>
    </w:p>
    <w:p w14:paraId="5ADF7284" w14:textId="77777777" w:rsidR="00B84496" w:rsidRPr="005668BC" w:rsidRDefault="00B84496" w:rsidP="00B32A91">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lastRenderedPageBreak/>
        <w:t>A non-identical and non-empty superset PAET2 has all values of cell-identified attributes of policy resources of another subset PAET2.</w:t>
      </w:r>
    </w:p>
    <w:p w14:paraId="49391C20" w14:textId="77777777" w:rsidR="00B84496" w:rsidRPr="005668BC" w:rsidRDefault="00B84496" w:rsidP="00B32A91">
      <w:pPr>
        <w:numPr>
          <w:ilvl w:val="0"/>
          <w:numId w:val="37"/>
        </w:numPr>
        <w:ind w:left="442"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Finding a pair of PAET</w:t>
      </w:r>
      <w:r w:rsidRPr="00B84496">
        <w:rPr>
          <w:rFonts w:ascii="Times New Roman" w:eastAsia="ＭＳ Ｐゴシック" w:hAnsi="Times New Roman" w:cs="ＭＳ Ｐゴシック"/>
          <w:sz w:val="20"/>
          <w:lang w:val="en-GB"/>
        </w:rPr>
        <w:t>2</w:t>
      </w:r>
      <w:r w:rsidRPr="005668BC">
        <w:rPr>
          <w:rFonts w:ascii="Times New Roman" w:eastAsia="ＭＳ Ｐゴシック" w:hAnsi="Times New Roman" w:cs="ＭＳ Ｐゴシック"/>
          <w:sz w:val="20"/>
          <w:lang w:val="en-GB"/>
        </w:rPr>
        <w:t>s with “joint sets” relation of policy scopes would be to check if following conditions are met.</w:t>
      </w:r>
    </w:p>
    <w:p w14:paraId="2EF8E03A" w14:textId="77777777" w:rsidR="00B84496" w:rsidRPr="005668BC" w:rsidRDefault="00B84496" w:rsidP="00B32A91">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Non-identical and non-empty PAET2s have</w:t>
      </w:r>
      <w:r w:rsidRPr="00B84496">
        <w:rPr>
          <w:rFonts w:ascii="Times New Roman" w:eastAsia="ＭＳ Ｐゴシック" w:hAnsi="Times New Roman" w:cs="ＭＳ Ｐゴシック" w:hint="eastAsia"/>
          <w:sz w:val="20"/>
          <w:lang w:val="en-GB"/>
        </w:rPr>
        <w:t xml:space="preserve"> </w:t>
      </w:r>
      <w:r w:rsidRPr="00B84496">
        <w:rPr>
          <w:rFonts w:ascii="Times New Roman" w:eastAsia="ＭＳ Ｐゴシック" w:hAnsi="Times New Roman" w:cs="ＭＳ Ｐゴシック"/>
          <w:sz w:val="20"/>
          <w:lang w:val="en-GB"/>
        </w:rPr>
        <w:t>identical values for some but not all of the cell-identified attributes</w:t>
      </w:r>
      <w:r w:rsidRPr="005668BC">
        <w:rPr>
          <w:rFonts w:ascii="Times New Roman" w:eastAsia="ＭＳ Ｐゴシック" w:hAnsi="Times New Roman" w:cs="ＭＳ Ｐゴシック"/>
          <w:sz w:val="20"/>
          <w:lang w:val="en-GB"/>
        </w:rPr>
        <w:t xml:space="preserve"> of policy resources of another PAET2.</w:t>
      </w:r>
    </w:p>
    <w:p w14:paraId="60CE5AC4" w14:textId="77777777" w:rsidR="00B84496" w:rsidRPr="005668BC" w:rsidRDefault="00B84496" w:rsidP="00B32A91">
      <w:pPr>
        <w:rPr>
          <w:rFonts w:ascii="Times New Roman" w:eastAsia="游明朝" w:hAnsi="Times New Roman" w:cs="Times New Roman"/>
          <w:sz w:val="20"/>
          <w:szCs w:val="20"/>
          <w:lang w:val="en-GB"/>
        </w:rPr>
      </w:pPr>
      <w:r w:rsidRPr="005668BC">
        <w:rPr>
          <w:rFonts w:ascii="Times New Roman" w:eastAsia="游明朝" w:hAnsi="Times New Roman" w:cs="Times New Roman"/>
          <w:sz w:val="20"/>
          <w:szCs w:val="20"/>
          <w:lang w:val="en-GB"/>
        </w:rPr>
        <w:t>&lt; Case 3 and case 4: a pair of one PAET1 and another PAET2 &gt;</w:t>
      </w:r>
    </w:p>
    <w:p w14:paraId="677D02DE" w14:textId="77777777" w:rsidR="00B84496" w:rsidRPr="005668BC" w:rsidRDefault="00B84496" w:rsidP="00B32A91">
      <w:pPr>
        <w:numPr>
          <w:ilvl w:val="0"/>
          <w:numId w:val="37"/>
        </w:numPr>
        <w:ind w:left="442"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Finding a pair of one PAET1 and another PAET2 with “identical” set relation of policy scope and policy resource would be to check if values of one ScopeIdentifier and another cell-identified attributes of policy resource are completely the same.</w:t>
      </w:r>
    </w:p>
    <w:p w14:paraId="41E3ED8B" w14:textId="77777777" w:rsidR="00B84496" w:rsidRPr="005668BC" w:rsidRDefault="00B84496" w:rsidP="00B32A91">
      <w:pPr>
        <w:numPr>
          <w:ilvl w:val="0"/>
          <w:numId w:val="37"/>
        </w:numPr>
        <w:ind w:left="442"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Finding a pair of one PAET1 and another PAET2 with “subset/superset” relation of policy scope and policy resource would be to check if following conditions are met.</w:t>
      </w:r>
    </w:p>
    <w:p w14:paraId="601CC0BD" w14:textId="77777777" w:rsidR="00B84496" w:rsidRDefault="00B84496" w:rsidP="001C0747">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ueId attribute in the scopeIdentifier of the PAET1 is not specified.</w:t>
      </w:r>
    </w:p>
    <w:p w14:paraId="7306712C" w14:textId="70F4F904" w:rsidR="001C0747" w:rsidRPr="00B32A91" w:rsidRDefault="001C0747" w:rsidP="001C0747">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rPr>
        <w:t>One or more attributes in groupId, sliceId</w:t>
      </w:r>
      <w:r w:rsidRPr="00B84496">
        <w:rPr>
          <w:rFonts w:ascii="Times New Roman" w:eastAsia="ＭＳ Ｐゴシック" w:hAnsi="Times New Roman" w:cs="ＭＳ Ｐゴシック" w:hint="eastAsia"/>
          <w:sz w:val="20"/>
        </w:rPr>
        <w:t xml:space="preserve">, </w:t>
      </w:r>
      <w:r w:rsidRPr="005668BC">
        <w:rPr>
          <w:rFonts w:ascii="Times New Roman" w:eastAsia="ＭＳ Ｐゴシック" w:hAnsi="Times New Roman" w:cs="ＭＳ Ｐゴシック"/>
          <w:sz w:val="20"/>
        </w:rPr>
        <w:t>qosId</w:t>
      </w:r>
      <w:r w:rsidRPr="00B84496">
        <w:rPr>
          <w:rFonts w:ascii="Times New Roman" w:eastAsia="ＭＳ Ｐゴシック" w:hAnsi="Times New Roman" w:cs="ＭＳ Ｐゴシック"/>
          <w:sz w:val="20"/>
        </w:rPr>
        <w:t>, cellId, cellIdList and taIList</w:t>
      </w:r>
      <w:r w:rsidRPr="00B84496">
        <w:rPr>
          <w:rFonts w:ascii="Times New Roman" w:eastAsia="ＭＳ Ｐゴシック" w:hAnsi="Times New Roman" w:cs="ＭＳ Ｐゴシック" w:hint="eastAsia"/>
          <w:sz w:val="20"/>
        </w:rPr>
        <w:t xml:space="preserve"> </w:t>
      </w:r>
      <w:r w:rsidRPr="005668BC">
        <w:rPr>
          <w:rFonts w:ascii="Times New Roman" w:eastAsia="ＭＳ Ｐゴシック" w:hAnsi="Times New Roman" w:cs="ＭＳ Ｐゴシック"/>
          <w:sz w:val="20"/>
        </w:rPr>
        <w:t>of the PAET1 are included in the scopeIdentifier.</w:t>
      </w:r>
    </w:p>
    <w:p w14:paraId="3919BF49" w14:textId="2724E0AD" w:rsidR="001C0747" w:rsidRDefault="001C0747" w:rsidP="001C0747">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The policies have at least one identical cell-identified attribute value in the scopeIdentifier of the PAET1 and policy resource of the PAET2.</w:t>
      </w:r>
    </w:p>
    <w:p w14:paraId="641EBE6F" w14:textId="671E460A" w:rsidR="00B84496" w:rsidRPr="001C0747" w:rsidRDefault="001C0747" w:rsidP="001C0747">
      <w:pPr>
        <w:numPr>
          <w:ilvl w:val="1"/>
          <w:numId w:val="37"/>
        </w:numPr>
        <w:spacing w:after="180" w:line="240" w:lineRule="auto"/>
        <w:ind w:hanging="442"/>
        <w:rPr>
          <w:rFonts w:ascii="Times New Roman" w:eastAsia="ＭＳ Ｐゴシック" w:hAnsi="Times New Roman" w:cs="ＭＳ Ｐゴシック"/>
          <w:sz w:val="20"/>
          <w:lang w:val="en-GB"/>
        </w:rPr>
      </w:pPr>
      <w:r w:rsidRPr="001C0747">
        <w:rPr>
          <w:rFonts w:ascii="Times New Roman" w:eastAsia="ＭＳ Ｐゴシック" w:hAnsi="Times New Roman" w:cs="ＭＳ Ｐゴシック"/>
          <w:sz w:val="20"/>
          <w:lang w:val="en-GB"/>
        </w:rPr>
        <w:t>Subset PAET generally has more non-identical attributes specified than superset PAET in policy scope or policy resource.</w:t>
      </w:r>
    </w:p>
    <w:p w14:paraId="0A7C9D71" w14:textId="77777777" w:rsidR="00B84496" w:rsidRPr="005668BC" w:rsidRDefault="00B84496" w:rsidP="00B32A91">
      <w:pPr>
        <w:numPr>
          <w:ilvl w:val="0"/>
          <w:numId w:val="37"/>
        </w:numPr>
        <w:ind w:left="442"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Finding a pair of one PAET1 and another PAET2 with “joint sets” relation of policy scope and policy resource would be to check if following conditions are met.</w:t>
      </w:r>
    </w:p>
    <w:p w14:paraId="69B0A7DA" w14:textId="77777777" w:rsidR="00B84496" w:rsidRDefault="00B84496" w:rsidP="001C0747">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ueId attribute in the scopeIdentifier of the PAET1 is not specified.</w:t>
      </w:r>
    </w:p>
    <w:p w14:paraId="36C636B1" w14:textId="57017D38" w:rsidR="001C0747" w:rsidRPr="00B32A91" w:rsidRDefault="001C0747" w:rsidP="001C0747">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rPr>
        <w:t>One or more attributes in groupId, sliceId</w:t>
      </w:r>
      <w:r w:rsidRPr="00B84496">
        <w:rPr>
          <w:rFonts w:ascii="Times New Roman" w:eastAsia="ＭＳ Ｐゴシック" w:hAnsi="Times New Roman" w:cs="ＭＳ Ｐゴシック" w:hint="eastAsia"/>
          <w:sz w:val="20"/>
        </w:rPr>
        <w:t xml:space="preserve">, </w:t>
      </w:r>
      <w:r w:rsidRPr="005668BC">
        <w:rPr>
          <w:rFonts w:ascii="Times New Roman" w:eastAsia="ＭＳ Ｐゴシック" w:hAnsi="Times New Roman" w:cs="ＭＳ Ｐゴシック"/>
          <w:sz w:val="20"/>
        </w:rPr>
        <w:t>qosId</w:t>
      </w:r>
      <w:r w:rsidRPr="00B84496">
        <w:rPr>
          <w:rFonts w:ascii="Times New Roman" w:eastAsia="ＭＳ Ｐゴシック" w:hAnsi="Times New Roman" w:cs="ＭＳ Ｐゴシック"/>
          <w:sz w:val="20"/>
        </w:rPr>
        <w:t>, cellId, cellIdList and taIList</w:t>
      </w:r>
      <w:r w:rsidRPr="005668BC">
        <w:rPr>
          <w:rFonts w:ascii="Times New Roman" w:eastAsia="ＭＳ Ｐゴシック" w:hAnsi="Times New Roman" w:cs="ＭＳ Ｐゴシック"/>
          <w:sz w:val="20"/>
        </w:rPr>
        <w:t xml:space="preserve"> of the PAET1 are included in the scopeIdentifier.</w:t>
      </w:r>
    </w:p>
    <w:p w14:paraId="4FE01BE2" w14:textId="1D6201E0" w:rsidR="001C0747" w:rsidRPr="00B32A91" w:rsidRDefault="001C0747" w:rsidP="001C0747">
      <w:pPr>
        <w:numPr>
          <w:ilvl w:val="1"/>
          <w:numId w:val="37"/>
        </w:numPr>
        <w:ind w:left="879"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rPr>
        <w:t>The policies do not have any identical attribute value in their scopeIdentifiers.</w:t>
      </w:r>
    </w:p>
    <w:p w14:paraId="7F4BB34C" w14:textId="2343EBA0" w:rsidR="00B84496" w:rsidRPr="001C0747" w:rsidRDefault="001C0747" w:rsidP="001C0747">
      <w:pPr>
        <w:numPr>
          <w:ilvl w:val="1"/>
          <w:numId w:val="37"/>
        </w:numPr>
        <w:spacing w:after="180" w:line="240" w:lineRule="auto"/>
        <w:ind w:hanging="442"/>
        <w:rPr>
          <w:rFonts w:ascii="Times New Roman" w:eastAsia="ＭＳ Ｐゴシック" w:hAnsi="Times New Roman" w:cs="ＭＳ Ｐゴシック"/>
          <w:sz w:val="20"/>
          <w:lang w:val="en-GB"/>
        </w:rPr>
      </w:pPr>
      <w:r w:rsidRPr="001C0747">
        <w:rPr>
          <w:rFonts w:ascii="Times New Roman" w:eastAsia="ＭＳ Ｐゴシック" w:hAnsi="Times New Roman" w:cs="ＭＳ Ｐゴシック"/>
          <w:sz w:val="20"/>
        </w:rPr>
        <w:t>There is a non-empty intersection between two non-identical policies.</w:t>
      </w:r>
    </w:p>
    <w:p w14:paraId="14DBC26F" w14:textId="029E84F8" w:rsidR="002F1E71" w:rsidRPr="00E065B6" w:rsidRDefault="002F1E71" w:rsidP="002F1E71">
      <w:pPr>
        <w:pStyle w:val="3"/>
        <w:rPr>
          <w:rFonts w:eastAsiaTheme="minorEastAsia"/>
          <w:szCs w:val="28"/>
          <w:lang w:eastAsia="ja-JP"/>
        </w:rPr>
      </w:pPr>
      <w:bookmarkStart w:id="89" w:name="_Toc193112895"/>
      <w:r>
        <w:rPr>
          <w:rFonts w:eastAsiaTheme="minorEastAsia" w:hint="eastAsia"/>
          <w:szCs w:val="28"/>
          <w:lang w:eastAsia="ja-JP"/>
        </w:rPr>
        <w:t>6</w:t>
      </w:r>
      <w:r w:rsidRPr="00E065B6">
        <w:rPr>
          <w:szCs w:val="28"/>
        </w:rPr>
        <w:t>.</w:t>
      </w:r>
      <w:r>
        <w:rPr>
          <w:rFonts w:eastAsiaTheme="minorEastAsia" w:hint="eastAsia"/>
          <w:szCs w:val="28"/>
          <w:lang w:eastAsia="ja-JP"/>
        </w:rPr>
        <w:t>2</w:t>
      </w:r>
      <w:r w:rsidRPr="00E065B6">
        <w:rPr>
          <w:szCs w:val="28"/>
        </w:rPr>
        <w:t>.</w:t>
      </w:r>
      <w:r>
        <w:rPr>
          <w:rFonts w:eastAsiaTheme="minorEastAsia" w:hint="eastAsia"/>
          <w:szCs w:val="28"/>
          <w:lang w:eastAsia="ja-JP"/>
        </w:rPr>
        <w:t>3</w:t>
      </w:r>
      <w:r w:rsidRPr="00E065B6">
        <w:rPr>
          <w:szCs w:val="28"/>
        </w:rPr>
        <w:tab/>
      </w:r>
      <w:r w:rsidR="009E3626" w:rsidRPr="005668BC">
        <w:rPr>
          <w:rFonts w:eastAsia="DengXian"/>
          <w:lang w:eastAsia="zh-CN"/>
        </w:rPr>
        <w:t xml:space="preserve">Examples of </w:t>
      </w:r>
      <w:r w:rsidR="009E3626" w:rsidRPr="00CB1B00">
        <w:rPr>
          <w:rFonts w:eastAsiaTheme="minorEastAsia"/>
          <w:lang w:eastAsia="ja-JP"/>
        </w:rPr>
        <w:t>overlap</w:t>
      </w:r>
      <w:r w:rsidR="009E3626" w:rsidRPr="005668BC">
        <w:rPr>
          <w:rFonts w:eastAsia="DengXian"/>
          <w:lang w:eastAsia="zh-CN"/>
        </w:rPr>
        <w:t xml:space="preserve"> in policy scope</w:t>
      </w:r>
      <w:bookmarkEnd w:id="89"/>
      <w:r w:rsidR="009E3626" w:rsidRPr="00CB1B00" w:rsidDel="009E3626">
        <w:rPr>
          <w:rFonts w:eastAsiaTheme="minorEastAsia"/>
          <w:lang w:eastAsia="ja-JP"/>
        </w:rPr>
        <w:t xml:space="preserve"> </w:t>
      </w:r>
    </w:p>
    <w:p w14:paraId="3EB4E0C2" w14:textId="77777777" w:rsidR="00550FBB" w:rsidRPr="005668BC" w:rsidRDefault="00550FBB" w:rsidP="00550FBB">
      <w:pPr>
        <w:spacing w:after="180"/>
        <w:rPr>
          <w:rFonts w:ascii="Times New Roman" w:eastAsia="游明朝" w:hAnsi="Times New Roman" w:cs="Times New Roman"/>
          <w:sz w:val="20"/>
          <w:szCs w:val="20"/>
          <w:lang w:val="en-GB"/>
        </w:rPr>
      </w:pPr>
      <w:r w:rsidRPr="005668BC">
        <w:rPr>
          <w:rFonts w:ascii="Times New Roman" w:eastAsia="游明朝" w:hAnsi="Times New Roman" w:cs="Times New Roman"/>
          <w:sz w:val="20"/>
          <w:szCs w:val="20"/>
          <w:lang w:val="en-GB"/>
        </w:rPr>
        <w:t xml:space="preserve">Some examples of finding </w:t>
      </w:r>
      <w:r w:rsidRPr="00550FBB">
        <w:rPr>
          <w:rFonts w:ascii="Times New Roman" w:eastAsia="游明朝" w:hAnsi="Times New Roman" w:cs="Times New Roman"/>
          <w:sz w:val="20"/>
          <w:szCs w:val="20"/>
          <w:lang w:val="en-GB"/>
        </w:rPr>
        <w:t xml:space="preserve">overlaps between </w:t>
      </w:r>
      <w:r w:rsidRPr="005668BC">
        <w:rPr>
          <w:rFonts w:ascii="Times New Roman" w:eastAsia="游明朝" w:hAnsi="Times New Roman" w:cs="Times New Roman"/>
          <w:sz w:val="20"/>
          <w:szCs w:val="20"/>
          <w:lang w:val="en-GB"/>
        </w:rPr>
        <w:t>two policies in policy scope are shown below.</w:t>
      </w:r>
      <w:r w:rsidRPr="00550FBB">
        <w:rPr>
          <w:rFonts w:ascii="Times New Roman" w:eastAsia="游明朝" w:hAnsi="Times New Roman" w:cs="Times New Roman"/>
          <w:sz w:val="20"/>
          <w:szCs w:val="20"/>
          <w:lang w:val="en-GB"/>
        </w:rPr>
        <w:t xml:space="preserve"> In examples of this clause, two cells (C1 and C2) are controlled by a Near-RT RIC, two application-base</w:t>
      </w:r>
      <w:r w:rsidRPr="005668BC">
        <w:rPr>
          <w:rFonts w:ascii="Times New Roman" w:eastAsia="游明朝" w:hAnsi="Times New Roman" w:cs="Times New Roman"/>
          <w:sz w:val="20"/>
          <w:szCs w:val="20"/>
          <w:lang w:val="en-GB"/>
        </w:rPr>
        <w:t>d</w:t>
      </w:r>
      <w:r w:rsidRPr="00550FBB">
        <w:rPr>
          <w:rFonts w:ascii="Times New Roman" w:eastAsia="游明朝" w:hAnsi="Times New Roman" w:cs="Times New Roman"/>
          <w:sz w:val="20"/>
          <w:szCs w:val="20"/>
          <w:lang w:val="en-GB"/>
        </w:rPr>
        <w:t xml:space="preserve"> slices (S1 and S2) are configured in each cell, three QoS flows (Q1, Q2 and Q3) are handled in slices, </w:t>
      </w:r>
      <w:r w:rsidRPr="005668BC">
        <w:rPr>
          <w:rFonts w:ascii="Times New Roman" w:eastAsia="游明朝" w:hAnsi="Times New Roman" w:cs="Times New Roman"/>
          <w:sz w:val="20"/>
          <w:szCs w:val="20"/>
          <w:lang w:val="en-GB"/>
        </w:rPr>
        <w:t>and two groupIds (referred as G1, G2 in the figures) with different spId(s) or rfspIndex(es) are configured.</w:t>
      </w:r>
      <w:r w:rsidRPr="00550FBB">
        <w:rPr>
          <w:rFonts w:ascii="Times New Roman" w:eastAsia="游明朝" w:hAnsi="Times New Roman" w:cs="Times New Roman"/>
          <w:sz w:val="20"/>
          <w:szCs w:val="20"/>
          <w:lang w:val="en-GB"/>
        </w:rPr>
        <w:t xml:space="preserve"> And as explained earlier, a pair of policies is analysed and compared cell-by-cell </w:t>
      </w:r>
      <w:r w:rsidRPr="00550FBB">
        <w:rPr>
          <w:rFonts w:ascii="Times New Roman" w:eastAsia="游明朝" w:hAnsi="Times New Roman" w:cs="Times New Roman" w:hint="eastAsia"/>
          <w:sz w:val="20"/>
          <w:szCs w:val="20"/>
          <w:lang w:val="en-GB"/>
        </w:rPr>
        <w:t xml:space="preserve">basis </w:t>
      </w:r>
      <w:r w:rsidRPr="00550FBB">
        <w:rPr>
          <w:rFonts w:ascii="Times New Roman" w:eastAsia="游明朝" w:hAnsi="Times New Roman" w:cs="Times New Roman"/>
          <w:sz w:val="20"/>
          <w:szCs w:val="20"/>
          <w:lang w:val="en-GB"/>
        </w:rPr>
        <w:t>for all cells which a Near-RT RIC controls.</w:t>
      </w:r>
    </w:p>
    <w:p w14:paraId="3C1F5169" w14:textId="77777777" w:rsidR="00550FBB" w:rsidRPr="00550FBB" w:rsidRDefault="00550FBB" w:rsidP="00550FBB">
      <w:pPr>
        <w:numPr>
          <w:ilvl w:val="0"/>
          <w:numId w:val="38"/>
        </w:numPr>
        <w:spacing w:after="180" w:line="360" w:lineRule="auto"/>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 xml:space="preserve">Example1: </w:t>
      </w:r>
      <w:r w:rsidRPr="00550FBB">
        <w:rPr>
          <w:rFonts w:ascii="Times New Roman" w:eastAsia="ＭＳ Ｐゴシック" w:hAnsi="Times New Roman" w:cs="ＭＳ Ｐゴシック"/>
          <w:sz w:val="20"/>
          <w:lang w:val="en-GB"/>
        </w:rPr>
        <w:t xml:space="preserve">a pair of </w:t>
      </w:r>
      <w:r w:rsidRPr="005668BC">
        <w:rPr>
          <w:rFonts w:ascii="Times New Roman" w:eastAsia="ＭＳ Ｐゴシック" w:hAnsi="Times New Roman" w:cs="ＭＳ Ｐゴシック"/>
          <w:sz w:val="20"/>
          <w:lang w:val="en-GB"/>
        </w:rPr>
        <w:t>Policy#1</w:t>
      </w:r>
      <w:r w:rsidRPr="00550FBB">
        <w:rPr>
          <w:rFonts w:ascii="Times New Roman" w:eastAsia="ＭＳ Ｐゴシック" w:hAnsi="Times New Roman" w:cs="ＭＳ Ｐゴシック" w:hint="eastAsia"/>
          <w:sz w:val="20"/>
          <w:lang w:val="en-GB"/>
        </w:rPr>
        <w:t xml:space="preserve"> </w:t>
      </w:r>
      <w:r w:rsidRPr="005668BC">
        <w:rPr>
          <w:rFonts w:ascii="Times New Roman" w:eastAsia="ＭＳ Ｐゴシック" w:hAnsi="Times New Roman" w:cs="ＭＳ Ｐゴシック"/>
          <w:sz w:val="20"/>
          <w:lang w:val="en-GB"/>
        </w:rPr>
        <w:t xml:space="preserve">with </w:t>
      </w:r>
      <w:r w:rsidRPr="00550FBB">
        <w:rPr>
          <w:rFonts w:ascii="Times New Roman" w:eastAsia="ＭＳ Ｐゴシック" w:hAnsi="Times New Roman" w:cs="ＭＳ Ｐゴシック"/>
          <w:sz w:val="20"/>
          <w:lang w:val="en-GB"/>
        </w:rPr>
        <w:t>slice</w:t>
      </w:r>
      <w:r w:rsidRPr="005668BC">
        <w:rPr>
          <w:rFonts w:ascii="Times New Roman" w:eastAsia="ＭＳ Ｐゴシック" w:hAnsi="Times New Roman" w:cs="ＭＳ Ｐゴシック"/>
          <w:sz w:val="20"/>
          <w:lang w:val="en-GB"/>
        </w:rPr>
        <w:t xml:space="preserve">Id and </w:t>
      </w:r>
      <w:r w:rsidRPr="00550FBB">
        <w:rPr>
          <w:rFonts w:ascii="Times New Roman" w:eastAsia="ＭＳ Ｐゴシック" w:hAnsi="Times New Roman" w:cs="ＭＳ Ｐゴシック"/>
          <w:sz w:val="20"/>
          <w:lang w:val="en-GB"/>
        </w:rPr>
        <w:t>qos</w:t>
      </w:r>
      <w:r w:rsidRPr="005668BC">
        <w:rPr>
          <w:rFonts w:ascii="Times New Roman" w:eastAsia="ＭＳ Ｐゴシック" w:hAnsi="Times New Roman" w:cs="ＭＳ Ｐゴシック"/>
          <w:sz w:val="20"/>
          <w:lang w:val="en-GB"/>
        </w:rPr>
        <w:t>Id</w:t>
      </w:r>
      <w:r w:rsidRPr="00550FBB">
        <w:rPr>
          <w:rFonts w:ascii="Times New Roman" w:eastAsia="ＭＳ Ｐゴシック" w:hAnsi="Times New Roman" w:cs="ＭＳ Ｐゴシック" w:hint="eastAsia"/>
          <w:sz w:val="20"/>
          <w:lang w:val="en-GB"/>
        </w:rPr>
        <w:t xml:space="preserve"> values</w:t>
      </w:r>
      <w:r w:rsidRPr="005668BC">
        <w:rPr>
          <w:rFonts w:ascii="Times New Roman" w:eastAsia="ＭＳ Ｐゴシック" w:hAnsi="Times New Roman" w:cs="ＭＳ Ｐゴシック"/>
          <w:sz w:val="20"/>
          <w:lang w:val="en-GB"/>
        </w:rPr>
        <w:t xml:space="preserve"> (e.g., QoS/QoE target or TSP policy type as implicit UE(s))</w:t>
      </w:r>
      <w:r w:rsidRPr="00550FBB">
        <w:rPr>
          <w:rFonts w:ascii="Times New Roman" w:eastAsia="ＭＳ Ｐゴシック" w:hAnsi="Times New Roman" w:cs="ＭＳ Ｐゴシック" w:hint="eastAsia"/>
          <w:sz w:val="20"/>
          <w:lang w:val="en-GB"/>
        </w:rPr>
        <w:t xml:space="preserve"> </w:t>
      </w:r>
      <w:r w:rsidRPr="005668BC">
        <w:rPr>
          <w:rFonts w:ascii="Times New Roman" w:eastAsia="ＭＳ Ｐゴシック" w:hAnsi="Times New Roman" w:cs="ＭＳ Ｐゴシック"/>
          <w:sz w:val="20"/>
          <w:lang w:val="en-GB"/>
        </w:rPr>
        <w:t>and Policy#2</w:t>
      </w:r>
      <w:r w:rsidRPr="00550FBB">
        <w:rPr>
          <w:rFonts w:ascii="Times New Roman" w:eastAsia="ＭＳ Ｐゴシック" w:hAnsi="Times New Roman" w:cs="ＭＳ Ｐゴシック" w:hint="eastAsia"/>
          <w:sz w:val="20"/>
          <w:lang w:val="en-GB"/>
        </w:rPr>
        <w:t xml:space="preserve"> </w:t>
      </w:r>
      <w:r w:rsidRPr="005668BC">
        <w:rPr>
          <w:rFonts w:ascii="Times New Roman" w:eastAsia="ＭＳ Ｐゴシック" w:hAnsi="Times New Roman" w:cs="ＭＳ Ｐゴシック"/>
          <w:sz w:val="20"/>
          <w:lang w:val="en-GB"/>
        </w:rPr>
        <w:t>with sliceId</w:t>
      </w:r>
      <w:r w:rsidRPr="00550FBB">
        <w:rPr>
          <w:rFonts w:ascii="Times New Roman" w:eastAsia="ＭＳ Ｐゴシック" w:hAnsi="Times New Roman" w:cs="ＭＳ Ｐゴシック" w:hint="eastAsia"/>
          <w:sz w:val="20"/>
          <w:lang w:val="en-GB"/>
        </w:rPr>
        <w:t xml:space="preserve"> value</w:t>
      </w:r>
      <w:r w:rsidRPr="005668BC">
        <w:rPr>
          <w:rFonts w:ascii="Times New Roman" w:eastAsia="ＭＳ Ｐゴシック" w:hAnsi="Times New Roman" w:cs="ＭＳ Ｐゴシック"/>
          <w:sz w:val="20"/>
          <w:lang w:val="en-GB"/>
        </w:rPr>
        <w:t xml:space="preserve"> (e.g., Slice SLA target or QoE target policy type as implicit UE(s))</w:t>
      </w:r>
      <w:r w:rsidRPr="00550FBB">
        <w:rPr>
          <w:rFonts w:ascii="Times New Roman" w:eastAsia="ＭＳ Ｐゴシック" w:hAnsi="Times New Roman" w:cs="ＭＳ Ｐゴシック" w:hint="eastAsia"/>
          <w:sz w:val="20"/>
          <w:lang w:val="en-GB"/>
        </w:rPr>
        <w:t xml:space="preserve">, </w:t>
      </w:r>
      <w:r w:rsidRPr="005668BC">
        <w:rPr>
          <w:rFonts w:ascii="Times New Roman" w:eastAsia="ＭＳ Ｐゴシック" w:hAnsi="Times New Roman" w:cs="ＭＳ Ｐゴシック"/>
          <w:sz w:val="20"/>
          <w:lang w:val="en-GB"/>
        </w:rPr>
        <w:t xml:space="preserve">and their sliceId </w:t>
      </w:r>
      <w:r w:rsidRPr="00550FBB">
        <w:rPr>
          <w:rFonts w:ascii="Times New Roman" w:eastAsia="ＭＳ Ｐゴシック" w:hAnsi="Times New Roman" w:cs="ＭＳ Ｐゴシック"/>
          <w:sz w:val="20"/>
          <w:lang w:val="en-GB"/>
        </w:rPr>
        <w:t xml:space="preserve">values </w:t>
      </w:r>
      <w:r w:rsidRPr="005668BC">
        <w:rPr>
          <w:rFonts w:ascii="Times New Roman" w:eastAsia="ＭＳ Ｐゴシック" w:hAnsi="Times New Roman" w:cs="ＭＳ Ｐゴシック"/>
          <w:sz w:val="20"/>
          <w:lang w:val="en-GB"/>
        </w:rPr>
        <w:t>would be identical.</w:t>
      </w:r>
    </w:p>
    <w:p w14:paraId="1883084E" w14:textId="754D5C7E" w:rsidR="00550FBB" w:rsidRPr="005668BC" w:rsidRDefault="00550FBB" w:rsidP="005668BC">
      <w:pPr>
        <w:spacing w:after="180"/>
        <w:rPr>
          <w:rFonts w:ascii="Times New Roman" w:eastAsia="游明朝" w:hAnsi="Times New Roman" w:cs="Times New Roman"/>
          <w:sz w:val="20"/>
          <w:szCs w:val="20"/>
          <w:lang w:val="en-GB" w:eastAsia="en-US"/>
        </w:rPr>
      </w:pPr>
      <w:r w:rsidRPr="005668BC">
        <w:rPr>
          <w:rFonts w:ascii="Times New Roman" w:eastAsia="游明朝" w:hAnsi="Times New Roman" w:cs="Times New Roman"/>
          <w:sz w:val="20"/>
          <w:szCs w:val="20"/>
          <w:lang w:val="en-GB"/>
        </w:rPr>
        <w:t xml:space="preserve">Analysis and comparison for this example1 pair of policies are illustrated in </w:t>
      </w:r>
      <w:r w:rsidR="00032289">
        <w:rPr>
          <w:rFonts w:ascii="Times New Roman" w:eastAsia="游明朝" w:hAnsi="Times New Roman" w:cs="Times New Roman" w:hint="eastAsia"/>
          <w:sz w:val="20"/>
          <w:szCs w:val="20"/>
          <w:lang w:val="en-GB"/>
        </w:rPr>
        <w:t>F</w:t>
      </w:r>
      <w:r w:rsidRPr="005668BC">
        <w:rPr>
          <w:rFonts w:ascii="Times New Roman" w:eastAsia="游明朝" w:hAnsi="Times New Roman" w:cs="Times New Roman"/>
          <w:sz w:val="20"/>
          <w:szCs w:val="20"/>
          <w:lang w:val="en-GB"/>
        </w:rPr>
        <w:t>igure 6.2.3-1. For each of cell C1 and cell C2, it would be found that policy scope of Policy#1 is subset of policy scope of Policy#2 as matching the criteria of second bullet in case1 in clause 6.2.2.</w:t>
      </w:r>
    </w:p>
    <w:p w14:paraId="5EA14B28" w14:textId="77777777" w:rsidR="00143D15" w:rsidRDefault="00550FBB" w:rsidP="008C3ACE">
      <w:pPr>
        <w:keepNext/>
        <w:spacing w:after="180"/>
        <w:jc w:val="center"/>
      </w:pPr>
      <w:r w:rsidRPr="00550FBB">
        <w:rPr>
          <w:rFonts w:ascii="Times New Roman" w:eastAsia="游明朝" w:hAnsi="Times New Roman" w:cs="Times New Roman"/>
          <w:noProof/>
          <w:sz w:val="20"/>
          <w:szCs w:val="20"/>
        </w:rPr>
        <w:lastRenderedPageBreak/>
        <w:drawing>
          <wp:inline distT="0" distB="0" distL="0" distR="0" wp14:anchorId="6C274961" wp14:editId="3A36FDA8">
            <wp:extent cx="5400752" cy="3005257"/>
            <wp:effectExtent l="0" t="0" r="0" b="5080"/>
            <wp:docPr id="19117568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56830" name=""/>
                    <pic:cNvPicPr/>
                  </pic:nvPicPr>
                  <pic:blipFill>
                    <a:blip r:embed="rId27"/>
                    <a:stretch>
                      <a:fillRect/>
                    </a:stretch>
                  </pic:blipFill>
                  <pic:spPr>
                    <a:xfrm>
                      <a:off x="0" y="0"/>
                      <a:ext cx="5405280" cy="3007776"/>
                    </a:xfrm>
                    <a:prstGeom prst="rect">
                      <a:avLst/>
                    </a:prstGeom>
                  </pic:spPr>
                </pic:pic>
              </a:graphicData>
            </a:graphic>
          </wp:inline>
        </w:drawing>
      </w:r>
    </w:p>
    <w:p w14:paraId="75E26609" w14:textId="612811F8" w:rsidR="00550FBB" w:rsidRPr="00B32A91" w:rsidRDefault="00143D15" w:rsidP="00B32A91">
      <w:pPr>
        <w:pStyle w:val="af4"/>
        <w:spacing w:after="240"/>
        <w:jc w:val="center"/>
        <w:rPr>
          <w:rFonts w:ascii="Arial" w:eastAsia="游明朝" w:hAnsi="Arial" w:cs="Arial"/>
          <w:b w:val="0"/>
          <w:bCs w:val="0"/>
          <w:szCs w:val="22"/>
          <w:lang w:val="en-GB"/>
        </w:rPr>
      </w:pPr>
      <w:r w:rsidRPr="00B32A91">
        <w:rPr>
          <w:rFonts w:ascii="Arial" w:hAnsi="Arial" w:cs="Arial"/>
          <w:szCs w:val="22"/>
        </w:rPr>
        <w:t xml:space="preserve">Figure 6.2.3- </w:t>
      </w:r>
      <w:r w:rsidRPr="00B32A91">
        <w:rPr>
          <w:rFonts w:ascii="Arial" w:hAnsi="Arial" w:cs="Arial"/>
          <w:szCs w:val="22"/>
        </w:rPr>
        <w:fldChar w:fldCharType="begin"/>
      </w:r>
      <w:r w:rsidRPr="00B32A91">
        <w:rPr>
          <w:rFonts w:ascii="Arial" w:hAnsi="Arial" w:cs="Arial"/>
          <w:szCs w:val="22"/>
        </w:rPr>
        <w:instrText xml:space="preserve"> SEQ Figure_6.2.3- \* ARABIC </w:instrText>
      </w:r>
      <w:r w:rsidRPr="00B32A91">
        <w:rPr>
          <w:rFonts w:ascii="Arial" w:hAnsi="Arial" w:cs="Arial"/>
          <w:szCs w:val="22"/>
        </w:rPr>
        <w:fldChar w:fldCharType="separate"/>
      </w:r>
      <w:r w:rsidR="009D71A7"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Analysis and comparison for finding overlap in</w:t>
      </w:r>
      <w:r w:rsidRPr="00B32A91">
        <w:rPr>
          <w:rFonts w:ascii="Arial" w:eastAsia="游明朝" w:hAnsi="Arial" w:cs="Arial"/>
          <w:szCs w:val="22"/>
          <w:lang w:val="en-GB" w:eastAsia="en-US"/>
        </w:rPr>
        <w:t xml:space="preserve"> example</w:t>
      </w:r>
      <w:r w:rsidRPr="00B32A91">
        <w:rPr>
          <w:rFonts w:ascii="Arial" w:eastAsia="游明朝" w:hAnsi="Arial" w:cs="Arial"/>
          <w:szCs w:val="22"/>
          <w:lang w:val="en-GB"/>
        </w:rPr>
        <w:t>1.</w:t>
      </w:r>
    </w:p>
    <w:p w14:paraId="5AEF68EB" w14:textId="77777777" w:rsidR="00550FBB" w:rsidRPr="00550FBB"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t xml:space="preserve">The applicable entities relation with overlap (parts filled in yellow in referred figure) between two policies in example1 are illustrated in Figure 6.2.3-2. In the referred figure, there are four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as implicit UE(s) for Policy#1 (red-line circle parts) and four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as implicit UE(s) for Policy#2 (blue-line circle parts) which would differ based on combination of cell (C1 or C2) and DRB (G1 or G2). </w:t>
      </w:r>
    </w:p>
    <w:p w14:paraId="2D98DDA2" w14:textId="77777777" w:rsidR="00550FBB" w:rsidRPr="005668BC"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t>In each set of applicable entities for Policy#2, there is a subset of entities for QoS flow Q1 for Policy#1, and those four subsets are overlapping sets between two policies.</w:t>
      </w:r>
    </w:p>
    <w:p w14:paraId="727E5559" w14:textId="77777777" w:rsidR="00143D15" w:rsidRDefault="00550FBB" w:rsidP="008C3ACE">
      <w:pPr>
        <w:keepNext/>
        <w:spacing w:after="180"/>
      </w:pPr>
      <w:r w:rsidRPr="00550FBB">
        <w:rPr>
          <w:rFonts w:ascii="Times New Roman" w:eastAsia="游明朝" w:hAnsi="Times New Roman" w:cs="Times New Roman"/>
          <w:noProof/>
          <w:sz w:val="20"/>
          <w:szCs w:val="20"/>
          <w:lang w:eastAsia="en-US"/>
        </w:rPr>
        <w:t xml:space="preserve"> </w:t>
      </w:r>
      <w:r w:rsidRPr="00550FBB">
        <w:rPr>
          <w:rFonts w:ascii="Times New Roman" w:eastAsia="游明朝" w:hAnsi="Times New Roman" w:cs="Times New Roman"/>
          <w:noProof/>
          <w:sz w:val="20"/>
          <w:szCs w:val="20"/>
        </w:rPr>
        <w:drawing>
          <wp:inline distT="0" distB="0" distL="0" distR="0" wp14:anchorId="6AADF3C4" wp14:editId="2E6D88F6">
            <wp:extent cx="6122035" cy="2781935"/>
            <wp:effectExtent l="0" t="0" r="0" b="0"/>
            <wp:docPr id="2396656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65603" name=""/>
                    <pic:cNvPicPr/>
                  </pic:nvPicPr>
                  <pic:blipFill>
                    <a:blip r:embed="rId28"/>
                    <a:stretch>
                      <a:fillRect/>
                    </a:stretch>
                  </pic:blipFill>
                  <pic:spPr>
                    <a:xfrm>
                      <a:off x="0" y="0"/>
                      <a:ext cx="6122035" cy="2781935"/>
                    </a:xfrm>
                    <a:prstGeom prst="rect">
                      <a:avLst/>
                    </a:prstGeom>
                  </pic:spPr>
                </pic:pic>
              </a:graphicData>
            </a:graphic>
          </wp:inline>
        </w:drawing>
      </w:r>
    </w:p>
    <w:p w14:paraId="5C7B56A8" w14:textId="2651D277" w:rsidR="00550FBB" w:rsidRPr="00B32A91" w:rsidRDefault="00143D15"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6.2.3- </w:t>
      </w:r>
      <w:r w:rsidRPr="00B32A91">
        <w:rPr>
          <w:rFonts w:ascii="Arial" w:hAnsi="Arial" w:cs="Arial"/>
          <w:szCs w:val="22"/>
        </w:rPr>
        <w:fldChar w:fldCharType="begin"/>
      </w:r>
      <w:r w:rsidRPr="00B32A91">
        <w:rPr>
          <w:rFonts w:ascii="Arial" w:hAnsi="Arial" w:cs="Arial"/>
          <w:szCs w:val="22"/>
        </w:rPr>
        <w:instrText xml:space="preserve"> SEQ Figure_6.2.3- \* ARABIC </w:instrText>
      </w:r>
      <w:r w:rsidRPr="00B32A91">
        <w:rPr>
          <w:rFonts w:ascii="Arial" w:hAnsi="Arial" w:cs="Arial"/>
          <w:szCs w:val="22"/>
        </w:rPr>
        <w:fldChar w:fldCharType="separate"/>
      </w:r>
      <w:r w:rsidR="009D71A7" w:rsidRPr="00B32A91">
        <w:rPr>
          <w:rFonts w:ascii="Arial" w:hAnsi="Arial" w:cs="Arial"/>
          <w:noProof/>
          <w:szCs w:val="22"/>
        </w:rPr>
        <w:t>2</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Illustration of a</w:t>
      </w:r>
      <w:r w:rsidRPr="00B32A91">
        <w:rPr>
          <w:rFonts w:ascii="Arial" w:eastAsia="游明朝" w:hAnsi="Arial" w:cs="Arial"/>
          <w:szCs w:val="22"/>
          <w:lang w:val="en-GB" w:eastAsia="en-US"/>
        </w:rPr>
        <w:t xml:space="preserve">pplicable entities relation </w:t>
      </w:r>
      <w:r w:rsidRPr="00B32A91">
        <w:rPr>
          <w:rFonts w:ascii="Arial" w:eastAsia="游明朝" w:hAnsi="Arial" w:cs="Arial"/>
          <w:szCs w:val="22"/>
          <w:lang w:val="en-GB"/>
        </w:rPr>
        <w:t>with overlap between</w:t>
      </w:r>
      <w:r w:rsidRPr="00B32A91">
        <w:rPr>
          <w:rFonts w:ascii="Arial" w:eastAsia="游明朝" w:hAnsi="Arial" w:cs="Arial"/>
          <w:szCs w:val="22"/>
          <w:lang w:val="en-GB" w:eastAsia="en-US"/>
        </w:rPr>
        <w:t xml:space="preserve"> two A1 policies</w:t>
      </w:r>
      <w:r w:rsidRPr="00B32A91">
        <w:rPr>
          <w:rFonts w:ascii="Arial" w:eastAsia="游明朝" w:hAnsi="Arial" w:cs="Arial"/>
          <w:szCs w:val="22"/>
          <w:lang w:val="en-GB"/>
        </w:rPr>
        <w:t xml:space="preserve"> in example1.</w:t>
      </w:r>
    </w:p>
    <w:p w14:paraId="3254008F" w14:textId="77777777" w:rsidR="00550FBB" w:rsidRPr="00550FBB" w:rsidRDefault="00550FBB" w:rsidP="00550FBB">
      <w:pPr>
        <w:numPr>
          <w:ilvl w:val="0"/>
          <w:numId w:val="38"/>
        </w:numPr>
        <w:spacing w:after="180" w:line="360" w:lineRule="auto"/>
        <w:rPr>
          <w:rFonts w:ascii="Times New Roman" w:eastAsia="ＭＳ Ｐゴシック" w:hAnsi="Times New Roman" w:cs="ＭＳ Ｐゴシック"/>
          <w:sz w:val="20"/>
          <w:lang w:val="en-GB"/>
        </w:rPr>
      </w:pPr>
      <w:r w:rsidRPr="00550FBB">
        <w:rPr>
          <w:rFonts w:ascii="Times New Roman" w:eastAsia="ＭＳ Ｐゴシック" w:hAnsi="Times New Roman" w:cs="ＭＳ Ｐゴシック"/>
          <w:sz w:val="20"/>
          <w:lang w:val="en-GB"/>
        </w:rPr>
        <w:t>Example2: a pair of Policy#1</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with sliceId and qosId</w:t>
      </w:r>
      <w:r w:rsidRPr="00550FBB">
        <w:rPr>
          <w:rFonts w:ascii="Times New Roman" w:eastAsia="ＭＳ Ｐゴシック" w:hAnsi="Times New Roman" w:cs="ＭＳ Ｐゴシック" w:hint="eastAsia"/>
          <w:sz w:val="20"/>
          <w:lang w:val="en-GB"/>
        </w:rPr>
        <w:t xml:space="preserve"> values</w:t>
      </w:r>
      <w:r w:rsidRPr="00550FBB">
        <w:rPr>
          <w:rFonts w:ascii="Times New Roman" w:eastAsia="ＭＳ Ｐゴシック" w:hAnsi="Times New Roman" w:cs="ＭＳ Ｐゴシック"/>
          <w:sz w:val="20"/>
          <w:lang w:val="en-GB"/>
        </w:rPr>
        <w:t xml:space="preserve"> (e.g., QoS/QoE target or TSP policy type as implicit UE(s))</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and Policy#2</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with qosId</w:t>
      </w:r>
      <w:r w:rsidRPr="00550FBB">
        <w:rPr>
          <w:rFonts w:ascii="Times New Roman" w:eastAsia="ＭＳ Ｐゴシック" w:hAnsi="Times New Roman" w:cs="ＭＳ Ｐゴシック" w:hint="eastAsia"/>
          <w:sz w:val="20"/>
          <w:lang w:val="en-GB"/>
        </w:rPr>
        <w:t xml:space="preserve"> value</w:t>
      </w:r>
      <w:r w:rsidRPr="00550FBB">
        <w:rPr>
          <w:rFonts w:ascii="Times New Roman" w:eastAsia="ＭＳ Ｐゴシック" w:hAnsi="Times New Roman" w:cs="ＭＳ Ｐゴシック"/>
          <w:sz w:val="20"/>
          <w:lang w:val="en-GB"/>
        </w:rPr>
        <w:t xml:space="preserve"> (e.g., QoE target policy type as implicit UE(s))</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and their qosId values would be identical.</w:t>
      </w:r>
    </w:p>
    <w:p w14:paraId="5BA6368E" w14:textId="37255DD8" w:rsidR="00550FBB" w:rsidRPr="00550FBB"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lastRenderedPageBreak/>
        <w:t xml:space="preserve">Analysis and comparison for this example2 pair of policies are illustrated in </w:t>
      </w:r>
      <w:r w:rsidR="00032289">
        <w:rPr>
          <w:rFonts w:ascii="Times New Roman" w:eastAsia="游明朝" w:hAnsi="Times New Roman" w:cs="Times New Roman" w:hint="eastAsia"/>
          <w:sz w:val="20"/>
          <w:szCs w:val="20"/>
          <w:lang w:val="en-GB"/>
        </w:rPr>
        <w:t>F</w:t>
      </w:r>
      <w:r w:rsidRPr="00550FBB">
        <w:rPr>
          <w:rFonts w:ascii="Times New Roman" w:eastAsia="游明朝" w:hAnsi="Times New Roman" w:cs="Times New Roman"/>
          <w:sz w:val="20"/>
          <w:szCs w:val="20"/>
          <w:lang w:val="en-GB"/>
        </w:rPr>
        <w:t>igure 6.2.3-3. For each of cell C1 and cell C2, it would be found that policy scope of Policy#1 is subset of policy scope of Policy#2 as matching the criteria of second bullet in case1 in clause 6.2.2.</w:t>
      </w:r>
    </w:p>
    <w:p w14:paraId="2008DF45" w14:textId="77777777" w:rsidR="008F4BBA" w:rsidRDefault="00550FBB" w:rsidP="008C3ACE">
      <w:pPr>
        <w:keepNext/>
        <w:spacing w:after="180"/>
        <w:jc w:val="center"/>
      </w:pPr>
      <w:r w:rsidRPr="00550FBB">
        <w:rPr>
          <w:rFonts w:ascii="Times New Roman" w:eastAsia="游明朝" w:hAnsi="Times New Roman" w:cs="Times New Roman"/>
          <w:noProof/>
          <w:sz w:val="20"/>
          <w:szCs w:val="20"/>
          <w:lang w:eastAsia="en-US"/>
        </w:rPr>
        <w:t xml:space="preserve"> </w:t>
      </w:r>
      <w:r w:rsidRPr="00550FBB">
        <w:rPr>
          <w:rFonts w:ascii="Times New Roman" w:eastAsia="游明朝" w:hAnsi="Times New Roman" w:cs="Times New Roman"/>
          <w:noProof/>
          <w:sz w:val="20"/>
          <w:szCs w:val="20"/>
        </w:rPr>
        <w:drawing>
          <wp:inline distT="0" distB="0" distL="0" distR="0" wp14:anchorId="3B2C0847" wp14:editId="23466D80">
            <wp:extent cx="5404950" cy="2991089"/>
            <wp:effectExtent l="0" t="0" r="5715" b="0"/>
            <wp:docPr id="8778491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49110" name=""/>
                    <pic:cNvPicPr/>
                  </pic:nvPicPr>
                  <pic:blipFill>
                    <a:blip r:embed="rId29"/>
                    <a:stretch>
                      <a:fillRect/>
                    </a:stretch>
                  </pic:blipFill>
                  <pic:spPr>
                    <a:xfrm>
                      <a:off x="0" y="0"/>
                      <a:ext cx="5412277" cy="2995144"/>
                    </a:xfrm>
                    <a:prstGeom prst="rect">
                      <a:avLst/>
                    </a:prstGeom>
                  </pic:spPr>
                </pic:pic>
              </a:graphicData>
            </a:graphic>
          </wp:inline>
        </w:drawing>
      </w:r>
    </w:p>
    <w:p w14:paraId="1287BFCD" w14:textId="3ADECEF1" w:rsidR="00550FBB" w:rsidRPr="00B32A91" w:rsidRDefault="008F4BBA"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6.2.3- </w:t>
      </w:r>
      <w:r w:rsidRPr="00B32A91">
        <w:rPr>
          <w:rFonts w:ascii="Arial" w:hAnsi="Arial" w:cs="Arial"/>
          <w:szCs w:val="22"/>
        </w:rPr>
        <w:fldChar w:fldCharType="begin"/>
      </w:r>
      <w:r w:rsidRPr="00B32A91">
        <w:rPr>
          <w:rFonts w:ascii="Arial" w:hAnsi="Arial" w:cs="Arial"/>
          <w:szCs w:val="22"/>
        </w:rPr>
        <w:instrText xml:space="preserve"> SEQ Figure_6.2.3- \* ARABIC </w:instrText>
      </w:r>
      <w:r w:rsidRPr="00B32A91">
        <w:rPr>
          <w:rFonts w:ascii="Arial" w:hAnsi="Arial" w:cs="Arial"/>
          <w:szCs w:val="22"/>
        </w:rPr>
        <w:fldChar w:fldCharType="separate"/>
      </w:r>
      <w:r w:rsidR="009D71A7" w:rsidRPr="00B32A91">
        <w:rPr>
          <w:rFonts w:ascii="Arial" w:hAnsi="Arial" w:cs="Arial"/>
          <w:noProof/>
          <w:szCs w:val="22"/>
        </w:rPr>
        <w:t>3</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Analysis and comparison for finding overlap in</w:t>
      </w:r>
      <w:r w:rsidRPr="00B32A91">
        <w:rPr>
          <w:rFonts w:ascii="Arial" w:eastAsia="游明朝" w:hAnsi="Arial" w:cs="Arial"/>
          <w:szCs w:val="22"/>
          <w:lang w:val="en-GB" w:eastAsia="en-US"/>
        </w:rPr>
        <w:t xml:space="preserve"> example</w:t>
      </w:r>
      <w:r w:rsidRPr="00B32A91">
        <w:rPr>
          <w:rFonts w:ascii="Arial" w:eastAsia="游明朝" w:hAnsi="Arial" w:cs="Arial"/>
          <w:szCs w:val="22"/>
          <w:lang w:val="en-GB"/>
        </w:rPr>
        <w:t>2.</w:t>
      </w:r>
    </w:p>
    <w:p w14:paraId="357063E9" w14:textId="77777777" w:rsidR="00550FBB" w:rsidRPr="00550FBB"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t xml:space="preserve">The applicable entities relation with overlap (yellow part in referred figure) between two policies in example2 are illustrated in Figure 6.2.3-4. In the referred figure, there are four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as implicit UE(s) for Policy#1 (red-line circle parts) which would differ based on combination of cell (C1 or C2) and DRB (G1 or G2), and eight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as implicit UE(s) for Policy#2 (blue-line circle parts) which would differ based on combination of cell (C1 or C2), DRB (G1 or G2) and slice (S1 or S2).</w:t>
      </w:r>
    </w:p>
    <w:p w14:paraId="33B5B1E5" w14:textId="77777777" w:rsidR="00550FBB" w:rsidRPr="005668BC"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t xml:space="preserve">Each of all four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for Policy#1 are identical to one of eight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for Policy#2, and those four subsets are overlapping sets between two policies. It is noted that all overlapping sets (yellow part in referred figure) are drawn in red-line, but they should also be drawn in blue-line because those sets are identical in both policies.</w:t>
      </w:r>
    </w:p>
    <w:p w14:paraId="0DD9C455" w14:textId="77777777" w:rsidR="008F4BBA" w:rsidRDefault="00550FBB" w:rsidP="008C3ACE">
      <w:pPr>
        <w:keepNext/>
        <w:spacing w:after="180"/>
        <w:jc w:val="center"/>
      </w:pPr>
      <w:r w:rsidRPr="00550FBB">
        <w:rPr>
          <w:rFonts w:ascii="Times New Roman" w:eastAsia="游明朝" w:hAnsi="Times New Roman" w:cs="Times New Roman"/>
          <w:noProof/>
          <w:sz w:val="20"/>
          <w:szCs w:val="20"/>
          <w:lang w:eastAsia="en-US"/>
        </w:rPr>
        <w:t xml:space="preserve"> </w:t>
      </w:r>
      <w:r w:rsidRPr="00550FBB">
        <w:rPr>
          <w:rFonts w:ascii="Times New Roman" w:eastAsia="游明朝" w:hAnsi="Times New Roman" w:cs="Times New Roman"/>
          <w:noProof/>
          <w:sz w:val="20"/>
          <w:szCs w:val="20"/>
        </w:rPr>
        <w:drawing>
          <wp:inline distT="0" distB="0" distL="0" distR="0" wp14:anchorId="5FE39BF1" wp14:editId="39E26197">
            <wp:extent cx="6122035" cy="2760345"/>
            <wp:effectExtent l="0" t="0" r="0" b="1905"/>
            <wp:docPr id="8632262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26262" name=""/>
                    <pic:cNvPicPr/>
                  </pic:nvPicPr>
                  <pic:blipFill>
                    <a:blip r:embed="rId30"/>
                    <a:stretch>
                      <a:fillRect/>
                    </a:stretch>
                  </pic:blipFill>
                  <pic:spPr>
                    <a:xfrm>
                      <a:off x="0" y="0"/>
                      <a:ext cx="6122035" cy="2760345"/>
                    </a:xfrm>
                    <a:prstGeom prst="rect">
                      <a:avLst/>
                    </a:prstGeom>
                  </pic:spPr>
                </pic:pic>
              </a:graphicData>
            </a:graphic>
          </wp:inline>
        </w:drawing>
      </w:r>
    </w:p>
    <w:p w14:paraId="5C766645" w14:textId="15C69CF4" w:rsidR="00550FBB" w:rsidRPr="00B32A91" w:rsidRDefault="008F4BBA"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6.2.3- </w:t>
      </w:r>
      <w:r w:rsidRPr="00B32A91">
        <w:rPr>
          <w:rFonts w:ascii="Arial" w:hAnsi="Arial" w:cs="Arial"/>
          <w:szCs w:val="22"/>
        </w:rPr>
        <w:fldChar w:fldCharType="begin"/>
      </w:r>
      <w:r w:rsidRPr="00B32A91">
        <w:rPr>
          <w:rFonts w:ascii="Arial" w:hAnsi="Arial" w:cs="Arial"/>
          <w:szCs w:val="22"/>
        </w:rPr>
        <w:instrText xml:space="preserve"> SEQ Figure_6.2.3- \* ARABIC </w:instrText>
      </w:r>
      <w:r w:rsidRPr="00B32A91">
        <w:rPr>
          <w:rFonts w:ascii="Arial" w:hAnsi="Arial" w:cs="Arial"/>
          <w:szCs w:val="22"/>
        </w:rPr>
        <w:fldChar w:fldCharType="separate"/>
      </w:r>
      <w:r w:rsidR="009D71A7" w:rsidRPr="00B32A91">
        <w:rPr>
          <w:rFonts w:ascii="Arial" w:hAnsi="Arial" w:cs="Arial"/>
          <w:noProof/>
          <w:szCs w:val="22"/>
        </w:rPr>
        <w:t>4</w:t>
      </w:r>
      <w:r w:rsidRPr="00B32A91">
        <w:rPr>
          <w:rFonts w:ascii="Arial" w:hAnsi="Arial" w:cs="Arial"/>
          <w:szCs w:val="22"/>
        </w:rPr>
        <w:fldChar w:fldCharType="end"/>
      </w:r>
      <w:r w:rsidRPr="00B32A91">
        <w:rPr>
          <w:rFonts w:ascii="Arial" w:hAnsi="Arial" w:cs="Arial"/>
          <w:szCs w:val="22"/>
        </w:rPr>
        <w:t xml:space="preserve">: </w:t>
      </w:r>
      <w:r w:rsidR="001C5BE1" w:rsidRPr="00B32A91">
        <w:rPr>
          <w:rFonts w:ascii="Arial" w:eastAsia="游明朝" w:hAnsi="Arial" w:cs="Arial"/>
          <w:szCs w:val="22"/>
          <w:lang w:val="en-GB"/>
        </w:rPr>
        <w:t>Illustration of a</w:t>
      </w:r>
      <w:r w:rsidR="001C5BE1" w:rsidRPr="00B32A91">
        <w:rPr>
          <w:rFonts w:ascii="Arial" w:eastAsia="游明朝" w:hAnsi="Arial" w:cs="Arial"/>
          <w:szCs w:val="22"/>
          <w:lang w:val="en-GB" w:eastAsia="en-US"/>
        </w:rPr>
        <w:t xml:space="preserve">pplicable entities relation </w:t>
      </w:r>
      <w:r w:rsidR="001C5BE1" w:rsidRPr="00B32A91">
        <w:rPr>
          <w:rFonts w:ascii="Arial" w:eastAsia="游明朝" w:hAnsi="Arial" w:cs="Arial"/>
          <w:szCs w:val="22"/>
          <w:lang w:val="en-GB"/>
        </w:rPr>
        <w:t>with overlap between</w:t>
      </w:r>
      <w:r w:rsidR="001C5BE1" w:rsidRPr="00B32A91">
        <w:rPr>
          <w:rFonts w:ascii="Arial" w:eastAsia="游明朝" w:hAnsi="Arial" w:cs="Arial"/>
          <w:szCs w:val="22"/>
          <w:lang w:val="en-GB" w:eastAsia="en-US"/>
        </w:rPr>
        <w:t xml:space="preserve"> two A1 policies</w:t>
      </w:r>
      <w:r w:rsidR="001C5BE1" w:rsidRPr="00B32A91">
        <w:rPr>
          <w:rFonts w:ascii="Arial" w:eastAsia="游明朝" w:hAnsi="Arial" w:cs="Arial"/>
          <w:szCs w:val="22"/>
          <w:lang w:val="en-GB"/>
        </w:rPr>
        <w:t xml:space="preserve"> in example2.</w:t>
      </w:r>
    </w:p>
    <w:p w14:paraId="453E5B3A" w14:textId="2CAE38D1" w:rsidR="00550FBB" w:rsidRPr="00550FBB" w:rsidRDefault="00550FBB" w:rsidP="00550FBB">
      <w:pPr>
        <w:spacing w:after="180"/>
        <w:jc w:val="center"/>
        <w:rPr>
          <w:rFonts w:ascii="Times New Roman" w:eastAsia="游明朝" w:hAnsi="Times New Roman" w:cs="Times New Roman"/>
          <w:sz w:val="20"/>
          <w:szCs w:val="20"/>
          <w:lang w:val="en-GB"/>
        </w:rPr>
      </w:pPr>
    </w:p>
    <w:p w14:paraId="733593B3" w14:textId="77777777" w:rsidR="00550FBB" w:rsidRPr="00550FBB" w:rsidRDefault="00550FBB" w:rsidP="00550FBB">
      <w:pPr>
        <w:numPr>
          <w:ilvl w:val="0"/>
          <w:numId w:val="38"/>
        </w:numPr>
        <w:spacing w:after="180" w:line="360" w:lineRule="auto"/>
        <w:rPr>
          <w:rFonts w:ascii="Times New Roman" w:eastAsia="ＭＳ Ｐゴシック" w:hAnsi="Times New Roman" w:cs="ＭＳ Ｐゴシック"/>
          <w:sz w:val="20"/>
          <w:lang w:val="en-GB"/>
        </w:rPr>
      </w:pPr>
      <w:r w:rsidRPr="00550FBB">
        <w:rPr>
          <w:rFonts w:ascii="Times New Roman" w:eastAsia="ＭＳ Ｐゴシック" w:hAnsi="Times New Roman" w:cs="ＭＳ Ｐゴシック"/>
          <w:sz w:val="20"/>
          <w:lang w:val="en-GB"/>
        </w:rPr>
        <w:t>Example3: a pair of Policy#1</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with groupId and qosId</w:t>
      </w:r>
      <w:r w:rsidRPr="00550FBB">
        <w:rPr>
          <w:rFonts w:ascii="Times New Roman" w:eastAsia="ＭＳ Ｐゴシック" w:hAnsi="Times New Roman" w:cs="ＭＳ Ｐゴシック" w:hint="eastAsia"/>
          <w:sz w:val="20"/>
          <w:lang w:val="en-GB"/>
        </w:rPr>
        <w:t xml:space="preserve"> values</w:t>
      </w:r>
      <w:r w:rsidRPr="00550FBB">
        <w:rPr>
          <w:rFonts w:ascii="Times New Roman" w:eastAsia="ＭＳ Ｐゴシック" w:hAnsi="Times New Roman" w:cs="ＭＳ Ｐゴシック"/>
          <w:sz w:val="20"/>
          <w:lang w:val="en-GB"/>
        </w:rPr>
        <w:t xml:space="preserve"> </w:t>
      </w:r>
      <w:r w:rsidRPr="005668BC">
        <w:rPr>
          <w:rFonts w:ascii="Times New Roman" w:eastAsia="ＭＳ Ｐゴシック" w:hAnsi="Times New Roman" w:cs="ＭＳ Ｐゴシック"/>
          <w:sz w:val="20"/>
          <w:lang w:val="en-GB"/>
        </w:rPr>
        <w:t>(e.g., QoS target policy type as implicit UE(s))</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and Policy#2</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with sliceId</w:t>
      </w:r>
      <w:r w:rsidRPr="00550FBB">
        <w:rPr>
          <w:rFonts w:ascii="Times New Roman" w:eastAsia="ＭＳ Ｐゴシック" w:hAnsi="Times New Roman" w:cs="ＭＳ Ｐゴシック" w:hint="eastAsia"/>
          <w:sz w:val="20"/>
          <w:lang w:val="en-GB"/>
        </w:rPr>
        <w:t xml:space="preserve"> value </w:t>
      </w:r>
      <w:r w:rsidRPr="005668BC">
        <w:rPr>
          <w:rFonts w:ascii="Times New Roman" w:eastAsia="ＭＳ Ｐゴシック" w:hAnsi="Times New Roman" w:cs="ＭＳ Ｐゴシック"/>
          <w:sz w:val="20"/>
          <w:lang w:val="en-GB"/>
        </w:rPr>
        <w:t>(e.g., Slice SLA target or QoE target policy type as implicit UE(s))</w:t>
      </w:r>
      <w:r w:rsidRPr="00550FBB">
        <w:rPr>
          <w:rFonts w:ascii="Times New Roman" w:eastAsia="ＭＳ Ｐゴシック" w:hAnsi="Times New Roman" w:cs="ＭＳ Ｐゴシック"/>
          <w:sz w:val="20"/>
          <w:lang w:val="en-GB"/>
        </w:rPr>
        <w:t>.</w:t>
      </w:r>
    </w:p>
    <w:p w14:paraId="697022C6" w14:textId="25DDD545" w:rsidR="00550FBB" w:rsidRPr="00550FBB"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t xml:space="preserve">Analysis and comparison for this example3 pair of policies are illustrated in </w:t>
      </w:r>
      <w:r w:rsidR="00032289">
        <w:rPr>
          <w:rFonts w:ascii="Times New Roman" w:eastAsia="游明朝" w:hAnsi="Times New Roman" w:cs="Times New Roman" w:hint="eastAsia"/>
          <w:sz w:val="20"/>
          <w:szCs w:val="20"/>
          <w:lang w:val="en-GB"/>
        </w:rPr>
        <w:t>F</w:t>
      </w:r>
      <w:r w:rsidRPr="00550FBB">
        <w:rPr>
          <w:rFonts w:ascii="Times New Roman" w:eastAsia="游明朝" w:hAnsi="Times New Roman" w:cs="Times New Roman"/>
          <w:sz w:val="20"/>
          <w:szCs w:val="20"/>
          <w:lang w:val="en-GB"/>
        </w:rPr>
        <w:t>igure 6.2.3-5. For each of cell C1 and cell C2, it is found that policy scopes of both Policy#1 and Policy#2 are joint sets as matching the criteria of third bullet in case1 in clause 6.2.2.</w:t>
      </w:r>
    </w:p>
    <w:p w14:paraId="0670F61D" w14:textId="77777777" w:rsidR="001C5BE1" w:rsidRDefault="00550FBB" w:rsidP="008C3ACE">
      <w:pPr>
        <w:keepNext/>
        <w:spacing w:after="180"/>
        <w:jc w:val="center"/>
      </w:pPr>
      <w:r w:rsidRPr="00550FBB">
        <w:rPr>
          <w:rFonts w:ascii="Times New Roman" w:eastAsia="游明朝" w:hAnsi="Times New Roman" w:cs="Times New Roman"/>
          <w:noProof/>
          <w:sz w:val="20"/>
          <w:szCs w:val="20"/>
          <w:lang w:eastAsia="en-US"/>
        </w:rPr>
        <w:t xml:space="preserve">  </w:t>
      </w:r>
      <w:r w:rsidRPr="00550FBB">
        <w:rPr>
          <w:rFonts w:ascii="Times New Roman" w:eastAsia="游明朝" w:hAnsi="Times New Roman" w:cs="Times New Roman"/>
          <w:noProof/>
          <w:sz w:val="20"/>
          <w:szCs w:val="20"/>
        </w:rPr>
        <w:drawing>
          <wp:inline distT="0" distB="0" distL="0" distR="0" wp14:anchorId="3CC6AD0E" wp14:editId="2CE9CBB4">
            <wp:extent cx="5340594" cy="2984197"/>
            <wp:effectExtent l="0" t="0" r="0" b="6985"/>
            <wp:docPr id="20646649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64900" name=""/>
                    <pic:cNvPicPr/>
                  </pic:nvPicPr>
                  <pic:blipFill>
                    <a:blip r:embed="rId31"/>
                    <a:stretch>
                      <a:fillRect/>
                    </a:stretch>
                  </pic:blipFill>
                  <pic:spPr>
                    <a:xfrm>
                      <a:off x="0" y="0"/>
                      <a:ext cx="5357937" cy="2993888"/>
                    </a:xfrm>
                    <a:prstGeom prst="rect">
                      <a:avLst/>
                    </a:prstGeom>
                  </pic:spPr>
                </pic:pic>
              </a:graphicData>
            </a:graphic>
          </wp:inline>
        </w:drawing>
      </w:r>
    </w:p>
    <w:p w14:paraId="0DF303BD" w14:textId="5DE6E82B" w:rsidR="00550FBB" w:rsidRPr="00B32A91" w:rsidRDefault="001C5BE1"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6.2.3- </w:t>
      </w:r>
      <w:r w:rsidRPr="00B32A91">
        <w:rPr>
          <w:rFonts w:ascii="Arial" w:hAnsi="Arial" w:cs="Arial"/>
          <w:szCs w:val="22"/>
        </w:rPr>
        <w:fldChar w:fldCharType="begin"/>
      </w:r>
      <w:r w:rsidRPr="00B32A91">
        <w:rPr>
          <w:rFonts w:ascii="Arial" w:hAnsi="Arial" w:cs="Arial"/>
          <w:szCs w:val="22"/>
        </w:rPr>
        <w:instrText xml:space="preserve"> SEQ Figure_6.2.3- \* ARABIC </w:instrText>
      </w:r>
      <w:r w:rsidRPr="00B32A91">
        <w:rPr>
          <w:rFonts w:ascii="Arial" w:hAnsi="Arial" w:cs="Arial"/>
          <w:szCs w:val="22"/>
        </w:rPr>
        <w:fldChar w:fldCharType="separate"/>
      </w:r>
      <w:r w:rsidR="009D71A7" w:rsidRPr="00B32A91">
        <w:rPr>
          <w:rFonts w:ascii="Arial" w:hAnsi="Arial" w:cs="Arial"/>
          <w:noProof/>
          <w:szCs w:val="22"/>
        </w:rPr>
        <w:t>5</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Analysis and comparison for finding overlap in</w:t>
      </w:r>
      <w:r w:rsidRPr="00B32A91">
        <w:rPr>
          <w:rFonts w:ascii="Arial" w:eastAsia="游明朝" w:hAnsi="Arial" w:cs="Arial"/>
          <w:szCs w:val="22"/>
          <w:lang w:val="en-GB" w:eastAsia="en-US"/>
        </w:rPr>
        <w:t xml:space="preserve"> example</w:t>
      </w:r>
      <w:r w:rsidRPr="00B32A91">
        <w:rPr>
          <w:rFonts w:ascii="Arial" w:eastAsia="游明朝" w:hAnsi="Arial" w:cs="Arial"/>
          <w:szCs w:val="22"/>
          <w:lang w:val="en-GB"/>
        </w:rPr>
        <w:t>3.</w:t>
      </w:r>
    </w:p>
    <w:p w14:paraId="29BC3B12" w14:textId="77777777" w:rsidR="00550FBB" w:rsidRPr="00550FBB"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t xml:space="preserve">The applicable entities relation with overlap (yellow part in referred figure) between two policies in example3 are illustrated in Figure 6.2.3-6. In the referred figure, there are four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as implicit UE(s) for Policy#1 (red-line circle parts) which would differ based on combination of cell (C1 or C2) and slice (S1 or S2), and four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as implicit UE(s) for Policy#2 (blue-line circle parts) which would differ based on combination of cell (C1 or C2) and DRB (G1 or G2).</w:t>
      </w:r>
    </w:p>
    <w:p w14:paraId="3532E3C7" w14:textId="77777777" w:rsidR="00550FBB" w:rsidRPr="00550FBB"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t xml:space="preserve">In two sets of four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for Policy#2 which are identified by combination of slice S1 and DRB G1, there is a subset of entities for QoS flow Q1 for Policy#1, and those two subsets out of four subsets are overlapping sets between two policies.</w:t>
      </w:r>
    </w:p>
    <w:p w14:paraId="2B634B25" w14:textId="77777777" w:rsidR="00141A65" w:rsidRDefault="00550FBB" w:rsidP="008C3ACE">
      <w:pPr>
        <w:keepNext/>
        <w:spacing w:after="180"/>
        <w:jc w:val="center"/>
      </w:pPr>
      <w:r w:rsidRPr="00550FBB">
        <w:rPr>
          <w:rFonts w:ascii="Times New Roman" w:eastAsia="游明朝" w:hAnsi="Times New Roman" w:cs="Times New Roman"/>
          <w:noProof/>
          <w:sz w:val="20"/>
          <w:szCs w:val="20"/>
          <w:lang w:eastAsia="en-US"/>
        </w:rPr>
        <w:t xml:space="preserve"> </w:t>
      </w:r>
      <w:r w:rsidRPr="00550FBB">
        <w:rPr>
          <w:rFonts w:ascii="Times New Roman" w:eastAsia="游明朝" w:hAnsi="Times New Roman" w:cs="Times New Roman"/>
          <w:noProof/>
          <w:sz w:val="20"/>
          <w:szCs w:val="20"/>
        </w:rPr>
        <w:lastRenderedPageBreak/>
        <w:drawing>
          <wp:inline distT="0" distB="0" distL="0" distR="0" wp14:anchorId="20387529" wp14:editId="30F36549">
            <wp:extent cx="6122035" cy="2788920"/>
            <wp:effectExtent l="0" t="0" r="0" b="0"/>
            <wp:docPr id="15268702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70298" name=""/>
                    <pic:cNvPicPr/>
                  </pic:nvPicPr>
                  <pic:blipFill>
                    <a:blip r:embed="rId32"/>
                    <a:stretch>
                      <a:fillRect/>
                    </a:stretch>
                  </pic:blipFill>
                  <pic:spPr>
                    <a:xfrm>
                      <a:off x="0" y="0"/>
                      <a:ext cx="6122035" cy="2788920"/>
                    </a:xfrm>
                    <a:prstGeom prst="rect">
                      <a:avLst/>
                    </a:prstGeom>
                  </pic:spPr>
                </pic:pic>
              </a:graphicData>
            </a:graphic>
          </wp:inline>
        </w:drawing>
      </w:r>
    </w:p>
    <w:p w14:paraId="7C5912A5" w14:textId="59F41661" w:rsidR="00550FBB" w:rsidRPr="00B32A91" w:rsidRDefault="00141A65"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6.2.3- </w:t>
      </w:r>
      <w:r w:rsidRPr="00B32A91">
        <w:rPr>
          <w:rFonts w:ascii="Arial" w:hAnsi="Arial" w:cs="Arial"/>
          <w:szCs w:val="22"/>
        </w:rPr>
        <w:fldChar w:fldCharType="begin"/>
      </w:r>
      <w:r w:rsidRPr="00B32A91">
        <w:rPr>
          <w:rFonts w:ascii="Arial" w:hAnsi="Arial" w:cs="Arial"/>
          <w:szCs w:val="22"/>
        </w:rPr>
        <w:instrText xml:space="preserve"> SEQ Figure_6.2.3- \* ARABIC </w:instrText>
      </w:r>
      <w:r w:rsidRPr="00B32A91">
        <w:rPr>
          <w:rFonts w:ascii="Arial" w:hAnsi="Arial" w:cs="Arial"/>
          <w:szCs w:val="22"/>
        </w:rPr>
        <w:fldChar w:fldCharType="separate"/>
      </w:r>
      <w:r w:rsidR="009D71A7" w:rsidRPr="00B32A91">
        <w:rPr>
          <w:rFonts w:ascii="Arial" w:hAnsi="Arial" w:cs="Arial"/>
          <w:noProof/>
          <w:szCs w:val="22"/>
        </w:rPr>
        <w:t>6</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Illustration of a</w:t>
      </w:r>
      <w:r w:rsidRPr="00B32A91">
        <w:rPr>
          <w:rFonts w:ascii="Arial" w:eastAsia="游明朝" w:hAnsi="Arial" w:cs="Arial"/>
          <w:szCs w:val="22"/>
          <w:lang w:val="en-GB" w:eastAsia="en-US"/>
        </w:rPr>
        <w:t xml:space="preserve">pplicable entities relation </w:t>
      </w:r>
      <w:r w:rsidRPr="00B32A91">
        <w:rPr>
          <w:rFonts w:ascii="Arial" w:eastAsia="游明朝" w:hAnsi="Arial" w:cs="Arial"/>
          <w:szCs w:val="22"/>
          <w:lang w:val="en-GB"/>
        </w:rPr>
        <w:t>with overlap between</w:t>
      </w:r>
      <w:r w:rsidRPr="00B32A91">
        <w:rPr>
          <w:rFonts w:ascii="Arial" w:eastAsia="游明朝" w:hAnsi="Arial" w:cs="Arial"/>
          <w:szCs w:val="22"/>
          <w:lang w:val="en-GB" w:eastAsia="en-US"/>
        </w:rPr>
        <w:t xml:space="preserve"> two A1 policies</w:t>
      </w:r>
      <w:r w:rsidRPr="00B32A91">
        <w:rPr>
          <w:rFonts w:ascii="Arial" w:eastAsia="游明朝" w:hAnsi="Arial" w:cs="Arial"/>
          <w:szCs w:val="22"/>
          <w:lang w:val="en-GB"/>
        </w:rPr>
        <w:t xml:space="preserve"> in example3.</w:t>
      </w:r>
    </w:p>
    <w:p w14:paraId="1ED44E67" w14:textId="77777777" w:rsidR="00550FBB" w:rsidRPr="00550FBB" w:rsidRDefault="00550FBB" w:rsidP="00550FBB">
      <w:pPr>
        <w:numPr>
          <w:ilvl w:val="0"/>
          <w:numId w:val="38"/>
        </w:numPr>
        <w:spacing w:after="180" w:line="360" w:lineRule="auto"/>
        <w:rPr>
          <w:rFonts w:ascii="Times New Roman" w:eastAsia="ＭＳ Ｐゴシック" w:hAnsi="Times New Roman" w:cs="ＭＳ Ｐゴシック"/>
          <w:sz w:val="20"/>
          <w:lang w:val="en-GB"/>
        </w:rPr>
      </w:pPr>
      <w:r w:rsidRPr="00550FBB">
        <w:rPr>
          <w:rFonts w:ascii="Times New Roman" w:eastAsia="ＭＳ Ｐゴシック" w:hAnsi="Times New Roman" w:cs="ＭＳ Ｐゴシック"/>
          <w:sz w:val="20"/>
          <w:lang w:val="en-GB"/>
        </w:rPr>
        <w:t>Example4: a pair of Policy#1</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with qosId</w:t>
      </w:r>
      <w:r w:rsidRPr="00550FBB">
        <w:rPr>
          <w:rFonts w:ascii="Times New Roman" w:eastAsia="ＭＳ Ｐゴシック" w:hAnsi="Times New Roman" w:cs="ＭＳ Ｐゴシック" w:hint="eastAsia"/>
          <w:sz w:val="20"/>
          <w:lang w:val="en-GB"/>
        </w:rPr>
        <w:t xml:space="preserve"> value</w:t>
      </w:r>
      <w:r w:rsidRPr="00550FBB">
        <w:rPr>
          <w:rFonts w:ascii="Times New Roman" w:eastAsia="ＭＳ Ｐゴシック" w:hAnsi="Times New Roman" w:cs="ＭＳ Ｐゴシック"/>
          <w:sz w:val="20"/>
          <w:lang w:val="en-GB"/>
        </w:rPr>
        <w:t xml:space="preserve"> </w:t>
      </w:r>
      <w:r w:rsidRPr="005668BC">
        <w:rPr>
          <w:rFonts w:ascii="Times New Roman" w:eastAsia="ＭＳ Ｐゴシック" w:hAnsi="Times New Roman" w:cs="ＭＳ Ｐゴシック"/>
          <w:sz w:val="20"/>
          <w:lang w:val="en-GB"/>
        </w:rPr>
        <w:t>(e.g. QoS/QoE target as implicit UE(s))</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and Policy#2</w:t>
      </w:r>
      <w:r w:rsidRPr="00550FBB">
        <w:rPr>
          <w:rFonts w:ascii="Times New Roman" w:eastAsia="ＭＳ Ｐゴシック" w:hAnsi="Times New Roman" w:cs="ＭＳ Ｐゴシック" w:hint="eastAsia"/>
          <w:sz w:val="20"/>
          <w:lang w:val="en-GB"/>
        </w:rPr>
        <w:t xml:space="preserve"> </w:t>
      </w:r>
      <w:r w:rsidRPr="00550FBB">
        <w:rPr>
          <w:rFonts w:ascii="Times New Roman" w:eastAsia="ＭＳ Ｐゴシック" w:hAnsi="Times New Roman" w:cs="ＭＳ Ｐゴシック"/>
          <w:sz w:val="20"/>
          <w:lang w:val="en-GB"/>
        </w:rPr>
        <w:t>with cellId</w:t>
      </w:r>
      <w:r w:rsidRPr="00550FBB">
        <w:rPr>
          <w:rFonts w:ascii="Times New Roman" w:eastAsia="ＭＳ Ｐゴシック" w:hAnsi="Times New Roman" w:cs="ＭＳ Ｐゴシック" w:hint="eastAsia"/>
          <w:sz w:val="20"/>
          <w:lang w:val="en-GB"/>
        </w:rPr>
        <w:t xml:space="preserve"> value </w:t>
      </w:r>
      <w:r w:rsidRPr="005668BC">
        <w:rPr>
          <w:rFonts w:ascii="Times New Roman" w:eastAsia="ＭＳ Ｐゴシック" w:hAnsi="Times New Roman" w:cs="ＭＳ Ｐゴシック"/>
          <w:sz w:val="20"/>
          <w:lang w:val="en-GB"/>
        </w:rPr>
        <w:t>(e.g., LB or ES policy type as explicit Cell)</w:t>
      </w:r>
      <w:r w:rsidRPr="00550FBB">
        <w:rPr>
          <w:rFonts w:ascii="Times New Roman" w:eastAsia="ＭＳ Ｐゴシック" w:hAnsi="Times New Roman" w:cs="ＭＳ Ｐゴシック"/>
          <w:sz w:val="20"/>
          <w:lang w:val="en-GB"/>
        </w:rPr>
        <w:t>.</w:t>
      </w:r>
    </w:p>
    <w:p w14:paraId="51D07872" w14:textId="4C1BB8C7" w:rsidR="00550FBB" w:rsidRPr="00550FBB"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t xml:space="preserve">Analysis and comparison for this example4 pair of policies are illustrated in </w:t>
      </w:r>
      <w:r w:rsidR="00032289">
        <w:rPr>
          <w:rFonts w:ascii="Times New Roman" w:eastAsia="游明朝" w:hAnsi="Times New Roman" w:cs="Times New Roman" w:hint="eastAsia"/>
          <w:sz w:val="20"/>
          <w:szCs w:val="20"/>
          <w:lang w:val="en-GB"/>
        </w:rPr>
        <w:t>F</w:t>
      </w:r>
      <w:r w:rsidRPr="00550FBB">
        <w:rPr>
          <w:rFonts w:ascii="Times New Roman" w:eastAsia="游明朝" w:hAnsi="Times New Roman" w:cs="Times New Roman"/>
          <w:sz w:val="20"/>
          <w:szCs w:val="20"/>
          <w:lang w:val="en-GB"/>
        </w:rPr>
        <w:t>igure 6.2.3-7. For cell C1, it is found that policy scope of Policy#1 is subset of policy scope of Policy#2 as matching the criteria of second bullet in case1 in clause 6.2.2. For cell C2, policy scope of Policy#2 is not applicable and there is not overlap between two policies.</w:t>
      </w:r>
    </w:p>
    <w:p w14:paraId="3FAFF7F7" w14:textId="77777777" w:rsidR="00141A65" w:rsidRDefault="00550FBB" w:rsidP="008C3ACE">
      <w:pPr>
        <w:keepNext/>
        <w:spacing w:after="180"/>
        <w:jc w:val="center"/>
      </w:pPr>
      <w:r w:rsidRPr="00550FBB">
        <w:rPr>
          <w:rFonts w:ascii="Times New Roman" w:eastAsia="游明朝" w:hAnsi="Times New Roman" w:cs="Times New Roman"/>
          <w:noProof/>
          <w:sz w:val="20"/>
          <w:szCs w:val="20"/>
          <w:lang w:eastAsia="en-US"/>
        </w:rPr>
        <w:t xml:space="preserve">   </w:t>
      </w:r>
      <w:r w:rsidRPr="00550FBB">
        <w:rPr>
          <w:rFonts w:ascii="Times New Roman" w:eastAsia="游明朝" w:hAnsi="Times New Roman" w:cs="Times New Roman"/>
          <w:noProof/>
          <w:sz w:val="20"/>
          <w:szCs w:val="20"/>
        </w:rPr>
        <w:drawing>
          <wp:inline distT="0" distB="0" distL="0" distR="0" wp14:anchorId="04816EA0" wp14:editId="747DA014">
            <wp:extent cx="5195522" cy="2906113"/>
            <wp:effectExtent l="0" t="0" r="5715" b="8890"/>
            <wp:docPr id="16197687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68771" name=""/>
                    <pic:cNvPicPr/>
                  </pic:nvPicPr>
                  <pic:blipFill>
                    <a:blip r:embed="rId33"/>
                    <a:stretch>
                      <a:fillRect/>
                    </a:stretch>
                  </pic:blipFill>
                  <pic:spPr>
                    <a:xfrm>
                      <a:off x="0" y="0"/>
                      <a:ext cx="5207659" cy="2912902"/>
                    </a:xfrm>
                    <a:prstGeom prst="rect">
                      <a:avLst/>
                    </a:prstGeom>
                  </pic:spPr>
                </pic:pic>
              </a:graphicData>
            </a:graphic>
          </wp:inline>
        </w:drawing>
      </w:r>
    </w:p>
    <w:p w14:paraId="45A97BA4" w14:textId="5583A235" w:rsidR="00550FBB" w:rsidRPr="00B32A91" w:rsidRDefault="00141A65"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6.2.3- </w:t>
      </w:r>
      <w:r w:rsidRPr="00B32A91">
        <w:rPr>
          <w:rFonts w:ascii="Arial" w:hAnsi="Arial" w:cs="Arial"/>
          <w:szCs w:val="22"/>
        </w:rPr>
        <w:fldChar w:fldCharType="begin"/>
      </w:r>
      <w:r w:rsidRPr="00B32A91">
        <w:rPr>
          <w:rFonts w:ascii="Arial" w:hAnsi="Arial" w:cs="Arial"/>
          <w:szCs w:val="22"/>
        </w:rPr>
        <w:instrText xml:space="preserve"> SEQ Figure_6.2.3- \* ARABIC </w:instrText>
      </w:r>
      <w:r w:rsidRPr="00B32A91">
        <w:rPr>
          <w:rFonts w:ascii="Arial" w:hAnsi="Arial" w:cs="Arial"/>
          <w:szCs w:val="22"/>
        </w:rPr>
        <w:fldChar w:fldCharType="separate"/>
      </w:r>
      <w:r w:rsidR="009D71A7" w:rsidRPr="00B32A91">
        <w:rPr>
          <w:rFonts w:ascii="Arial" w:hAnsi="Arial" w:cs="Arial"/>
          <w:noProof/>
          <w:szCs w:val="22"/>
        </w:rPr>
        <w:t>7</w:t>
      </w:r>
      <w:r w:rsidRPr="00B32A91">
        <w:rPr>
          <w:rFonts w:ascii="Arial" w:hAnsi="Arial" w:cs="Arial"/>
          <w:szCs w:val="22"/>
        </w:rPr>
        <w:fldChar w:fldCharType="end"/>
      </w:r>
      <w:r w:rsidRPr="00B32A91">
        <w:rPr>
          <w:rFonts w:ascii="Arial" w:hAnsi="Arial" w:cs="Arial"/>
          <w:szCs w:val="22"/>
        </w:rPr>
        <w:t xml:space="preserve">: </w:t>
      </w:r>
      <w:r w:rsidR="009D71A7" w:rsidRPr="00B32A91">
        <w:rPr>
          <w:rFonts w:ascii="Arial" w:eastAsia="游明朝" w:hAnsi="Arial" w:cs="Arial"/>
          <w:szCs w:val="22"/>
          <w:lang w:val="en-GB"/>
        </w:rPr>
        <w:t>Analysis and comparison for finding overlap in</w:t>
      </w:r>
      <w:r w:rsidR="009D71A7" w:rsidRPr="00B32A91">
        <w:rPr>
          <w:rFonts w:ascii="Arial" w:eastAsia="游明朝" w:hAnsi="Arial" w:cs="Arial"/>
          <w:szCs w:val="22"/>
          <w:lang w:val="en-GB" w:eastAsia="en-US"/>
        </w:rPr>
        <w:t xml:space="preserve"> example</w:t>
      </w:r>
      <w:r w:rsidR="009D71A7" w:rsidRPr="00B32A91">
        <w:rPr>
          <w:rFonts w:ascii="Arial" w:eastAsia="游明朝" w:hAnsi="Arial" w:cs="Arial"/>
          <w:szCs w:val="22"/>
          <w:lang w:val="en-GB"/>
        </w:rPr>
        <w:t>4.</w:t>
      </w:r>
    </w:p>
    <w:p w14:paraId="2B861871" w14:textId="77777777" w:rsidR="00550FBB" w:rsidRPr="00550FBB"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t xml:space="preserve">The applicable entities relation with overlap (yellow part in referred figure) between two policies in example4 are illustrated in Figure 6.2.3-8. In the referred figure, there are eight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as implicit UE(s) for Policy#1 (red-line circle parts) which would differ based on combination of cell (C1 or C2), slice (S1 or S2) and DRB (G1 or G2), and two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as implicit UE(s) for Policy#2 (blue-line circle parts) which would differ based on DRB (G1 or G2).</w:t>
      </w:r>
    </w:p>
    <w:p w14:paraId="52647B92" w14:textId="77777777" w:rsidR="00550FBB" w:rsidRPr="00550FBB" w:rsidRDefault="00550FBB" w:rsidP="00550FBB">
      <w:pPr>
        <w:spacing w:after="180"/>
        <w:rPr>
          <w:rFonts w:ascii="Times New Roman" w:eastAsia="游明朝" w:hAnsi="Times New Roman" w:cs="Times New Roman"/>
          <w:sz w:val="20"/>
          <w:szCs w:val="20"/>
          <w:lang w:val="en-GB"/>
        </w:rPr>
      </w:pPr>
      <w:r w:rsidRPr="00550FBB">
        <w:rPr>
          <w:rFonts w:ascii="Times New Roman" w:eastAsia="游明朝" w:hAnsi="Times New Roman" w:cs="Times New Roman"/>
          <w:sz w:val="20"/>
          <w:szCs w:val="20"/>
          <w:lang w:val="en-GB"/>
        </w:rPr>
        <w:lastRenderedPageBreak/>
        <w:t xml:space="preserve">In each set of two </w:t>
      </w:r>
      <w:r w:rsidRPr="005668BC">
        <w:rPr>
          <w:rFonts w:ascii="Times New Roman" w:eastAsia="游明朝" w:hAnsi="Times New Roman" w:cs="Times New Roman"/>
          <w:sz w:val="20"/>
          <w:szCs w:val="20"/>
          <w:lang w:val="en-GB"/>
        </w:rPr>
        <w:t>separated</w:t>
      </w:r>
      <w:r w:rsidRPr="00550FBB">
        <w:rPr>
          <w:rFonts w:ascii="Times New Roman" w:eastAsia="游明朝" w:hAnsi="Times New Roman" w:cs="Times New Roman"/>
          <w:sz w:val="20"/>
          <w:szCs w:val="20"/>
          <w:lang w:val="en-GB"/>
        </w:rPr>
        <w:t xml:space="preserve"> sets of applicable entities for Policy#2, there is two subsets of entities for QoS flow Q1 for Policy#1, and those four subsets out of eight subsets are overlapping sets between two policies.</w:t>
      </w:r>
    </w:p>
    <w:p w14:paraId="67CBF45D" w14:textId="77777777" w:rsidR="009D71A7" w:rsidRDefault="00550FBB" w:rsidP="008C3ACE">
      <w:pPr>
        <w:keepNext/>
        <w:spacing w:after="180"/>
      </w:pPr>
      <w:r w:rsidRPr="00550FBB">
        <w:rPr>
          <w:rFonts w:ascii="Times New Roman" w:eastAsia="游明朝" w:hAnsi="Times New Roman" w:cs="Times New Roman"/>
          <w:noProof/>
          <w:sz w:val="20"/>
          <w:szCs w:val="20"/>
          <w:lang w:eastAsia="en-US"/>
        </w:rPr>
        <w:t xml:space="preserve">  </w:t>
      </w:r>
      <w:r w:rsidRPr="00550FBB">
        <w:rPr>
          <w:rFonts w:ascii="Times New Roman" w:eastAsia="游明朝" w:hAnsi="Times New Roman" w:cs="Times New Roman"/>
          <w:noProof/>
          <w:sz w:val="20"/>
          <w:szCs w:val="20"/>
        </w:rPr>
        <w:drawing>
          <wp:inline distT="0" distB="0" distL="0" distR="0" wp14:anchorId="127302B3" wp14:editId="613B4200">
            <wp:extent cx="6122035" cy="2747645"/>
            <wp:effectExtent l="0" t="0" r="0" b="0"/>
            <wp:docPr id="21290959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95920" name=""/>
                    <pic:cNvPicPr/>
                  </pic:nvPicPr>
                  <pic:blipFill>
                    <a:blip r:embed="rId34"/>
                    <a:stretch>
                      <a:fillRect/>
                    </a:stretch>
                  </pic:blipFill>
                  <pic:spPr>
                    <a:xfrm>
                      <a:off x="0" y="0"/>
                      <a:ext cx="6122035" cy="2747645"/>
                    </a:xfrm>
                    <a:prstGeom prst="rect">
                      <a:avLst/>
                    </a:prstGeom>
                  </pic:spPr>
                </pic:pic>
              </a:graphicData>
            </a:graphic>
          </wp:inline>
        </w:drawing>
      </w:r>
    </w:p>
    <w:p w14:paraId="73E565AE" w14:textId="062E9EFA" w:rsidR="00550FBB" w:rsidRPr="00B32A91" w:rsidRDefault="009D71A7"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6.2.3- </w:t>
      </w:r>
      <w:r w:rsidRPr="00B32A91">
        <w:rPr>
          <w:rFonts w:ascii="Arial" w:hAnsi="Arial" w:cs="Arial"/>
          <w:szCs w:val="22"/>
        </w:rPr>
        <w:fldChar w:fldCharType="begin"/>
      </w:r>
      <w:r w:rsidRPr="00B32A91">
        <w:rPr>
          <w:rFonts w:ascii="Arial" w:hAnsi="Arial" w:cs="Arial"/>
          <w:szCs w:val="22"/>
        </w:rPr>
        <w:instrText xml:space="preserve"> SEQ Figure_6.2.3- \* ARABIC </w:instrText>
      </w:r>
      <w:r w:rsidRPr="00B32A91">
        <w:rPr>
          <w:rFonts w:ascii="Arial" w:hAnsi="Arial" w:cs="Arial"/>
          <w:szCs w:val="22"/>
        </w:rPr>
        <w:fldChar w:fldCharType="separate"/>
      </w:r>
      <w:r w:rsidRPr="00B32A91">
        <w:rPr>
          <w:rFonts w:ascii="Arial" w:hAnsi="Arial" w:cs="Arial"/>
          <w:noProof/>
          <w:szCs w:val="22"/>
        </w:rPr>
        <w:t>8</w:t>
      </w:r>
      <w:r w:rsidRPr="00B32A91">
        <w:rPr>
          <w:rFonts w:ascii="Arial" w:hAnsi="Arial" w:cs="Arial"/>
          <w:szCs w:val="22"/>
        </w:rPr>
        <w:fldChar w:fldCharType="end"/>
      </w:r>
      <w:r w:rsidR="009049FF" w:rsidRPr="00B32A91">
        <w:rPr>
          <w:rFonts w:ascii="Arial" w:hAnsi="Arial" w:cs="Arial"/>
          <w:szCs w:val="22"/>
        </w:rPr>
        <w:t xml:space="preserve">: </w:t>
      </w:r>
      <w:r w:rsidR="009049FF" w:rsidRPr="00B32A91">
        <w:rPr>
          <w:rFonts w:ascii="Arial" w:eastAsia="游明朝" w:hAnsi="Arial" w:cs="Arial"/>
          <w:szCs w:val="22"/>
          <w:lang w:val="en-GB"/>
        </w:rPr>
        <w:t>Illustration of a</w:t>
      </w:r>
      <w:r w:rsidR="009049FF" w:rsidRPr="00B32A91">
        <w:rPr>
          <w:rFonts w:ascii="Arial" w:eastAsia="游明朝" w:hAnsi="Arial" w:cs="Arial"/>
          <w:szCs w:val="22"/>
          <w:lang w:val="en-GB" w:eastAsia="en-US"/>
        </w:rPr>
        <w:t xml:space="preserve">pplicable entities relation </w:t>
      </w:r>
      <w:r w:rsidR="009049FF" w:rsidRPr="00B32A91">
        <w:rPr>
          <w:rFonts w:ascii="Arial" w:eastAsia="游明朝" w:hAnsi="Arial" w:cs="Arial"/>
          <w:szCs w:val="22"/>
          <w:lang w:val="en-GB"/>
        </w:rPr>
        <w:t>with overlap between</w:t>
      </w:r>
      <w:r w:rsidR="009049FF" w:rsidRPr="00B32A91">
        <w:rPr>
          <w:rFonts w:ascii="Arial" w:eastAsia="游明朝" w:hAnsi="Arial" w:cs="Arial"/>
          <w:szCs w:val="22"/>
          <w:lang w:val="en-GB" w:eastAsia="en-US"/>
        </w:rPr>
        <w:t xml:space="preserve"> two A1 policies</w:t>
      </w:r>
      <w:r w:rsidR="009049FF" w:rsidRPr="00B32A91">
        <w:rPr>
          <w:rFonts w:ascii="Arial" w:eastAsia="游明朝" w:hAnsi="Arial" w:cs="Arial"/>
          <w:szCs w:val="22"/>
          <w:lang w:val="en-GB"/>
        </w:rPr>
        <w:t xml:space="preserve"> in example4.</w:t>
      </w:r>
    </w:p>
    <w:p w14:paraId="7374FBE4" w14:textId="43474716" w:rsidR="00DF4566" w:rsidRPr="00E065B6" w:rsidRDefault="00DF4566" w:rsidP="00DF4566">
      <w:pPr>
        <w:pStyle w:val="3"/>
        <w:rPr>
          <w:rFonts w:eastAsiaTheme="minorEastAsia"/>
          <w:szCs w:val="28"/>
          <w:lang w:eastAsia="ja-JP"/>
        </w:rPr>
      </w:pPr>
      <w:bookmarkStart w:id="90" w:name="_Toc193112896"/>
      <w:r>
        <w:rPr>
          <w:rFonts w:eastAsiaTheme="minorEastAsia" w:hint="eastAsia"/>
          <w:szCs w:val="28"/>
          <w:lang w:eastAsia="ja-JP"/>
        </w:rPr>
        <w:t>6</w:t>
      </w:r>
      <w:r w:rsidRPr="00E065B6">
        <w:rPr>
          <w:szCs w:val="28"/>
        </w:rPr>
        <w:t>.</w:t>
      </w:r>
      <w:r>
        <w:rPr>
          <w:rFonts w:eastAsiaTheme="minorEastAsia" w:hint="eastAsia"/>
          <w:szCs w:val="28"/>
          <w:lang w:eastAsia="ja-JP"/>
        </w:rPr>
        <w:t>2</w:t>
      </w:r>
      <w:r w:rsidRPr="00E065B6">
        <w:rPr>
          <w:szCs w:val="28"/>
        </w:rPr>
        <w:t>.</w:t>
      </w:r>
      <w:r>
        <w:rPr>
          <w:rFonts w:eastAsiaTheme="minorEastAsia" w:hint="eastAsia"/>
          <w:szCs w:val="28"/>
          <w:lang w:eastAsia="ja-JP"/>
        </w:rPr>
        <w:t>4</w:t>
      </w:r>
      <w:r w:rsidRPr="00E065B6">
        <w:rPr>
          <w:szCs w:val="28"/>
        </w:rPr>
        <w:tab/>
      </w:r>
      <w:r w:rsidR="00AD1464" w:rsidRPr="005668BC">
        <w:rPr>
          <w:rFonts w:eastAsiaTheme="minorEastAsia"/>
          <w:lang w:eastAsia="ja-JP"/>
        </w:rPr>
        <w:t xml:space="preserve">Overlap information of </w:t>
      </w:r>
      <w:r w:rsidR="00AD1464" w:rsidRPr="005668BC">
        <w:rPr>
          <w:rFonts w:eastAsia="DengXian"/>
          <w:lang w:eastAsia="zh-CN"/>
        </w:rPr>
        <w:t>A1 policy scope</w:t>
      </w:r>
      <w:r w:rsidR="00AD1464" w:rsidRPr="005668BC">
        <w:rPr>
          <w:rFonts w:eastAsiaTheme="minorEastAsia"/>
          <w:lang w:eastAsia="ja-JP"/>
        </w:rPr>
        <w:t>s</w:t>
      </w:r>
      <w:r w:rsidR="00AD1464" w:rsidRPr="005668BC">
        <w:rPr>
          <w:rFonts w:eastAsia="DengXian"/>
          <w:lang w:eastAsia="zh-CN"/>
        </w:rPr>
        <w:t xml:space="preserve"> </w:t>
      </w:r>
      <w:r w:rsidR="00AD1464" w:rsidRPr="005668BC">
        <w:rPr>
          <w:rFonts w:eastAsiaTheme="minorEastAsia"/>
          <w:lang w:eastAsia="ja-JP"/>
        </w:rPr>
        <w:t>and policy resources</w:t>
      </w:r>
      <w:bookmarkEnd w:id="90"/>
    </w:p>
    <w:p w14:paraId="540272AA" w14:textId="77777777" w:rsidR="00F41662" w:rsidRPr="005668BC" w:rsidRDefault="00F41662" w:rsidP="00F41662">
      <w:pPr>
        <w:spacing w:after="180"/>
        <w:rPr>
          <w:rFonts w:ascii="Times New Roman" w:eastAsia="游明朝" w:hAnsi="Times New Roman" w:cs="Times New Roman"/>
          <w:sz w:val="20"/>
          <w:szCs w:val="20"/>
          <w:lang w:val="en-GB"/>
        </w:rPr>
      </w:pPr>
      <w:r w:rsidRPr="005668BC">
        <w:rPr>
          <w:rFonts w:ascii="Times New Roman" w:eastAsia="游明朝" w:hAnsi="Times New Roman" w:cs="Times New Roman"/>
          <w:sz w:val="20"/>
          <w:szCs w:val="20"/>
          <w:lang w:val="en-GB"/>
        </w:rPr>
        <w:t>As a result of analysing the A1 policy scopes and policy resource with a set of A1 policies for a creation/update requested policy, information regarding overlap is useful and necessary to find alternative conflict-free policies. Overlap information of A1 policy scopes and policy resources is the information which describes how policy scopes or policy resources are overlapping. Contents of the overlap information would be suggested as follows:</w:t>
      </w:r>
    </w:p>
    <w:p w14:paraId="7CF5C7A2" w14:textId="77777777" w:rsidR="00F41662" w:rsidRPr="005668BC" w:rsidRDefault="00F41662" w:rsidP="00B32A91">
      <w:pPr>
        <w:rPr>
          <w:rFonts w:ascii="Times New Roman" w:eastAsia="游明朝" w:hAnsi="Times New Roman" w:cs="Times New Roman"/>
          <w:sz w:val="20"/>
          <w:szCs w:val="20"/>
          <w:lang w:val="en-GB"/>
        </w:rPr>
      </w:pPr>
      <w:r w:rsidRPr="005668BC">
        <w:rPr>
          <w:rFonts w:ascii="Times New Roman" w:eastAsia="游明朝" w:hAnsi="Times New Roman" w:cs="Times New Roman"/>
          <w:sz w:val="20"/>
          <w:szCs w:val="20"/>
          <w:lang w:val="en-GB"/>
        </w:rPr>
        <w:t>Detected overlap information per a requested A1 policy contains a list of followings:</w:t>
      </w:r>
    </w:p>
    <w:p w14:paraId="7BF896EC" w14:textId="77777777" w:rsidR="00F41662" w:rsidRPr="005668BC" w:rsidRDefault="00F41662" w:rsidP="00B32A91">
      <w:pPr>
        <w:numPr>
          <w:ilvl w:val="1"/>
          <w:numId w:val="38"/>
        </w:numPr>
        <w:ind w:left="884"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PolicyId of requested A1 policy.</w:t>
      </w:r>
    </w:p>
    <w:p w14:paraId="0AC2CC5B" w14:textId="77777777" w:rsidR="00F41662" w:rsidRPr="005668BC" w:rsidRDefault="00F41662" w:rsidP="00B32A91">
      <w:pPr>
        <w:numPr>
          <w:ilvl w:val="1"/>
          <w:numId w:val="38"/>
        </w:numPr>
        <w:ind w:left="884"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List of PAET pairs with per-cell-basis (cellId) overlap between requested policy and existing policy (PolicyId)</w:t>
      </w:r>
    </w:p>
    <w:p w14:paraId="6E2672D5" w14:textId="77777777" w:rsidR="00F41662" w:rsidRDefault="00F41662" w:rsidP="003C2982">
      <w:pPr>
        <w:numPr>
          <w:ilvl w:val="2"/>
          <w:numId w:val="38"/>
        </w:numPr>
        <w:ind w:left="1321"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 xml:space="preserve">whether the </w:t>
      </w:r>
      <w:r w:rsidRPr="00F41662">
        <w:rPr>
          <w:rFonts w:ascii="Times New Roman" w:eastAsia="ＭＳ Ｐゴシック" w:hAnsi="Times New Roman" w:cs="ＭＳ Ｐゴシック"/>
          <w:sz w:val="20"/>
          <w:lang w:val="en-GB"/>
        </w:rPr>
        <w:t>overlap</w:t>
      </w:r>
      <w:r w:rsidRPr="005668BC">
        <w:rPr>
          <w:rFonts w:ascii="Times New Roman" w:eastAsia="ＭＳ Ｐゴシック" w:hAnsi="Times New Roman" w:cs="ＭＳ Ｐゴシック"/>
          <w:sz w:val="20"/>
          <w:lang w:val="en-GB"/>
        </w:rPr>
        <w:t xml:space="preserve"> is between policy scopes</w:t>
      </w:r>
    </w:p>
    <w:p w14:paraId="6B8C87E4" w14:textId="29BE28D8" w:rsidR="003C2982" w:rsidRDefault="003C2982" w:rsidP="003C2982">
      <w:pPr>
        <w:numPr>
          <w:ilvl w:val="2"/>
          <w:numId w:val="38"/>
        </w:numPr>
        <w:ind w:left="1321"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 xml:space="preserve">whether the </w:t>
      </w:r>
      <w:r w:rsidRPr="00F41662">
        <w:rPr>
          <w:rFonts w:ascii="Times New Roman" w:eastAsia="ＭＳ Ｐゴシック" w:hAnsi="Times New Roman" w:cs="ＭＳ Ｐゴシック"/>
          <w:sz w:val="20"/>
          <w:lang w:val="en-GB"/>
        </w:rPr>
        <w:t>overlap</w:t>
      </w:r>
      <w:r w:rsidRPr="005668BC">
        <w:rPr>
          <w:rFonts w:ascii="Times New Roman" w:eastAsia="ＭＳ Ｐゴシック" w:hAnsi="Times New Roman" w:cs="ＭＳ Ｐゴシック"/>
          <w:sz w:val="20"/>
          <w:lang w:val="en-GB"/>
        </w:rPr>
        <w:t xml:space="preserve"> is between requested policy scope and policy resource of existing policy</w:t>
      </w:r>
    </w:p>
    <w:p w14:paraId="45947459" w14:textId="2333F59A" w:rsidR="003C2982" w:rsidRDefault="003C2982" w:rsidP="003C2982">
      <w:pPr>
        <w:numPr>
          <w:ilvl w:val="2"/>
          <w:numId w:val="38"/>
        </w:numPr>
        <w:ind w:left="1321" w:hanging="442"/>
        <w:rPr>
          <w:rFonts w:ascii="Times New Roman" w:eastAsia="ＭＳ Ｐゴシック" w:hAnsi="Times New Roman" w:cs="ＭＳ Ｐゴシック"/>
          <w:sz w:val="20"/>
          <w:lang w:val="en-GB"/>
        </w:rPr>
      </w:pPr>
      <w:r w:rsidRPr="005668BC">
        <w:rPr>
          <w:rFonts w:ascii="Times New Roman" w:eastAsia="ＭＳ Ｐゴシック" w:hAnsi="Times New Roman" w:cs="ＭＳ Ｐゴシック"/>
          <w:sz w:val="20"/>
          <w:lang w:val="en-GB"/>
        </w:rPr>
        <w:t xml:space="preserve">whether the </w:t>
      </w:r>
      <w:r w:rsidRPr="00F41662">
        <w:rPr>
          <w:rFonts w:ascii="Times New Roman" w:eastAsia="ＭＳ Ｐゴシック" w:hAnsi="Times New Roman" w:cs="ＭＳ Ｐゴシック"/>
          <w:sz w:val="20"/>
          <w:lang w:val="en-GB"/>
        </w:rPr>
        <w:t>overlap</w:t>
      </w:r>
      <w:r w:rsidRPr="005668BC">
        <w:rPr>
          <w:rFonts w:ascii="Times New Roman" w:eastAsia="ＭＳ Ｐゴシック" w:hAnsi="Times New Roman" w:cs="ＭＳ Ｐゴシック"/>
          <w:sz w:val="20"/>
          <w:lang w:val="en-GB"/>
        </w:rPr>
        <w:t xml:space="preserve"> is between requested policy resource and policy scope of existing policy</w:t>
      </w:r>
    </w:p>
    <w:p w14:paraId="668A80D4" w14:textId="65525B65" w:rsidR="00F41662" w:rsidRPr="003C2982" w:rsidRDefault="003C2982" w:rsidP="003C2982">
      <w:pPr>
        <w:numPr>
          <w:ilvl w:val="2"/>
          <w:numId w:val="38"/>
        </w:numPr>
        <w:spacing w:after="180" w:line="240" w:lineRule="auto"/>
        <w:rPr>
          <w:rFonts w:ascii="Times New Roman" w:hAnsi="Times New Roman"/>
          <w:sz w:val="20"/>
          <w:lang w:val="en-GB"/>
        </w:rPr>
      </w:pPr>
      <w:r w:rsidRPr="003C2982">
        <w:rPr>
          <w:rFonts w:ascii="Times New Roman" w:eastAsia="ＭＳ Ｐゴシック" w:hAnsi="Times New Roman" w:cs="ＭＳ Ｐゴシック"/>
          <w:sz w:val="20"/>
          <w:lang w:val="en-GB"/>
        </w:rPr>
        <w:t>whether the overlap is between policy resources</w:t>
      </w:r>
    </w:p>
    <w:p w14:paraId="795AAE20" w14:textId="77777777" w:rsidR="00FF49B2" w:rsidRDefault="00F41662" w:rsidP="006653E9">
      <w:pPr>
        <w:spacing w:after="180" w:line="240" w:lineRule="auto"/>
        <w:ind w:left="880"/>
        <w:rPr>
          <w:rFonts w:ascii="Times New Roman" w:eastAsia="DengXian" w:hAnsi="Times New Roman" w:cs="ＭＳ Ｐゴシック"/>
          <w:sz w:val="20"/>
          <w:lang w:val="en-GB"/>
        </w:rPr>
      </w:pPr>
      <w:r w:rsidRPr="005668BC">
        <w:rPr>
          <w:rFonts w:ascii="Times New Roman" w:eastAsia="ＭＳ Ｐゴシック" w:hAnsi="Times New Roman" w:cs="ＭＳ Ｐゴシック"/>
          <w:sz w:val="20"/>
          <w:lang w:val="en-GB"/>
        </w:rPr>
        <w:t>Type of overlap (Identical/Subset/Superset/Joint set) for a specific cell with a pair of PAETs</w:t>
      </w:r>
    </w:p>
    <w:p w14:paraId="09B03441" w14:textId="7CF4EE20" w:rsidR="009D3892" w:rsidRPr="00BF4342" w:rsidRDefault="009D3892" w:rsidP="009D3892">
      <w:pPr>
        <w:pStyle w:val="2"/>
        <w:rPr>
          <w:rFonts w:eastAsia="DengXian"/>
          <w:lang w:eastAsia="zh-CN"/>
        </w:rPr>
      </w:pPr>
      <w:bookmarkStart w:id="91" w:name="_Toc193112897"/>
      <w:r>
        <w:rPr>
          <w:rFonts w:eastAsia="DengXian" w:hint="eastAsia"/>
          <w:lang w:eastAsia="zh-CN"/>
        </w:rPr>
        <w:t>6</w:t>
      </w:r>
      <w:r>
        <w:t>.</w:t>
      </w:r>
      <w:r>
        <w:rPr>
          <w:rFonts w:eastAsiaTheme="minorEastAsia" w:hint="eastAsia"/>
          <w:lang w:eastAsia="ja-JP"/>
        </w:rPr>
        <w:t>3</w:t>
      </w:r>
      <w:r>
        <w:tab/>
      </w:r>
      <w:r w:rsidR="003955F9">
        <w:rPr>
          <w:rFonts w:eastAsiaTheme="minorEastAsia" w:hint="eastAsia"/>
          <w:lang w:eastAsia="ja-JP"/>
        </w:rPr>
        <w:t>Detection of conflicting situations</w:t>
      </w:r>
      <w:bookmarkEnd w:id="91"/>
      <w:r w:rsidR="003955F9" w:rsidRPr="00A666AC" w:rsidDel="003955F9">
        <w:t xml:space="preserve"> </w:t>
      </w:r>
    </w:p>
    <w:p w14:paraId="69A422D1" w14:textId="77777777" w:rsidR="00246BA3" w:rsidRPr="00246BA3" w:rsidRDefault="00246BA3" w:rsidP="00246BA3">
      <w:pPr>
        <w:spacing w:after="180"/>
        <w:rPr>
          <w:rFonts w:ascii="Times New Roman" w:eastAsia="游明朝" w:hAnsi="Times New Roman" w:cs="Times New Roman"/>
          <w:sz w:val="20"/>
          <w:szCs w:val="20"/>
          <w:lang w:val="en-GB"/>
        </w:rPr>
      </w:pPr>
      <w:r w:rsidRPr="00246BA3">
        <w:rPr>
          <w:rFonts w:ascii="Times New Roman" w:eastAsia="游明朝" w:hAnsi="Times New Roman" w:cs="Times New Roman"/>
          <w:sz w:val="20"/>
          <w:szCs w:val="20"/>
          <w:lang w:val="en-GB"/>
        </w:rPr>
        <w:t xml:space="preserve">The detection of conflicting situations starts with finding a set of overlapping pairs of policies. Policy scope and/or policy resource of a requested policy is analysed with policy scope and/or policy resource of an existing policy to detect an overlapping pair of requested policy and existing policy. This overlap detection process is repeated over all the pairs of requested and existing policies to arrive at a set of overlapping pairs of policies. </w:t>
      </w:r>
      <w:bookmarkStart w:id="92" w:name="OLE_LINK1"/>
      <w:bookmarkStart w:id="93" w:name="OLE_LINK2"/>
      <w:r w:rsidRPr="00246BA3">
        <w:rPr>
          <w:rFonts w:ascii="Times New Roman" w:eastAsia="游明朝" w:hAnsi="Times New Roman" w:cs="Times New Roman"/>
          <w:sz w:val="20"/>
          <w:szCs w:val="20"/>
          <w:lang w:val="en-GB"/>
        </w:rPr>
        <w:t xml:space="preserve">According to </w:t>
      </w:r>
      <w:r w:rsidRPr="00246BA3">
        <w:rPr>
          <w:rFonts w:ascii="Times New Roman" w:eastAsia="游明朝" w:hAnsi="Times New Roman" w:cs="Times New Roman" w:hint="eastAsia"/>
          <w:sz w:val="20"/>
          <w:szCs w:val="20"/>
          <w:lang w:val="en-GB"/>
        </w:rPr>
        <w:t>f</w:t>
      </w:r>
      <w:r w:rsidRPr="00246BA3">
        <w:rPr>
          <w:rFonts w:ascii="Times New Roman" w:eastAsia="游明朝" w:hAnsi="Times New Roman" w:cs="Times New Roman"/>
          <w:sz w:val="20"/>
          <w:szCs w:val="20"/>
          <w:lang w:val="en-GB"/>
        </w:rPr>
        <w:t>igure 6.1-1, once overlap</w:t>
      </w:r>
      <w:r w:rsidRPr="00246BA3">
        <w:rPr>
          <w:rFonts w:ascii="Times New Roman" w:eastAsia="游明朝" w:hAnsi="Times New Roman" w:cs="Times New Roman" w:hint="eastAsia"/>
          <w:sz w:val="20"/>
          <w:szCs w:val="20"/>
          <w:lang w:val="en-GB"/>
        </w:rPr>
        <w:t>s</w:t>
      </w:r>
      <w:r w:rsidRPr="00246BA3">
        <w:rPr>
          <w:rFonts w:ascii="Times New Roman" w:eastAsia="游明朝" w:hAnsi="Times New Roman" w:cs="Times New Roman"/>
          <w:sz w:val="20"/>
          <w:szCs w:val="20"/>
          <w:lang w:val="en-GB"/>
        </w:rPr>
        <w:t xml:space="preserve"> with policy scope </w:t>
      </w:r>
      <w:r w:rsidRPr="00246BA3">
        <w:rPr>
          <w:rFonts w:ascii="Times New Roman" w:eastAsia="游明朝" w:hAnsi="Times New Roman" w:cs="Times New Roman" w:hint="eastAsia"/>
          <w:sz w:val="20"/>
          <w:szCs w:val="20"/>
          <w:lang w:val="en-GB"/>
        </w:rPr>
        <w:t>and/</w:t>
      </w:r>
      <w:r w:rsidRPr="00246BA3">
        <w:rPr>
          <w:rFonts w:ascii="Times New Roman" w:eastAsia="游明朝" w:hAnsi="Times New Roman" w:cs="Times New Roman"/>
          <w:sz w:val="20"/>
          <w:szCs w:val="20"/>
          <w:lang w:val="en-GB"/>
        </w:rPr>
        <w:t xml:space="preserve">or policy resource </w:t>
      </w:r>
      <w:r w:rsidRPr="00246BA3">
        <w:rPr>
          <w:rFonts w:ascii="Times New Roman" w:eastAsia="游明朝" w:hAnsi="Times New Roman" w:cs="Times New Roman" w:hint="eastAsia"/>
          <w:sz w:val="20"/>
          <w:szCs w:val="20"/>
          <w:lang w:val="en-GB"/>
        </w:rPr>
        <w:t>are</w:t>
      </w:r>
      <w:r w:rsidRPr="00246BA3">
        <w:rPr>
          <w:rFonts w:ascii="Times New Roman" w:eastAsia="游明朝" w:hAnsi="Times New Roman" w:cs="Times New Roman"/>
          <w:sz w:val="20"/>
          <w:szCs w:val="20"/>
          <w:lang w:val="en-GB"/>
        </w:rPr>
        <w:t xml:space="preserve"> detected among A1 policies, it would be </w:t>
      </w:r>
      <w:r w:rsidRPr="00246BA3">
        <w:rPr>
          <w:rFonts w:ascii="Times New Roman" w:eastAsia="游明朝" w:hAnsi="Times New Roman" w:cs="Times New Roman" w:hint="eastAsia"/>
          <w:sz w:val="20"/>
          <w:szCs w:val="20"/>
          <w:lang w:val="en-GB"/>
        </w:rPr>
        <w:t>evaluated</w:t>
      </w:r>
      <w:r w:rsidRPr="00246BA3">
        <w:rPr>
          <w:rFonts w:ascii="Times New Roman" w:eastAsia="游明朝" w:hAnsi="Times New Roman" w:cs="Times New Roman"/>
          <w:sz w:val="20"/>
          <w:szCs w:val="20"/>
          <w:lang w:val="en-GB"/>
        </w:rPr>
        <w:t xml:space="preserve"> per overlap if there are any conflicting situations with policy objectives </w:t>
      </w:r>
      <w:r w:rsidRPr="00246BA3">
        <w:rPr>
          <w:rFonts w:ascii="Times New Roman" w:eastAsia="游明朝" w:hAnsi="Times New Roman" w:cs="Times New Roman" w:hint="eastAsia"/>
          <w:sz w:val="20"/>
          <w:szCs w:val="20"/>
          <w:lang w:val="en-GB"/>
        </w:rPr>
        <w:t>and/</w:t>
      </w:r>
      <w:r w:rsidRPr="00246BA3">
        <w:rPr>
          <w:rFonts w:ascii="Times New Roman" w:eastAsia="游明朝" w:hAnsi="Times New Roman" w:cs="Times New Roman"/>
          <w:sz w:val="20"/>
          <w:szCs w:val="20"/>
          <w:lang w:val="en-GB"/>
        </w:rPr>
        <w:t>or policy resources to finally recognize a set of overlapping policies as conflicting policies.</w:t>
      </w:r>
      <w:bookmarkEnd w:id="92"/>
      <w:bookmarkEnd w:id="93"/>
    </w:p>
    <w:p w14:paraId="2FECAF08" w14:textId="677D9A1A" w:rsidR="00F410A1" w:rsidRPr="00E065B6" w:rsidRDefault="00F410A1" w:rsidP="00F410A1">
      <w:pPr>
        <w:pStyle w:val="3"/>
        <w:rPr>
          <w:rFonts w:eastAsiaTheme="minorEastAsia"/>
          <w:szCs w:val="28"/>
          <w:lang w:eastAsia="ja-JP"/>
        </w:rPr>
      </w:pPr>
      <w:bookmarkStart w:id="94" w:name="_Toc193112898"/>
      <w:r>
        <w:rPr>
          <w:rFonts w:eastAsiaTheme="minorEastAsia" w:hint="eastAsia"/>
          <w:szCs w:val="28"/>
          <w:lang w:eastAsia="ja-JP"/>
        </w:rPr>
        <w:lastRenderedPageBreak/>
        <w:t>6</w:t>
      </w:r>
      <w:r w:rsidRPr="00E065B6">
        <w:rPr>
          <w:szCs w:val="28"/>
        </w:rPr>
        <w:t>.</w:t>
      </w:r>
      <w:r>
        <w:rPr>
          <w:rFonts w:eastAsiaTheme="minorEastAsia" w:hint="eastAsia"/>
          <w:szCs w:val="28"/>
          <w:lang w:eastAsia="ja-JP"/>
        </w:rPr>
        <w:t>3</w:t>
      </w:r>
      <w:r w:rsidRPr="00E065B6">
        <w:rPr>
          <w:szCs w:val="28"/>
        </w:rPr>
        <w:t>.</w:t>
      </w:r>
      <w:r>
        <w:rPr>
          <w:rFonts w:eastAsiaTheme="minorEastAsia" w:hint="eastAsia"/>
          <w:szCs w:val="28"/>
          <w:lang w:eastAsia="ja-JP"/>
        </w:rPr>
        <w:t>1</w:t>
      </w:r>
      <w:r w:rsidRPr="00E065B6">
        <w:rPr>
          <w:szCs w:val="28"/>
        </w:rPr>
        <w:tab/>
      </w:r>
      <w:r w:rsidR="00461578" w:rsidRPr="00754742">
        <w:rPr>
          <w:rFonts w:eastAsiaTheme="minorEastAsia" w:hint="eastAsia"/>
          <w:lang w:eastAsia="ja-JP"/>
        </w:rPr>
        <w:t>Evaluation of conflicting situation for collection of overlaps</w:t>
      </w:r>
      <w:bookmarkEnd w:id="94"/>
    </w:p>
    <w:p w14:paraId="68B789FF" w14:textId="77777777" w:rsidR="00641794" w:rsidRPr="00641794" w:rsidRDefault="00641794" w:rsidP="00641794">
      <w:pPr>
        <w:spacing w:after="180"/>
        <w:rPr>
          <w:rFonts w:ascii="Times New Roman" w:eastAsia="游明朝" w:hAnsi="Times New Roman" w:cs="Times New Roman"/>
          <w:color w:val="000000" w:themeColor="text1"/>
          <w:sz w:val="20"/>
          <w:szCs w:val="20"/>
        </w:rPr>
      </w:pPr>
      <w:r w:rsidRPr="00641794">
        <w:rPr>
          <w:rFonts w:ascii="Times New Roman" w:eastAsia="游明朝" w:hAnsi="Times New Roman" w:cs="Times New Roman"/>
          <w:color w:val="000000" w:themeColor="text1"/>
          <w:sz w:val="20"/>
          <w:szCs w:val="20"/>
        </w:rPr>
        <w:t xml:space="preserve">As explained in clause 6.2, detection of overlap would be performed on a cell-by-cell basis for simplicity across all cells which a Near-RT RIC controls. </w:t>
      </w:r>
      <w:r w:rsidRPr="00641794">
        <w:rPr>
          <w:rFonts w:ascii="Times New Roman" w:eastAsia="游明朝" w:hAnsi="Times New Roman" w:cs="Times New Roman" w:hint="eastAsia"/>
          <w:color w:val="000000" w:themeColor="text1"/>
          <w:sz w:val="20"/>
          <w:szCs w:val="20"/>
        </w:rPr>
        <w:t xml:space="preserve">And the evaluation of conflicting situation would be performed for collection of detected overlaps. </w:t>
      </w:r>
    </w:p>
    <w:p w14:paraId="6435DFAA" w14:textId="638F1C53" w:rsidR="00641794" w:rsidRPr="00641794" w:rsidRDefault="00641794" w:rsidP="00641794">
      <w:pPr>
        <w:spacing w:after="180"/>
        <w:rPr>
          <w:rFonts w:ascii="Times New Roman" w:eastAsia="游明朝" w:hAnsi="Times New Roman" w:cs="Times New Roman"/>
          <w:sz w:val="20"/>
          <w:szCs w:val="20"/>
          <w:lang w:val="en-GB" w:eastAsia="en-US"/>
        </w:rPr>
      </w:pPr>
      <w:r w:rsidRPr="00641794">
        <w:rPr>
          <w:rFonts w:ascii="Times New Roman" w:eastAsia="游明朝" w:hAnsi="Times New Roman" w:cs="Times New Roman"/>
          <w:color w:val="000000" w:themeColor="text1"/>
          <w:sz w:val="20"/>
          <w:szCs w:val="20"/>
        </w:rPr>
        <w:t xml:space="preserve">Given that multiple Near-RT RICs are connected </w:t>
      </w:r>
      <w:r w:rsidRPr="00641794">
        <w:rPr>
          <w:rFonts w:ascii="Times New Roman" w:eastAsia="游明朝" w:hAnsi="Times New Roman" w:cs="Times New Roman" w:hint="eastAsia"/>
          <w:color w:val="000000" w:themeColor="text1"/>
          <w:sz w:val="20"/>
          <w:szCs w:val="20"/>
        </w:rPr>
        <w:t>with</w:t>
      </w:r>
      <w:r w:rsidRPr="00641794">
        <w:rPr>
          <w:rFonts w:ascii="Times New Roman" w:eastAsia="游明朝" w:hAnsi="Times New Roman" w:cs="Times New Roman"/>
          <w:color w:val="000000" w:themeColor="text1"/>
          <w:sz w:val="20"/>
          <w:szCs w:val="20"/>
        </w:rPr>
        <w:t xml:space="preserve"> a</w:t>
      </w:r>
      <w:r w:rsidRPr="00641794">
        <w:rPr>
          <w:rFonts w:ascii="Times New Roman" w:eastAsia="游明朝" w:hAnsi="Times New Roman" w:cs="Times New Roman" w:hint="eastAsia"/>
          <w:color w:val="000000" w:themeColor="text1"/>
          <w:sz w:val="20"/>
          <w:szCs w:val="20"/>
        </w:rPr>
        <w:t>n</w:t>
      </w:r>
      <w:r w:rsidRPr="00641794">
        <w:rPr>
          <w:rFonts w:ascii="Times New Roman" w:eastAsia="游明朝" w:hAnsi="Times New Roman" w:cs="Times New Roman"/>
          <w:color w:val="000000" w:themeColor="text1"/>
          <w:sz w:val="20"/>
          <w:szCs w:val="20"/>
        </w:rPr>
        <w:t xml:space="preserve"> SMO/Non-RT RIC, there would be groups of overlaps per Near-RT RIC which would be divided into groups per cell. </w:t>
      </w:r>
      <w:r w:rsidRPr="00641794">
        <w:rPr>
          <w:rFonts w:ascii="Times New Roman" w:eastAsia="游明朝" w:hAnsi="Times New Roman" w:cs="Times New Roman" w:hint="eastAsia"/>
          <w:color w:val="000000" w:themeColor="text1"/>
          <w:sz w:val="20"/>
          <w:szCs w:val="20"/>
        </w:rPr>
        <w:t>An example of g</w:t>
      </w:r>
      <w:r w:rsidRPr="00641794">
        <w:rPr>
          <w:rFonts w:ascii="Times New Roman" w:eastAsia="游明朝" w:hAnsi="Times New Roman" w:cs="Times New Roman"/>
          <w:color w:val="000000" w:themeColor="text1"/>
          <w:sz w:val="20"/>
          <w:szCs w:val="20"/>
        </w:rPr>
        <w:t xml:space="preserve">rouping of detected overlaps is illustrated in </w:t>
      </w:r>
      <w:r w:rsidR="00032289">
        <w:rPr>
          <w:rFonts w:ascii="Times New Roman" w:eastAsia="游明朝" w:hAnsi="Times New Roman" w:cs="Times New Roman" w:hint="eastAsia"/>
          <w:color w:val="000000" w:themeColor="text1"/>
          <w:sz w:val="20"/>
          <w:szCs w:val="20"/>
        </w:rPr>
        <w:t>F</w:t>
      </w:r>
      <w:r w:rsidRPr="00641794">
        <w:rPr>
          <w:rFonts w:ascii="Times New Roman" w:eastAsia="游明朝" w:hAnsi="Times New Roman" w:cs="Times New Roman"/>
          <w:color w:val="000000" w:themeColor="text1"/>
          <w:sz w:val="20"/>
          <w:szCs w:val="20"/>
        </w:rPr>
        <w:t xml:space="preserve">igure 6.3.1-1 in which </w:t>
      </w:r>
      <w:r w:rsidRPr="00641794">
        <w:rPr>
          <w:rFonts w:ascii="Times New Roman" w:eastAsia="游明朝" w:hAnsi="Times New Roman" w:cs="Times New Roman" w:hint="eastAsia"/>
          <w:color w:val="000000" w:themeColor="text1"/>
          <w:sz w:val="20"/>
          <w:szCs w:val="20"/>
        </w:rPr>
        <w:t>detected</w:t>
      </w:r>
      <w:r w:rsidRPr="00641794">
        <w:rPr>
          <w:rFonts w:ascii="Times New Roman" w:eastAsia="游明朝" w:hAnsi="Times New Roman" w:cs="Times New Roman"/>
          <w:color w:val="000000" w:themeColor="text1"/>
          <w:sz w:val="20"/>
          <w:szCs w:val="20"/>
        </w:rPr>
        <w:t xml:space="preserve"> overlaps are indexed by p-q-r where p is the </w:t>
      </w:r>
      <w:r w:rsidRPr="00641794">
        <w:rPr>
          <w:rFonts w:ascii="Times New Roman" w:eastAsia="游明朝" w:hAnsi="Times New Roman" w:cs="Times New Roman" w:hint="eastAsia"/>
          <w:color w:val="000000" w:themeColor="text1"/>
          <w:sz w:val="20"/>
          <w:szCs w:val="20"/>
        </w:rPr>
        <w:t>index</w:t>
      </w:r>
      <w:r w:rsidRPr="00641794">
        <w:rPr>
          <w:rFonts w:ascii="Times New Roman" w:eastAsia="游明朝" w:hAnsi="Times New Roman" w:cs="Times New Roman"/>
          <w:color w:val="000000" w:themeColor="text1"/>
          <w:sz w:val="20"/>
          <w:szCs w:val="20"/>
        </w:rPr>
        <w:t xml:space="preserve"> of Near-RT RIC, q the </w:t>
      </w:r>
      <w:r w:rsidRPr="00641794">
        <w:rPr>
          <w:rFonts w:ascii="Times New Roman" w:eastAsia="游明朝" w:hAnsi="Times New Roman" w:cs="Times New Roman" w:hint="eastAsia"/>
          <w:color w:val="000000" w:themeColor="text1"/>
          <w:sz w:val="20"/>
          <w:szCs w:val="20"/>
        </w:rPr>
        <w:t>index</w:t>
      </w:r>
      <w:r w:rsidRPr="00641794">
        <w:rPr>
          <w:rFonts w:ascii="Times New Roman" w:eastAsia="游明朝" w:hAnsi="Times New Roman" w:cs="Times New Roman"/>
          <w:color w:val="000000" w:themeColor="text1"/>
          <w:sz w:val="20"/>
          <w:szCs w:val="20"/>
        </w:rPr>
        <w:t xml:space="preserve"> of cell and r the </w:t>
      </w:r>
      <w:r w:rsidRPr="00641794">
        <w:rPr>
          <w:rFonts w:ascii="Times New Roman" w:eastAsia="游明朝" w:hAnsi="Times New Roman" w:cs="Times New Roman" w:hint="eastAsia"/>
          <w:color w:val="000000" w:themeColor="text1"/>
          <w:sz w:val="20"/>
          <w:szCs w:val="20"/>
        </w:rPr>
        <w:t>index</w:t>
      </w:r>
      <w:r w:rsidRPr="00641794">
        <w:rPr>
          <w:rFonts w:ascii="Times New Roman" w:eastAsia="游明朝" w:hAnsi="Times New Roman" w:cs="Times New Roman"/>
          <w:color w:val="000000" w:themeColor="text1"/>
          <w:sz w:val="20"/>
          <w:szCs w:val="20"/>
        </w:rPr>
        <w:t xml:space="preserve"> of detected overlap</w:t>
      </w:r>
      <w:r w:rsidRPr="00641794">
        <w:rPr>
          <w:rFonts w:ascii="Times New Roman" w:eastAsia="游明朝" w:hAnsi="Times New Roman" w:cs="Times New Roman" w:hint="eastAsia"/>
          <w:color w:val="000000" w:themeColor="text1"/>
          <w:sz w:val="20"/>
          <w:szCs w:val="20"/>
        </w:rPr>
        <w:t xml:space="preserve"> uniquely for that cell,</w:t>
      </w:r>
      <w:r w:rsidRPr="00641794">
        <w:rPr>
          <w:rFonts w:ascii="Times New Roman" w:eastAsia="游明朝" w:hAnsi="Times New Roman" w:cs="Times New Roman"/>
          <w:color w:val="000000" w:themeColor="text1"/>
          <w:sz w:val="20"/>
          <w:szCs w:val="20"/>
        </w:rPr>
        <w:t xml:space="preserve"> </w:t>
      </w:r>
      <w:r w:rsidRPr="00641794">
        <w:rPr>
          <w:rFonts w:ascii="Times New Roman" w:eastAsia="游明朝" w:hAnsi="Times New Roman" w:cs="Times New Roman" w:hint="eastAsia"/>
          <w:color w:val="000000" w:themeColor="text1"/>
          <w:sz w:val="20"/>
          <w:szCs w:val="20"/>
        </w:rPr>
        <w:t xml:space="preserve">along </w:t>
      </w:r>
      <w:r w:rsidRPr="00641794">
        <w:rPr>
          <w:rFonts w:ascii="Times New Roman" w:eastAsia="游明朝" w:hAnsi="Times New Roman" w:cs="Times New Roman"/>
          <w:color w:val="000000" w:themeColor="text1"/>
          <w:sz w:val="20"/>
          <w:szCs w:val="20"/>
        </w:rPr>
        <w:t>with corresponding set</w:t>
      </w:r>
      <w:r w:rsidRPr="00641794">
        <w:rPr>
          <w:rFonts w:ascii="Times New Roman" w:eastAsia="游明朝" w:hAnsi="Times New Roman" w:cs="Times New Roman" w:hint="eastAsia"/>
          <w:color w:val="000000" w:themeColor="text1"/>
          <w:sz w:val="20"/>
          <w:szCs w:val="20"/>
        </w:rPr>
        <w:t>s</w:t>
      </w:r>
      <w:r w:rsidRPr="00641794">
        <w:rPr>
          <w:rFonts w:ascii="Times New Roman" w:eastAsia="游明朝" w:hAnsi="Times New Roman" w:cs="Times New Roman"/>
          <w:color w:val="000000" w:themeColor="text1"/>
          <w:sz w:val="20"/>
          <w:szCs w:val="20"/>
        </w:rPr>
        <w:t xml:space="preserve"> of overlapping policies.</w:t>
      </w:r>
    </w:p>
    <w:p w14:paraId="44E05E51" w14:textId="77777777" w:rsidR="009049FF" w:rsidRDefault="00641794" w:rsidP="008C3ACE">
      <w:pPr>
        <w:keepNext/>
        <w:spacing w:after="180"/>
        <w:jc w:val="center"/>
      </w:pPr>
      <w:r w:rsidRPr="00641794">
        <w:rPr>
          <w:rFonts w:ascii="Times New Roman" w:eastAsia="游明朝" w:hAnsi="Times New Roman" w:cs="Times New Roman"/>
          <w:noProof/>
          <w:sz w:val="20"/>
          <w:szCs w:val="20"/>
          <w:lang w:eastAsia="en-US"/>
        </w:rPr>
        <w:t xml:space="preserve">  </w:t>
      </w:r>
      <w:r w:rsidRPr="00641794">
        <w:rPr>
          <w:rFonts w:ascii="Times New Roman" w:eastAsia="游明朝" w:hAnsi="Times New Roman" w:cs="Times New Roman"/>
          <w:noProof/>
          <w:sz w:val="20"/>
          <w:szCs w:val="20"/>
        </w:rPr>
        <w:drawing>
          <wp:inline distT="0" distB="0" distL="0" distR="0" wp14:anchorId="38A9FBE7" wp14:editId="6C3190E0">
            <wp:extent cx="6122035" cy="4394200"/>
            <wp:effectExtent l="0" t="0" r="0" b="6350"/>
            <wp:docPr id="10189608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60883" name=""/>
                    <pic:cNvPicPr/>
                  </pic:nvPicPr>
                  <pic:blipFill>
                    <a:blip r:embed="rId35"/>
                    <a:stretch>
                      <a:fillRect/>
                    </a:stretch>
                  </pic:blipFill>
                  <pic:spPr>
                    <a:xfrm>
                      <a:off x="0" y="0"/>
                      <a:ext cx="6122035" cy="4394200"/>
                    </a:xfrm>
                    <a:prstGeom prst="rect">
                      <a:avLst/>
                    </a:prstGeom>
                  </pic:spPr>
                </pic:pic>
              </a:graphicData>
            </a:graphic>
          </wp:inline>
        </w:drawing>
      </w:r>
    </w:p>
    <w:p w14:paraId="01D26968" w14:textId="13C6DB42" w:rsidR="00641794" w:rsidRPr="00B32A91" w:rsidRDefault="009049FF"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6.3.1- </w:t>
      </w:r>
      <w:r w:rsidRPr="00B32A91">
        <w:rPr>
          <w:rFonts w:ascii="Arial" w:hAnsi="Arial" w:cs="Arial"/>
          <w:szCs w:val="22"/>
        </w:rPr>
        <w:fldChar w:fldCharType="begin"/>
      </w:r>
      <w:r w:rsidRPr="00B32A91">
        <w:rPr>
          <w:rFonts w:ascii="Arial" w:hAnsi="Arial" w:cs="Arial"/>
          <w:szCs w:val="22"/>
        </w:rPr>
        <w:instrText xml:space="preserve"> SEQ Figure_6.3.1-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An example of grouping of detected overlaps.</w:t>
      </w:r>
    </w:p>
    <w:p w14:paraId="461A5290" w14:textId="77777777" w:rsidR="00641794" w:rsidRPr="00641794" w:rsidRDefault="00641794" w:rsidP="00641794">
      <w:pPr>
        <w:spacing w:after="180"/>
        <w:rPr>
          <w:rFonts w:ascii="Times New Roman" w:eastAsia="游明朝" w:hAnsi="Times New Roman" w:cs="Times New Roman"/>
          <w:sz w:val="20"/>
          <w:szCs w:val="20"/>
        </w:rPr>
      </w:pPr>
      <w:r w:rsidRPr="00641794">
        <w:rPr>
          <w:rFonts w:ascii="Times New Roman" w:eastAsia="游明朝" w:hAnsi="Times New Roman" w:cs="Times New Roman"/>
          <w:sz w:val="20"/>
          <w:szCs w:val="20"/>
        </w:rPr>
        <w:t>I</w:t>
      </w:r>
      <w:r w:rsidRPr="00641794">
        <w:rPr>
          <w:rFonts w:ascii="Times New Roman" w:eastAsia="游明朝" w:hAnsi="Times New Roman" w:cs="Times New Roman" w:hint="eastAsia"/>
          <w:sz w:val="20"/>
          <w:szCs w:val="20"/>
        </w:rPr>
        <w:t>t is noted that there would be cases that the same A1 policy belongs to different detected overlaps concurrently.</w:t>
      </w:r>
    </w:p>
    <w:p w14:paraId="7ADE2E7A" w14:textId="77777777" w:rsidR="00641794" w:rsidRPr="00641794" w:rsidRDefault="00641794" w:rsidP="00641794">
      <w:pPr>
        <w:spacing w:after="180"/>
        <w:rPr>
          <w:rFonts w:ascii="Times New Roman" w:eastAsia="游明朝" w:hAnsi="Times New Roman" w:cs="Times New Roman"/>
          <w:sz w:val="20"/>
          <w:szCs w:val="20"/>
        </w:rPr>
      </w:pPr>
      <w:r w:rsidRPr="00641794">
        <w:rPr>
          <w:rFonts w:ascii="Times New Roman" w:eastAsia="游明朝" w:hAnsi="Times New Roman" w:cs="Times New Roman"/>
          <w:sz w:val="20"/>
          <w:szCs w:val="20"/>
        </w:rPr>
        <w:t>Considering the flexibility of related functional placement in the SMO/Non-RT RIC, the uniqueness of complete information regarding detected conflicts in the SMO/Non-RT RIC would be necessary. For example, in a case where SMO/Non-RT RIC FW is the producer of A1 policy conflict detection service and an rApp is the consumer of the A1 policy conflict detection service to perform conflict avoidance, information related to a detected conflict needs to be uniquely conveyed over the R1.</w:t>
      </w:r>
    </w:p>
    <w:p w14:paraId="720C62F3" w14:textId="5126693F" w:rsidR="00540946" w:rsidRPr="00E065B6" w:rsidRDefault="00540946" w:rsidP="00540946">
      <w:pPr>
        <w:pStyle w:val="3"/>
        <w:rPr>
          <w:rFonts w:eastAsiaTheme="minorEastAsia"/>
          <w:szCs w:val="28"/>
          <w:lang w:eastAsia="ja-JP"/>
        </w:rPr>
      </w:pPr>
      <w:bookmarkStart w:id="95" w:name="_Toc193112899"/>
      <w:r>
        <w:rPr>
          <w:rFonts w:eastAsiaTheme="minorEastAsia" w:hint="eastAsia"/>
          <w:szCs w:val="28"/>
          <w:lang w:eastAsia="ja-JP"/>
        </w:rPr>
        <w:t>6</w:t>
      </w:r>
      <w:r w:rsidRPr="00E065B6">
        <w:rPr>
          <w:szCs w:val="28"/>
        </w:rPr>
        <w:t>.</w:t>
      </w:r>
      <w:r>
        <w:rPr>
          <w:rFonts w:eastAsiaTheme="minorEastAsia" w:hint="eastAsia"/>
          <w:szCs w:val="28"/>
          <w:lang w:eastAsia="ja-JP"/>
        </w:rPr>
        <w:t>3</w:t>
      </w:r>
      <w:r w:rsidRPr="00E065B6">
        <w:rPr>
          <w:szCs w:val="28"/>
        </w:rPr>
        <w:t>.</w:t>
      </w:r>
      <w:r>
        <w:rPr>
          <w:rFonts w:eastAsiaTheme="minorEastAsia" w:hint="eastAsia"/>
          <w:szCs w:val="28"/>
          <w:lang w:eastAsia="ja-JP"/>
        </w:rPr>
        <w:t>2</w:t>
      </w:r>
      <w:r w:rsidRPr="00E065B6">
        <w:rPr>
          <w:szCs w:val="28"/>
        </w:rPr>
        <w:tab/>
      </w:r>
      <w:r w:rsidR="00AA3892" w:rsidRPr="00754742">
        <w:rPr>
          <w:rFonts w:eastAsiaTheme="minorEastAsia" w:hint="eastAsia"/>
          <w:lang w:eastAsia="ja-JP"/>
        </w:rPr>
        <w:t xml:space="preserve">Approach to evaluate conflicting </w:t>
      </w:r>
      <w:r w:rsidR="00AA3892" w:rsidRPr="00754742">
        <w:rPr>
          <w:rFonts w:eastAsiaTheme="minorEastAsia"/>
          <w:lang w:eastAsia="ja-JP"/>
        </w:rPr>
        <w:t>situation.</w:t>
      </w:r>
      <w:bookmarkEnd w:id="95"/>
    </w:p>
    <w:p w14:paraId="4BBDE44C" w14:textId="77777777" w:rsidR="00235B23" w:rsidRPr="00235B23" w:rsidRDefault="00235B23" w:rsidP="00235B23">
      <w:pPr>
        <w:spacing w:after="180"/>
        <w:rPr>
          <w:rFonts w:ascii="Times New Roman" w:eastAsia="游明朝" w:hAnsi="Times New Roman" w:cs="Times New Roman"/>
          <w:color w:val="000000" w:themeColor="text1"/>
          <w:sz w:val="20"/>
          <w:szCs w:val="20"/>
        </w:rPr>
      </w:pPr>
      <w:r w:rsidRPr="00235B23">
        <w:rPr>
          <w:rFonts w:ascii="Times New Roman" w:eastAsia="游明朝" w:hAnsi="Times New Roman" w:cs="Times New Roman"/>
          <w:color w:val="000000" w:themeColor="text1"/>
          <w:sz w:val="20"/>
          <w:szCs w:val="20"/>
        </w:rPr>
        <w:t xml:space="preserve">Possible conflicting situations have been </w:t>
      </w:r>
      <w:r w:rsidRPr="00235B23">
        <w:rPr>
          <w:rFonts w:ascii="Times New Roman" w:eastAsia="游明朝" w:hAnsi="Times New Roman" w:cs="Times New Roman" w:hint="eastAsia"/>
          <w:color w:val="000000" w:themeColor="text1"/>
          <w:sz w:val="20"/>
          <w:szCs w:val="20"/>
        </w:rPr>
        <w:t>studied</w:t>
      </w:r>
      <w:r w:rsidRPr="00235B23">
        <w:rPr>
          <w:rFonts w:ascii="Times New Roman" w:eastAsia="游明朝" w:hAnsi="Times New Roman" w:cs="Times New Roman"/>
          <w:color w:val="000000" w:themeColor="text1"/>
          <w:sz w:val="20"/>
          <w:szCs w:val="20"/>
        </w:rPr>
        <w:t xml:space="preserve"> in clause 5 Use cases with representative scenarios. There would be possibly various approaches to evaluate conflicting situation with use of such as the AI/ML or Digital twin, and related discussion regarding those detailed algorithm would be left for further investigation, however, here it is suggested that</w:t>
      </w:r>
      <w:r w:rsidRPr="00235B23">
        <w:rPr>
          <w:rFonts w:ascii="Times New Roman" w:eastAsia="游明朝" w:hAnsi="Times New Roman" w:cs="Times New Roman" w:hint="eastAsia"/>
          <w:color w:val="000000" w:themeColor="text1"/>
          <w:sz w:val="20"/>
          <w:szCs w:val="20"/>
        </w:rPr>
        <w:t xml:space="preserve"> b</w:t>
      </w:r>
      <w:r w:rsidRPr="00235B23">
        <w:rPr>
          <w:rFonts w:ascii="Times New Roman" w:eastAsia="游明朝" w:hAnsi="Times New Roman" w:cs="Times New Roman"/>
          <w:color w:val="000000" w:themeColor="text1"/>
          <w:sz w:val="20"/>
          <w:szCs w:val="20"/>
        </w:rPr>
        <w:t xml:space="preserve">asic approach to </w:t>
      </w:r>
      <w:r w:rsidRPr="00235B23">
        <w:rPr>
          <w:rFonts w:ascii="Times New Roman" w:eastAsia="游明朝" w:hAnsi="Times New Roman" w:cs="Times New Roman" w:hint="eastAsia"/>
          <w:color w:val="000000" w:themeColor="text1"/>
          <w:sz w:val="20"/>
          <w:szCs w:val="20"/>
        </w:rPr>
        <w:t xml:space="preserve">evaluate </w:t>
      </w:r>
      <w:r w:rsidRPr="00235B23">
        <w:rPr>
          <w:rFonts w:ascii="Times New Roman" w:eastAsia="游明朝" w:hAnsi="Times New Roman" w:cs="Times New Roman"/>
          <w:color w:val="000000" w:themeColor="text1"/>
          <w:sz w:val="20"/>
          <w:szCs w:val="20"/>
        </w:rPr>
        <w:t xml:space="preserve">conflicting situation is to check if pairs of </w:t>
      </w:r>
      <w:r w:rsidRPr="00235B23">
        <w:rPr>
          <w:rFonts w:ascii="Times New Roman" w:eastAsia="游明朝" w:hAnsi="Times New Roman" w:cs="Times New Roman" w:hint="eastAsia"/>
          <w:color w:val="000000" w:themeColor="text1"/>
          <w:sz w:val="20"/>
          <w:szCs w:val="20"/>
        </w:rPr>
        <w:t>policy scope and/or policy resource</w:t>
      </w:r>
      <w:r w:rsidRPr="00235B23">
        <w:rPr>
          <w:rFonts w:ascii="Times New Roman" w:eastAsia="游明朝" w:hAnsi="Times New Roman" w:cs="Times New Roman"/>
          <w:color w:val="000000" w:themeColor="text1"/>
          <w:sz w:val="20"/>
          <w:szCs w:val="20"/>
        </w:rPr>
        <w:t xml:space="preserve"> with overlap </w:t>
      </w:r>
      <w:r w:rsidRPr="00235B23">
        <w:rPr>
          <w:rFonts w:ascii="Times New Roman" w:eastAsia="游明朝" w:hAnsi="Times New Roman" w:cs="Times New Roman"/>
          <w:color w:val="000000" w:themeColor="text1"/>
          <w:sz w:val="20"/>
          <w:szCs w:val="20"/>
        </w:rPr>
        <w:lastRenderedPageBreak/>
        <w:t>between two policies</w:t>
      </w:r>
      <w:r w:rsidRPr="00235B23">
        <w:rPr>
          <w:rFonts w:ascii="Times New Roman" w:eastAsia="游明朝" w:hAnsi="Times New Roman" w:cs="Times New Roman" w:hint="eastAsia"/>
          <w:color w:val="000000" w:themeColor="text1"/>
          <w:sz w:val="20"/>
          <w:szCs w:val="20"/>
        </w:rPr>
        <w:t xml:space="preserve"> </w:t>
      </w:r>
      <w:r w:rsidRPr="00235B23">
        <w:rPr>
          <w:rFonts w:ascii="Times New Roman" w:eastAsia="游明朝" w:hAnsi="Times New Roman" w:cs="Times New Roman"/>
          <w:color w:val="000000" w:themeColor="text1"/>
          <w:sz w:val="20"/>
          <w:szCs w:val="20"/>
        </w:rPr>
        <w:t xml:space="preserve">would </w:t>
      </w:r>
      <w:r w:rsidRPr="00235B23">
        <w:rPr>
          <w:rFonts w:ascii="Times New Roman" w:eastAsia="游明朝" w:hAnsi="Times New Roman" w:cs="Times New Roman" w:hint="eastAsia"/>
          <w:color w:val="000000" w:themeColor="text1"/>
          <w:sz w:val="20"/>
          <w:szCs w:val="20"/>
        </w:rPr>
        <w:t xml:space="preserve">meet </w:t>
      </w:r>
      <w:r w:rsidRPr="00235B23">
        <w:rPr>
          <w:rFonts w:ascii="Times New Roman" w:eastAsia="游明朝" w:hAnsi="Times New Roman" w:cs="Times New Roman"/>
          <w:color w:val="000000" w:themeColor="text1"/>
          <w:sz w:val="20"/>
          <w:szCs w:val="20"/>
        </w:rPr>
        <w:t>those A1 policy conflict use cases</w:t>
      </w:r>
      <w:r w:rsidRPr="00235B23">
        <w:rPr>
          <w:rFonts w:ascii="Times New Roman" w:eastAsia="游明朝" w:hAnsi="Times New Roman" w:cs="Times New Roman" w:hint="eastAsia"/>
          <w:color w:val="000000" w:themeColor="text1"/>
          <w:sz w:val="20"/>
          <w:szCs w:val="20"/>
        </w:rPr>
        <w:t xml:space="preserve">; UC#1 </w:t>
      </w:r>
      <w:r w:rsidRPr="00235B23">
        <w:rPr>
          <w:rFonts w:ascii="Times New Roman" w:eastAsia="游明朝" w:hAnsi="Times New Roman" w:cs="Times New Roman"/>
          <w:color w:val="000000" w:themeColor="text1"/>
          <w:sz w:val="20"/>
          <w:szCs w:val="20"/>
        </w:rPr>
        <w:t>“</w:t>
      </w:r>
      <w:r w:rsidRPr="00235B23">
        <w:rPr>
          <w:rFonts w:ascii="Times New Roman" w:eastAsia="游明朝" w:hAnsi="Times New Roman" w:cs="Times New Roman" w:hint="eastAsia"/>
          <w:color w:val="000000" w:themeColor="text1"/>
          <w:sz w:val="20"/>
          <w:szCs w:val="20"/>
        </w:rPr>
        <w:t>reserve</w:t>
      </w:r>
      <w:r w:rsidRPr="00235B23">
        <w:rPr>
          <w:rFonts w:ascii="Times New Roman" w:eastAsia="游明朝" w:hAnsi="Times New Roman" w:cs="Times New Roman"/>
          <w:color w:val="000000" w:themeColor="text1"/>
          <w:sz w:val="20"/>
          <w:szCs w:val="20"/>
        </w:rPr>
        <w:t>”</w:t>
      </w:r>
      <w:r w:rsidRPr="00235B23">
        <w:rPr>
          <w:rFonts w:ascii="Times New Roman" w:eastAsia="游明朝" w:hAnsi="Times New Roman" w:cs="Times New Roman" w:hint="eastAsia"/>
          <w:color w:val="000000" w:themeColor="text1"/>
          <w:sz w:val="20"/>
          <w:szCs w:val="20"/>
        </w:rPr>
        <w:t xml:space="preserve"> vs </w:t>
      </w:r>
      <w:r w:rsidRPr="00235B23">
        <w:rPr>
          <w:rFonts w:ascii="Times New Roman" w:eastAsia="游明朝" w:hAnsi="Times New Roman" w:cs="Times New Roman"/>
          <w:color w:val="000000" w:themeColor="text1"/>
          <w:sz w:val="20"/>
          <w:szCs w:val="20"/>
        </w:rPr>
        <w:t>“</w:t>
      </w:r>
      <w:r w:rsidRPr="00235B23">
        <w:rPr>
          <w:rFonts w:ascii="Times New Roman" w:eastAsia="游明朝" w:hAnsi="Times New Roman" w:cs="Times New Roman" w:hint="eastAsia"/>
          <w:color w:val="000000" w:themeColor="text1"/>
          <w:sz w:val="20"/>
          <w:szCs w:val="20"/>
        </w:rPr>
        <w:t>release</w:t>
      </w:r>
      <w:r w:rsidRPr="00235B23">
        <w:rPr>
          <w:rFonts w:ascii="Times New Roman" w:eastAsia="游明朝" w:hAnsi="Times New Roman" w:cs="Times New Roman"/>
          <w:color w:val="000000" w:themeColor="text1"/>
          <w:sz w:val="20"/>
          <w:szCs w:val="20"/>
        </w:rPr>
        <w:t>”</w:t>
      </w:r>
      <w:r w:rsidRPr="00235B23">
        <w:rPr>
          <w:rFonts w:ascii="Times New Roman" w:eastAsia="游明朝" w:hAnsi="Times New Roman" w:cs="Times New Roman" w:hint="eastAsia"/>
          <w:color w:val="000000" w:themeColor="text1"/>
          <w:sz w:val="20"/>
          <w:szCs w:val="20"/>
        </w:rPr>
        <w:t xml:space="preserve"> policy, UC#2 objectives not uniquely identified, and UC#3 conditions not uniquely identified.</w:t>
      </w:r>
    </w:p>
    <w:p w14:paraId="4EEC07B5" w14:textId="0E473652" w:rsidR="00235B23" w:rsidRPr="00235B23" w:rsidRDefault="00235B23" w:rsidP="00235B23">
      <w:pPr>
        <w:spacing w:after="180"/>
        <w:rPr>
          <w:rFonts w:ascii="Times New Roman" w:eastAsia="游明朝" w:hAnsi="Times New Roman" w:cs="Times New Roman"/>
          <w:color w:val="000000" w:themeColor="text1"/>
          <w:sz w:val="20"/>
          <w:szCs w:val="20"/>
        </w:rPr>
      </w:pPr>
      <w:r w:rsidRPr="00235B23">
        <w:rPr>
          <w:rFonts w:ascii="Times New Roman" w:eastAsia="游明朝" w:hAnsi="Times New Roman" w:cs="Times New Roman" w:hint="eastAsia"/>
          <w:color w:val="000000" w:themeColor="text1"/>
          <w:sz w:val="20"/>
          <w:szCs w:val="20"/>
        </w:rPr>
        <w:t xml:space="preserve">Possible A1 policy conflict use cases could be related into </w:t>
      </w:r>
      <w:r w:rsidRPr="00235B23">
        <w:rPr>
          <w:rFonts w:ascii="Times New Roman" w:eastAsia="游明朝" w:hAnsi="Times New Roman" w:cs="Times New Roman"/>
          <w:color w:val="000000" w:themeColor="text1"/>
          <w:sz w:val="20"/>
          <w:szCs w:val="20"/>
        </w:rPr>
        <w:t>pairs</w:t>
      </w:r>
      <w:r w:rsidRPr="00235B23">
        <w:rPr>
          <w:rFonts w:ascii="Times New Roman" w:eastAsia="游明朝" w:hAnsi="Times New Roman" w:cs="Times New Roman" w:hint="eastAsia"/>
          <w:color w:val="000000" w:themeColor="text1"/>
          <w:sz w:val="20"/>
          <w:szCs w:val="20"/>
        </w:rPr>
        <w:t xml:space="preserve"> of policy scopes and/or policy resources with a detected overlap as shown in </w:t>
      </w:r>
      <w:r w:rsidR="00032289">
        <w:rPr>
          <w:rFonts w:ascii="Times New Roman" w:eastAsia="游明朝" w:hAnsi="Times New Roman" w:cs="Times New Roman" w:hint="eastAsia"/>
          <w:color w:val="000000" w:themeColor="text1"/>
          <w:sz w:val="20"/>
          <w:szCs w:val="20"/>
        </w:rPr>
        <w:t>F</w:t>
      </w:r>
      <w:r w:rsidRPr="00235B23">
        <w:rPr>
          <w:rFonts w:ascii="Times New Roman" w:eastAsia="游明朝" w:hAnsi="Times New Roman" w:cs="Times New Roman" w:hint="eastAsia"/>
          <w:color w:val="000000" w:themeColor="text1"/>
          <w:sz w:val="20"/>
          <w:szCs w:val="20"/>
        </w:rPr>
        <w:t xml:space="preserve">igure 6.3.2-1. </w:t>
      </w:r>
      <w:r w:rsidRPr="00235B23">
        <w:rPr>
          <w:rFonts w:ascii="Times New Roman" w:eastAsia="游明朝" w:hAnsi="Times New Roman" w:cs="Times New Roman"/>
          <w:color w:val="000000" w:themeColor="text1"/>
          <w:sz w:val="20"/>
          <w:szCs w:val="20"/>
        </w:rPr>
        <w:t>T</w:t>
      </w:r>
      <w:r w:rsidRPr="00235B23">
        <w:rPr>
          <w:rFonts w:ascii="Times New Roman" w:eastAsia="游明朝" w:hAnsi="Times New Roman" w:cs="Times New Roman" w:hint="eastAsia"/>
          <w:color w:val="000000" w:themeColor="text1"/>
          <w:sz w:val="20"/>
          <w:szCs w:val="20"/>
        </w:rPr>
        <w:t xml:space="preserve">here would possibly be four pairs of policy scopes and/or policy resources having an overlap between a requested policy and one of existing policies, and for each of detected overlaps between two policies, it would be checked if corresponding A1 policy conflict use cases would meet or not. </w:t>
      </w:r>
      <w:r w:rsidRPr="00235B23">
        <w:rPr>
          <w:rFonts w:ascii="Times New Roman" w:eastAsia="游明朝" w:hAnsi="Times New Roman" w:cs="Times New Roman"/>
          <w:color w:val="000000" w:themeColor="text1"/>
          <w:sz w:val="20"/>
          <w:szCs w:val="20"/>
        </w:rPr>
        <w:t>I</w:t>
      </w:r>
      <w:r w:rsidRPr="00235B23">
        <w:rPr>
          <w:rFonts w:ascii="Times New Roman" w:eastAsia="游明朝" w:hAnsi="Times New Roman" w:cs="Times New Roman" w:hint="eastAsia"/>
          <w:color w:val="000000" w:themeColor="text1"/>
          <w:sz w:val="20"/>
          <w:szCs w:val="20"/>
        </w:rPr>
        <w:t>f a requested policy has at least one conflicting situation to meet those A1 policy conflict use cases for detected overlaps, a set of detected overlapping policies would be regarded as a set of conflicting policies and the requested policy would be a member of conflicting policies.</w:t>
      </w:r>
    </w:p>
    <w:p w14:paraId="613BF57D" w14:textId="77777777" w:rsidR="009049FF" w:rsidRDefault="00235B23" w:rsidP="008C3ACE">
      <w:pPr>
        <w:keepNext/>
        <w:spacing w:after="180"/>
      </w:pPr>
      <w:r w:rsidRPr="00235B23">
        <w:rPr>
          <w:rFonts w:ascii="Times New Roman" w:eastAsia="游明朝" w:hAnsi="Times New Roman" w:cs="Times New Roman"/>
          <w:noProof/>
          <w:sz w:val="20"/>
          <w:szCs w:val="20"/>
        </w:rPr>
        <w:drawing>
          <wp:inline distT="0" distB="0" distL="0" distR="0" wp14:anchorId="793B6934" wp14:editId="773FE6B9">
            <wp:extent cx="6122035" cy="2750820"/>
            <wp:effectExtent l="0" t="0" r="0" b="0"/>
            <wp:docPr id="19843400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0047" name=""/>
                    <pic:cNvPicPr/>
                  </pic:nvPicPr>
                  <pic:blipFill>
                    <a:blip r:embed="rId36"/>
                    <a:stretch>
                      <a:fillRect/>
                    </a:stretch>
                  </pic:blipFill>
                  <pic:spPr>
                    <a:xfrm>
                      <a:off x="0" y="0"/>
                      <a:ext cx="6122035" cy="2750820"/>
                    </a:xfrm>
                    <a:prstGeom prst="rect">
                      <a:avLst/>
                    </a:prstGeom>
                  </pic:spPr>
                </pic:pic>
              </a:graphicData>
            </a:graphic>
          </wp:inline>
        </w:drawing>
      </w:r>
    </w:p>
    <w:p w14:paraId="4FF08B43" w14:textId="1F8F8B0C" w:rsidR="00235B23" w:rsidRPr="00B32A91" w:rsidRDefault="009049FF" w:rsidP="00B32A91">
      <w:pPr>
        <w:pStyle w:val="af4"/>
        <w:spacing w:after="240"/>
        <w:jc w:val="center"/>
        <w:rPr>
          <w:rFonts w:ascii="Arial" w:eastAsia="游明朝" w:hAnsi="Arial" w:cs="Arial"/>
          <w:color w:val="000000" w:themeColor="text1"/>
          <w:szCs w:val="22"/>
        </w:rPr>
      </w:pPr>
      <w:r w:rsidRPr="00B32A91">
        <w:rPr>
          <w:rFonts w:ascii="Arial" w:hAnsi="Arial" w:cs="Arial"/>
          <w:szCs w:val="22"/>
        </w:rPr>
        <w:t xml:space="preserve">Figure 6.3.2- </w:t>
      </w:r>
      <w:r w:rsidRPr="00B32A91">
        <w:rPr>
          <w:rFonts w:ascii="Arial" w:hAnsi="Arial" w:cs="Arial"/>
          <w:szCs w:val="22"/>
        </w:rPr>
        <w:fldChar w:fldCharType="begin"/>
      </w:r>
      <w:r w:rsidRPr="00B32A91">
        <w:rPr>
          <w:rFonts w:ascii="Arial" w:hAnsi="Arial" w:cs="Arial"/>
          <w:szCs w:val="22"/>
        </w:rPr>
        <w:instrText xml:space="preserve"> SEQ Figure_6.3.2- \* ARABIC </w:instrText>
      </w:r>
      <w:r w:rsidRPr="00B32A91">
        <w:rPr>
          <w:rFonts w:ascii="Arial" w:hAnsi="Arial" w:cs="Arial"/>
          <w:szCs w:val="22"/>
        </w:rPr>
        <w:fldChar w:fldCharType="separate"/>
      </w:r>
      <w:r w:rsidR="00A91DB8"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Mapping of possible A1 policy conflict use cases into a pair of policy scopes and/or policy resources with a detected overlap.</w:t>
      </w:r>
    </w:p>
    <w:p w14:paraId="5C46749D" w14:textId="670BBF4D" w:rsidR="00235B23" w:rsidRPr="00235B23" w:rsidRDefault="00235B23" w:rsidP="00235B23">
      <w:pPr>
        <w:spacing w:after="180"/>
        <w:rPr>
          <w:rFonts w:ascii="Times New Roman" w:eastAsia="游明朝" w:hAnsi="Times New Roman" w:cs="Times New Roman"/>
          <w:sz w:val="20"/>
          <w:szCs w:val="20"/>
          <w:lang w:val="en-GB"/>
        </w:rPr>
      </w:pPr>
      <w:r w:rsidRPr="00235B23">
        <w:rPr>
          <w:rFonts w:ascii="Times New Roman" w:eastAsia="游明朝" w:hAnsi="Times New Roman" w:cs="Times New Roman"/>
          <w:sz w:val="20"/>
          <w:szCs w:val="20"/>
          <w:lang w:val="en-GB"/>
        </w:rPr>
        <w:t xml:space="preserve">It is noted that a pair of policy scopes and/or policy resource with a detected overlap would possibly meet multiple conflicting situations as shown in #1 and #4 pairs in </w:t>
      </w:r>
      <w:r w:rsidR="00032289">
        <w:rPr>
          <w:rFonts w:ascii="Times New Roman" w:eastAsia="游明朝" w:hAnsi="Times New Roman" w:cs="Times New Roman" w:hint="eastAsia"/>
          <w:sz w:val="20"/>
          <w:szCs w:val="20"/>
          <w:lang w:val="en-GB"/>
        </w:rPr>
        <w:t>F</w:t>
      </w:r>
      <w:r w:rsidRPr="00235B23">
        <w:rPr>
          <w:rFonts w:ascii="Times New Roman" w:eastAsia="游明朝" w:hAnsi="Times New Roman" w:cs="Times New Roman"/>
          <w:sz w:val="20"/>
          <w:szCs w:val="20"/>
          <w:lang w:val="en-GB"/>
        </w:rPr>
        <w:t xml:space="preserve">igure 6.3.2-1. An example of detected overlap (O1) in cell (C1) under </w:t>
      </w:r>
      <w:r w:rsidRPr="00235B23">
        <w:rPr>
          <w:rFonts w:ascii="Times New Roman" w:eastAsia="游明朝" w:hAnsi="Times New Roman" w:cs="Times New Roman" w:hint="eastAsia"/>
          <w:sz w:val="20"/>
          <w:szCs w:val="20"/>
          <w:lang w:val="en-GB"/>
        </w:rPr>
        <w:t xml:space="preserve">the </w:t>
      </w:r>
      <w:r w:rsidRPr="00235B23">
        <w:rPr>
          <w:rFonts w:ascii="Times New Roman" w:eastAsia="游明朝" w:hAnsi="Times New Roman" w:cs="Times New Roman"/>
          <w:sz w:val="20"/>
          <w:szCs w:val="20"/>
          <w:lang w:val="en-GB"/>
        </w:rPr>
        <w:t xml:space="preserve">control of Near-RT RIC (N1) with a result of checking conflicting situations is illustrated in </w:t>
      </w:r>
      <w:r w:rsidR="00032289">
        <w:rPr>
          <w:rFonts w:ascii="Times New Roman" w:eastAsia="游明朝" w:hAnsi="Times New Roman" w:cs="Times New Roman" w:hint="eastAsia"/>
          <w:sz w:val="20"/>
          <w:szCs w:val="20"/>
          <w:lang w:val="en-GB"/>
        </w:rPr>
        <w:t>F</w:t>
      </w:r>
      <w:r w:rsidRPr="00235B23">
        <w:rPr>
          <w:rFonts w:ascii="Times New Roman" w:eastAsia="游明朝" w:hAnsi="Times New Roman" w:cs="Times New Roman"/>
          <w:sz w:val="20"/>
          <w:szCs w:val="20"/>
          <w:lang w:val="en-GB"/>
        </w:rPr>
        <w:t>igure 6.3.2-2. In the referred figure, a set of overlapping policies could be divided into a set of conflict-free policies and multiple sets of conflicting policies.</w:t>
      </w:r>
    </w:p>
    <w:p w14:paraId="3A5317CD" w14:textId="77777777" w:rsidR="00A91DB8" w:rsidRDefault="00235B23" w:rsidP="008C3ACE">
      <w:pPr>
        <w:keepNext/>
        <w:spacing w:after="180"/>
        <w:jc w:val="center"/>
      </w:pPr>
      <w:r w:rsidRPr="00235B23">
        <w:rPr>
          <w:rFonts w:ascii="Times New Roman" w:eastAsia="游明朝" w:hAnsi="Times New Roman" w:cs="Times New Roman"/>
          <w:noProof/>
          <w:sz w:val="20"/>
          <w:szCs w:val="20"/>
        </w:rPr>
        <w:drawing>
          <wp:inline distT="0" distB="0" distL="0" distR="0" wp14:anchorId="69834AB4" wp14:editId="6CD5D333">
            <wp:extent cx="4834393" cy="2133130"/>
            <wp:effectExtent l="0" t="0" r="4445" b="635"/>
            <wp:docPr id="8697369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36900" name=""/>
                    <pic:cNvPicPr/>
                  </pic:nvPicPr>
                  <pic:blipFill>
                    <a:blip r:embed="rId37"/>
                    <a:stretch>
                      <a:fillRect/>
                    </a:stretch>
                  </pic:blipFill>
                  <pic:spPr>
                    <a:xfrm>
                      <a:off x="0" y="0"/>
                      <a:ext cx="4841125" cy="2136100"/>
                    </a:xfrm>
                    <a:prstGeom prst="rect">
                      <a:avLst/>
                    </a:prstGeom>
                  </pic:spPr>
                </pic:pic>
              </a:graphicData>
            </a:graphic>
          </wp:inline>
        </w:drawing>
      </w:r>
    </w:p>
    <w:p w14:paraId="15F496A3" w14:textId="05558C2C" w:rsidR="00235B23" w:rsidRPr="00B32A91" w:rsidRDefault="00A91DB8" w:rsidP="00B32A91">
      <w:pPr>
        <w:pStyle w:val="af4"/>
        <w:spacing w:after="240"/>
        <w:jc w:val="center"/>
        <w:rPr>
          <w:rFonts w:ascii="Arial" w:eastAsia="游明朝" w:hAnsi="Arial" w:cs="Arial"/>
          <w:szCs w:val="22"/>
          <w:lang w:val="en-GB"/>
        </w:rPr>
      </w:pPr>
      <w:r w:rsidRPr="00B32A91">
        <w:rPr>
          <w:rFonts w:ascii="Arial" w:hAnsi="Arial" w:cs="Arial"/>
          <w:szCs w:val="22"/>
        </w:rPr>
        <w:t xml:space="preserve">Figure 6.3.2- </w:t>
      </w:r>
      <w:r w:rsidRPr="00B32A91">
        <w:rPr>
          <w:rFonts w:ascii="Arial" w:hAnsi="Arial" w:cs="Arial"/>
          <w:szCs w:val="22"/>
        </w:rPr>
        <w:fldChar w:fldCharType="begin"/>
      </w:r>
      <w:r w:rsidRPr="00B32A91">
        <w:rPr>
          <w:rFonts w:ascii="Arial" w:hAnsi="Arial" w:cs="Arial"/>
          <w:szCs w:val="22"/>
        </w:rPr>
        <w:instrText xml:space="preserve"> SEQ Figure_6.3.2- \* ARABIC </w:instrText>
      </w:r>
      <w:r w:rsidRPr="00B32A91">
        <w:rPr>
          <w:rFonts w:ascii="Arial" w:hAnsi="Arial" w:cs="Arial"/>
          <w:szCs w:val="22"/>
        </w:rPr>
        <w:fldChar w:fldCharType="separate"/>
      </w:r>
      <w:r w:rsidRPr="00B32A91">
        <w:rPr>
          <w:rFonts w:ascii="Arial" w:hAnsi="Arial" w:cs="Arial"/>
          <w:noProof/>
          <w:szCs w:val="22"/>
        </w:rPr>
        <w:t>2</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游明朝" w:hAnsi="Arial" w:cs="Arial"/>
          <w:szCs w:val="22"/>
          <w:lang w:val="en-GB"/>
        </w:rPr>
        <w:t>Group of overlaps with results of checking conflicting situations.</w:t>
      </w:r>
    </w:p>
    <w:p w14:paraId="5E091407" w14:textId="77777777" w:rsidR="00235B23" w:rsidRPr="00235B23" w:rsidRDefault="00235B23" w:rsidP="00235B23">
      <w:pPr>
        <w:spacing w:after="180"/>
        <w:rPr>
          <w:rFonts w:ascii="Times New Roman" w:eastAsia="游明朝" w:hAnsi="Times New Roman" w:cs="Times New Roman"/>
          <w:sz w:val="20"/>
          <w:szCs w:val="20"/>
          <w:lang w:val="en-GB"/>
        </w:rPr>
      </w:pPr>
      <w:r w:rsidRPr="00235B23">
        <w:rPr>
          <w:rFonts w:ascii="Times New Roman" w:eastAsia="游明朝" w:hAnsi="Times New Roman" w:cs="Times New Roman" w:hint="eastAsia"/>
          <w:sz w:val="20"/>
          <w:szCs w:val="20"/>
          <w:lang w:val="en-GB"/>
        </w:rPr>
        <w:t xml:space="preserve">It is also noted that contents of A1 policies such as policy type, policy objective and policy resource would be typically used to find conflicting situations for A1 policy conflict use cases, and its details for some algorithms are left to </w:t>
      </w:r>
      <w:r w:rsidRPr="00235B23">
        <w:rPr>
          <w:rFonts w:ascii="Times New Roman" w:eastAsia="游明朝" w:hAnsi="Times New Roman" w:cs="Times New Roman" w:hint="eastAsia"/>
          <w:sz w:val="20"/>
          <w:szCs w:val="20"/>
          <w:lang w:val="en-GB"/>
        </w:rPr>
        <w:lastRenderedPageBreak/>
        <w:t xml:space="preserve">implementation. </w:t>
      </w:r>
      <w:r w:rsidRPr="00235B23">
        <w:rPr>
          <w:rFonts w:ascii="Times New Roman" w:eastAsia="游明朝" w:hAnsi="Times New Roman" w:cs="Times New Roman"/>
          <w:sz w:val="20"/>
          <w:szCs w:val="20"/>
          <w:lang w:val="en-GB"/>
        </w:rPr>
        <w:t>I</w:t>
      </w:r>
      <w:r w:rsidRPr="00235B23">
        <w:rPr>
          <w:rFonts w:ascii="Times New Roman" w:eastAsia="游明朝" w:hAnsi="Times New Roman" w:cs="Times New Roman" w:hint="eastAsia"/>
          <w:sz w:val="20"/>
          <w:szCs w:val="20"/>
          <w:lang w:val="en-GB"/>
        </w:rPr>
        <w:t xml:space="preserve">t might be considered that available UE-related attributes (e.g. UE context) are used to recognize the actual existence of implicit UE(s) for conflicting policies (e.g., for evaluating the severity of impact of conflicting situations with such as a number of affected UEs), however, it should be noted that this condition would be intermittent and not persistent considering possible UE handovers and </w:t>
      </w:r>
      <w:r w:rsidRPr="00235B23">
        <w:rPr>
          <w:rFonts w:ascii="Times New Roman" w:eastAsia="游明朝" w:hAnsi="Times New Roman" w:cs="Times New Roman"/>
          <w:sz w:val="20"/>
          <w:szCs w:val="20"/>
          <w:lang w:val="en-GB"/>
        </w:rPr>
        <w:t>its time lag between collection and use of UE-related attributes in the RAN</w:t>
      </w:r>
      <w:r w:rsidRPr="00235B23">
        <w:rPr>
          <w:rFonts w:ascii="Times New Roman" w:eastAsia="游明朝" w:hAnsi="Times New Roman" w:cs="Times New Roman" w:hint="eastAsia"/>
          <w:sz w:val="20"/>
          <w:szCs w:val="20"/>
          <w:lang w:val="en-GB"/>
        </w:rPr>
        <w:t xml:space="preserve">. </w:t>
      </w:r>
      <w:r w:rsidRPr="00235B23">
        <w:rPr>
          <w:rFonts w:ascii="Times New Roman" w:eastAsia="游明朝" w:hAnsi="Times New Roman" w:cs="Times New Roman"/>
          <w:sz w:val="20"/>
          <w:szCs w:val="20"/>
          <w:lang w:val="en-GB"/>
        </w:rPr>
        <w:t>T</w:t>
      </w:r>
      <w:r w:rsidRPr="00235B23">
        <w:rPr>
          <w:rFonts w:ascii="Times New Roman" w:eastAsia="游明朝" w:hAnsi="Times New Roman" w:cs="Times New Roman" w:hint="eastAsia"/>
          <w:sz w:val="20"/>
          <w:szCs w:val="20"/>
          <w:lang w:val="en-GB"/>
        </w:rPr>
        <w:t>he use of UE-related attributes for evaluation of conflicting situations would be also left to implementation.</w:t>
      </w:r>
    </w:p>
    <w:p w14:paraId="7B728DA4" w14:textId="7C911D66" w:rsidR="00235B23" w:rsidRPr="00E065B6" w:rsidRDefault="00235B23" w:rsidP="00235B23">
      <w:pPr>
        <w:pStyle w:val="3"/>
        <w:rPr>
          <w:rFonts w:eastAsiaTheme="minorEastAsia"/>
          <w:szCs w:val="28"/>
          <w:lang w:eastAsia="ja-JP"/>
        </w:rPr>
      </w:pPr>
      <w:bookmarkStart w:id="96" w:name="_Toc193112900"/>
      <w:r>
        <w:rPr>
          <w:rFonts w:eastAsiaTheme="minorEastAsia" w:hint="eastAsia"/>
          <w:szCs w:val="28"/>
          <w:lang w:eastAsia="ja-JP"/>
        </w:rPr>
        <w:t>6</w:t>
      </w:r>
      <w:r w:rsidRPr="00E065B6">
        <w:rPr>
          <w:szCs w:val="28"/>
        </w:rPr>
        <w:t>.</w:t>
      </w:r>
      <w:r>
        <w:rPr>
          <w:rFonts w:eastAsiaTheme="minorEastAsia" w:hint="eastAsia"/>
          <w:szCs w:val="28"/>
          <w:lang w:eastAsia="ja-JP"/>
        </w:rPr>
        <w:t>3</w:t>
      </w:r>
      <w:r w:rsidRPr="00E065B6">
        <w:rPr>
          <w:szCs w:val="28"/>
        </w:rPr>
        <w:t>.</w:t>
      </w:r>
      <w:r>
        <w:rPr>
          <w:rFonts w:eastAsiaTheme="minorEastAsia" w:hint="eastAsia"/>
          <w:szCs w:val="28"/>
          <w:lang w:eastAsia="ja-JP"/>
        </w:rPr>
        <w:t>3</w:t>
      </w:r>
      <w:r w:rsidRPr="00E065B6">
        <w:rPr>
          <w:szCs w:val="28"/>
        </w:rPr>
        <w:tab/>
      </w:r>
      <w:r w:rsidR="00AC26A9" w:rsidRPr="00AC26A9">
        <w:rPr>
          <w:szCs w:val="28"/>
        </w:rPr>
        <w:t>Information of conflicting situations</w:t>
      </w:r>
      <w:bookmarkEnd w:id="96"/>
    </w:p>
    <w:p w14:paraId="4B2ED5FF" w14:textId="77777777" w:rsidR="000211D5" w:rsidRPr="000211D5" w:rsidRDefault="000211D5" w:rsidP="000211D5">
      <w:pPr>
        <w:spacing w:after="180"/>
        <w:rPr>
          <w:rFonts w:ascii="Times New Roman" w:eastAsia="游明朝" w:hAnsi="Times New Roman" w:cs="Times New Roman"/>
          <w:sz w:val="20"/>
          <w:szCs w:val="20"/>
          <w:lang w:val="en-GB" w:eastAsia="en-US"/>
        </w:rPr>
      </w:pPr>
      <w:r w:rsidRPr="000211D5">
        <w:rPr>
          <w:rFonts w:ascii="Times New Roman" w:eastAsia="游明朝" w:hAnsi="Times New Roman" w:cs="Times New Roman"/>
          <w:sz w:val="20"/>
          <w:szCs w:val="20"/>
          <w:lang w:val="en-GB"/>
        </w:rPr>
        <w:t xml:space="preserve">As a result of </w:t>
      </w:r>
      <w:r w:rsidRPr="000211D5">
        <w:rPr>
          <w:rFonts w:ascii="Times New Roman" w:eastAsia="游明朝" w:hAnsi="Times New Roman" w:cs="Times New Roman" w:hint="eastAsia"/>
          <w:sz w:val="20"/>
          <w:szCs w:val="20"/>
          <w:lang w:val="en-GB"/>
        </w:rPr>
        <w:t xml:space="preserve">evaluating conflicting situations for sets of overlapping policies, some sets of conflicting policies might be found with information of conflicting situations </w:t>
      </w:r>
      <w:r w:rsidRPr="000211D5">
        <w:rPr>
          <w:rFonts w:ascii="Times New Roman" w:eastAsia="游明朝" w:hAnsi="Times New Roman" w:cs="Times New Roman"/>
          <w:sz w:val="20"/>
          <w:szCs w:val="20"/>
          <w:lang w:val="en-GB"/>
        </w:rPr>
        <w:t>such</w:t>
      </w:r>
      <w:r w:rsidRPr="000211D5">
        <w:rPr>
          <w:rFonts w:ascii="Times New Roman" w:eastAsia="游明朝" w:hAnsi="Times New Roman" w:cs="Times New Roman" w:hint="eastAsia"/>
          <w:sz w:val="20"/>
          <w:szCs w:val="20"/>
          <w:lang w:val="en-GB"/>
        </w:rPr>
        <w:t xml:space="preserve"> as matchings of A1 policy conflict use cases. </w:t>
      </w:r>
      <w:r w:rsidRPr="000211D5">
        <w:rPr>
          <w:rFonts w:ascii="Times New Roman" w:eastAsia="游明朝" w:hAnsi="Times New Roman" w:cs="Times New Roman"/>
          <w:sz w:val="20"/>
          <w:szCs w:val="20"/>
          <w:lang w:val="en-GB"/>
        </w:rPr>
        <w:t>That information of conflicting situations</w:t>
      </w:r>
      <w:r w:rsidRPr="000211D5">
        <w:rPr>
          <w:rFonts w:ascii="Times New Roman" w:eastAsia="游明朝" w:hAnsi="Times New Roman" w:cs="Times New Roman" w:hint="eastAsia"/>
          <w:sz w:val="20"/>
          <w:szCs w:val="20"/>
          <w:lang w:val="en-GB"/>
        </w:rPr>
        <w:t xml:space="preserve"> among conflicting policies would be </w:t>
      </w:r>
      <w:r w:rsidRPr="000211D5">
        <w:rPr>
          <w:rFonts w:ascii="Times New Roman" w:eastAsia="游明朝" w:hAnsi="Times New Roman" w:cs="Times New Roman"/>
          <w:sz w:val="20"/>
          <w:szCs w:val="20"/>
          <w:lang w:val="en-GB"/>
        </w:rPr>
        <w:t xml:space="preserve">useful and necessary </w:t>
      </w:r>
      <w:r w:rsidRPr="000211D5">
        <w:rPr>
          <w:rFonts w:ascii="Times New Roman" w:eastAsia="游明朝" w:hAnsi="Times New Roman" w:cs="Times New Roman" w:hint="eastAsia"/>
          <w:sz w:val="20"/>
          <w:szCs w:val="20"/>
          <w:lang w:val="en-GB"/>
        </w:rPr>
        <w:t xml:space="preserve">for conflict mitigations, such as providing different priorities to conflicting policies for A1 policy conflict use case </w:t>
      </w:r>
      <w:r w:rsidRPr="000211D5">
        <w:rPr>
          <w:rFonts w:ascii="Times New Roman" w:eastAsia="游明朝" w:hAnsi="Times New Roman" w:cs="Times New Roman"/>
          <w:sz w:val="20"/>
          <w:szCs w:val="20"/>
          <w:lang w:val="en-GB"/>
        </w:rPr>
        <w:t>#1 or</w:t>
      </w:r>
      <w:r w:rsidRPr="000211D5">
        <w:rPr>
          <w:rFonts w:ascii="Times New Roman" w:eastAsia="游明朝" w:hAnsi="Times New Roman" w:cs="Times New Roman" w:hint="eastAsia"/>
          <w:sz w:val="20"/>
          <w:szCs w:val="20"/>
          <w:lang w:val="en-GB"/>
        </w:rPr>
        <w:t xml:space="preserve"> aligning different values of policy objectives for A1 policy conflict use case #2.</w:t>
      </w:r>
    </w:p>
    <w:p w14:paraId="33531C79" w14:textId="5EC8AC7C" w:rsidR="00DE4F1E" w:rsidRDefault="00DE4F1E" w:rsidP="00DE4F1E">
      <w:pPr>
        <w:pStyle w:val="2"/>
        <w:keepLines w:val="0"/>
        <w:widowControl w:val="0"/>
      </w:pPr>
      <w:bookmarkStart w:id="97" w:name="_Toc193112901"/>
      <w:r>
        <w:rPr>
          <w:rFonts w:eastAsiaTheme="minorEastAsia" w:hint="eastAsia"/>
          <w:lang w:eastAsia="ja-JP"/>
        </w:rPr>
        <w:t>6</w:t>
      </w:r>
      <w:r>
        <w:t>.</w:t>
      </w:r>
      <w:r>
        <w:rPr>
          <w:rFonts w:hint="eastAsia"/>
          <w:lang w:eastAsia="ja-JP"/>
        </w:rPr>
        <w:t>4</w:t>
      </w:r>
      <w:r>
        <w:tab/>
      </w:r>
      <w:r>
        <w:rPr>
          <w:rFonts w:eastAsia="DengXian"/>
          <w:lang w:eastAsia="zh-CN"/>
        </w:rPr>
        <w:t xml:space="preserve">A1 </w:t>
      </w:r>
      <w:r w:rsidR="00C42490">
        <w:rPr>
          <w:rFonts w:eastAsiaTheme="minorEastAsia" w:hint="eastAsia"/>
          <w:lang w:eastAsia="ja-JP"/>
        </w:rPr>
        <w:t>p</w:t>
      </w:r>
      <w:r>
        <w:rPr>
          <w:rFonts w:eastAsia="DengXian"/>
          <w:lang w:eastAsia="zh-CN"/>
        </w:rPr>
        <w:t xml:space="preserve">olicy </w:t>
      </w:r>
      <w:r w:rsidR="00C42490">
        <w:rPr>
          <w:rFonts w:eastAsiaTheme="minorEastAsia" w:hint="eastAsia"/>
          <w:lang w:eastAsia="ja-JP"/>
        </w:rPr>
        <w:t>c</w:t>
      </w:r>
      <w:r>
        <w:rPr>
          <w:rFonts w:eastAsiaTheme="minorEastAsia" w:hint="eastAsia"/>
          <w:lang w:eastAsia="ja-JP"/>
        </w:rPr>
        <w:t xml:space="preserve">onflict </w:t>
      </w:r>
      <w:r w:rsidR="00C42490">
        <w:rPr>
          <w:rFonts w:eastAsiaTheme="minorEastAsia" w:hint="eastAsia"/>
          <w:lang w:eastAsia="ja-JP"/>
        </w:rPr>
        <w:t>d</w:t>
      </w:r>
      <w:r>
        <w:rPr>
          <w:rFonts w:eastAsiaTheme="minorEastAsia" w:hint="eastAsia"/>
          <w:lang w:eastAsia="ja-JP"/>
        </w:rPr>
        <w:t>etection</w:t>
      </w:r>
      <w:r>
        <w:rPr>
          <w:rFonts w:eastAsia="DengXian"/>
          <w:lang w:eastAsia="zh-CN"/>
        </w:rPr>
        <w:t xml:space="preserve"> </w:t>
      </w:r>
      <w:r w:rsidR="00C42490">
        <w:rPr>
          <w:rFonts w:eastAsiaTheme="minorEastAsia" w:hint="eastAsia"/>
          <w:lang w:eastAsia="ja-JP"/>
        </w:rPr>
        <w:t>s</w:t>
      </w:r>
      <w:r>
        <w:rPr>
          <w:rFonts w:eastAsia="DengXian"/>
          <w:lang w:eastAsia="zh-CN"/>
        </w:rPr>
        <w:t>ervice</w:t>
      </w:r>
      <w:bookmarkEnd w:id="97"/>
    </w:p>
    <w:p w14:paraId="71E148E3" w14:textId="77777777" w:rsidR="00D13F2D" w:rsidRPr="008C3ACE" w:rsidRDefault="00D13F2D" w:rsidP="008C3ACE">
      <w:pPr>
        <w:spacing w:after="180"/>
        <w:rPr>
          <w:rFonts w:ascii="Times New Roman" w:hAnsi="Times New Roman" w:cs="Times New Roman"/>
          <w:sz w:val="20"/>
          <w:szCs w:val="20"/>
        </w:rPr>
      </w:pPr>
      <w:r w:rsidRPr="008C3ACE">
        <w:rPr>
          <w:rFonts w:ascii="Times New Roman" w:hAnsi="Times New Roman" w:cs="Times New Roman"/>
          <w:sz w:val="20"/>
          <w:szCs w:val="20"/>
        </w:rPr>
        <w:t xml:space="preserve">A1 policy conflict detection service optionally takes </w:t>
      </w:r>
      <w:r w:rsidRPr="008C3ACE">
        <w:rPr>
          <w:rFonts w:ascii="Times New Roman" w:eastAsia="DengXian" w:hAnsi="Times New Roman" w:cs="Times New Roman"/>
          <w:sz w:val="20"/>
          <w:szCs w:val="20"/>
          <w:lang w:eastAsia="zh-CN"/>
        </w:rPr>
        <w:t xml:space="preserve">A1 </w:t>
      </w:r>
      <w:r w:rsidRPr="008C3ACE">
        <w:rPr>
          <w:rFonts w:ascii="Times New Roman" w:hAnsi="Times New Roman" w:cs="Times New Roman"/>
          <w:sz w:val="20"/>
          <w:szCs w:val="20"/>
        </w:rPr>
        <w:t>policies, for</w:t>
      </w:r>
      <w:r w:rsidRPr="008C3ACE">
        <w:rPr>
          <w:rFonts w:ascii="Times New Roman" w:eastAsia="DengXian" w:hAnsi="Times New Roman" w:cs="Times New Roman"/>
          <w:sz w:val="20"/>
          <w:szCs w:val="20"/>
          <w:lang w:eastAsia="zh-CN"/>
        </w:rPr>
        <w:t xml:space="preserve"> which conflict</w:t>
      </w:r>
      <w:r w:rsidRPr="008C3ACE">
        <w:rPr>
          <w:rFonts w:ascii="Times New Roman" w:hAnsi="Times New Roman" w:cs="Times New Roman"/>
          <w:sz w:val="20"/>
          <w:szCs w:val="20"/>
        </w:rPr>
        <w:t xml:space="preserve">s need to be </w:t>
      </w:r>
      <w:r w:rsidRPr="008C3ACE">
        <w:rPr>
          <w:rFonts w:ascii="Times New Roman" w:eastAsia="DengXian" w:hAnsi="Times New Roman" w:cs="Times New Roman"/>
          <w:sz w:val="20"/>
          <w:szCs w:val="20"/>
          <w:lang w:eastAsia="zh-CN"/>
        </w:rPr>
        <w:t>detect</w:t>
      </w:r>
      <w:r w:rsidRPr="008C3ACE">
        <w:rPr>
          <w:rFonts w:ascii="Times New Roman" w:hAnsi="Times New Roman" w:cs="Times New Roman"/>
          <w:sz w:val="20"/>
          <w:szCs w:val="20"/>
        </w:rPr>
        <w:t>ed</w:t>
      </w:r>
      <w:r w:rsidRPr="008C3ACE">
        <w:rPr>
          <w:rFonts w:ascii="Times New Roman" w:eastAsia="DengXian" w:hAnsi="Times New Roman" w:cs="Times New Roman"/>
          <w:sz w:val="20"/>
          <w:szCs w:val="20"/>
          <w:lang w:eastAsia="zh-CN"/>
        </w:rPr>
        <w:t>,</w:t>
      </w:r>
      <w:r w:rsidRPr="008C3ACE">
        <w:rPr>
          <w:rFonts w:ascii="Times New Roman" w:hAnsi="Times New Roman" w:cs="Times New Roman"/>
          <w:sz w:val="20"/>
          <w:szCs w:val="20"/>
        </w:rPr>
        <w:t xml:space="preserve"> as input and provides overlap information (clause 6.2.4) and information of conflicting situation (clause 6.3.3) for detected sets of potential conflicting policies as output, regardless of the enforcement status (ex. enforced or not_enforced) of all existing policies. The service is triggered and its output is used by the A1 policy conflict detection service consumer for the purpose of policy conflict avoidance.</w:t>
      </w:r>
    </w:p>
    <w:p w14:paraId="6AB61031" w14:textId="245EB653" w:rsidR="00D13F2D" w:rsidRPr="008C3ACE" w:rsidRDefault="00D13F2D" w:rsidP="008C3ACE">
      <w:pPr>
        <w:spacing w:after="180"/>
        <w:rPr>
          <w:rFonts w:ascii="Times New Roman" w:hAnsi="Times New Roman" w:cs="Times New Roman"/>
          <w:sz w:val="20"/>
          <w:szCs w:val="20"/>
        </w:rPr>
      </w:pPr>
      <w:r w:rsidRPr="008C3ACE">
        <w:rPr>
          <w:rFonts w:ascii="Times New Roman" w:hAnsi="Times New Roman" w:cs="Times New Roman"/>
          <w:sz w:val="20"/>
          <w:szCs w:val="20"/>
        </w:rPr>
        <w:t>The A1 policy conflict detection service producer and the A1 policy conflict detection service consumer could</w:t>
      </w:r>
      <w:r w:rsidRPr="008C3ACE">
        <w:rPr>
          <w:rFonts w:ascii="Times New Roman" w:eastAsia="DengXian" w:hAnsi="Times New Roman" w:cs="Times New Roman"/>
          <w:sz w:val="20"/>
          <w:szCs w:val="20"/>
          <w:lang w:eastAsia="zh-CN"/>
        </w:rPr>
        <w:t xml:space="preserve"> </w:t>
      </w:r>
      <w:r w:rsidRPr="008C3ACE">
        <w:rPr>
          <w:rFonts w:ascii="Times New Roman" w:hAnsi="Times New Roman" w:cs="Times New Roman"/>
          <w:sz w:val="20"/>
          <w:szCs w:val="20"/>
        </w:rPr>
        <w:t>be either</w:t>
      </w:r>
      <w:r w:rsidRPr="008C3ACE">
        <w:rPr>
          <w:rFonts w:ascii="Times New Roman" w:eastAsia="DengXian" w:hAnsi="Times New Roman" w:cs="Times New Roman"/>
          <w:sz w:val="20"/>
          <w:szCs w:val="20"/>
          <w:lang w:eastAsia="zh-CN"/>
        </w:rPr>
        <w:t xml:space="preserve"> the </w:t>
      </w:r>
      <w:r w:rsidRPr="008C3ACE">
        <w:rPr>
          <w:rFonts w:ascii="Times New Roman" w:hAnsi="Times New Roman" w:cs="Times New Roman"/>
          <w:sz w:val="20"/>
          <w:szCs w:val="20"/>
        </w:rPr>
        <w:t>SMO/Non-RT RIC FW or a</w:t>
      </w:r>
      <w:r w:rsidR="00983279">
        <w:rPr>
          <w:rFonts w:ascii="Times New Roman" w:hAnsi="Times New Roman" w:cs="Times New Roman" w:hint="eastAsia"/>
          <w:sz w:val="20"/>
          <w:szCs w:val="20"/>
        </w:rPr>
        <w:t>n</w:t>
      </w:r>
      <w:r w:rsidRPr="008C3ACE">
        <w:rPr>
          <w:rFonts w:ascii="Times New Roman" w:hAnsi="Times New Roman" w:cs="Times New Roman"/>
          <w:sz w:val="20"/>
          <w:szCs w:val="20"/>
        </w:rPr>
        <w:t xml:space="preserve"> rApp.</w:t>
      </w:r>
    </w:p>
    <w:p w14:paraId="17EA8F8F" w14:textId="78E86395" w:rsidR="00D13F2D" w:rsidRPr="006A5E07" w:rsidRDefault="00D13F2D" w:rsidP="008C3ACE">
      <w:pPr>
        <w:spacing w:after="180"/>
      </w:pPr>
      <w:r w:rsidRPr="008C3ACE">
        <w:rPr>
          <w:rFonts w:ascii="Times New Roman" w:hAnsi="Times New Roman" w:cs="Times New Roman"/>
          <w:sz w:val="20"/>
          <w:szCs w:val="20"/>
        </w:rPr>
        <w:t>The use cases of the A1 policy conflict detection service with inputs from the service consumer are listed in Table 6.4-1; one is for creating a new policy against all existing policies (use case 2 in Table 6.4-1), and another is for modifying an existing policy against all existing policies (use case 3 in Table 6.4-1). The service could be utilized either before creating or updating an A1 policy to check its feasibility, or after A1 policies have already been created or updated by rApps in Near-RT RICs (use case 1A/1B in Table 6.4-1).</w:t>
      </w:r>
      <w:r w:rsidRPr="008C3ACE" w:rsidDel="0030614A">
        <w:rPr>
          <w:rStyle w:val="aa"/>
          <w:rFonts w:ascii="Times New Roman" w:hAnsi="Times New Roman" w:cs="Times New Roman"/>
          <w:sz w:val="20"/>
          <w:szCs w:val="20"/>
        </w:rPr>
        <w:t xml:space="preserve"> </w:t>
      </w:r>
      <w:r w:rsidRPr="008C3ACE">
        <w:rPr>
          <w:rStyle w:val="aa"/>
          <w:rFonts w:ascii="Times New Roman" w:hAnsi="Times New Roman" w:cs="Times New Roman"/>
          <w:sz w:val="20"/>
          <w:szCs w:val="20"/>
        </w:rPr>
        <w:t xml:space="preserve">The service should also support a method to verify its conflict detection algorithm (use case 4 in Table 6.4-1). </w:t>
      </w:r>
      <w:r w:rsidRPr="008C3ACE">
        <w:rPr>
          <w:rFonts w:ascii="Times New Roman" w:hAnsi="Times New Roman" w:cs="Times New Roman"/>
          <w:sz w:val="20"/>
          <w:szCs w:val="20"/>
        </w:rPr>
        <w:t xml:space="preserve">It should be noted that A1 policy conflict detection service producer needs all information about existing A1 policies for conflict detection, however, the A1 conflict detection service consumer would typically provide one or multiple A1 policies for the service consumer to create or modify by itself. If it would be a case that all existing A1 policies need to be considered together for conflict detection, they would need to be provided from A1 policy management services as defined in R1GAP [i.3], clause 5.3.2. </w:t>
      </w:r>
    </w:p>
    <w:p w14:paraId="38198E6A" w14:textId="013742F0" w:rsidR="00A14219" w:rsidRPr="00B32A91" w:rsidRDefault="00A14219" w:rsidP="00B32A91">
      <w:pPr>
        <w:pStyle w:val="af4"/>
        <w:keepNext/>
        <w:spacing w:after="240"/>
        <w:jc w:val="center"/>
        <w:rPr>
          <w:rFonts w:ascii="Arial" w:hAnsi="Arial" w:cs="Arial"/>
        </w:rPr>
      </w:pPr>
      <w:r w:rsidRPr="00B32A91">
        <w:rPr>
          <w:rFonts w:ascii="Arial" w:hAnsi="Arial" w:cs="Arial"/>
        </w:rPr>
        <w:lastRenderedPageBreak/>
        <w:t xml:space="preserve">Table 6.4- </w:t>
      </w:r>
      <w:r w:rsidRPr="00B32A91">
        <w:rPr>
          <w:rFonts w:ascii="Arial" w:hAnsi="Arial" w:cs="Arial"/>
        </w:rPr>
        <w:fldChar w:fldCharType="begin"/>
      </w:r>
      <w:r w:rsidRPr="00B32A91">
        <w:rPr>
          <w:rFonts w:ascii="Arial" w:hAnsi="Arial" w:cs="Arial"/>
        </w:rPr>
        <w:instrText xml:space="preserve"> SEQ Table_6.4- \* ARABIC </w:instrText>
      </w:r>
      <w:r w:rsidRPr="00B32A91">
        <w:rPr>
          <w:rFonts w:ascii="Arial" w:hAnsi="Arial" w:cs="Arial"/>
        </w:rPr>
        <w:fldChar w:fldCharType="separate"/>
      </w:r>
      <w:r w:rsidRPr="00B32A91">
        <w:rPr>
          <w:rFonts w:ascii="Arial" w:hAnsi="Arial" w:cs="Arial"/>
          <w:noProof/>
        </w:rPr>
        <w:t>1</w:t>
      </w:r>
      <w:r w:rsidRPr="00B32A91">
        <w:rPr>
          <w:rFonts w:ascii="Arial" w:hAnsi="Arial" w:cs="Arial"/>
        </w:rPr>
        <w:fldChar w:fldCharType="end"/>
      </w:r>
      <w:r w:rsidRPr="00B32A91">
        <w:rPr>
          <w:rFonts w:ascii="Arial" w:hAnsi="Arial" w:cs="Arial"/>
        </w:rPr>
        <w:t>: Use cases of the A1 policy conflict detection service with inputs from the service consumer.</w:t>
      </w:r>
    </w:p>
    <w:tbl>
      <w:tblPr>
        <w:tblW w:w="9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2825"/>
        <w:gridCol w:w="1738"/>
        <w:gridCol w:w="1738"/>
        <w:gridCol w:w="1738"/>
        <w:gridCol w:w="1738"/>
      </w:tblGrid>
      <w:tr w:rsidR="00D13F2D" w:rsidRPr="006A5E07" w14:paraId="1DEAB5B8" w14:textId="77777777" w:rsidTr="001B50FB">
        <w:trPr>
          <w:jc w:val="center"/>
        </w:trPr>
        <w:tc>
          <w:tcPr>
            <w:tcW w:w="2825" w:type="dxa"/>
            <w:tcBorders>
              <w:top w:val="single" w:sz="4" w:space="0" w:color="auto"/>
              <w:left w:val="single" w:sz="4" w:space="0" w:color="auto"/>
              <w:bottom w:val="single" w:sz="4" w:space="0" w:color="auto"/>
              <w:right w:val="single" w:sz="4" w:space="0" w:color="auto"/>
            </w:tcBorders>
            <w:shd w:val="clear" w:color="auto" w:fill="C0C0C0"/>
          </w:tcPr>
          <w:p w14:paraId="1C920FC8" w14:textId="77777777" w:rsidR="00D13F2D" w:rsidRPr="006A5E07" w:rsidRDefault="00D13F2D" w:rsidP="001B50FB">
            <w:pPr>
              <w:pStyle w:val="TAH"/>
              <w:jc w:val="left"/>
            </w:pPr>
            <w:r w:rsidRPr="006A5E07">
              <w:t>U</w:t>
            </w:r>
            <w:r w:rsidRPr="006A5E07">
              <w:rPr>
                <w:rFonts w:hint="eastAsia"/>
              </w:rPr>
              <w:t>se cases</w:t>
            </w:r>
          </w:p>
        </w:tc>
        <w:tc>
          <w:tcPr>
            <w:tcW w:w="1738" w:type="dxa"/>
            <w:tcBorders>
              <w:top w:val="single" w:sz="4" w:space="0" w:color="auto"/>
              <w:left w:val="single" w:sz="4" w:space="0" w:color="auto"/>
              <w:bottom w:val="single" w:sz="4" w:space="0" w:color="auto"/>
              <w:right w:val="single" w:sz="4" w:space="0" w:color="auto"/>
            </w:tcBorders>
            <w:shd w:val="clear" w:color="auto" w:fill="C0C0C0"/>
          </w:tcPr>
          <w:p w14:paraId="2A74334A" w14:textId="77777777" w:rsidR="00D13F2D" w:rsidRPr="006A5E07" w:rsidRDefault="00D13F2D" w:rsidP="001B50FB">
            <w:pPr>
              <w:pStyle w:val="TAH"/>
            </w:pPr>
            <w:r w:rsidRPr="006A5E07">
              <w:rPr>
                <w:bCs/>
              </w:rPr>
              <w:t xml:space="preserve">Policies provided from </w:t>
            </w:r>
            <w:r w:rsidRPr="006A5E07">
              <w:rPr>
                <w:rFonts w:hint="eastAsia"/>
                <w:bCs/>
              </w:rPr>
              <w:t>the</w:t>
            </w:r>
            <w:r w:rsidRPr="006A5E07">
              <w:rPr>
                <w:bCs/>
              </w:rPr>
              <w:t xml:space="preserve"> service consumer</w:t>
            </w:r>
          </w:p>
        </w:tc>
        <w:tc>
          <w:tcPr>
            <w:tcW w:w="1738" w:type="dxa"/>
            <w:tcBorders>
              <w:top w:val="single" w:sz="4" w:space="0" w:color="auto"/>
              <w:left w:val="single" w:sz="4" w:space="0" w:color="auto"/>
              <w:bottom w:val="single" w:sz="4" w:space="0" w:color="auto"/>
              <w:right w:val="single" w:sz="4" w:space="0" w:color="auto"/>
            </w:tcBorders>
            <w:shd w:val="clear" w:color="auto" w:fill="C0C0C0"/>
          </w:tcPr>
          <w:p w14:paraId="46E06A3C" w14:textId="77777777" w:rsidR="00D13F2D" w:rsidRPr="006A5E07" w:rsidRDefault="00D13F2D" w:rsidP="001B50FB">
            <w:pPr>
              <w:pStyle w:val="TAH"/>
              <w:rPr>
                <w:bCs/>
              </w:rPr>
            </w:pPr>
            <w:bookmarkStart w:id="98" w:name="_Hlk191028376"/>
            <w:r w:rsidRPr="006A5E07">
              <w:rPr>
                <w:bCs/>
              </w:rPr>
              <w:t>Indicator to subscribe for conflict detection notification</w:t>
            </w:r>
            <w:bookmarkEnd w:id="98"/>
          </w:p>
        </w:tc>
        <w:tc>
          <w:tcPr>
            <w:tcW w:w="1738" w:type="dxa"/>
            <w:tcBorders>
              <w:top w:val="single" w:sz="4" w:space="0" w:color="auto"/>
              <w:left w:val="single" w:sz="4" w:space="0" w:color="auto"/>
              <w:bottom w:val="single" w:sz="4" w:space="0" w:color="auto"/>
              <w:right w:val="single" w:sz="4" w:space="0" w:color="auto"/>
            </w:tcBorders>
            <w:shd w:val="clear" w:color="auto" w:fill="C0C0C0"/>
          </w:tcPr>
          <w:p w14:paraId="2A585D29" w14:textId="77777777" w:rsidR="00D13F2D" w:rsidRPr="006A5E07" w:rsidRDefault="00D13F2D" w:rsidP="001B50FB">
            <w:pPr>
              <w:pStyle w:val="TAH"/>
            </w:pPr>
            <w:r w:rsidRPr="006A5E07">
              <w:rPr>
                <w:bCs/>
              </w:rPr>
              <w:t>Indication about whether to find conflicts with existing policies</w:t>
            </w:r>
          </w:p>
        </w:tc>
        <w:tc>
          <w:tcPr>
            <w:tcW w:w="1738" w:type="dxa"/>
            <w:tcBorders>
              <w:top w:val="single" w:sz="4" w:space="0" w:color="auto"/>
              <w:left w:val="single" w:sz="4" w:space="0" w:color="auto"/>
              <w:bottom w:val="single" w:sz="4" w:space="0" w:color="auto"/>
              <w:right w:val="single" w:sz="4" w:space="0" w:color="auto"/>
            </w:tcBorders>
            <w:shd w:val="clear" w:color="auto" w:fill="C0C0C0"/>
          </w:tcPr>
          <w:p w14:paraId="1AFAADD0" w14:textId="77777777" w:rsidR="00D13F2D" w:rsidRPr="006A5E07" w:rsidRDefault="00D13F2D" w:rsidP="001B50FB">
            <w:pPr>
              <w:pStyle w:val="TAH"/>
            </w:pPr>
            <w:r w:rsidRPr="006A5E07">
              <w:rPr>
                <w:bCs/>
              </w:rPr>
              <w:t>Identifier for the existing policies to be excluded from the conflict detection</w:t>
            </w:r>
          </w:p>
        </w:tc>
      </w:tr>
      <w:tr w:rsidR="00D13F2D" w:rsidRPr="006A5E07" w14:paraId="7AF5DC6E" w14:textId="77777777" w:rsidTr="001B50FB">
        <w:trPr>
          <w:jc w:val="center"/>
        </w:trPr>
        <w:tc>
          <w:tcPr>
            <w:tcW w:w="2825" w:type="dxa"/>
            <w:tcBorders>
              <w:left w:val="single" w:sz="4" w:space="0" w:color="auto"/>
              <w:right w:val="single" w:sz="4" w:space="0" w:color="auto"/>
            </w:tcBorders>
          </w:tcPr>
          <w:p w14:paraId="504A0D50" w14:textId="77777777" w:rsidR="00D13F2D" w:rsidRPr="006A5E07" w:rsidRDefault="00D13F2D" w:rsidP="001B50FB">
            <w:pPr>
              <w:pStyle w:val="TAL"/>
            </w:pPr>
            <w:r w:rsidRPr="006A5E07">
              <w:t>1A. Conflict check for existing policies</w:t>
            </w:r>
            <w:r w:rsidRPr="006A5E07">
              <w:rPr>
                <w:rFonts w:hint="eastAsia"/>
              </w:rPr>
              <w:t xml:space="preserve"> </w:t>
            </w:r>
            <w:r w:rsidRPr="006A5E07">
              <w:t>on request basis</w:t>
            </w:r>
          </w:p>
        </w:tc>
        <w:tc>
          <w:tcPr>
            <w:tcW w:w="1738" w:type="dxa"/>
            <w:tcBorders>
              <w:top w:val="single" w:sz="4" w:space="0" w:color="auto"/>
              <w:left w:val="single" w:sz="4" w:space="0" w:color="auto"/>
              <w:bottom w:val="single" w:sz="4" w:space="0" w:color="auto"/>
              <w:right w:val="single" w:sz="4" w:space="0" w:color="auto"/>
            </w:tcBorders>
          </w:tcPr>
          <w:p w14:paraId="43ED9C1D" w14:textId="77777777" w:rsidR="00D13F2D" w:rsidRPr="006A5E07" w:rsidRDefault="00D13F2D" w:rsidP="001B50FB">
            <w:pPr>
              <w:pStyle w:val="TAL"/>
            </w:pPr>
            <w:r w:rsidRPr="006A5E07">
              <w:rPr>
                <w:rFonts w:hint="eastAsia"/>
              </w:rPr>
              <w:t>No</w:t>
            </w:r>
          </w:p>
        </w:tc>
        <w:tc>
          <w:tcPr>
            <w:tcW w:w="1738" w:type="dxa"/>
            <w:tcBorders>
              <w:top w:val="single" w:sz="4" w:space="0" w:color="auto"/>
              <w:left w:val="single" w:sz="4" w:space="0" w:color="auto"/>
              <w:bottom w:val="single" w:sz="4" w:space="0" w:color="auto"/>
              <w:right w:val="single" w:sz="4" w:space="0" w:color="auto"/>
            </w:tcBorders>
          </w:tcPr>
          <w:p w14:paraId="0D8AED83" w14:textId="77777777" w:rsidR="00D13F2D" w:rsidRPr="006A5E07" w:rsidRDefault="00D13F2D" w:rsidP="001B50FB">
            <w:pPr>
              <w:pStyle w:val="TAL"/>
            </w:pPr>
            <w:r w:rsidRPr="006A5E07">
              <w:t>No</w:t>
            </w:r>
          </w:p>
        </w:tc>
        <w:tc>
          <w:tcPr>
            <w:tcW w:w="1738" w:type="dxa"/>
            <w:tcBorders>
              <w:top w:val="single" w:sz="4" w:space="0" w:color="auto"/>
              <w:left w:val="single" w:sz="4" w:space="0" w:color="auto"/>
              <w:bottom w:val="single" w:sz="4" w:space="0" w:color="auto"/>
              <w:right w:val="single" w:sz="4" w:space="0" w:color="auto"/>
            </w:tcBorders>
          </w:tcPr>
          <w:p w14:paraId="25C6806D" w14:textId="77777777" w:rsidR="00D13F2D" w:rsidRPr="006A5E07" w:rsidRDefault="00D13F2D" w:rsidP="001B50FB">
            <w:pPr>
              <w:pStyle w:val="TAL"/>
            </w:pPr>
            <w:r w:rsidRPr="006A5E07">
              <w:rPr>
                <w:rFonts w:hint="eastAsia"/>
              </w:rPr>
              <w:t>Yes</w:t>
            </w:r>
          </w:p>
        </w:tc>
        <w:tc>
          <w:tcPr>
            <w:tcW w:w="1738" w:type="dxa"/>
            <w:tcBorders>
              <w:top w:val="single" w:sz="4" w:space="0" w:color="auto"/>
              <w:left w:val="single" w:sz="4" w:space="0" w:color="auto"/>
              <w:bottom w:val="single" w:sz="4" w:space="0" w:color="auto"/>
              <w:right w:val="single" w:sz="4" w:space="0" w:color="auto"/>
            </w:tcBorders>
          </w:tcPr>
          <w:p w14:paraId="4B39942A" w14:textId="77777777" w:rsidR="00D13F2D" w:rsidRPr="006A5E07" w:rsidRDefault="00D13F2D" w:rsidP="001B50FB">
            <w:pPr>
              <w:pStyle w:val="TAL"/>
            </w:pPr>
            <w:r w:rsidRPr="006A5E07">
              <w:rPr>
                <w:rFonts w:hint="eastAsia"/>
              </w:rPr>
              <w:t>No</w:t>
            </w:r>
          </w:p>
        </w:tc>
      </w:tr>
      <w:tr w:rsidR="00D13F2D" w:rsidRPr="006A5E07" w14:paraId="4728F8D3" w14:textId="77777777" w:rsidTr="001B50FB">
        <w:trPr>
          <w:jc w:val="center"/>
        </w:trPr>
        <w:tc>
          <w:tcPr>
            <w:tcW w:w="2825" w:type="dxa"/>
            <w:tcBorders>
              <w:left w:val="single" w:sz="4" w:space="0" w:color="auto"/>
              <w:right w:val="single" w:sz="4" w:space="0" w:color="auto"/>
            </w:tcBorders>
          </w:tcPr>
          <w:p w14:paraId="45166B9C" w14:textId="77777777" w:rsidR="00D13F2D" w:rsidRPr="006A5E07" w:rsidRDefault="00D13F2D" w:rsidP="001B50FB">
            <w:pPr>
              <w:pStyle w:val="TAL"/>
            </w:pPr>
            <w:r w:rsidRPr="006A5E07">
              <w:t>1B. Conflict check for existing policies on periodical scan basis</w:t>
            </w:r>
          </w:p>
        </w:tc>
        <w:tc>
          <w:tcPr>
            <w:tcW w:w="1738" w:type="dxa"/>
            <w:tcBorders>
              <w:top w:val="single" w:sz="4" w:space="0" w:color="auto"/>
              <w:left w:val="single" w:sz="4" w:space="0" w:color="auto"/>
              <w:bottom w:val="single" w:sz="4" w:space="0" w:color="auto"/>
              <w:right w:val="single" w:sz="4" w:space="0" w:color="auto"/>
            </w:tcBorders>
          </w:tcPr>
          <w:p w14:paraId="082B1F0F" w14:textId="77777777" w:rsidR="00D13F2D" w:rsidRPr="006A5E07" w:rsidRDefault="00D13F2D" w:rsidP="001B50FB">
            <w:pPr>
              <w:pStyle w:val="TAL"/>
            </w:pPr>
            <w:r w:rsidRPr="006A5E07">
              <w:t>No</w:t>
            </w:r>
          </w:p>
        </w:tc>
        <w:tc>
          <w:tcPr>
            <w:tcW w:w="1738" w:type="dxa"/>
            <w:tcBorders>
              <w:top w:val="single" w:sz="4" w:space="0" w:color="auto"/>
              <w:left w:val="single" w:sz="4" w:space="0" w:color="auto"/>
              <w:bottom w:val="single" w:sz="4" w:space="0" w:color="auto"/>
              <w:right w:val="single" w:sz="4" w:space="0" w:color="auto"/>
            </w:tcBorders>
          </w:tcPr>
          <w:p w14:paraId="79533EB0" w14:textId="77777777" w:rsidR="00D13F2D" w:rsidRPr="006A5E07" w:rsidRDefault="00D13F2D" w:rsidP="001B50FB">
            <w:pPr>
              <w:pStyle w:val="TAL"/>
            </w:pPr>
            <w:r w:rsidRPr="006A5E07">
              <w:t>Yes</w:t>
            </w:r>
          </w:p>
        </w:tc>
        <w:tc>
          <w:tcPr>
            <w:tcW w:w="1738" w:type="dxa"/>
            <w:tcBorders>
              <w:top w:val="single" w:sz="4" w:space="0" w:color="auto"/>
              <w:left w:val="single" w:sz="4" w:space="0" w:color="auto"/>
              <w:bottom w:val="single" w:sz="4" w:space="0" w:color="auto"/>
              <w:right w:val="single" w:sz="4" w:space="0" w:color="auto"/>
            </w:tcBorders>
          </w:tcPr>
          <w:p w14:paraId="0998E7A4" w14:textId="77777777" w:rsidR="00D13F2D" w:rsidRPr="006A5E07" w:rsidRDefault="00D13F2D" w:rsidP="001B50FB">
            <w:pPr>
              <w:pStyle w:val="TAL"/>
            </w:pPr>
            <w:r w:rsidRPr="006A5E07">
              <w:t>Yes</w:t>
            </w:r>
          </w:p>
        </w:tc>
        <w:tc>
          <w:tcPr>
            <w:tcW w:w="1738" w:type="dxa"/>
            <w:tcBorders>
              <w:top w:val="single" w:sz="4" w:space="0" w:color="auto"/>
              <w:left w:val="single" w:sz="4" w:space="0" w:color="auto"/>
              <w:bottom w:val="single" w:sz="4" w:space="0" w:color="auto"/>
              <w:right w:val="single" w:sz="4" w:space="0" w:color="auto"/>
            </w:tcBorders>
          </w:tcPr>
          <w:p w14:paraId="49FB423D" w14:textId="77777777" w:rsidR="00D13F2D" w:rsidRPr="006A5E07" w:rsidRDefault="00D13F2D" w:rsidP="001B50FB">
            <w:pPr>
              <w:pStyle w:val="TAL"/>
            </w:pPr>
            <w:r w:rsidRPr="006A5E07">
              <w:t>No</w:t>
            </w:r>
          </w:p>
        </w:tc>
      </w:tr>
      <w:tr w:rsidR="00D13F2D" w:rsidRPr="006A5E07" w14:paraId="0A378206" w14:textId="77777777" w:rsidTr="001B50FB">
        <w:trPr>
          <w:jc w:val="center"/>
        </w:trPr>
        <w:tc>
          <w:tcPr>
            <w:tcW w:w="2825" w:type="dxa"/>
            <w:tcBorders>
              <w:left w:val="single" w:sz="4" w:space="0" w:color="auto"/>
              <w:right w:val="single" w:sz="4" w:space="0" w:color="auto"/>
            </w:tcBorders>
          </w:tcPr>
          <w:p w14:paraId="09DE8841" w14:textId="77777777" w:rsidR="00D13F2D" w:rsidRPr="006A5E07" w:rsidRDefault="00D13F2D" w:rsidP="001B50FB">
            <w:pPr>
              <w:pStyle w:val="TAL"/>
            </w:pPr>
            <w:r w:rsidRPr="006A5E07">
              <w:t>2. Conflict check for both a new policy (Policy-A) and existing policies</w:t>
            </w:r>
          </w:p>
        </w:tc>
        <w:tc>
          <w:tcPr>
            <w:tcW w:w="1738" w:type="dxa"/>
            <w:tcBorders>
              <w:top w:val="single" w:sz="4" w:space="0" w:color="auto"/>
              <w:left w:val="single" w:sz="4" w:space="0" w:color="auto"/>
              <w:bottom w:val="single" w:sz="4" w:space="0" w:color="auto"/>
              <w:right w:val="single" w:sz="4" w:space="0" w:color="auto"/>
            </w:tcBorders>
          </w:tcPr>
          <w:p w14:paraId="391DD1AC" w14:textId="77777777" w:rsidR="00D13F2D" w:rsidRPr="006A5E07" w:rsidRDefault="00D13F2D" w:rsidP="001B50FB">
            <w:pPr>
              <w:pStyle w:val="TAL"/>
            </w:pPr>
            <w:r w:rsidRPr="006A5E07">
              <w:rPr>
                <w:rFonts w:hint="eastAsia"/>
              </w:rPr>
              <w:t>Yes (Policy-A)</w:t>
            </w:r>
          </w:p>
        </w:tc>
        <w:tc>
          <w:tcPr>
            <w:tcW w:w="1738" w:type="dxa"/>
            <w:tcBorders>
              <w:top w:val="single" w:sz="4" w:space="0" w:color="auto"/>
              <w:left w:val="single" w:sz="4" w:space="0" w:color="auto"/>
              <w:bottom w:val="single" w:sz="4" w:space="0" w:color="auto"/>
              <w:right w:val="single" w:sz="4" w:space="0" w:color="auto"/>
            </w:tcBorders>
          </w:tcPr>
          <w:p w14:paraId="480185D5" w14:textId="77777777" w:rsidR="00D13F2D" w:rsidRPr="006A5E07" w:rsidRDefault="00D13F2D" w:rsidP="001B50FB">
            <w:pPr>
              <w:pStyle w:val="TAL"/>
            </w:pPr>
            <w:r w:rsidRPr="006A5E07">
              <w:t>No</w:t>
            </w:r>
          </w:p>
        </w:tc>
        <w:tc>
          <w:tcPr>
            <w:tcW w:w="1738" w:type="dxa"/>
            <w:tcBorders>
              <w:top w:val="single" w:sz="4" w:space="0" w:color="auto"/>
              <w:left w:val="single" w:sz="4" w:space="0" w:color="auto"/>
              <w:bottom w:val="single" w:sz="4" w:space="0" w:color="auto"/>
              <w:right w:val="single" w:sz="4" w:space="0" w:color="auto"/>
            </w:tcBorders>
          </w:tcPr>
          <w:p w14:paraId="7D7807C1" w14:textId="77777777" w:rsidR="00D13F2D" w:rsidRPr="006A5E07" w:rsidRDefault="00D13F2D" w:rsidP="001B50FB">
            <w:pPr>
              <w:pStyle w:val="TAL"/>
            </w:pPr>
            <w:r w:rsidRPr="006A5E07">
              <w:rPr>
                <w:rFonts w:hint="eastAsia"/>
              </w:rPr>
              <w:t>Yes</w:t>
            </w:r>
          </w:p>
        </w:tc>
        <w:tc>
          <w:tcPr>
            <w:tcW w:w="1738" w:type="dxa"/>
            <w:tcBorders>
              <w:top w:val="single" w:sz="4" w:space="0" w:color="auto"/>
              <w:left w:val="single" w:sz="4" w:space="0" w:color="auto"/>
              <w:bottom w:val="single" w:sz="4" w:space="0" w:color="auto"/>
              <w:right w:val="single" w:sz="4" w:space="0" w:color="auto"/>
            </w:tcBorders>
          </w:tcPr>
          <w:p w14:paraId="00CE6CFB" w14:textId="77777777" w:rsidR="00D13F2D" w:rsidRPr="006A5E07" w:rsidRDefault="00D13F2D" w:rsidP="001B50FB">
            <w:pPr>
              <w:pStyle w:val="TAL"/>
            </w:pPr>
            <w:r w:rsidRPr="006A5E07">
              <w:rPr>
                <w:rFonts w:hint="eastAsia"/>
              </w:rPr>
              <w:t>No</w:t>
            </w:r>
          </w:p>
        </w:tc>
      </w:tr>
      <w:tr w:rsidR="00D13F2D" w:rsidRPr="006A5E07" w14:paraId="786AB6C5" w14:textId="77777777" w:rsidTr="001B50FB">
        <w:trPr>
          <w:jc w:val="center"/>
        </w:trPr>
        <w:tc>
          <w:tcPr>
            <w:tcW w:w="2825" w:type="dxa"/>
            <w:tcBorders>
              <w:left w:val="single" w:sz="4" w:space="0" w:color="auto"/>
              <w:right w:val="single" w:sz="4" w:space="0" w:color="auto"/>
            </w:tcBorders>
          </w:tcPr>
          <w:p w14:paraId="0E83D36F" w14:textId="77777777" w:rsidR="00D13F2D" w:rsidRPr="006A5E07" w:rsidRDefault="00D13F2D" w:rsidP="001B50FB">
            <w:pPr>
              <w:pStyle w:val="TAL"/>
            </w:pPr>
            <w:r w:rsidRPr="006A5E07">
              <w:t>3. Conflict check for both a modified existing policy (Policy-B’) and existing policies except the policy (Policy-B) to be modified</w:t>
            </w:r>
          </w:p>
        </w:tc>
        <w:tc>
          <w:tcPr>
            <w:tcW w:w="1738" w:type="dxa"/>
            <w:tcBorders>
              <w:top w:val="single" w:sz="4" w:space="0" w:color="auto"/>
              <w:left w:val="single" w:sz="4" w:space="0" w:color="auto"/>
              <w:bottom w:val="single" w:sz="4" w:space="0" w:color="auto"/>
              <w:right w:val="single" w:sz="4" w:space="0" w:color="auto"/>
            </w:tcBorders>
          </w:tcPr>
          <w:p w14:paraId="72531197" w14:textId="77777777" w:rsidR="00D13F2D" w:rsidRPr="006A5E07" w:rsidRDefault="00D13F2D" w:rsidP="001B50FB">
            <w:pPr>
              <w:pStyle w:val="TAL"/>
            </w:pPr>
            <w:r w:rsidRPr="006A5E07">
              <w:rPr>
                <w:rFonts w:hint="eastAsia"/>
              </w:rPr>
              <w:t>Yes (Policy-B</w:t>
            </w:r>
            <w:r w:rsidRPr="006A5E07">
              <w:t>’</w:t>
            </w:r>
            <w:r w:rsidRPr="006A5E07">
              <w:rPr>
                <w:rFonts w:hint="eastAsia"/>
              </w:rPr>
              <w:t>)</w:t>
            </w:r>
          </w:p>
        </w:tc>
        <w:tc>
          <w:tcPr>
            <w:tcW w:w="1738" w:type="dxa"/>
            <w:tcBorders>
              <w:top w:val="single" w:sz="4" w:space="0" w:color="auto"/>
              <w:left w:val="single" w:sz="4" w:space="0" w:color="auto"/>
              <w:bottom w:val="single" w:sz="4" w:space="0" w:color="auto"/>
              <w:right w:val="single" w:sz="4" w:space="0" w:color="auto"/>
            </w:tcBorders>
          </w:tcPr>
          <w:p w14:paraId="77D6C241" w14:textId="77777777" w:rsidR="00D13F2D" w:rsidRPr="006A5E07" w:rsidRDefault="00D13F2D" w:rsidP="001B50FB">
            <w:pPr>
              <w:pStyle w:val="TAL"/>
            </w:pPr>
            <w:r w:rsidRPr="006A5E07">
              <w:t>No</w:t>
            </w:r>
          </w:p>
        </w:tc>
        <w:tc>
          <w:tcPr>
            <w:tcW w:w="1738" w:type="dxa"/>
            <w:tcBorders>
              <w:top w:val="single" w:sz="4" w:space="0" w:color="auto"/>
              <w:left w:val="single" w:sz="4" w:space="0" w:color="auto"/>
              <w:bottom w:val="single" w:sz="4" w:space="0" w:color="auto"/>
              <w:right w:val="single" w:sz="4" w:space="0" w:color="auto"/>
            </w:tcBorders>
          </w:tcPr>
          <w:p w14:paraId="04E72B88" w14:textId="77777777" w:rsidR="00D13F2D" w:rsidRPr="006A5E07" w:rsidRDefault="00D13F2D" w:rsidP="001B50FB">
            <w:pPr>
              <w:pStyle w:val="TAL"/>
            </w:pPr>
            <w:r w:rsidRPr="006A5E07">
              <w:rPr>
                <w:rFonts w:hint="eastAsia"/>
              </w:rPr>
              <w:t>Yes</w:t>
            </w:r>
          </w:p>
        </w:tc>
        <w:tc>
          <w:tcPr>
            <w:tcW w:w="1738" w:type="dxa"/>
            <w:tcBorders>
              <w:top w:val="single" w:sz="4" w:space="0" w:color="auto"/>
              <w:left w:val="single" w:sz="4" w:space="0" w:color="auto"/>
              <w:bottom w:val="single" w:sz="4" w:space="0" w:color="auto"/>
              <w:right w:val="single" w:sz="4" w:space="0" w:color="auto"/>
            </w:tcBorders>
          </w:tcPr>
          <w:p w14:paraId="337DB3E2" w14:textId="77777777" w:rsidR="00D13F2D" w:rsidRPr="006A5E07" w:rsidRDefault="00D13F2D" w:rsidP="001B50FB">
            <w:pPr>
              <w:pStyle w:val="TAL"/>
            </w:pPr>
            <w:r w:rsidRPr="006A5E07">
              <w:rPr>
                <w:rFonts w:hint="eastAsia"/>
              </w:rPr>
              <w:t>Yes (Policy-B)</w:t>
            </w:r>
          </w:p>
        </w:tc>
      </w:tr>
      <w:tr w:rsidR="00D13F2D" w:rsidRPr="006A5E07" w14:paraId="07638478" w14:textId="77777777" w:rsidTr="001B50FB">
        <w:trPr>
          <w:jc w:val="center"/>
        </w:trPr>
        <w:tc>
          <w:tcPr>
            <w:tcW w:w="2825" w:type="dxa"/>
            <w:tcBorders>
              <w:left w:val="single" w:sz="4" w:space="0" w:color="auto"/>
              <w:bottom w:val="single" w:sz="4" w:space="0" w:color="auto"/>
              <w:right w:val="single" w:sz="4" w:space="0" w:color="auto"/>
            </w:tcBorders>
          </w:tcPr>
          <w:p w14:paraId="30F2A352" w14:textId="77777777" w:rsidR="00D13F2D" w:rsidRPr="006A5E07" w:rsidRDefault="00D13F2D" w:rsidP="001B50FB">
            <w:pPr>
              <w:pStyle w:val="TAL"/>
            </w:pPr>
            <w:r w:rsidRPr="006A5E07">
              <w:t>4. Conflict check for provided policies (</w:t>
            </w:r>
            <w:r w:rsidRPr="006A5E07">
              <w:rPr>
                <w:rFonts w:hint="eastAsia"/>
              </w:rPr>
              <w:t>Policies-X</w:t>
            </w:r>
            <w:r w:rsidRPr="006A5E07">
              <w:t>1,</w:t>
            </w:r>
            <w:r w:rsidRPr="006A5E07">
              <w:rPr>
                <w:rFonts w:hint="eastAsia"/>
              </w:rPr>
              <w:t xml:space="preserve"> </w:t>
            </w:r>
            <w:r w:rsidRPr="006A5E07">
              <w:t>…, Xn) for verifying the conflict detection algorithm</w:t>
            </w:r>
          </w:p>
        </w:tc>
        <w:tc>
          <w:tcPr>
            <w:tcW w:w="1738" w:type="dxa"/>
            <w:tcBorders>
              <w:top w:val="single" w:sz="4" w:space="0" w:color="auto"/>
              <w:left w:val="single" w:sz="4" w:space="0" w:color="auto"/>
              <w:bottom w:val="single" w:sz="4" w:space="0" w:color="auto"/>
              <w:right w:val="single" w:sz="4" w:space="0" w:color="auto"/>
            </w:tcBorders>
          </w:tcPr>
          <w:p w14:paraId="67704F16" w14:textId="77777777" w:rsidR="00D13F2D" w:rsidRPr="006A5E07" w:rsidRDefault="00D13F2D" w:rsidP="001B50FB">
            <w:pPr>
              <w:pStyle w:val="TAL"/>
            </w:pPr>
            <w:r w:rsidRPr="006A5E07">
              <w:rPr>
                <w:rFonts w:hint="eastAsia"/>
              </w:rPr>
              <w:t>Yes (Policies-X</w:t>
            </w:r>
            <w:r w:rsidRPr="006A5E07">
              <w:t>1,</w:t>
            </w:r>
            <w:r w:rsidRPr="006A5E07">
              <w:rPr>
                <w:rFonts w:hint="eastAsia"/>
              </w:rPr>
              <w:t xml:space="preserve"> </w:t>
            </w:r>
            <w:r w:rsidRPr="006A5E07">
              <w:t>…, Xn</w:t>
            </w:r>
            <w:r w:rsidRPr="006A5E07">
              <w:rPr>
                <w:rFonts w:hint="eastAsia"/>
              </w:rPr>
              <w:t>)</w:t>
            </w:r>
          </w:p>
        </w:tc>
        <w:tc>
          <w:tcPr>
            <w:tcW w:w="1738" w:type="dxa"/>
            <w:tcBorders>
              <w:top w:val="single" w:sz="4" w:space="0" w:color="auto"/>
              <w:left w:val="single" w:sz="4" w:space="0" w:color="auto"/>
              <w:bottom w:val="single" w:sz="4" w:space="0" w:color="auto"/>
              <w:right w:val="single" w:sz="4" w:space="0" w:color="auto"/>
            </w:tcBorders>
          </w:tcPr>
          <w:p w14:paraId="5A96F813" w14:textId="77777777" w:rsidR="00D13F2D" w:rsidRPr="006A5E07" w:rsidRDefault="00D13F2D" w:rsidP="001B50FB">
            <w:pPr>
              <w:pStyle w:val="TAL"/>
            </w:pPr>
            <w:r w:rsidRPr="006A5E07">
              <w:t>No</w:t>
            </w:r>
          </w:p>
        </w:tc>
        <w:tc>
          <w:tcPr>
            <w:tcW w:w="1738" w:type="dxa"/>
            <w:tcBorders>
              <w:top w:val="single" w:sz="4" w:space="0" w:color="auto"/>
              <w:left w:val="single" w:sz="4" w:space="0" w:color="auto"/>
              <w:bottom w:val="single" w:sz="4" w:space="0" w:color="auto"/>
              <w:right w:val="single" w:sz="4" w:space="0" w:color="auto"/>
            </w:tcBorders>
          </w:tcPr>
          <w:p w14:paraId="6CB7DF1F" w14:textId="77777777" w:rsidR="00D13F2D" w:rsidRPr="006A5E07" w:rsidRDefault="00D13F2D" w:rsidP="001B50FB">
            <w:pPr>
              <w:pStyle w:val="TAL"/>
            </w:pPr>
            <w:r w:rsidRPr="006A5E07">
              <w:rPr>
                <w:rFonts w:hint="eastAsia"/>
              </w:rPr>
              <w:t>No</w:t>
            </w:r>
          </w:p>
        </w:tc>
        <w:tc>
          <w:tcPr>
            <w:tcW w:w="1738" w:type="dxa"/>
            <w:tcBorders>
              <w:top w:val="single" w:sz="4" w:space="0" w:color="auto"/>
              <w:left w:val="single" w:sz="4" w:space="0" w:color="auto"/>
              <w:bottom w:val="single" w:sz="4" w:space="0" w:color="auto"/>
              <w:right w:val="single" w:sz="4" w:space="0" w:color="auto"/>
            </w:tcBorders>
          </w:tcPr>
          <w:p w14:paraId="64F78984" w14:textId="77777777" w:rsidR="00D13F2D" w:rsidRPr="006A5E07" w:rsidRDefault="00D13F2D" w:rsidP="001B50FB">
            <w:pPr>
              <w:pStyle w:val="TAL"/>
            </w:pPr>
            <w:r w:rsidRPr="006A5E07">
              <w:rPr>
                <w:rFonts w:hint="eastAsia"/>
              </w:rPr>
              <w:t>No</w:t>
            </w:r>
          </w:p>
        </w:tc>
      </w:tr>
    </w:tbl>
    <w:p w14:paraId="0FDD9835" w14:textId="77777777" w:rsidR="00D13F2D" w:rsidRPr="008C3ACE" w:rsidRDefault="00D13F2D" w:rsidP="008C3ACE">
      <w:pPr>
        <w:spacing w:after="180"/>
        <w:rPr>
          <w:rFonts w:ascii="Times New Roman" w:hAnsi="Times New Roman" w:cs="Times New Roman"/>
          <w:sz w:val="20"/>
          <w:szCs w:val="20"/>
        </w:rPr>
      </w:pPr>
      <w:r w:rsidRPr="008C3ACE">
        <w:rPr>
          <w:rFonts w:ascii="Times New Roman" w:hAnsi="Times New Roman" w:cs="Times New Roman"/>
          <w:sz w:val="20"/>
          <w:szCs w:val="20"/>
        </w:rPr>
        <w:t>It is noted that the A1 policy functions in SMO/Non-RT RIC FW could be the conflict detection service consumer as needed when it receives the A1 policy creation/modification request.</w:t>
      </w:r>
    </w:p>
    <w:p w14:paraId="4324EDF7" w14:textId="77777777" w:rsidR="00D13F2D" w:rsidRPr="008C3ACE" w:rsidRDefault="00D13F2D" w:rsidP="008C3ACE">
      <w:pPr>
        <w:spacing w:after="180"/>
        <w:rPr>
          <w:rFonts w:ascii="Times New Roman" w:hAnsi="Times New Roman" w:cs="Times New Roman"/>
          <w:sz w:val="20"/>
          <w:szCs w:val="20"/>
        </w:rPr>
      </w:pPr>
      <w:r w:rsidRPr="008C3ACE">
        <w:rPr>
          <w:rFonts w:ascii="Times New Roman" w:hAnsi="Times New Roman" w:cs="Times New Roman"/>
          <w:sz w:val="20"/>
          <w:szCs w:val="20"/>
        </w:rPr>
        <w:t xml:space="preserve">One of possible implementation approaches for A1 policy management services to provide information about other existing A1 policies to the A1 policy conflict detection service producer would be for A1 policy management service producer to keep track of the existence of A1 policies transferred over A1 interface and cache them inside, and to provide them from the cache. The ability for A1 policy management service producer to keep track of the existence of A1 policies would reduce the workload of collection for existing policies over A1 interface as well as the workload of Near-RT RICs, comparing to always querying existing A1 policies which would invoke multiple transactions over A1 interface with Near-RT RICs. </w:t>
      </w:r>
    </w:p>
    <w:p w14:paraId="7AC9E5DB" w14:textId="77777777" w:rsidR="00D13F2D" w:rsidRPr="008C3ACE" w:rsidRDefault="00D13F2D" w:rsidP="008C3ACE">
      <w:pPr>
        <w:spacing w:after="180"/>
        <w:rPr>
          <w:rFonts w:ascii="Times New Roman" w:hAnsi="Times New Roman" w:cs="Times New Roman"/>
          <w:sz w:val="20"/>
          <w:szCs w:val="20"/>
        </w:rPr>
      </w:pPr>
      <w:r w:rsidRPr="008C3ACE">
        <w:rPr>
          <w:rFonts w:ascii="Times New Roman" w:hAnsi="Times New Roman" w:cs="Times New Roman"/>
          <w:sz w:val="20"/>
          <w:szCs w:val="20"/>
        </w:rPr>
        <w:t>The sequence diagram of the A1 policy conflict detection service on request basis is illustrated in Figure 6.4-1. In the referred sequence diagram, as part of the conflict detection request, the A1 policy conflict detection service customer would provide the A1 policies for which the conflicts need to be detected, indication about whether to find conflicts with existing policies, and the identifier for the existing policies to be excluded from the conflict detection. In the case of updating an existing A1 policy, A1 policy conflict detection service customer can use the identifier for the existing policy to exclude it from the conflict detection.</w:t>
      </w:r>
      <w:r w:rsidRPr="008C3ACE" w:rsidDel="00ED7250">
        <w:rPr>
          <w:rStyle w:val="aa"/>
          <w:rFonts w:ascii="Times New Roman" w:hAnsi="Times New Roman" w:cs="Times New Roman"/>
          <w:sz w:val="20"/>
          <w:szCs w:val="20"/>
        </w:rPr>
        <w:t xml:space="preserve"> </w:t>
      </w:r>
    </w:p>
    <w:p w14:paraId="2E840D8D" w14:textId="77777777" w:rsidR="00D13F2D" w:rsidRPr="006A5E07" w:rsidRDefault="00D13F2D" w:rsidP="00D13F2D"/>
    <w:p w14:paraId="1B08B1F7" w14:textId="77777777" w:rsidR="00D13F2D" w:rsidRPr="006A5E07" w:rsidRDefault="00D13F2D" w:rsidP="00D13F2D">
      <w:pPr>
        <w:pStyle w:val="PlantUML"/>
        <w:rPr>
          <w:lang w:eastAsia="zh-CN"/>
        </w:rPr>
      </w:pPr>
      <w:r w:rsidRPr="006A5E07">
        <w:rPr>
          <w:rFonts w:hint="eastAsia"/>
          <w:lang w:eastAsia="zh-CN"/>
        </w:rPr>
        <w:t>@startuml</w:t>
      </w:r>
    </w:p>
    <w:p w14:paraId="37A01F1B" w14:textId="77777777" w:rsidR="00D13F2D" w:rsidRPr="006A5E07" w:rsidRDefault="00D13F2D" w:rsidP="00D13F2D">
      <w:pPr>
        <w:pStyle w:val="PlantUML"/>
        <w:rPr>
          <w:lang w:eastAsia="ja-JP"/>
        </w:rPr>
      </w:pPr>
      <w:r w:rsidRPr="006A5E07">
        <w:rPr>
          <w:lang w:eastAsia="ja-JP"/>
        </w:rPr>
        <w:t>S</w:t>
      </w:r>
      <w:r w:rsidRPr="006A5E07">
        <w:rPr>
          <w:rFonts w:hint="eastAsia"/>
          <w:lang w:eastAsia="ja-JP"/>
        </w:rPr>
        <w:t>kin rose</w:t>
      </w:r>
    </w:p>
    <w:p w14:paraId="14D62880" w14:textId="77777777" w:rsidR="00D13F2D" w:rsidRPr="006A5E07" w:rsidRDefault="00D13F2D" w:rsidP="00D13F2D">
      <w:pPr>
        <w:pStyle w:val="PlantUML"/>
        <w:rPr>
          <w:lang w:eastAsia="ja-JP"/>
        </w:rPr>
      </w:pPr>
      <w:r w:rsidRPr="006A5E07">
        <w:rPr>
          <w:lang w:eastAsia="ja-JP"/>
        </w:rPr>
        <w:t>S</w:t>
      </w:r>
      <w:r w:rsidRPr="006A5E07">
        <w:rPr>
          <w:rFonts w:hint="eastAsia"/>
          <w:lang w:eastAsia="ja-JP"/>
        </w:rPr>
        <w:t>kinparam ParticipantPadding 5</w:t>
      </w:r>
    </w:p>
    <w:p w14:paraId="76DC7A3B" w14:textId="77777777" w:rsidR="00D13F2D" w:rsidRPr="006A5E07" w:rsidRDefault="00D13F2D" w:rsidP="00D13F2D">
      <w:pPr>
        <w:pStyle w:val="PlantUML"/>
        <w:rPr>
          <w:lang w:eastAsia="ja-JP"/>
        </w:rPr>
      </w:pPr>
      <w:r w:rsidRPr="006A5E07">
        <w:rPr>
          <w:lang w:eastAsia="ja-JP"/>
        </w:rPr>
        <w:t>S</w:t>
      </w:r>
      <w:r w:rsidRPr="006A5E07">
        <w:rPr>
          <w:rFonts w:hint="eastAsia"/>
          <w:lang w:eastAsia="ja-JP"/>
        </w:rPr>
        <w:t>kinparam BoxPadding 10</w:t>
      </w:r>
    </w:p>
    <w:p w14:paraId="034A316F" w14:textId="77777777" w:rsidR="00D13F2D" w:rsidRPr="006A5E07" w:rsidRDefault="00D13F2D" w:rsidP="00D13F2D">
      <w:pPr>
        <w:pStyle w:val="PlantUML"/>
        <w:rPr>
          <w:lang w:eastAsia="ja-JP"/>
        </w:rPr>
      </w:pPr>
      <w:r w:rsidRPr="006A5E07">
        <w:rPr>
          <w:lang w:eastAsia="zh-CN"/>
        </w:rPr>
        <w:t>skinparam defaultFontSize 12</w:t>
      </w:r>
    </w:p>
    <w:p w14:paraId="50571683" w14:textId="77777777" w:rsidR="00D13F2D" w:rsidRPr="006A5E07" w:rsidRDefault="00D13F2D" w:rsidP="00D13F2D">
      <w:pPr>
        <w:pStyle w:val="PlantUML"/>
        <w:rPr>
          <w:lang w:eastAsia="zh-CN"/>
        </w:rPr>
      </w:pPr>
      <w:r w:rsidRPr="006A5E07">
        <w:rPr>
          <w:lang w:eastAsia="zh-CN"/>
        </w:rPr>
        <w:t>autonumber</w:t>
      </w:r>
    </w:p>
    <w:p w14:paraId="3807795B" w14:textId="77777777" w:rsidR="00D13F2D" w:rsidRPr="006A5E07" w:rsidRDefault="00D13F2D" w:rsidP="00D13F2D">
      <w:pPr>
        <w:pStyle w:val="PlantUML"/>
        <w:rPr>
          <w:lang w:eastAsia="zh-CN"/>
        </w:rPr>
      </w:pPr>
      <w:r w:rsidRPr="006A5E07">
        <w:rPr>
          <w:lang w:eastAsia="zh-CN"/>
        </w:rPr>
        <w:t>Box "SMO/Non-RT RIC" #gold</w:t>
      </w:r>
    </w:p>
    <w:p w14:paraId="11C779C5" w14:textId="77777777" w:rsidR="00D13F2D" w:rsidRPr="006A5E07" w:rsidRDefault="00D13F2D" w:rsidP="00D13F2D">
      <w:pPr>
        <w:pStyle w:val="PlantUML"/>
        <w:rPr>
          <w:lang w:eastAsia="zh-CN"/>
        </w:rPr>
      </w:pPr>
      <w:r w:rsidRPr="006A5E07">
        <w:rPr>
          <w:lang w:eastAsia="zh-CN"/>
        </w:rPr>
        <w:t>Participant " A1 policy conflict detection service \n</w:t>
      </w:r>
      <w:r w:rsidRPr="006A5E07">
        <w:rPr>
          <w:rFonts w:hint="eastAsia"/>
          <w:lang w:eastAsia="ja-JP"/>
        </w:rPr>
        <w:t>C</w:t>
      </w:r>
      <w:r w:rsidRPr="006A5E07">
        <w:rPr>
          <w:lang w:eastAsia="zh-CN"/>
        </w:rPr>
        <w:t>onsumer" as a1</w:t>
      </w:r>
    </w:p>
    <w:p w14:paraId="2C9728A6" w14:textId="77777777" w:rsidR="00D13F2D" w:rsidRPr="006A5E07" w:rsidRDefault="00D13F2D" w:rsidP="00D13F2D">
      <w:pPr>
        <w:pStyle w:val="PlantUML"/>
        <w:rPr>
          <w:lang w:eastAsia="zh-CN"/>
        </w:rPr>
      </w:pPr>
      <w:r w:rsidRPr="006A5E07">
        <w:rPr>
          <w:lang w:eastAsia="zh-CN"/>
        </w:rPr>
        <w:lastRenderedPageBreak/>
        <w:t>Participant " A1 policy conflict detection service \n</w:t>
      </w:r>
      <w:r w:rsidRPr="006A5E07">
        <w:rPr>
          <w:rFonts w:hint="eastAsia"/>
          <w:lang w:eastAsia="ja-JP"/>
        </w:rPr>
        <w:t>P</w:t>
      </w:r>
      <w:r w:rsidRPr="006A5E07">
        <w:rPr>
          <w:lang w:eastAsia="zh-CN"/>
        </w:rPr>
        <w:t>roducer" as arb</w:t>
      </w:r>
    </w:p>
    <w:p w14:paraId="3DFF36FB" w14:textId="77777777" w:rsidR="00D13F2D" w:rsidRPr="006A5E07" w:rsidRDefault="00D13F2D" w:rsidP="00D13F2D">
      <w:pPr>
        <w:pStyle w:val="PlantUML"/>
        <w:rPr>
          <w:lang w:eastAsia="ja-JP"/>
        </w:rPr>
      </w:pPr>
      <w:r w:rsidRPr="006A5E07">
        <w:rPr>
          <w:rFonts w:hint="eastAsia"/>
          <w:lang w:eastAsia="ja-JP"/>
        </w:rPr>
        <w:t>Database</w:t>
      </w:r>
      <w:r w:rsidRPr="006A5E07">
        <w:rPr>
          <w:lang w:eastAsia="zh-CN"/>
        </w:rPr>
        <w:t xml:space="preserve"> " </w:t>
      </w:r>
      <w:r w:rsidRPr="006A5E07">
        <w:rPr>
          <w:lang w:eastAsia="ja-JP"/>
        </w:rPr>
        <w:t>A1 policy management services \nProducer</w:t>
      </w:r>
      <w:r w:rsidRPr="006A5E07">
        <w:rPr>
          <w:lang w:eastAsia="zh-CN"/>
        </w:rPr>
        <w:t xml:space="preserve"> " as </w:t>
      </w:r>
      <w:r w:rsidRPr="006A5E07">
        <w:rPr>
          <w:rFonts w:hint="eastAsia"/>
          <w:lang w:eastAsia="ja-JP"/>
        </w:rPr>
        <w:t>db</w:t>
      </w:r>
    </w:p>
    <w:p w14:paraId="02ED0A63" w14:textId="77777777" w:rsidR="00D13F2D" w:rsidRPr="006A5E07" w:rsidRDefault="00D13F2D" w:rsidP="00D13F2D">
      <w:pPr>
        <w:pStyle w:val="PlantUML"/>
        <w:rPr>
          <w:lang w:eastAsia="zh-CN"/>
        </w:rPr>
      </w:pPr>
      <w:r w:rsidRPr="006A5E07">
        <w:rPr>
          <w:lang w:eastAsia="zh-CN"/>
        </w:rPr>
        <w:t>End box</w:t>
      </w:r>
    </w:p>
    <w:p w14:paraId="5AB42B37" w14:textId="77777777" w:rsidR="00D13F2D" w:rsidRPr="006A5E07" w:rsidRDefault="00D13F2D" w:rsidP="00D13F2D">
      <w:pPr>
        <w:pStyle w:val="PlantUML"/>
        <w:rPr>
          <w:lang w:eastAsia="zh-CN"/>
        </w:rPr>
      </w:pPr>
      <w:r w:rsidRPr="006A5E07">
        <w:rPr>
          <w:lang w:eastAsia="zh-CN"/>
        </w:rPr>
        <w:t>a1-&gt;arb:A1 policy conflict detection request\n&lt;color #green&gt;(A1 policies for conflict detection</w:t>
      </w:r>
      <w:r w:rsidRPr="006A5E07">
        <w:rPr>
          <w:rFonts w:hint="eastAsia"/>
          <w:lang w:eastAsia="ja-JP"/>
        </w:rPr>
        <w:t>, \n</w:t>
      </w:r>
      <w:r w:rsidRPr="006A5E07">
        <w:rPr>
          <w:lang w:eastAsia="zh-CN"/>
        </w:rPr>
        <w:t>&lt;color #green&gt;</w:t>
      </w:r>
      <w:r w:rsidRPr="001B50FB">
        <w:rPr>
          <w:lang w:eastAsia="ja-JP"/>
        </w:rPr>
        <w:t>Indicat</w:t>
      </w:r>
      <w:r w:rsidRPr="001B50FB">
        <w:rPr>
          <w:rFonts w:hint="eastAsia"/>
          <w:lang w:eastAsia="ja-JP"/>
        </w:rPr>
        <w:t>ion about whether to find conflicts with existing policies</w:t>
      </w:r>
      <w:r w:rsidRPr="006A5E07">
        <w:rPr>
          <w:lang w:eastAsia="ja-JP"/>
        </w:rPr>
        <w:t xml:space="preserve">, </w:t>
      </w:r>
      <w:r w:rsidRPr="006A5E07">
        <w:rPr>
          <w:rFonts w:hint="eastAsia"/>
          <w:lang w:eastAsia="ja-JP"/>
        </w:rPr>
        <w:t>\n</w:t>
      </w:r>
      <w:r w:rsidRPr="006A5E07">
        <w:rPr>
          <w:lang w:eastAsia="zh-CN"/>
        </w:rPr>
        <w:t>&lt;color #green&gt;</w:t>
      </w:r>
      <w:r w:rsidRPr="001B50FB">
        <w:rPr>
          <w:rFonts w:hint="eastAsia"/>
          <w:lang w:eastAsia="ja-JP"/>
        </w:rPr>
        <w:t>Identifier for the existing policies to be excluded from the conflict detection</w:t>
      </w:r>
      <w:r w:rsidRPr="006A5E07">
        <w:rPr>
          <w:lang w:eastAsia="zh-CN"/>
        </w:rPr>
        <w:t>)</w:t>
      </w:r>
    </w:p>
    <w:p w14:paraId="4CEAC01D" w14:textId="77777777" w:rsidR="00D13F2D" w:rsidRPr="006A5E07" w:rsidRDefault="00D13F2D" w:rsidP="00D13F2D">
      <w:pPr>
        <w:pStyle w:val="PlantUML"/>
        <w:rPr>
          <w:lang w:eastAsia="zh-CN"/>
        </w:rPr>
      </w:pPr>
      <w:r w:rsidRPr="006A5E07">
        <w:rPr>
          <w:lang w:eastAsia="zh-CN"/>
        </w:rPr>
        <w:t>|||</w:t>
      </w:r>
    </w:p>
    <w:p w14:paraId="64D8EEED" w14:textId="77777777" w:rsidR="00D13F2D" w:rsidRPr="006A5E07" w:rsidRDefault="00D13F2D" w:rsidP="00D13F2D">
      <w:pPr>
        <w:pStyle w:val="PlantUML"/>
        <w:rPr>
          <w:lang w:eastAsia="ja-JP"/>
        </w:rPr>
      </w:pPr>
      <w:r w:rsidRPr="006A5E07">
        <w:rPr>
          <w:rFonts w:hint="eastAsia"/>
          <w:lang w:eastAsia="ja-JP"/>
        </w:rPr>
        <w:t>Opt a case of using existing policies together for conflict detection</w:t>
      </w:r>
    </w:p>
    <w:p w14:paraId="7152E47E" w14:textId="77777777" w:rsidR="00D13F2D" w:rsidRPr="006A5E07" w:rsidRDefault="00D13F2D" w:rsidP="00D13F2D">
      <w:pPr>
        <w:pStyle w:val="PlantUML"/>
        <w:rPr>
          <w:lang w:eastAsia="ja-JP"/>
        </w:rPr>
      </w:pPr>
      <w:r w:rsidRPr="006A5E07">
        <w:rPr>
          <w:lang w:eastAsia="ja-JP"/>
        </w:rPr>
        <w:tab/>
      </w:r>
      <w:r w:rsidRPr="006A5E07">
        <w:rPr>
          <w:rFonts w:hint="eastAsia"/>
          <w:lang w:eastAsia="ja-JP"/>
        </w:rPr>
        <w:t>arb</w:t>
      </w:r>
      <w:r w:rsidRPr="006A5E07">
        <w:rPr>
          <w:lang w:eastAsia="zh-CN"/>
        </w:rPr>
        <w:t>-&gt;</w:t>
      </w:r>
      <w:r w:rsidRPr="006A5E07">
        <w:rPr>
          <w:rFonts w:hint="eastAsia"/>
          <w:lang w:eastAsia="ja-JP"/>
        </w:rPr>
        <w:t>db</w:t>
      </w:r>
      <w:r w:rsidRPr="006A5E07">
        <w:rPr>
          <w:lang w:eastAsia="zh-CN"/>
        </w:rPr>
        <w:t>:</w:t>
      </w:r>
      <w:r w:rsidRPr="006A5E07">
        <w:rPr>
          <w:rFonts w:hint="eastAsia"/>
          <w:lang w:eastAsia="ja-JP"/>
        </w:rPr>
        <w:t xml:space="preserve">query existing </w:t>
      </w:r>
      <w:r w:rsidRPr="006A5E07">
        <w:rPr>
          <w:lang w:eastAsia="zh-CN"/>
        </w:rPr>
        <w:t>A1 polic</w:t>
      </w:r>
      <w:r w:rsidRPr="006A5E07">
        <w:rPr>
          <w:rFonts w:hint="eastAsia"/>
          <w:lang w:eastAsia="ja-JP"/>
        </w:rPr>
        <w:t>ies information request</w:t>
      </w:r>
    </w:p>
    <w:p w14:paraId="1414B348" w14:textId="77777777" w:rsidR="00D13F2D" w:rsidRPr="006A5E07" w:rsidRDefault="00D13F2D" w:rsidP="00D13F2D">
      <w:pPr>
        <w:pStyle w:val="PlantUML"/>
        <w:rPr>
          <w:lang w:eastAsia="zh-CN"/>
        </w:rPr>
      </w:pPr>
      <w:r w:rsidRPr="006A5E07">
        <w:rPr>
          <w:lang w:eastAsia="zh-CN"/>
        </w:rPr>
        <w:tab/>
        <w:t>|||</w:t>
      </w:r>
    </w:p>
    <w:p w14:paraId="792E8E38" w14:textId="77777777" w:rsidR="00D13F2D" w:rsidRPr="006A5E07" w:rsidRDefault="00D13F2D" w:rsidP="00D13F2D">
      <w:pPr>
        <w:pStyle w:val="PlantUML"/>
        <w:rPr>
          <w:lang w:eastAsia="zh-CN"/>
        </w:rPr>
      </w:pPr>
      <w:r w:rsidRPr="006A5E07">
        <w:rPr>
          <w:lang w:eastAsia="ja-JP"/>
        </w:rPr>
        <w:tab/>
      </w:r>
      <w:r w:rsidRPr="006A5E07">
        <w:rPr>
          <w:rFonts w:hint="eastAsia"/>
          <w:lang w:eastAsia="ja-JP"/>
        </w:rPr>
        <w:t>db</w:t>
      </w:r>
      <w:r w:rsidRPr="006A5E07">
        <w:rPr>
          <w:lang w:eastAsia="zh-CN"/>
        </w:rPr>
        <w:t>-&gt;</w:t>
      </w:r>
      <w:r w:rsidRPr="006A5E07">
        <w:rPr>
          <w:rFonts w:hint="eastAsia"/>
          <w:lang w:eastAsia="ja-JP"/>
        </w:rPr>
        <w:t>arb</w:t>
      </w:r>
      <w:r w:rsidRPr="006A5E07">
        <w:rPr>
          <w:lang w:eastAsia="zh-CN"/>
        </w:rPr>
        <w:t>:</w:t>
      </w:r>
      <w:r w:rsidRPr="006A5E07">
        <w:rPr>
          <w:rFonts w:hint="eastAsia"/>
          <w:lang w:eastAsia="ja-JP"/>
        </w:rPr>
        <w:t xml:space="preserve">query existing </w:t>
      </w:r>
      <w:r w:rsidRPr="006A5E07">
        <w:rPr>
          <w:lang w:eastAsia="zh-CN"/>
        </w:rPr>
        <w:t>A1 polic</w:t>
      </w:r>
      <w:r w:rsidRPr="006A5E07">
        <w:rPr>
          <w:rFonts w:hint="eastAsia"/>
          <w:lang w:eastAsia="ja-JP"/>
        </w:rPr>
        <w:t>ies information response</w:t>
      </w:r>
      <w:r w:rsidRPr="006A5E07">
        <w:rPr>
          <w:lang w:eastAsia="zh-CN"/>
        </w:rPr>
        <w:t>\n&lt;color #green&gt;(</w:t>
      </w:r>
      <w:r w:rsidRPr="006A5E07">
        <w:rPr>
          <w:rFonts w:hint="eastAsia"/>
          <w:lang w:eastAsia="ja-JP"/>
        </w:rPr>
        <w:t>information of existing A1 p</w:t>
      </w:r>
      <w:r w:rsidRPr="006A5E07">
        <w:rPr>
          <w:lang w:eastAsia="zh-CN"/>
        </w:rPr>
        <w:t>olicies)</w:t>
      </w:r>
    </w:p>
    <w:p w14:paraId="0A12FBF9" w14:textId="77777777" w:rsidR="00D13F2D" w:rsidRPr="006A5E07" w:rsidRDefault="00D13F2D" w:rsidP="00D13F2D">
      <w:pPr>
        <w:pStyle w:val="PlantUML"/>
        <w:rPr>
          <w:lang w:eastAsia="zh-CN"/>
        </w:rPr>
      </w:pPr>
      <w:r w:rsidRPr="006A5E07">
        <w:rPr>
          <w:lang w:eastAsia="zh-CN"/>
        </w:rPr>
        <w:tab/>
        <w:t>|||</w:t>
      </w:r>
    </w:p>
    <w:p w14:paraId="15593C3A" w14:textId="77777777" w:rsidR="00D13F2D" w:rsidRPr="006A5E07" w:rsidRDefault="00D13F2D" w:rsidP="00D13F2D">
      <w:pPr>
        <w:pStyle w:val="PlantUML"/>
        <w:rPr>
          <w:lang w:eastAsia="ja-JP"/>
        </w:rPr>
      </w:pPr>
      <w:r w:rsidRPr="006A5E07">
        <w:rPr>
          <w:lang w:eastAsia="ja-JP"/>
        </w:rPr>
        <w:tab/>
      </w:r>
      <w:r w:rsidRPr="006A5E07">
        <w:rPr>
          <w:rFonts w:hint="eastAsia"/>
          <w:lang w:eastAsia="ja-JP"/>
        </w:rPr>
        <w:t>Opt a case of excluding a specified policy for conflict detection</w:t>
      </w:r>
    </w:p>
    <w:p w14:paraId="1B683C76" w14:textId="77777777" w:rsidR="00D13F2D" w:rsidRPr="006A5E07" w:rsidRDefault="00D13F2D" w:rsidP="00D13F2D">
      <w:pPr>
        <w:pStyle w:val="PlantUML"/>
        <w:rPr>
          <w:lang w:eastAsia="ja-JP"/>
        </w:rPr>
      </w:pPr>
      <w:r w:rsidRPr="006A5E07">
        <w:rPr>
          <w:lang w:eastAsia="ja-JP"/>
        </w:rPr>
        <w:tab/>
      </w:r>
      <w:r w:rsidRPr="006A5E07">
        <w:rPr>
          <w:lang w:eastAsia="ja-JP"/>
        </w:rPr>
        <w:tab/>
      </w:r>
      <w:r w:rsidRPr="006A5E07">
        <w:rPr>
          <w:rFonts w:hint="eastAsia"/>
          <w:lang w:eastAsia="ja-JP"/>
        </w:rPr>
        <w:t>arb-&gt;arb:excluding a specified policy for conflict detection</w:t>
      </w:r>
    </w:p>
    <w:p w14:paraId="08E447F9" w14:textId="77777777" w:rsidR="00D13F2D" w:rsidRPr="006A5E07" w:rsidRDefault="00D13F2D" w:rsidP="00D13F2D">
      <w:pPr>
        <w:pStyle w:val="PlantUML"/>
        <w:rPr>
          <w:lang w:eastAsia="ja-JP"/>
        </w:rPr>
      </w:pPr>
      <w:r w:rsidRPr="006A5E07">
        <w:rPr>
          <w:lang w:eastAsia="ja-JP"/>
        </w:rPr>
        <w:tab/>
      </w:r>
      <w:r w:rsidRPr="006A5E07">
        <w:rPr>
          <w:rFonts w:hint="eastAsia"/>
          <w:lang w:eastAsia="ja-JP"/>
        </w:rPr>
        <w:t>End</w:t>
      </w:r>
    </w:p>
    <w:p w14:paraId="38A9CB69" w14:textId="77777777" w:rsidR="00D13F2D" w:rsidRPr="006A5E07" w:rsidRDefault="00D13F2D" w:rsidP="00D13F2D">
      <w:pPr>
        <w:pStyle w:val="PlantUML"/>
        <w:rPr>
          <w:lang w:eastAsia="ja-JP"/>
        </w:rPr>
      </w:pPr>
      <w:r w:rsidRPr="006A5E07">
        <w:rPr>
          <w:lang w:eastAsia="ja-JP"/>
        </w:rPr>
        <w:t>E</w:t>
      </w:r>
      <w:r w:rsidRPr="006A5E07">
        <w:rPr>
          <w:rFonts w:hint="eastAsia"/>
          <w:lang w:eastAsia="ja-JP"/>
        </w:rPr>
        <w:t>nd</w:t>
      </w:r>
    </w:p>
    <w:p w14:paraId="64ED5E93" w14:textId="77777777" w:rsidR="00D13F2D" w:rsidRPr="006A5E07" w:rsidRDefault="00D13F2D" w:rsidP="00D13F2D">
      <w:pPr>
        <w:pStyle w:val="PlantUML"/>
        <w:rPr>
          <w:lang w:eastAsia="zh-CN"/>
        </w:rPr>
      </w:pPr>
      <w:r w:rsidRPr="006A5E07">
        <w:rPr>
          <w:rFonts w:hint="eastAsia"/>
          <w:lang w:eastAsia="ja-JP"/>
        </w:rPr>
        <w:t>arb-&gt;arb:performing conflict detection</w:t>
      </w:r>
    </w:p>
    <w:p w14:paraId="015208AB" w14:textId="77777777" w:rsidR="00D13F2D" w:rsidRPr="006A5E07" w:rsidRDefault="00D13F2D" w:rsidP="00D13F2D">
      <w:pPr>
        <w:pStyle w:val="PlantUML"/>
        <w:rPr>
          <w:lang w:eastAsia="zh-CN"/>
        </w:rPr>
      </w:pPr>
      <w:r w:rsidRPr="006A5E07">
        <w:rPr>
          <w:rFonts w:hint="eastAsia"/>
          <w:lang w:eastAsia="zh-CN"/>
        </w:rPr>
        <w:t>arb-&gt;a1:A1 policy conflict detection response \n&lt;color #green&gt;(overlap information</w:t>
      </w:r>
      <w:r w:rsidRPr="006A5E07">
        <w:rPr>
          <w:rFonts w:hint="eastAsia"/>
          <w:lang w:eastAsia="ja-JP"/>
        </w:rPr>
        <w:t xml:space="preserve">, </w:t>
      </w:r>
      <w:r w:rsidRPr="006A5E07">
        <w:rPr>
          <w:rFonts w:hint="eastAsia"/>
          <w:lang w:eastAsia="zh-CN"/>
        </w:rPr>
        <w:t>information of conflicting situation)</w:t>
      </w:r>
    </w:p>
    <w:p w14:paraId="432344BD" w14:textId="77777777" w:rsidR="00D13F2D" w:rsidRPr="006A5E07" w:rsidRDefault="00D13F2D" w:rsidP="00D13F2D">
      <w:pPr>
        <w:pStyle w:val="PlantUML"/>
        <w:rPr>
          <w:lang w:eastAsia="zh-CN"/>
        </w:rPr>
      </w:pPr>
      <w:r w:rsidRPr="006A5E07">
        <w:rPr>
          <w:rFonts w:hint="eastAsia"/>
          <w:lang w:eastAsia="zh-CN"/>
        </w:rPr>
        <w:t>@enduml</w:t>
      </w:r>
    </w:p>
    <w:p w14:paraId="687ED05B" w14:textId="77777777" w:rsidR="00970987" w:rsidRDefault="00D13F2D" w:rsidP="008C3ACE">
      <w:pPr>
        <w:pStyle w:val="PlantUMLImg"/>
        <w:keepNext/>
      </w:pPr>
      <w:r w:rsidRPr="006A5E07">
        <w:rPr>
          <w:noProof/>
        </w:rPr>
        <w:lastRenderedPageBreak/>
        <w:drawing>
          <wp:inline distT="0" distB="0" distL="0" distR="0" wp14:anchorId="6926683C" wp14:editId="0179B3DF">
            <wp:extent cx="6122035" cy="3936493"/>
            <wp:effectExtent l="0" t="0" r="0" b="6985"/>
            <wp:docPr id="2078342791" name="図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8342791" name="図 3" descr="Generated by PlantUML"/>
                    <pic:cNvPicPr/>
                  </pic:nvPicPr>
                  <pic:blipFill>
                    <a:blip r:embed="rId38">
                      <a:extLst>
                        <a:ext uri="{28A0092B-C50C-407E-A947-70E740481C1C}">
                          <a14:useLocalDpi xmlns:a14="http://schemas.microsoft.com/office/drawing/2010/main" val="0"/>
                        </a:ext>
                      </a:extLst>
                    </a:blip>
                    <a:stretch>
                      <a:fillRect/>
                    </a:stretch>
                  </pic:blipFill>
                  <pic:spPr>
                    <a:xfrm>
                      <a:off x="0" y="0"/>
                      <a:ext cx="6122035" cy="3936493"/>
                    </a:xfrm>
                    <a:prstGeom prst="rect">
                      <a:avLst/>
                    </a:prstGeom>
                  </pic:spPr>
                </pic:pic>
              </a:graphicData>
            </a:graphic>
          </wp:inline>
        </w:drawing>
      </w:r>
    </w:p>
    <w:p w14:paraId="1133CF21" w14:textId="6584F4E1" w:rsidR="00D13F2D" w:rsidRPr="00B32A91" w:rsidRDefault="00970987" w:rsidP="00B32A91">
      <w:pPr>
        <w:pStyle w:val="af4"/>
        <w:spacing w:after="240"/>
        <w:jc w:val="center"/>
        <w:rPr>
          <w:rFonts w:ascii="Arial" w:hAnsi="Arial" w:cs="Arial"/>
          <w:szCs w:val="22"/>
        </w:rPr>
      </w:pPr>
      <w:r w:rsidRPr="00B32A91">
        <w:rPr>
          <w:rFonts w:ascii="Arial" w:hAnsi="Arial" w:cs="Arial"/>
          <w:szCs w:val="22"/>
        </w:rPr>
        <w:t xml:space="preserve">Figure 6.4- </w:t>
      </w:r>
      <w:r w:rsidRPr="00B32A91">
        <w:rPr>
          <w:rFonts w:ascii="Arial" w:hAnsi="Arial" w:cs="Arial"/>
          <w:b w:val="0"/>
          <w:bCs w:val="0"/>
          <w:szCs w:val="22"/>
        </w:rPr>
        <w:fldChar w:fldCharType="begin"/>
      </w:r>
      <w:r w:rsidRPr="00B32A91">
        <w:rPr>
          <w:rFonts w:ascii="Arial" w:hAnsi="Arial" w:cs="Arial"/>
          <w:szCs w:val="22"/>
        </w:rPr>
        <w:instrText xml:space="preserve"> SEQ Figure_6.4- \* ARABIC </w:instrText>
      </w:r>
      <w:r w:rsidRPr="00B32A91">
        <w:rPr>
          <w:rFonts w:ascii="Arial" w:hAnsi="Arial" w:cs="Arial"/>
          <w:b w:val="0"/>
          <w:bCs w:val="0"/>
          <w:szCs w:val="22"/>
        </w:rPr>
        <w:fldChar w:fldCharType="separate"/>
      </w:r>
      <w:r w:rsidR="00B5775A" w:rsidRPr="00B32A91">
        <w:rPr>
          <w:rFonts w:ascii="Arial" w:hAnsi="Arial" w:cs="Arial"/>
          <w:noProof/>
          <w:szCs w:val="22"/>
        </w:rPr>
        <w:t>1</w:t>
      </w:r>
      <w:r w:rsidRPr="00B32A91">
        <w:rPr>
          <w:rFonts w:ascii="Arial" w:hAnsi="Arial" w:cs="Arial"/>
          <w:b w:val="0"/>
          <w:bCs w:val="0"/>
          <w:szCs w:val="22"/>
        </w:rPr>
        <w:fldChar w:fldCharType="end"/>
      </w:r>
      <w:r w:rsidRPr="00B32A91">
        <w:rPr>
          <w:rFonts w:ascii="Arial" w:hAnsi="Arial" w:cs="Arial"/>
          <w:szCs w:val="22"/>
        </w:rPr>
        <w:t>: A1 policy conflict detection service on request basis</w:t>
      </w:r>
    </w:p>
    <w:p w14:paraId="456E71E6" w14:textId="77777777" w:rsidR="00D13F2D" w:rsidRPr="008C3ACE" w:rsidRDefault="00D13F2D" w:rsidP="008C3ACE">
      <w:pPr>
        <w:spacing w:after="180"/>
        <w:rPr>
          <w:rFonts w:ascii="Times New Roman" w:hAnsi="Times New Roman" w:cs="Times New Roman"/>
          <w:sz w:val="20"/>
          <w:szCs w:val="20"/>
        </w:rPr>
      </w:pPr>
      <w:r w:rsidRPr="008C3ACE">
        <w:rPr>
          <w:rFonts w:ascii="Times New Roman" w:hAnsi="Times New Roman" w:cs="Times New Roman"/>
          <w:sz w:val="20"/>
          <w:szCs w:val="20"/>
        </w:rPr>
        <w:t>The sequence diagram of the A1 policy conflict detection service on subscription basis is illustrated in Figure 6.4-2. In the referred sequence diagram, the A1 policy conflict detection service customer would request to subscribe to the A1 policy conflict detection notification and would get the A1 policy conflict detection notification if detected by the periodical scan of the A1 policy conflict for existing A1 policies.</w:t>
      </w:r>
    </w:p>
    <w:p w14:paraId="39144F42" w14:textId="77777777" w:rsidR="00D13F2D" w:rsidRPr="006A5E07" w:rsidRDefault="00D13F2D" w:rsidP="00D13F2D"/>
    <w:p w14:paraId="5B31747C" w14:textId="77777777" w:rsidR="00D13F2D" w:rsidRPr="006A5E07" w:rsidRDefault="00D13F2D" w:rsidP="00D13F2D">
      <w:pPr>
        <w:pStyle w:val="PlantUML"/>
        <w:rPr>
          <w:lang w:eastAsia="zh-CN"/>
        </w:rPr>
      </w:pPr>
      <w:r w:rsidRPr="006A5E07">
        <w:rPr>
          <w:rFonts w:hint="eastAsia"/>
          <w:lang w:eastAsia="zh-CN"/>
        </w:rPr>
        <w:t>@startuml</w:t>
      </w:r>
    </w:p>
    <w:p w14:paraId="134EAD44" w14:textId="77777777" w:rsidR="00D13F2D" w:rsidRPr="006A5E07" w:rsidRDefault="00D13F2D" w:rsidP="00D13F2D">
      <w:pPr>
        <w:pStyle w:val="PlantUML"/>
        <w:rPr>
          <w:lang w:eastAsia="ja-JP"/>
        </w:rPr>
      </w:pPr>
      <w:r w:rsidRPr="006A5E07">
        <w:rPr>
          <w:lang w:eastAsia="ja-JP"/>
        </w:rPr>
        <w:t>S</w:t>
      </w:r>
      <w:r w:rsidRPr="006A5E07">
        <w:rPr>
          <w:rFonts w:hint="eastAsia"/>
          <w:lang w:eastAsia="ja-JP"/>
        </w:rPr>
        <w:t>kin rose</w:t>
      </w:r>
    </w:p>
    <w:p w14:paraId="4C59B29D" w14:textId="77777777" w:rsidR="00D13F2D" w:rsidRPr="006A5E07" w:rsidRDefault="00D13F2D" w:rsidP="00D13F2D">
      <w:pPr>
        <w:pStyle w:val="PlantUML"/>
        <w:rPr>
          <w:lang w:eastAsia="ja-JP"/>
        </w:rPr>
      </w:pPr>
      <w:r w:rsidRPr="006A5E07">
        <w:rPr>
          <w:lang w:eastAsia="ja-JP"/>
        </w:rPr>
        <w:t>S</w:t>
      </w:r>
      <w:r w:rsidRPr="006A5E07">
        <w:rPr>
          <w:rFonts w:hint="eastAsia"/>
          <w:lang w:eastAsia="ja-JP"/>
        </w:rPr>
        <w:t>kinparam ParticipantPadding 5</w:t>
      </w:r>
    </w:p>
    <w:p w14:paraId="2826119F" w14:textId="77777777" w:rsidR="00D13F2D" w:rsidRPr="006A5E07" w:rsidRDefault="00D13F2D" w:rsidP="00D13F2D">
      <w:pPr>
        <w:pStyle w:val="PlantUML"/>
        <w:rPr>
          <w:lang w:eastAsia="ja-JP"/>
        </w:rPr>
      </w:pPr>
      <w:r w:rsidRPr="006A5E07">
        <w:rPr>
          <w:lang w:eastAsia="ja-JP"/>
        </w:rPr>
        <w:t>S</w:t>
      </w:r>
      <w:r w:rsidRPr="006A5E07">
        <w:rPr>
          <w:rFonts w:hint="eastAsia"/>
          <w:lang w:eastAsia="ja-JP"/>
        </w:rPr>
        <w:t>kinparam BoxPadding 10</w:t>
      </w:r>
    </w:p>
    <w:p w14:paraId="577EB968" w14:textId="77777777" w:rsidR="00D13F2D" w:rsidRPr="006A5E07" w:rsidRDefault="00D13F2D" w:rsidP="00D13F2D">
      <w:pPr>
        <w:pStyle w:val="PlantUML"/>
        <w:rPr>
          <w:lang w:eastAsia="ja-JP"/>
        </w:rPr>
      </w:pPr>
      <w:r w:rsidRPr="006A5E07">
        <w:rPr>
          <w:lang w:eastAsia="zh-CN"/>
        </w:rPr>
        <w:t>skinparam defaultFontSize 12</w:t>
      </w:r>
    </w:p>
    <w:p w14:paraId="339BB0E9" w14:textId="77777777" w:rsidR="00D13F2D" w:rsidRPr="006A5E07" w:rsidRDefault="00D13F2D" w:rsidP="00D13F2D">
      <w:pPr>
        <w:pStyle w:val="PlantUML"/>
        <w:rPr>
          <w:lang w:eastAsia="zh-CN"/>
        </w:rPr>
      </w:pPr>
      <w:r w:rsidRPr="006A5E07">
        <w:rPr>
          <w:lang w:eastAsia="zh-CN"/>
        </w:rPr>
        <w:t>autonumber</w:t>
      </w:r>
    </w:p>
    <w:p w14:paraId="76DEA439" w14:textId="77777777" w:rsidR="00D13F2D" w:rsidRPr="006A5E07" w:rsidRDefault="00D13F2D" w:rsidP="00D13F2D">
      <w:pPr>
        <w:pStyle w:val="PlantUML"/>
        <w:rPr>
          <w:lang w:eastAsia="zh-CN"/>
        </w:rPr>
      </w:pPr>
      <w:r w:rsidRPr="006A5E07">
        <w:rPr>
          <w:lang w:eastAsia="zh-CN"/>
        </w:rPr>
        <w:t>Box "SMO/Non-RT RIC" #gold</w:t>
      </w:r>
    </w:p>
    <w:p w14:paraId="564F06C8" w14:textId="77777777" w:rsidR="00D13F2D" w:rsidRPr="006A5E07" w:rsidRDefault="00D13F2D" w:rsidP="00D13F2D">
      <w:pPr>
        <w:pStyle w:val="PlantUML"/>
        <w:rPr>
          <w:lang w:eastAsia="zh-CN"/>
        </w:rPr>
      </w:pPr>
      <w:r w:rsidRPr="006A5E07">
        <w:rPr>
          <w:lang w:eastAsia="zh-CN"/>
        </w:rPr>
        <w:t>Participant " A1 policy conflict detection service \n</w:t>
      </w:r>
      <w:r w:rsidRPr="006A5E07">
        <w:rPr>
          <w:rFonts w:hint="eastAsia"/>
          <w:lang w:eastAsia="ja-JP"/>
        </w:rPr>
        <w:t>C</w:t>
      </w:r>
      <w:r w:rsidRPr="006A5E07">
        <w:rPr>
          <w:lang w:eastAsia="zh-CN"/>
        </w:rPr>
        <w:t>onsumer" as a1</w:t>
      </w:r>
    </w:p>
    <w:p w14:paraId="30C40C09" w14:textId="77777777" w:rsidR="00D13F2D" w:rsidRPr="006A5E07" w:rsidRDefault="00D13F2D" w:rsidP="00D13F2D">
      <w:pPr>
        <w:pStyle w:val="PlantUML"/>
        <w:rPr>
          <w:lang w:eastAsia="zh-CN"/>
        </w:rPr>
      </w:pPr>
      <w:r w:rsidRPr="006A5E07">
        <w:rPr>
          <w:lang w:eastAsia="zh-CN"/>
        </w:rPr>
        <w:t>Participant " A1 policy conflict detection service \n</w:t>
      </w:r>
      <w:r w:rsidRPr="006A5E07">
        <w:rPr>
          <w:rFonts w:hint="eastAsia"/>
          <w:lang w:eastAsia="ja-JP"/>
        </w:rPr>
        <w:t>P</w:t>
      </w:r>
      <w:r w:rsidRPr="006A5E07">
        <w:rPr>
          <w:lang w:eastAsia="zh-CN"/>
        </w:rPr>
        <w:t>roducer" as arb</w:t>
      </w:r>
    </w:p>
    <w:p w14:paraId="6C0E85E4" w14:textId="77777777" w:rsidR="00D13F2D" w:rsidRPr="006A5E07" w:rsidRDefault="00D13F2D" w:rsidP="00D13F2D">
      <w:pPr>
        <w:pStyle w:val="PlantUML"/>
        <w:rPr>
          <w:lang w:eastAsia="ja-JP"/>
        </w:rPr>
      </w:pPr>
      <w:r w:rsidRPr="006A5E07">
        <w:rPr>
          <w:rFonts w:hint="eastAsia"/>
          <w:lang w:eastAsia="ja-JP"/>
        </w:rPr>
        <w:t>Database</w:t>
      </w:r>
      <w:r w:rsidRPr="006A5E07">
        <w:rPr>
          <w:lang w:eastAsia="zh-CN"/>
        </w:rPr>
        <w:t xml:space="preserve"> " </w:t>
      </w:r>
      <w:r w:rsidRPr="006A5E07">
        <w:rPr>
          <w:lang w:eastAsia="ja-JP"/>
        </w:rPr>
        <w:t>A1 policy management services \nProducer</w:t>
      </w:r>
      <w:r w:rsidRPr="006A5E07">
        <w:rPr>
          <w:lang w:eastAsia="zh-CN"/>
        </w:rPr>
        <w:t xml:space="preserve"> " as </w:t>
      </w:r>
      <w:r w:rsidRPr="006A5E07">
        <w:rPr>
          <w:rFonts w:hint="eastAsia"/>
          <w:lang w:eastAsia="ja-JP"/>
        </w:rPr>
        <w:t>db</w:t>
      </w:r>
    </w:p>
    <w:p w14:paraId="043366C1" w14:textId="77777777" w:rsidR="00D13F2D" w:rsidRPr="006A5E07" w:rsidRDefault="00D13F2D" w:rsidP="00D13F2D">
      <w:pPr>
        <w:pStyle w:val="PlantUML"/>
        <w:rPr>
          <w:lang w:eastAsia="zh-CN"/>
        </w:rPr>
      </w:pPr>
      <w:r w:rsidRPr="006A5E07">
        <w:rPr>
          <w:lang w:eastAsia="zh-CN"/>
        </w:rPr>
        <w:t>End box</w:t>
      </w:r>
    </w:p>
    <w:p w14:paraId="42F9B562" w14:textId="77777777" w:rsidR="00D13F2D" w:rsidRPr="006A5E07" w:rsidRDefault="00D13F2D" w:rsidP="00D13F2D">
      <w:pPr>
        <w:pStyle w:val="PlantUML"/>
        <w:rPr>
          <w:lang w:eastAsia="zh-CN"/>
        </w:rPr>
      </w:pPr>
      <w:r w:rsidRPr="006A5E07">
        <w:rPr>
          <w:lang w:eastAsia="zh-CN"/>
        </w:rPr>
        <w:t>a1-&gt;arb:</w:t>
      </w:r>
      <w:r w:rsidRPr="006A5E07">
        <w:rPr>
          <w:rFonts w:hint="eastAsia"/>
          <w:lang w:eastAsia="ja-JP"/>
        </w:rPr>
        <w:t xml:space="preserve">Request to subscribe to </w:t>
      </w:r>
      <w:r w:rsidRPr="006A5E07">
        <w:rPr>
          <w:lang w:eastAsia="zh-CN"/>
        </w:rPr>
        <w:t xml:space="preserve">A1 policy conflict detection </w:t>
      </w:r>
      <w:r w:rsidRPr="006A5E07">
        <w:rPr>
          <w:rFonts w:hint="eastAsia"/>
          <w:lang w:eastAsia="ja-JP"/>
        </w:rPr>
        <w:t>notification</w:t>
      </w:r>
    </w:p>
    <w:p w14:paraId="00B03E15" w14:textId="77777777" w:rsidR="00D13F2D" w:rsidRPr="006A5E07" w:rsidRDefault="00D13F2D" w:rsidP="00D13F2D">
      <w:pPr>
        <w:pStyle w:val="PlantUML"/>
        <w:rPr>
          <w:lang w:eastAsia="zh-CN"/>
        </w:rPr>
      </w:pPr>
      <w:r w:rsidRPr="006A5E07">
        <w:rPr>
          <w:lang w:eastAsia="zh-CN"/>
        </w:rPr>
        <w:t>a1</w:t>
      </w:r>
      <w:r w:rsidRPr="006A5E07">
        <w:rPr>
          <w:rFonts w:hint="eastAsia"/>
          <w:lang w:eastAsia="ja-JP"/>
        </w:rPr>
        <w:t>&lt;</w:t>
      </w:r>
      <w:r w:rsidRPr="006A5E07">
        <w:rPr>
          <w:lang w:eastAsia="zh-CN"/>
        </w:rPr>
        <w:t>-arb:</w:t>
      </w:r>
      <w:r w:rsidRPr="006A5E07">
        <w:rPr>
          <w:rFonts w:hint="eastAsia"/>
          <w:lang w:eastAsia="ja-JP"/>
        </w:rPr>
        <w:t>Response for subscription</w:t>
      </w:r>
    </w:p>
    <w:p w14:paraId="044A5811" w14:textId="77777777" w:rsidR="00D13F2D" w:rsidRPr="006A5E07" w:rsidRDefault="00D13F2D" w:rsidP="00D13F2D">
      <w:pPr>
        <w:pStyle w:val="PlantUML"/>
        <w:rPr>
          <w:lang w:eastAsia="zh-CN"/>
        </w:rPr>
      </w:pPr>
      <w:r w:rsidRPr="006A5E07">
        <w:rPr>
          <w:lang w:eastAsia="zh-CN"/>
        </w:rPr>
        <w:t>|||</w:t>
      </w:r>
    </w:p>
    <w:p w14:paraId="33212CA4" w14:textId="77777777" w:rsidR="00D13F2D" w:rsidRPr="006A5E07" w:rsidRDefault="00D13F2D" w:rsidP="00D13F2D">
      <w:pPr>
        <w:pStyle w:val="PlantUML"/>
        <w:rPr>
          <w:lang w:eastAsia="ja-JP"/>
        </w:rPr>
      </w:pPr>
      <w:r w:rsidRPr="006A5E07">
        <w:rPr>
          <w:rFonts w:hint="eastAsia"/>
          <w:lang w:eastAsia="ja-JP"/>
        </w:rPr>
        <w:t>loop periodical scan of A1 policy conflict</w:t>
      </w:r>
    </w:p>
    <w:p w14:paraId="1ABA51DA" w14:textId="77777777" w:rsidR="00D13F2D" w:rsidRPr="006A5E07" w:rsidRDefault="00D13F2D" w:rsidP="00D13F2D">
      <w:pPr>
        <w:pStyle w:val="PlantUML"/>
        <w:rPr>
          <w:lang w:eastAsia="ja-JP"/>
        </w:rPr>
      </w:pPr>
      <w:r w:rsidRPr="006A5E07">
        <w:rPr>
          <w:lang w:eastAsia="ja-JP"/>
        </w:rPr>
        <w:lastRenderedPageBreak/>
        <w:tab/>
      </w:r>
      <w:r w:rsidRPr="006A5E07">
        <w:rPr>
          <w:rFonts w:hint="eastAsia"/>
          <w:lang w:eastAsia="ja-JP"/>
        </w:rPr>
        <w:t>arb</w:t>
      </w:r>
      <w:r w:rsidRPr="006A5E07">
        <w:rPr>
          <w:lang w:eastAsia="zh-CN"/>
        </w:rPr>
        <w:t>-&gt;</w:t>
      </w:r>
      <w:r w:rsidRPr="006A5E07">
        <w:rPr>
          <w:rFonts w:hint="eastAsia"/>
          <w:lang w:eastAsia="ja-JP"/>
        </w:rPr>
        <w:t>db</w:t>
      </w:r>
      <w:r w:rsidRPr="006A5E07">
        <w:rPr>
          <w:lang w:eastAsia="zh-CN"/>
        </w:rPr>
        <w:t>:</w:t>
      </w:r>
      <w:r w:rsidRPr="006A5E07">
        <w:rPr>
          <w:rFonts w:hint="eastAsia"/>
          <w:lang w:eastAsia="ja-JP"/>
        </w:rPr>
        <w:t xml:space="preserve">query existing </w:t>
      </w:r>
      <w:r w:rsidRPr="006A5E07">
        <w:rPr>
          <w:lang w:eastAsia="zh-CN"/>
        </w:rPr>
        <w:t>A1 polic</w:t>
      </w:r>
      <w:r w:rsidRPr="006A5E07">
        <w:rPr>
          <w:rFonts w:hint="eastAsia"/>
          <w:lang w:eastAsia="ja-JP"/>
        </w:rPr>
        <w:t>ies information request</w:t>
      </w:r>
    </w:p>
    <w:p w14:paraId="78E2CA35" w14:textId="77777777" w:rsidR="00D13F2D" w:rsidRPr="006A5E07" w:rsidRDefault="00D13F2D" w:rsidP="00D13F2D">
      <w:pPr>
        <w:pStyle w:val="PlantUML"/>
        <w:rPr>
          <w:lang w:eastAsia="zh-CN"/>
        </w:rPr>
      </w:pPr>
      <w:r w:rsidRPr="006A5E07">
        <w:rPr>
          <w:lang w:eastAsia="zh-CN"/>
        </w:rPr>
        <w:tab/>
        <w:t>|||</w:t>
      </w:r>
    </w:p>
    <w:p w14:paraId="2F7449AE" w14:textId="77777777" w:rsidR="00D13F2D" w:rsidRPr="006A5E07" w:rsidRDefault="00D13F2D" w:rsidP="00D13F2D">
      <w:pPr>
        <w:pStyle w:val="PlantUML"/>
        <w:rPr>
          <w:lang w:eastAsia="zh-CN"/>
        </w:rPr>
      </w:pPr>
      <w:r w:rsidRPr="006A5E07">
        <w:rPr>
          <w:lang w:eastAsia="ja-JP"/>
        </w:rPr>
        <w:tab/>
      </w:r>
      <w:r w:rsidRPr="006A5E07">
        <w:rPr>
          <w:rFonts w:hint="eastAsia"/>
          <w:lang w:eastAsia="ja-JP"/>
        </w:rPr>
        <w:t>db</w:t>
      </w:r>
      <w:r w:rsidRPr="006A5E07">
        <w:rPr>
          <w:lang w:eastAsia="zh-CN"/>
        </w:rPr>
        <w:t>-&gt;</w:t>
      </w:r>
      <w:r w:rsidRPr="006A5E07">
        <w:rPr>
          <w:rFonts w:hint="eastAsia"/>
          <w:lang w:eastAsia="ja-JP"/>
        </w:rPr>
        <w:t>arb</w:t>
      </w:r>
      <w:r w:rsidRPr="006A5E07">
        <w:rPr>
          <w:lang w:eastAsia="zh-CN"/>
        </w:rPr>
        <w:t>:</w:t>
      </w:r>
      <w:r w:rsidRPr="006A5E07">
        <w:rPr>
          <w:rFonts w:hint="eastAsia"/>
          <w:lang w:eastAsia="ja-JP"/>
        </w:rPr>
        <w:t xml:space="preserve">query existing </w:t>
      </w:r>
      <w:r w:rsidRPr="006A5E07">
        <w:rPr>
          <w:lang w:eastAsia="zh-CN"/>
        </w:rPr>
        <w:t>A1 polic</w:t>
      </w:r>
      <w:r w:rsidRPr="006A5E07">
        <w:rPr>
          <w:rFonts w:hint="eastAsia"/>
          <w:lang w:eastAsia="ja-JP"/>
        </w:rPr>
        <w:t>ies information response</w:t>
      </w:r>
      <w:r w:rsidRPr="006A5E07">
        <w:rPr>
          <w:lang w:eastAsia="zh-CN"/>
        </w:rPr>
        <w:t>\n&lt;color #green&gt;(</w:t>
      </w:r>
      <w:r w:rsidRPr="006A5E07">
        <w:rPr>
          <w:rFonts w:hint="eastAsia"/>
          <w:lang w:eastAsia="ja-JP"/>
        </w:rPr>
        <w:t>information of existing A1 p</w:t>
      </w:r>
      <w:r w:rsidRPr="006A5E07">
        <w:rPr>
          <w:lang w:eastAsia="zh-CN"/>
        </w:rPr>
        <w:t>olicies)</w:t>
      </w:r>
    </w:p>
    <w:p w14:paraId="1B3B622B" w14:textId="77777777" w:rsidR="00D13F2D" w:rsidRPr="006A5E07" w:rsidRDefault="00D13F2D" w:rsidP="00D13F2D">
      <w:pPr>
        <w:pStyle w:val="PlantUML"/>
        <w:rPr>
          <w:lang w:eastAsia="zh-CN"/>
        </w:rPr>
      </w:pPr>
      <w:r w:rsidRPr="006A5E07">
        <w:rPr>
          <w:lang w:eastAsia="zh-CN"/>
        </w:rPr>
        <w:tab/>
        <w:t>|||</w:t>
      </w:r>
    </w:p>
    <w:p w14:paraId="5031C9D0" w14:textId="77777777" w:rsidR="00D13F2D" w:rsidRPr="006A5E07" w:rsidRDefault="00D13F2D" w:rsidP="00D13F2D">
      <w:pPr>
        <w:pStyle w:val="PlantUML"/>
        <w:rPr>
          <w:lang w:eastAsia="ja-JP"/>
        </w:rPr>
      </w:pPr>
      <w:r w:rsidRPr="006A5E07">
        <w:rPr>
          <w:lang w:eastAsia="ja-JP"/>
        </w:rPr>
        <w:tab/>
      </w:r>
      <w:r w:rsidRPr="006A5E07">
        <w:rPr>
          <w:rFonts w:hint="eastAsia"/>
          <w:lang w:eastAsia="ja-JP"/>
        </w:rPr>
        <w:t>arb-&gt;arb:performing conflict detection</w:t>
      </w:r>
    </w:p>
    <w:p w14:paraId="21180143" w14:textId="77777777" w:rsidR="00D13F2D" w:rsidRPr="006A5E07" w:rsidRDefault="00D13F2D" w:rsidP="00D13F2D">
      <w:pPr>
        <w:pStyle w:val="PlantUML"/>
        <w:rPr>
          <w:lang w:eastAsia="zh-CN"/>
        </w:rPr>
      </w:pPr>
      <w:r w:rsidRPr="006A5E07">
        <w:rPr>
          <w:lang w:eastAsia="ja-JP"/>
        </w:rPr>
        <w:tab/>
      </w:r>
      <w:r w:rsidRPr="006A5E07">
        <w:rPr>
          <w:rFonts w:hint="eastAsia"/>
          <w:lang w:eastAsia="ja-JP"/>
        </w:rPr>
        <w:t>alt conflict detected</w:t>
      </w:r>
    </w:p>
    <w:p w14:paraId="30F532DE" w14:textId="77777777" w:rsidR="00D13F2D" w:rsidRPr="006A5E07" w:rsidRDefault="00D13F2D" w:rsidP="00D13F2D">
      <w:pPr>
        <w:pStyle w:val="PlantUML"/>
        <w:rPr>
          <w:lang w:eastAsia="zh-CN"/>
        </w:rPr>
      </w:pPr>
      <w:r w:rsidRPr="006A5E07">
        <w:rPr>
          <w:lang w:eastAsia="zh-CN"/>
        </w:rPr>
        <w:tab/>
      </w:r>
      <w:r w:rsidRPr="006A5E07">
        <w:rPr>
          <w:lang w:eastAsia="zh-CN"/>
        </w:rPr>
        <w:tab/>
      </w:r>
      <w:r w:rsidRPr="006A5E07">
        <w:rPr>
          <w:rFonts w:hint="eastAsia"/>
          <w:lang w:eastAsia="zh-CN"/>
        </w:rPr>
        <w:t>arb-&gt;a1:A1 policy conflict detection response \n&lt;color #green&gt;(overlap information</w:t>
      </w:r>
      <w:r w:rsidRPr="006A5E07">
        <w:rPr>
          <w:rFonts w:hint="eastAsia"/>
          <w:lang w:eastAsia="ja-JP"/>
        </w:rPr>
        <w:t xml:space="preserve">, </w:t>
      </w:r>
      <w:r w:rsidRPr="006A5E07">
        <w:rPr>
          <w:rFonts w:hint="eastAsia"/>
          <w:lang w:eastAsia="zh-CN"/>
        </w:rPr>
        <w:t>information of conflicting situation)</w:t>
      </w:r>
    </w:p>
    <w:p w14:paraId="49AD4C15" w14:textId="77777777" w:rsidR="00D13F2D" w:rsidRPr="006A5E07" w:rsidRDefault="00D13F2D" w:rsidP="00D13F2D">
      <w:pPr>
        <w:pStyle w:val="PlantUML"/>
        <w:rPr>
          <w:lang w:eastAsia="ja-JP"/>
        </w:rPr>
      </w:pPr>
      <w:r w:rsidRPr="006A5E07">
        <w:rPr>
          <w:lang w:eastAsia="ja-JP"/>
        </w:rPr>
        <w:tab/>
      </w:r>
      <w:r w:rsidRPr="006A5E07">
        <w:rPr>
          <w:rFonts w:hint="eastAsia"/>
          <w:lang w:eastAsia="ja-JP"/>
        </w:rPr>
        <w:t>end</w:t>
      </w:r>
    </w:p>
    <w:p w14:paraId="184CAEE1" w14:textId="77777777" w:rsidR="00D13F2D" w:rsidRPr="006A5E07" w:rsidRDefault="00D13F2D" w:rsidP="00D13F2D">
      <w:pPr>
        <w:pStyle w:val="PlantUML"/>
        <w:rPr>
          <w:lang w:eastAsia="ja-JP"/>
        </w:rPr>
      </w:pPr>
      <w:r w:rsidRPr="006A5E07">
        <w:rPr>
          <w:rFonts w:hint="eastAsia"/>
          <w:lang w:eastAsia="ja-JP"/>
        </w:rPr>
        <w:t>end</w:t>
      </w:r>
    </w:p>
    <w:p w14:paraId="50DD9AC5" w14:textId="77777777" w:rsidR="00D13F2D" w:rsidRPr="006A5E07" w:rsidRDefault="00D13F2D" w:rsidP="00D13F2D">
      <w:pPr>
        <w:pStyle w:val="PlantUML"/>
        <w:rPr>
          <w:lang w:eastAsia="zh-CN"/>
        </w:rPr>
      </w:pPr>
      <w:r w:rsidRPr="006A5E07">
        <w:rPr>
          <w:rFonts w:hint="eastAsia"/>
          <w:lang w:eastAsia="zh-CN"/>
        </w:rPr>
        <w:t>@enduml</w:t>
      </w:r>
    </w:p>
    <w:p w14:paraId="557D68F8" w14:textId="77777777" w:rsidR="00B5775A" w:rsidRDefault="00D13F2D" w:rsidP="008C3ACE">
      <w:pPr>
        <w:pStyle w:val="PlantUMLImg"/>
        <w:keepNext/>
      </w:pPr>
      <w:r w:rsidRPr="006A5E07">
        <w:rPr>
          <w:noProof/>
        </w:rPr>
        <w:drawing>
          <wp:inline distT="0" distB="0" distL="0" distR="0" wp14:anchorId="34F61EF8" wp14:editId="610EE955">
            <wp:extent cx="6122035" cy="3764852"/>
            <wp:effectExtent l="0" t="0" r="0" b="7620"/>
            <wp:docPr id="1628459658" name="図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8459658" name="図 3" descr="Generated by PlantUML"/>
                    <pic:cNvPicPr/>
                  </pic:nvPicPr>
                  <pic:blipFill>
                    <a:blip r:embed="rId39">
                      <a:extLst>
                        <a:ext uri="{28A0092B-C50C-407E-A947-70E740481C1C}">
                          <a14:useLocalDpi xmlns:a14="http://schemas.microsoft.com/office/drawing/2010/main" val="0"/>
                        </a:ext>
                      </a:extLst>
                    </a:blip>
                    <a:stretch>
                      <a:fillRect/>
                    </a:stretch>
                  </pic:blipFill>
                  <pic:spPr>
                    <a:xfrm>
                      <a:off x="0" y="0"/>
                      <a:ext cx="6122035" cy="3764852"/>
                    </a:xfrm>
                    <a:prstGeom prst="rect">
                      <a:avLst/>
                    </a:prstGeom>
                  </pic:spPr>
                </pic:pic>
              </a:graphicData>
            </a:graphic>
          </wp:inline>
        </w:drawing>
      </w:r>
    </w:p>
    <w:p w14:paraId="608757C6" w14:textId="4896CC86" w:rsidR="00D13F2D" w:rsidRPr="00B32A91" w:rsidRDefault="00B5775A" w:rsidP="00B32A91">
      <w:pPr>
        <w:pStyle w:val="af4"/>
        <w:spacing w:after="240"/>
        <w:jc w:val="center"/>
        <w:rPr>
          <w:rFonts w:ascii="Arial" w:hAnsi="Arial" w:cs="Arial"/>
          <w:szCs w:val="22"/>
        </w:rPr>
      </w:pPr>
      <w:r w:rsidRPr="00B32A91">
        <w:rPr>
          <w:rFonts w:ascii="Arial" w:hAnsi="Arial" w:cs="Arial"/>
          <w:szCs w:val="22"/>
        </w:rPr>
        <w:t xml:space="preserve">Figure 6.4- </w:t>
      </w:r>
      <w:r w:rsidRPr="00B32A91">
        <w:rPr>
          <w:rFonts w:ascii="Arial" w:hAnsi="Arial" w:cs="Arial"/>
          <w:szCs w:val="22"/>
        </w:rPr>
        <w:fldChar w:fldCharType="begin"/>
      </w:r>
      <w:r w:rsidRPr="00B32A91">
        <w:rPr>
          <w:rFonts w:ascii="Arial" w:hAnsi="Arial" w:cs="Arial"/>
          <w:szCs w:val="22"/>
        </w:rPr>
        <w:instrText xml:space="preserve"> SEQ Figure_6.4- \* ARABIC </w:instrText>
      </w:r>
      <w:r w:rsidRPr="00B32A91">
        <w:rPr>
          <w:rFonts w:ascii="Arial" w:hAnsi="Arial" w:cs="Arial"/>
          <w:szCs w:val="22"/>
        </w:rPr>
        <w:fldChar w:fldCharType="separate"/>
      </w:r>
      <w:r w:rsidRPr="00B32A91">
        <w:rPr>
          <w:rFonts w:ascii="Arial" w:hAnsi="Arial" w:cs="Arial"/>
          <w:noProof/>
          <w:szCs w:val="22"/>
        </w:rPr>
        <w:t>2</w:t>
      </w:r>
      <w:r w:rsidRPr="00B32A91">
        <w:rPr>
          <w:rFonts w:ascii="Arial" w:hAnsi="Arial" w:cs="Arial"/>
          <w:szCs w:val="22"/>
        </w:rPr>
        <w:fldChar w:fldCharType="end"/>
      </w:r>
      <w:r w:rsidRPr="00B32A91">
        <w:rPr>
          <w:rFonts w:ascii="Arial" w:hAnsi="Arial" w:cs="Arial"/>
          <w:szCs w:val="22"/>
        </w:rPr>
        <w:t>: A1 policy conflict detection service on subscription basis</w:t>
      </w:r>
    </w:p>
    <w:p w14:paraId="33503AB5" w14:textId="5EA94BB1" w:rsidR="00833E56" w:rsidRPr="001440C5" w:rsidRDefault="00833E56" w:rsidP="00833E56">
      <w:pPr>
        <w:pStyle w:val="1"/>
        <w:numPr>
          <w:ilvl w:val="0"/>
          <w:numId w:val="39"/>
        </w:numPr>
      </w:pPr>
      <w:bookmarkStart w:id="99" w:name="_Toc193109594"/>
      <w:bookmarkStart w:id="100" w:name="_Toc193112902"/>
      <w:bookmarkStart w:id="101" w:name="_Toc172319642"/>
      <w:bookmarkStart w:id="102" w:name="_Toc193112903"/>
      <w:bookmarkEnd w:id="99"/>
      <w:bookmarkEnd w:id="100"/>
      <w:r w:rsidRPr="001440C5">
        <w:t xml:space="preserve">A1 </w:t>
      </w:r>
      <w:r w:rsidR="00385B53">
        <w:rPr>
          <w:rFonts w:eastAsiaTheme="minorEastAsia" w:hint="eastAsia"/>
          <w:lang w:eastAsia="ja-JP"/>
        </w:rPr>
        <w:t>p</w:t>
      </w:r>
      <w:r w:rsidRPr="001440C5">
        <w:t xml:space="preserve">olicy </w:t>
      </w:r>
      <w:r w:rsidR="00385B53">
        <w:rPr>
          <w:rFonts w:eastAsiaTheme="minorEastAsia" w:hint="eastAsia"/>
          <w:lang w:eastAsia="ja-JP"/>
        </w:rPr>
        <w:t>c</w:t>
      </w:r>
      <w:r w:rsidRPr="001440C5">
        <w:t xml:space="preserve">onflict </w:t>
      </w:r>
      <w:r w:rsidR="00385B53">
        <w:rPr>
          <w:rFonts w:eastAsiaTheme="minorEastAsia" w:hint="eastAsia"/>
          <w:lang w:eastAsia="ja-JP"/>
        </w:rPr>
        <w:t>a</w:t>
      </w:r>
      <w:r>
        <w:t>voidance</w:t>
      </w:r>
      <w:bookmarkEnd w:id="101"/>
      <w:bookmarkEnd w:id="102"/>
    </w:p>
    <w:p w14:paraId="27E9000E" w14:textId="665AE169" w:rsidR="00833E56" w:rsidRDefault="00833E56" w:rsidP="00833E56">
      <w:pPr>
        <w:pStyle w:val="2"/>
        <w:rPr>
          <w:rFonts w:eastAsia="DengXian"/>
          <w:lang w:eastAsia="zh-CN"/>
        </w:rPr>
      </w:pPr>
      <w:bookmarkStart w:id="103" w:name="_Toc172319643"/>
      <w:bookmarkStart w:id="104" w:name="_Toc193112904"/>
      <w:r>
        <w:rPr>
          <w:rFonts w:eastAsia="DengXian" w:hint="eastAsia"/>
          <w:lang w:eastAsia="zh-CN"/>
        </w:rPr>
        <w:t>7</w:t>
      </w:r>
      <w:r w:rsidRPr="001440C5">
        <w:t>.1</w:t>
      </w:r>
      <w:r w:rsidRPr="001440C5">
        <w:tab/>
      </w:r>
      <w:r w:rsidRPr="001440C5">
        <w:rPr>
          <w:rFonts w:eastAsia="DengXian"/>
          <w:lang w:eastAsia="zh-CN"/>
        </w:rPr>
        <w:t>General</w:t>
      </w:r>
      <w:bookmarkEnd w:id="103"/>
      <w:bookmarkEnd w:id="104"/>
    </w:p>
    <w:p w14:paraId="30B3EBCF" w14:textId="4AEA894B" w:rsidR="00833E56" w:rsidRPr="008C3ACE" w:rsidRDefault="00833E56" w:rsidP="008C3ACE">
      <w:pPr>
        <w:spacing w:after="180"/>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A1 policy conflict avoidance in SMO/Non-RT RIC aims to prevent the detected conflicts before the A1 policies that introduce conflicts with one or more existing policies are sent to Near-RT RIC. A potential A1 policy conflict can be detected by a</w:t>
      </w:r>
      <w:r w:rsidR="004D6FB2">
        <w:rPr>
          <w:rFonts w:ascii="Times New Roman" w:hAnsi="Times New Roman" w:cs="Times New Roman" w:hint="eastAsia"/>
          <w:sz w:val="20"/>
          <w:szCs w:val="21"/>
          <w:lang w:val="en-GB"/>
        </w:rPr>
        <w:t>n</w:t>
      </w:r>
      <w:r w:rsidRPr="008C3ACE">
        <w:rPr>
          <w:rFonts w:ascii="Times New Roman" w:eastAsia="DengXian" w:hAnsi="Times New Roman" w:cs="Times New Roman"/>
          <w:sz w:val="20"/>
          <w:szCs w:val="21"/>
          <w:lang w:val="en-GB"/>
        </w:rPr>
        <w:t xml:space="preserve"> rApp prior to sending a create or update A1 policy request or by the producer of the A1 policy management service as part of processing the create or update A1 policy request. A</w:t>
      </w:r>
      <w:r w:rsidR="004D6FB2">
        <w:rPr>
          <w:rFonts w:ascii="Times New Roman" w:hAnsi="Times New Roman" w:cs="Times New Roman" w:hint="eastAsia"/>
          <w:sz w:val="20"/>
          <w:szCs w:val="21"/>
          <w:lang w:val="en-GB"/>
        </w:rPr>
        <w:t>n</w:t>
      </w:r>
      <w:r w:rsidRPr="008C3ACE">
        <w:rPr>
          <w:rFonts w:ascii="Times New Roman" w:eastAsia="DengXian" w:hAnsi="Times New Roman" w:cs="Times New Roman"/>
          <w:sz w:val="20"/>
          <w:szCs w:val="21"/>
          <w:lang w:val="en-GB"/>
        </w:rPr>
        <w:t xml:space="preserve"> rApp or the producer of A1 policy management service can detect potential A1 policy conflicts by themselves or by consuming the SMO service/R1 service that has the capability to detect potential A1 policy conflicts. Once a potential conflict detected, rApp or any </w:t>
      </w:r>
      <w:r w:rsidRPr="008C3ACE">
        <w:rPr>
          <w:rFonts w:ascii="Times New Roman" w:eastAsia="DengXian" w:hAnsi="Times New Roman" w:cs="Times New Roman"/>
          <w:sz w:val="20"/>
          <w:szCs w:val="21"/>
          <w:lang w:val="en-GB"/>
        </w:rPr>
        <w:lastRenderedPageBreak/>
        <w:t xml:space="preserve">other consumer of the A1 policy management services or the producer of the A1 policy management services can proceed with conflict avoidance by relying on conflict arbitration service. </w:t>
      </w:r>
    </w:p>
    <w:p w14:paraId="016A2C0F" w14:textId="77777777" w:rsidR="00833E56" w:rsidRPr="008C3ACE" w:rsidRDefault="00833E56" w:rsidP="008C3ACE">
      <w:pPr>
        <w:spacing w:after="180"/>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 xml:space="preserve">The conflict arbitration service consumer consumes conflict arbitration service to determine the execution preference among a set of conflicting policies. Based on this, SMO/Non-RT RIC can further implement conflict avoidance procedures to prevent the conflicts. </w:t>
      </w:r>
    </w:p>
    <w:p w14:paraId="6128F657" w14:textId="705CD555" w:rsidR="00833E56" w:rsidRPr="008C3ACE" w:rsidRDefault="00833E56" w:rsidP="008C3ACE">
      <w:pPr>
        <w:spacing w:after="180"/>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One of the conflict avoidance strategies, among others, could be to reject a request for the creation or update of an A1 policy. Information regarding the conflicts details and the proposals for alternative A1 policies can be conveyed in reject message. As a follow-up action to the earlier conflict avoidance actions, a</w:t>
      </w:r>
      <w:r w:rsidR="004D6FB2">
        <w:rPr>
          <w:rFonts w:ascii="Times New Roman" w:hAnsi="Times New Roman" w:cs="Times New Roman" w:hint="eastAsia"/>
          <w:sz w:val="20"/>
          <w:szCs w:val="21"/>
          <w:lang w:val="en-GB"/>
        </w:rPr>
        <w:t>n</w:t>
      </w:r>
      <w:r w:rsidRPr="008C3ACE">
        <w:rPr>
          <w:rFonts w:ascii="Times New Roman" w:eastAsia="DengXian" w:hAnsi="Times New Roman" w:cs="Times New Roman"/>
          <w:sz w:val="20"/>
          <w:szCs w:val="21"/>
          <w:lang w:val="en-GB"/>
        </w:rPr>
        <w:t xml:space="preserve"> rApp can be notified to retry the creation of the previously rejected policy once the existing A1 policies causing the conflicts are deleted.</w:t>
      </w:r>
    </w:p>
    <w:p w14:paraId="6F92D0FA" w14:textId="77777777" w:rsidR="00A56E1B" w:rsidRDefault="00A56E1B" w:rsidP="00A56E1B"/>
    <w:p w14:paraId="4E86C3A0" w14:textId="5C8D3E54" w:rsidR="009A01F9" w:rsidRDefault="009A01F9" w:rsidP="009A01F9">
      <w:pPr>
        <w:pStyle w:val="2"/>
        <w:keepLines w:val="0"/>
        <w:widowControl w:val="0"/>
      </w:pPr>
      <w:bookmarkStart w:id="105" w:name="_Toc173512121"/>
      <w:bookmarkStart w:id="106" w:name="_Toc193112905"/>
      <w:r>
        <w:rPr>
          <w:rFonts w:eastAsia="DengXian" w:hint="eastAsia"/>
          <w:lang w:eastAsia="zh-CN"/>
        </w:rPr>
        <w:t>7</w:t>
      </w:r>
      <w:r>
        <w:t>.2</w:t>
      </w:r>
      <w:r>
        <w:tab/>
      </w:r>
      <w:r w:rsidRPr="00C4716C">
        <w:rPr>
          <w:rFonts w:eastAsia="DengXian"/>
          <w:lang w:eastAsia="zh-CN"/>
        </w:rPr>
        <w:t xml:space="preserve">A1 </w:t>
      </w:r>
      <w:r w:rsidR="00AF7C1B">
        <w:rPr>
          <w:rFonts w:eastAsiaTheme="minorEastAsia" w:hint="eastAsia"/>
          <w:lang w:eastAsia="ja-JP"/>
        </w:rPr>
        <w:t>p</w:t>
      </w:r>
      <w:r w:rsidR="00AF7C1B" w:rsidRPr="00C4716C">
        <w:rPr>
          <w:rFonts w:eastAsia="DengXian"/>
          <w:lang w:eastAsia="zh-CN"/>
        </w:rPr>
        <w:t xml:space="preserve">olicy </w:t>
      </w:r>
      <w:r w:rsidR="00AF7C1B">
        <w:rPr>
          <w:rFonts w:eastAsiaTheme="minorEastAsia" w:hint="eastAsia"/>
          <w:lang w:eastAsia="ja-JP"/>
        </w:rPr>
        <w:t>conflict a</w:t>
      </w:r>
      <w:r>
        <w:rPr>
          <w:rFonts w:eastAsia="DengXian"/>
          <w:lang w:eastAsia="zh-CN"/>
        </w:rPr>
        <w:t>rbitration</w:t>
      </w:r>
      <w:r>
        <w:rPr>
          <w:rFonts w:eastAsia="DengXian" w:hint="eastAsia"/>
          <w:lang w:eastAsia="zh-CN"/>
        </w:rPr>
        <w:t xml:space="preserve"> </w:t>
      </w:r>
      <w:r w:rsidR="00AF7C1B">
        <w:rPr>
          <w:rFonts w:eastAsiaTheme="minorEastAsia" w:hint="eastAsia"/>
          <w:lang w:eastAsia="ja-JP"/>
        </w:rPr>
        <w:t>s</w:t>
      </w:r>
      <w:r>
        <w:rPr>
          <w:rFonts w:eastAsia="DengXian" w:hint="eastAsia"/>
          <w:lang w:eastAsia="zh-CN"/>
        </w:rPr>
        <w:t>ervice</w:t>
      </w:r>
      <w:bookmarkEnd w:id="105"/>
      <w:bookmarkEnd w:id="106"/>
    </w:p>
    <w:p w14:paraId="230BA173" w14:textId="77777777" w:rsidR="009A01F9" w:rsidRPr="008C3ACE" w:rsidRDefault="009A01F9" w:rsidP="008C3ACE">
      <w:pPr>
        <w:spacing w:after="180"/>
        <w:rPr>
          <w:rFonts w:ascii="Times New Roman" w:eastAsia="DengXian" w:hAnsi="Times New Roman" w:cs="Times New Roman"/>
          <w:sz w:val="20"/>
          <w:szCs w:val="21"/>
          <w:lang w:val="en-GB"/>
        </w:rPr>
      </w:pPr>
      <w:r w:rsidRPr="008C3ACE">
        <w:rPr>
          <w:rFonts w:ascii="Times New Roman" w:hAnsi="Times New Roman" w:cs="Times New Roman"/>
          <w:sz w:val="20"/>
          <w:szCs w:val="21"/>
        </w:rPr>
        <w:t>A1 policy conflict arbitration service provides A1 policy conflict arbitration rules as set by the operator</w:t>
      </w:r>
      <w:r w:rsidRPr="008C3ACE">
        <w:rPr>
          <w:rFonts w:ascii="Times New Roman" w:eastAsia="DengXian" w:hAnsi="Times New Roman" w:cs="Times New Roman"/>
          <w:sz w:val="20"/>
          <w:szCs w:val="21"/>
        </w:rPr>
        <w:t xml:space="preserve"> or outside customer</w:t>
      </w:r>
      <w:r w:rsidRPr="008C3ACE">
        <w:rPr>
          <w:rFonts w:ascii="Times New Roman" w:hAnsi="Times New Roman" w:cs="Times New Roman"/>
          <w:sz w:val="20"/>
          <w:szCs w:val="21"/>
        </w:rPr>
        <w:t xml:space="preserve"> which then can be used by the consumer of the A1 policy conflict arbitration service to decide among two or more conflict avoidance actions when there is a potential A1 policy conflict. Similarly, A1 policy conflict arbitration service can also provide A1 policy conflict arbitration rules as set by the operator</w:t>
      </w:r>
      <w:r w:rsidRPr="008C3ACE">
        <w:rPr>
          <w:rFonts w:ascii="Times New Roman" w:eastAsia="DengXian" w:hAnsi="Times New Roman" w:cs="Times New Roman"/>
          <w:sz w:val="20"/>
          <w:szCs w:val="21"/>
        </w:rPr>
        <w:t xml:space="preserve"> or outside customer</w:t>
      </w:r>
      <w:r w:rsidRPr="008C3ACE">
        <w:rPr>
          <w:rFonts w:ascii="Times New Roman" w:hAnsi="Times New Roman" w:cs="Times New Roman"/>
          <w:sz w:val="20"/>
          <w:szCs w:val="21"/>
        </w:rPr>
        <w:t xml:space="preserve"> which then can be used by the consumer of the A1 policy conflict arbitration service to decide among two or more conflict resolution or mitigation actions when there is an actual A1 policy conflict. A1 policy conflict arbitration rules help the consumer of the A1 policy conflict arbitration service to know the execution preference among the conflicting A1 policies</w:t>
      </w:r>
      <w:r w:rsidRPr="008C3ACE">
        <w:rPr>
          <w:rFonts w:ascii="Times New Roman" w:eastAsia="DengXian" w:hAnsi="Times New Roman" w:cs="Times New Roman"/>
          <w:sz w:val="20"/>
          <w:szCs w:val="21"/>
        </w:rPr>
        <w:t xml:space="preserve">. Conflict arbitration </w:t>
      </w:r>
      <w:r w:rsidRPr="008C3ACE">
        <w:rPr>
          <w:rFonts w:ascii="Times New Roman" w:eastAsia="DengXian" w:hAnsi="Times New Roman" w:cs="Times New Roman"/>
          <w:sz w:val="20"/>
          <w:szCs w:val="21"/>
          <w:lang w:val="en-GB"/>
        </w:rPr>
        <w:t xml:space="preserve">service producer </w:t>
      </w:r>
      <w:r w:rsidRPr="008C3ACE">
        <w:rPr>
          <w:rFonts w:ascii="Times New Roman" w:eastAsia="DengXian" w:hAnsi="Times New Roman" w:cs="Times New Roman"/>
          <w:sz w:val="20"/>
          <w:szCs w:val="21"/>
        </w:rPr>
        <w:t>can provide priorities for a set of conflicting policies, the A1 policies with priorities will be provided as follows:</w:t>
      </w:r>
    </w:p>
    <w:p w14:paraId="6F2F93D8" w14:textId="77777777" w:rsidR="00314981" w:rsidRDefault="009A01F9" w:rsidP="008C3ACE">
      <w:pPr>
        <w:keepNext/>
        <w:jc w:val="center"/>
      </w:pPr>
      <w:r w:rsidRPr="006F6B79">
        <w:rPr>
          <w:noProof/>
        </w:rPr>
        <w:t xml:space="preserve"> </w:t>
      </w:r>
      <w:r w:rsidRPr="00F9052C">
        <w:rPr>
          <w:noProof/>
        </w:rPr>
        <w:drawing>
          <wp:inline distT="0" distB="0" distL="0" distR="0" wp14:anchorId="68540316" wp14:editId="7A07625E">
            <wp:extent cx="4231609" cy="2997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l="1039"/>
                    <a:stretch/>
                  </pic:blipFill>
                  <pic:spPr bwMode="auto">
                    <a:xfrm>
                      <a:off x="0" y="0"/>
                      <a:ext cx="4235335" cy="2999839"/>
                    </a:xfrm>
                    <a:prstGeom prst="rect">
                      <a:avLst/>
                    </a:prstGeom>
                    <a:ln>
                      <a:noFill/>
                    </a:ln>
                    <a:extLst>
                      <a:ext uri="{53640926-AAD7-44D8-BBD7-CCE9431645EC}">
                        <a14:shadowObscured xmlns:a14="http://schemas.microsoft.com/office/drawing/2010/main"/>
                      </a:ext>
                    </a:extLst>
                  </pic:spPr>
                </pic:pic>
              </a:graphicData>
            </a:graphic>
          </wp:inline>
        </w:drawing>
      </w:r>
    </w:p>
    <w:p w14:paraId="103D87D4" w14:textId="5FE3C191" w:rsidR="009A01F9" w:rsidRPr="00B32A91" w:rsidRDefault="00314981" w:rsidP="00B32A91">
      <w:pPr>
        <w:pStyle w:val="af4"/>
        <w:spacing w:after="240"/>
        <w:jc w:val="center"/>
        <w:rPr>
          <w:rFonts w:ascii="Arial" w:eastAsia="DengXian" w:hAnsi="Arial" w:cs="Arial"/>
          <w:szCs w:val="22"/>
        </w:rPr>
      </w:pPr>
      <w:r w:rsidRPr="00B32A91">
        <w:rPr>
          <w:rFonts w:ascii="Arial" w:hAnsi="Arial" w:cs="Arial"/>
          <w:szCs w:val="22"/>
        </w:rPr>
        <w:t xml:space="preserve">Figure 7.2- </w:t>
      </w:r>
      <w:r w:rsidRPr="00B32A91">
        <w:rPr>
          <w:rFonts w:ascii="Arial" w:hAnsi="Arial" w:cs="Arial"/>
          <w:szCs w:val="22"/>
        </w:rPr>
        <w:fldChar w:fldCharType="begin"/>
      </w:r>
      <w:r w:rsidRPr="00B32A91">
        <w:rPr>
          <w:rFonts w:ascii="Arial" w:hAnsi="Arial" w:cs="Arial"/>
          <w:szCs w:val="22"/>
        </w:rPr>
        <w:instrText xml:space="preserve"> SEQ Figure_7.2-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0023632D" w:rsidRPr="00B32A91">
        <w:rPr>
          <w:rFonts w:ascii="Arial" w:eastAsia="DengXian" w:hAnsi="Arial" w:cs="Arial"/>
          <w:szCs w:val="22"/>
        </w:rPr>
        <w:t>A1 policies with priorities</w:t>
      </w:r>
    </w:p>
    <w:p w14:paraId="7DB1C0AB" w14:textId="77777777" w:rsidR="009A01F9" w:rsidRPr="008C3ACE" w:rsidRDefault="009A01F9" w:rsidP="008C3ACE">
      <w:pPr>
        <w:spacing w:after="180"/>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In the following figures in this clause, the producer of SMO service/R1 Service with conflict arbitration capabilities can provide the service.</w:t>
      </w:r>
      <w:bookmarkStart w:id="107" w:name="OLE_LINK4"/>
    </w:p>
    <w:p w14:paraId="27396B7D" w14:textId="461DA185" w:rsidR="009A01F9" w:rsidRPr="005668BC" w:rsidRDefault="009A01F9" w:rsidP="005668BC">
      <w:pPr>
        <w:pStyle w:val="3"/>
        <w:rPr>
          <w:rFonts w:eastAsiaTheme="minorEastAsia"/>
          <w:szCs w:val="28"/>
          <w:lang w:eastAsia="ja-JP"/>
        </w:rPr>
      </w:pPr>
      <w:bookmarkStart w:id="108" w:name="_Toc172319631"/>
      <w:bookmarkStart w:id="109" w:name="_Toc193112906"/>
      <w:bookmarkEnd w:id="107"/>
      <w:r w:rsidRPr="005668BC">
        <w:rPr>
          <w:rFonts w:eastAsiaTheme="minorEastAsia"/>
          <w:szCs w:val="28"/>
          <w:lang w:eastAsia="ja-JP"/>
        </w:rPr>
        <w:t>7.2.1</w:t>
      </w:r>
      <w:r w:rsidRPr="005668BC">
        <w:rPr>
          <w:rFonts w:eastAsiaTheme="minorEastAsia"/>
          <w:szCs w:val="28"/>
          <w:lang w:eastAsia="ja-JP"/>
        </w:rPr>
        <w:tab/>
        <w:t xml:space="preserve">A1 </w:t>
      </w:r>
      <w:r w:rsidR="00B0254C">
        <w:rPr>
          <w:rFonts w:eastAsiaTheme="minorEastAsia" w:hint="eastAsia"/>
          <w:szCs w:val="28"/>
          <w:lang w:eastAsia="ja-JP"/>
        </w:rPr>
        <w:t>p</w:t>
      </w:r>
      <w:r w:rsidR="00B0254C" w:rsidRPr="005668BC">
        <w:rPr>
          <w:rFonts w:eastAsiaTheme="minorEastAsia"/>
          <w:szCs w:val="28"/>
          <w:lang w:eastAsia="ja-JP"/>
        </w:rPr>
        <w:t xml:space="preserve">olicy </w:t>
      </w:r>
      <w:r w:rsidR="00B0254C">
        <w:rPr>
          <w:rFonts w:eastAsiaTheme="minorEastAsia" w:hint="eastAsia"/>
          <w:szCs w:val="28"/>
          <w:lang w:eastAsia="ja-JP"/>
        </w:rPr>
        <w:t>c</w:t>
      </w:r>
      <w:r w:rsidR="00B0254C" w:rsidRPr="005668BC">
        <w:rPr>
          <w:rFonts w:eastAsiaTheme="minorEastAsia"/>
          <w:szCs w:val="28"/>
          <w:lang w:eastAsia="ja-JP"/>
        </w:rPr>
        <w:t xml:space="preserve">onflict </w:t>
      </w:r>
      <w:r w:rsidR="00B0254C">
        <w:rPr>
          <w:rFonts w:eastAsiaTheme="minorEastAsia" w:hint="eastAsia"/>
          <w:szCs w:val="28"/>
          <w:lang w:eastAsia="ja-JP"/>
        </w:rPr>
        <w:t>a</w:t>
      </w:r>
      <w:r w:rsidR="00B0254C" w:rsidRPr="005668BC">
        <w:rPr>
          <w:rFonts w:eastAsiaTheme="minorEastAsia"/>
          <w:szCs w:val="28"/>
          <w:lang w:eastAsia="ja-JP"/>
        </w:rPr>
        <w:t>rbitration</w:t>
      </w:r>
      <w:r w:rsidR="0049760E">
        <w:rPr>
          <w:rFonts w:eastAsiaTheme="minorEastAsia" w:hint="eastAsia"/>
          <w:szCs w:val="28"/>
          <w:lang w:eastAsia="ja-JP"/>
        </w:rPr>
        <w:t xml:space="preserve"> </w:t>
      </w:r>
      <w:r w:rsidRPr="005668BC">
        <w:rPr>
          <w:rFonts w:eastAsiaTheme="minorEastAsia"/>
          <w:szCs w:val="28"/>
          <w:lang w:eastAsia="ja-JP"/>
        </w:rPr>
        <w:t>- Option #1. Handle in sequence</w:t>
      </w:r>
      <w:bookmarkEnd w:id="108"/>
      <w:bookmarkEnd w:id="109"/>
    </w:p>
    <w:p w14:paraId="60DD6E8E" w14:textId="77777777" w:rsidR="009A01F9" w:rsidRPr="008C3ACE" w:rsidRDefault="009A01F9" w:rsidP="009A01F9">
      <w:pPr>
        <w:rPr>
          <w:rFonts w:ascii="Times New Roman" w:eastAsia="DengXian" w:hAnsi="Times New Roman" w:cs="Times New Roman"/>
          <w:sz w:val="20"/>
          <w:szCs w:val="21"/>
          <w:lang w:val="en-GB"/>
        </w:rPr>
      </w:pPr>
      <w:bookmarkStart w:id="110" w:name="OLE_LINK9"/>
      <w:r w:rsidRPr="008C3ACE">
        <w:rPr>
          <w:rFonts w:ascii="Times New Roman" w:eastAsia="DengXian" w:hAnsi="Times New Roman" w:cs="Times New Roman"/>
          <w:sz w:val="20"/>
          <w:szCs w:val="21"/>
          <w:lang w:val="en-GB"/>
        </w:rPr>
        <w:t>This A1 Policy conflict arbitration rule indicates to the consumer of the A1 policy conflict arbitration service that the requested A1 policy has lower priority while the existing policies have higher priority.</w:t>
      </w:r>
    </w:p>
    <w:bookmarkEnd w:id="110"/>
    <w:p w14:paraId="2DB410C2" w14:textId="77777777" w:rsidR="0023632D" w:rsidRDefault="009A01F9" w:rsidP="008C3ACE">
      <w:pPr>
        <w:keepNext/>
        <w:jc w:val="center"/>
      </w:pPr>
      <w:r w:rsidRPr="002672E6">
        <w:rPr>
          <w:rFonts w:eastAsia="DengXian"/>
          <w:noProof/>
        </w:rPr>
        <w:lastRenderedPageBreak/>
        <w:drawing>
          <wp:inline distT="0" distB="0" distL="0" distR="0" wp14:anchorId="0855A843" wp14:editId="5924CC68">
            <wp:extent cx="3837257" cy="259503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838033" cy="2595558"/>
                    </a:xfrm>
                    <a:prstGeom prst="rect">
                      <a:avLst/>
                    </a:prstGeom>
                  </pic:spPr>
                </pic:pic>
              </a:graphicData>
            </a:graphic>
          </wp:inline>
        </w:drawing>
      </w:r>
    </w:p>
    <w:p w14:paraId="29E716C1" w14:textId="62943F63" w:rsidR="009A01F9" w:rsidRPr="00B32A91" w:rsidRDefault="0023632D" w:rsidP="00B32A91">
      <w:pPr>
        <w:pStyle w:val="af4"/>
        <w:spacing w:after="240"/>
        <w:jc w:val="center"/>
        <w:rPr>
          <w:rFonts w:ascii="Arial" w:eastAsia="DengXian" w:hAnsi="Arial" w:cs="Arial"/>
          <w:szCs w:val="22"/>
          <w:lang w:val="en-GB"/>
        </w:rPr>
      </w:pPr>
      <w:r w:rsidRPr="00B32A91">
        <w:rPr>
          <w:rFonts w:ascii="Arial" w:hAnsi="Arial" w:cs="Arial"/>
          <w:szCs w:val="22"/>
        </w:rPr>
        <w:t xml:space="preserve">Figure 7.2.1- </w:t>
      </w:r>
      <w:r w:rsidRPr="00B32A91">
        <w:rPr>
          <w:rFonts w:ascii="Arial" w:hAnsi="Arial" w:cs="Arial"/>
          <w:szCs w:val="22"/>
        </w:rPr>
        <w:fldChar w:fldCharType="begin"/>
      </w:r>
      <w:r w:rsidRPr="00B32A91">
        <w:rPr>
          <w:rFonts w:ascii="Arial" w:hAnsi="Arial" w:cs="Arial"/>
          <w:szCs w:val="22"/>
        </w:rPr>
        <w:instrText xml:space="preserve"> SEQ Figure_7.2.1-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00EF4AC8" w:rsidRPr="00B32A91">
        <w:rPr>
          <w:rFonts w:ascii="Arial" w:hAnsi="Arial" w:cs="Arial"/>
          <w:szCs w:val="22"/>
        </w:rPr>
        <w:t xml:space="preserve">: </w:t>
      </w:r>
      <w:r w:rsidR="00EF4AC8" w:rsidRPr="00B32A91">
        <w:rPr>
          <w:rFonts w:ascii="Arial" w:eastAsia="DengXian" w:hAnsi="Arial" w:cs="Arial"/>
          <w:szCs w:val="22"/>
        </w:rPr>
        <w:t>Option #1 for conflict arbitration</w:t>
      </w:r>
    </w:p>
    <w:p w14:paraId="7F2606E7" w14:textId="77777777" w:rsidR="009A01F9" w:rsidRPr="008C3ACE" w:rsidRDefault="009A01F9" w:rsidP="005668BC">
      <w:pPr>
        <w:pStyle w:val="4"/>
        <w:rPr>
          <w:rFonts w:eastAsia="DengXian"/>
          <w:szCs w:val="18"/>
          <w:lang w:eastAsia="zh-CN"/>
        </w:rPr>
      </w:pPr>
      <w:bookmarkStart w:id="111" w:name="_Toc172319633"/>
      <w:bookmarkStart w:id="112" w:name="_Toc193112907"/>
      <w:r w:rsidRPr="008C3ACE">
        <w:rPr>
          <w:rFonts w:eastAsia="DengXian"/>
          <w:szCs w:val="18"/>
          <w:lang w:eastAsia="zh-CN"/>
        </w:rPr>
        <w:t>7.2.1.1</w:t>
      </w:r>
      <w:r w:rsidRPr="008C3ACE">
        <w:rPr>
          <w:szCs w:val="18"/>
        </w:rPr>
        <w:tab/>
        <w:t>Procedures</w:t>
      </w:r>
      <w:bookmarkEnd w:id="111"/>
      <w:bookmarkEnd w:id="112"/>
    </w:p>
    <w:p w14:paraId="70E3B75D" w14:textId="1DF6E7EF" w:rsidR="009A01F9" w:rsidRDefault="009A01F9" w:rsidP="005668BC">
      <w:pPr>
        <w:pStyle w:val="5"/>
        <w:rPr>
          <w:rFonts w:eastAsia="DengXian"/>
          <w:lang w:eastAsia="zh-CN"/>
        </w:rPr>
      </w:pPr>
      <w:r w:rsidRPr="001440C5">
        <w:rPr>
          <w:rFonts w:eastAsia="DengXian"/>
          <w:lang w:eastAsia="zh-CN"/>
        </w:rPr>
        <w:t>7</w:t>
      </w:r>
      <w:r w:rsidRPr="001440C5">
        <w:t>.</w:t>
      </w:r>
      <w:r>
        <w:t>2</w:t>
      </w:r>
      <w:r w:rsidRPr="001440C5">
        <w:t>.</w:t>
      </w:r>
      <w:r>
        <w:rPr>
          <w:rFonts w:eastAsia="DengXian" w:hint="eastAsia"/>
          <w:lang w:eastAsia="zh-CN"/>
        </w:rPr>
        <w:t>1</w:t>
      </w:r>
      <w:r w:rsidRPr="001440C5">
        <w:rPr>
          <w:rFonts w:eastAsia="DengXian" w:hint="eastAsia"/>
          <w:lang w:eastAsia="zh-CN"/>
        </w:rPr>
        <w:t>.</w:t>
      </w:r>
      <w:r>
        <w:rPr>
          <w:rFonts w:eastAsia="DengXian" w:hint="eastAsia"/>
          <w:lang w:eastAsia="zh-CN"/>
        </w:rPr>
        <w:t>1.</w:t>
      </w:r>
      <w:r w:rsidRPr="001440C5">
        <w:rPr>
          <w:rFonts w:eastAsia="DengXian" w:hint="eastAsia"/>
          <w:lang w:eastAsia="zh-CN"/>
        </w:rPr>
        <w:t>1</w:t>
      </w:r>
      <w:r w:rsidR="00EE2F33">
        <w:rPr>
          <w:rFonts w:eastAsia="DengXian" w:hint="eastAsia"/>
          <w:lang w:eastAsia="zh-CN"/>
        </w:rPr>
        <w:t xml:space="preserve"> </w:t>
      </w:r>
      <w:r>
        <w:rPr>
          <w:rFonts w:eastAsia="DengXian"/>
          <w:lang w:eastAsia="zh-CN"/>
        </w:rPr>
        <w:t>Handle in sequence</w:t>
      </w:r>
    </w:p>
    <w:p w14:paraId="6AFE56C1" w14:textId="77777777" w:rsidR="009A01F9" w:rsidRPr="008C3ACE" w:rsidRDefault="009A01F9" w:rsidP="009A01F9">
      <w:pPr>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 xml:space="preserve">The figure below shows the message sequence of Option#1. Once a conflict is detected, A1 policy priorities base on the A1 policy creation/update time sequence. This option is not friendly for A1 policy service consumers to express their enforcement preferences. </w:t>
      </w:r>
    </w:p>
    <w:p w14:paraId="18C8163E" w14:textId="77777777" w:rsidR="00EF4AC8" w:rsidRDefault="009A01F9" w:rsidP="008C3ACE">
      <w:pPr>
        <w:keepNext/>
        <w:jc w:val="center"/>
      </w:pPr>
      <w:r w:rsidRPr="004167CB">
        <w:rPr>
          <w:rFonts w:eastAsia="DengXian"/>
          <w:noProof/>
        </w:rPr>
        <w:drawing>
          <wp:inline distT="0" distB="0" distL="0" distR="0" wp14:anchorId="73C2A937" wp14:editId="0DE2915A">
            <wp:extent cx="3778250" cy="2924608"/>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778250" cy="2924608"/>
                    </a:xfrm>
                    <a:prstGeom prst="rect">
                      <a:avLst/>
                    </a:prstGeom>
                  </pic:spPr>
                </pic:pic>
              </a:graphicData>
            </a:graphic>
          </wp:inline>
        </w:drawing>
      </w:r>
    </w:p>
    <w:p w14:paraId="3A532093" w14:textId="624B50B8" w:rsidR="009A01F9" w:rsidRPr="00B32A91" w:rsidRDefault="00EF4AC8" w:rsidP="00B32A91">
      <w:pPr>
        <w:pStyle w:val="af4"/>
        <w:spacing w:after="240"/>
        <w:jc w:val="center"/>
        <w:rPr>
          <w:rFonts w:ascii="Arial" w:eastAsia="DengXian" w:hAnsi="Arial" w:cs="Arial"/>
          <w:szCs w:val="22"/>
          <w:lang w:val="en-GB"/>
        </w:rPr>
      </w:pPr>
      <w:r w:rsidRPr="00B32A91">
        <w:rPr>
          <w:rFonts w:ascii="Arial" w:hAnsi="Arial" w:cs="Arial"/>
          <w:szCs w:val="22"/>
        </w:rPr>
        <w:t xml:space="preserve">Figure 7.2.1.1.1- </w:t>
      </w:r>
      <w:r w:rsidRPr="00B32A91">
        <w:rPr>
          <w:rFonts w:ascii="Arial" w:hAnsi="Arial" w:cs="Arial"/>
          <w:szCs w:val="22"/>
        </w:rPr>
        <w:fldChar w:fldCharType="begin"/>
      </w:r>
      <w:r w:rsidRPr="00B32A91">
        <w:rPr>
          <w:rFonts w:ascii="Arial" w:hAnsi="Arial" w:cs="Arial"/>
          <w:szCs w:val="22"/>
        </w:rPr>
        <w:instrText xml:space="preserve"> SEQ Figure_7.2.1.1.1-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DengXian" w:hAnsi="Arial" w:cs="Arial"/>
          <w:szCs w:val="22"/>
        </w:rPr>
        <w:t>Option #1 for conflict arbitration</w:t>
      </w:r>
    </w:p>
    <w:p w14:paraId="612506B6" w14:textId="1E45955F" w:rsidR="009A01F9" w:rsidRPr="005668BC" w:rsidRDefault="009A01F9" w:rsidP="005668BC">
      <w:pPr>
        <w:pStyle w:val="3"/>
        <w:rPr>
          <w:rFonts w:eastAsiaTheme="minorEastAsia"/>
          <w:szCs w:val="28"/>
          <w:lang w:eastAsia="ja-JP"/>
        </w:rPr>
      </w:pPr>
      <w:bookmarkStart w:id="113" w:name="_Toc172319634"/>
      <w:bookmarkStart w:id="114" w:name="_Toc193112908"/>
      <w:r w:rsidRPr="005668BC">
        <w:rPr>
          <w:rFonts w:eastAsiaTheme="minorEastAsia"/>
          <w:szCs w:val="28"/>
          <w:lang w:eastAsia="ja-JP"/>
        </w:rPr>
        <w:t>7.2.2</w:t>
      </w:r>
      <w:r w:rsidRPr="005668BC">
        <w:rPr>
          <w:rFonts w:eastAsiaTheme="minorEastAsia"/>
          <w:szCs w:val="28"/>
          <w:lang w:eastAsia="ja-JP"/>
        </w:rPr>
        <w:tab/>
        <w:t xml:space="preserve">A1 </w:t>
      </w:r>
      <w:r w:rsidR="00DC394B">
        <w:rPr>
          <w:rFonts w:eastAsiaTheme="minorEastAsia" w:hint="eastAsia"/>
          <w:szCs w:val="28"/>
          <w:lang w:eastAsia="ja-JP"/>
        </w:rPr>
        <w:t>p</w:t>
      </w:r>
      <w:r w:rsidRPr="005668BC">
        <w:rPr>
          <w:rFonts w:eastAsiaTheme="minorEastAsia"/>
          <w:szCs w:val="28"/>
          <w:lang w:eastAsia="ja-JP"/>
        </w:rPr>
        <w:t xml:space="preserve">olicy </w:t>
      </w:r>
      <w:r w:rsidR="00DC394B">
        <w:rPr>
          <w:rFonts w:eastAsiaTheme="minorEastAsia" w:hint="eastAsia"/>
          <w:szCs w:val="28"/>
          <w:lang w:eastAsia="ja-JP"/>
        </w:rPr>
        <w:t>c</w:t>
      </w:r>
      <w:r w:rsidRPr="005668BC">
        <w:rPr>
          <w:rFonts w:eastAsiaTheme="minorEastAsia"/>
          <w:szCs w:val="28"/>
          <w:lang w:eastAsia="ja-JP"/>
        </w:rPr>
        <w:t xml:space="preserve">onflict </w:t>
      </w:r>
      <w:r w:rsidR="00DC394B">
        <w:rPr>
          <w:rFonts w:eastAsiaTheme="minorEastAsia" w:hint="eastAsia"/>
          <w:szCs w:val="28"/>
          <w:lang w:eastAsia="ja-JP"/>
        </w:rPr>
        <w:t>a</w:t>
      </w:r>
      <w:r w:rsidRPr="005668BC">
        <w:rPr>
          <w:rFonts w:eastAsiaTheme="minorEastAsia"/>
          <w:szCs w:val="28"/>
          <w:lang w:eastAsia="ja-JP"/>
        </w:rPr>
        <w:t>rbitration - Option #2. Priority, Preemption protection</w:t>
      </w:r>
      <w:bookmarkEnd w:id="113"/>
      <w:bookmarkEnd w:id="114"/>
    </w:p>
    <w:p w14:paraId="647F640F" w14:textId="77777777" w:rsidR="009A01F9" w:rsidRPr="008C3ACE" w:rsidRDefault="009A01F9" w:rsidP="008C3ACE">
      <w:pPr>
        <w:spacing w:after="180"/>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 xml:space="preserve">In Option#2, </w:t>
      </w:r>
      <w:r w:rsidRPr="008C3ACE">
        <w:rPr>
          <w:rFonts w:ascii="Times New Roman" w:hAnsi="Times New Roman" w:cs="Times New Roman"/>
          <w:sz w:val="20"/>
          <w:szCs w:val="21"/>
        </w:rPr>
        <w:t>these A1 Policy conflict arbitration rules indicate the priority, preemption flags, and preemption protection flags of different policies to the consumer of A1 policy conflict arbitration service</w:t>
      </w:r>
      <w:r w:rsidRPr="008C3ACE">
        <w:rPr>
          <w:rFonts w:ascii="Times New Roman" w:eastAsia="DengXian" w:hAnsi="Times New Roman" w:cs="Times New Roman"/>
          <w:sz w:val="20"/>
          <w:szCs w:val="21"/>
        </w:rPr>
        <w:t>.</w:t>
      </w:r>
      <w:r w:rsidRPr="008C3ACE" w:rsidDel="00BD09C1">
        <w:rPr>
          <w:rFonts w:ascii="Times New Roman" w:eastAsia="DengXian" w:hAnsi="Times New Roman" w:cs="Times New Roman"/>
          <w:sz w:val="20"/>
          <w:szCs w:val="21"/>
          <w:lang w:val="en-GB"/>
        </w:rPr>
        <w:t xml:space="preserve"> </w:t>
      </w:r>
      <w:r w:rsidRPr="008C3ACE">
        <w:rPr>
          <w:rFonts w:ascii="Times New Roman" w:eastAsia="DengXian" w:hAnsi="Times New Roman" w:cs="Times New Roman"/>
          <w:sz w:val="20"/>
          <w:szCs w:val="21"/>
          <w:lang w:val="en-GB"/>
        </w:rPr>
        <w:t>Preemption Flag and Preemption Protection effectively address the needs of services that require immediate execution or cannot be interrupted once execution has begun.</w:t>
      </w:r>
    </w:p>
    <w:p w14:paraId="062E7B87" w14:textId="77777777" w:rsidR="009A01F9" w:rsidRPr="008C3ACE" w:rsidRDefault="009A01F9" w:rsidP="008C3ACE">
      <w:pPr>
        <w:spacing w:after="180"/>
        <w:rPr>
          <w:rFonts w:ascii="Times New Roman" w:hAnsi="Times New Roman" w:cs="Times New Roman"/>
          <w:sz w:val="20"/>
          <w:szCs w:val="21"/>
          <w:lang w:val="en-GB"/>
        </w:rPr>
      </w:pPr>
      <w:r w:rsidRPr="008C3ACE">
        <w:rPr>
          <w:rFonts w:ascii="Times New Roman" w:eastAsia="DengXian" w:hAnsi="Times New Roman" w:cs="Times New Roman"/>
          <w:sz w:val="20"/>
          <w:szCs w:val="21"/>
          <w:lang w:val="en-GB"/>
        </w:rPr>
        <w:lastRenderedPageBreak/>
        <w:t>Some guidelines for the arbitration rules regarding priority, the preemption flag, and the preemption protection flag are listed below:</w:t>
      </w:r>
    </w:p>
    <w:p w14:paraId="4045A8FC" w14:textId="77777777" w:rsidR="009A01F9" w:rsidRPr="008C3ACE" w:rsidRDefault="009A01F9" w:rsidP="00B32A91">
      <w:pPr>
        <w:pStyle w:val="af"/>
        <w:numPr>
          <w:ilvl w:val="0"/>
          <w:numId w:val="40"/>
        </w:numPr>
        <w:ind w:left="714" w:hanging="357"/>
        <w:rPr>
          <w:rFonts w:ascii="Times New Roman" w:eastAsia="DengXian" w:hAnsi="Times New Roman" w:cs="Times New Roman"/>
          <w:sz w:val="20"/>
          <w:szCs w:val="21"/>
          <w:lang w:val="en-GB"/>
        </w:rPr>
      </w:pPr>
      <w:r w:rsidRPr="008C3ACE">
        <w:rPr>
          <w:rFonts w:ascii="Times New Roman" w:eastAsia="DengXian" w:hAnsi="Times New Roman" w:cs="Times New Roman"/>
          <w:b/>
          <w:sz w:val="20"/>
          <w:szCs w:val="21"/>
          <w:lang w:val="en-GB"/>
        </w:rPr>
        <w:t>Preemption Flag</w:t>
      </w:r>
      <w:r w:rsidRPr="008C3ACE">
        <w:rPr>
          <w:rFonts w:ascii="Times New Roman" w:eastAsia="DengXian" w:hAnsi="Times New Roman" w:cs="Times New Roman"/>
          <w:sz w:val="20"/>
          <w:szCs w:val="21"/>
          <w:lang w:val="en-GB"/>
        </w:rPr>
        <w:t xml:space="preserve"> indicate that, when a set of A1 policies conflict is detected, one of an A1 policy with this flag can pre-empt the execution of another A1 policy.</w:t>
      </w:r>
    </w:p>
    <w:p w14:paraId="4B709533" w14:textId="77777777" w:rsidR="009A01F9" w:rsidRPr="008C3ACE" w:rsidRDefault="009A01F9" w:rsidP="00B32A91">
      <w:pPr>
        <w:pStyle w:val="af"/>
        <w:numPr>
          <w:ilvl w:val="0"/>
          <w:numId w:val="40"/>
        </w:numPr>
        <w:ind w:left="714" w:hanging="357"/>
        <w:rPr>
          <w:rFonts w:ascii="Times New Roman" w:eastAsia="DengXian" w:hAnsi="Times New Roman" w:cs="Times New Roman"/>
          <w:sz w:val="20"/>
          <w:szCs w:val="21"/>
          <w:lang w:val="en-GB"/>
        </w:rPr>
      </w:pPr>
      <w:r w:rsidRPr="008C3ACE">
        <w:rPr>
          <w:rFonts w:ascii="Times New Roman" w:eastAsia="DengXian" w:hAnsi="Times New Roman" w:cs="Times New Roman"/>
          <w:b/>
          <w:sz w:val="20"/>
          <w:szCs w:val="21"/>
          <w:lang w:val="en-GB"/>
        </w:rPr>
        <w:t>Preempt Protection</w:t>
      </w:r>
      <w:r w:rsidRPr="008C3ACE">
        <w:rPr>
          <w:rFonts w:ascii="Times New Roman" w:eastAsia="DengXian" w:hAnsi="Times New Roman" w:cs="Times New Roman"/>
          <w:sz w:val="20"/>
          <w:szCs w:val="21"/>
          <w:lang w:val="en-GB"/>
        </w:rPr>
        <w:t xml:space="preserve"> </w:t>
      </w:r>
      <w:r w:rsidRPr="008C3ACE">
        <w:rPr>
          <w:rFonts w:ascii="Times New Roman" w:eastAsia="DengXian" w:hAnsi="Times New Roman" w:cs="Times New Roman"/>
          <w:b/>
          <w:sz w:val="20"/>
          <w:szCs w:val="21"/>
          <w:lang w:val="en-GB"/>
        </w:rPr>
        <w:t>Flag</w:t>
      </w:r>
      <w:r w:rsidRPr="008C3ACE">
        <w:rPr>
          <w:rFonts w:ascii="Times New Roman" w:eastAsia="DengXian" w:hAnsi="Times New Roman" w:cs="Times New Roman"/>
          <w:sz w:val="20"/>
          <w:szCs w:val="21"/>
          <w:lang w:val="en-GB"/>
        </w:rPr>
        <w:t xml:space="preserve"> indicates that when conflict is detected among a set of A1 policies, if one of the A1 policies with this flag is already being enforced, the execution of this A1 policy cannot be pre-empted by another A1 policy.</w:t>
      </w:r>
    </w:p>
    <w:p w14:paraId="3918B492" w14:textId="77777777" w:rsidR="009A01F9" w:rsidRPr="008C3ACE" w:rsidRDefault="009A01F9" w:rsidP="00B32A91">
      <w:pPr>
        <w:pStyle w:val="af"/>
        <w:numPr>
          <w:ilvl w:val="0"/>
          <w:numId w:val="40"/>
        </w:numPr>
        <w:ind w:left="714" w:hanging="357"/>
        <w:rPr>
          <w:rFonts w:ascii="Times New Roman" w:eastAsia="DengXian" w:hAnsi="Times New Roman" w:cs="Times New Roman"/>
          <w:sz w:val="20"/>
          <w:szCs w:val="21"/>
          <w:lang w:val="en-GB"/>
        </w:rPr>
      </w:pPr>
      <w:r w:rsidRPr="008C3ACE">
        <w:rPr>
          <w:rFonts w:ascii="Times New Roman" w:eastAsia="DengXian" w:hAnsi="Times New Roman" w:cs="Times New Roman"/>
          <w:b/>
          <w:sz w:val="20"/>
          <w:szCs w:val="21"/>
          <w:lang w:val="en-GB"/>
        </w:rPr>
        <w:t>Priority</w:t>
      </w:r>
      <w:r w:rsidRPr="008C3ACE">
        <w:rPr>
          <w:rFonts w:ascii="Times New Roman" w:eastAsia="DengXian" w:hAnsi="Times New Roman" w:cs="Times New Roman"/>
          <w:sz w:val="20"/>
          <w:szCs w:val="21"/>
          <w:lang w:val="en-GB"/>
        </w:rPr>
        <w:t xml:space="preserve"> indicates the execution preference among a set of conflict A1 policies. </w:t>
      </w:r>
    </w:p>
    <w:p w14:paraId="03D4263A" w14:textId="77777777" w:rsidR="009A01F9" w:rsidRPr="008C3ACE" w:rsidRDefault="009A01F9" w:rsidP="008C3ACE">
      <w:pPr>
        <w:spacing w:after="180"/>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Some corner cases may also need to be considered in implementation. For example, both preemption flag and priority are present. Another example is a conflict is detected when two A1 policies share the same priority.</w:t>
      </w:r>
    </w:p>
    <w:p w14:paraId="733DE4EA" w14:textId="77777777" w:rsidR="00EF4AC8" w:rsidRDefault="009A01F9" w:rsidP="008C3ACE">
      <w:pPr>
        <w:keepNext/>
        <w:jc w:val="center"/>
      </w:pPr>
      <w:r w:rsidRPr="0082142D">
        <w:rPr>
          <w:rFonts w:eastAsia="DengXian"/>
          <w:noProof/>
        </w:rPr>
        <w:drawing>
          <wp:inline distT="0" distB="0" distL="0" distR="0" wp14:anchorId="47EEF29A" wp14:editId="34DDCDAC">
            <wp:extent cx="4284133" cy="2894765"/>
            <wp:effectExtent l="0" t="0" r="254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284533" cy="2895036"/>
                    </a:xfrm>
                    <a:prstGeom prst="rect">
                      <a:avLst/>
                    </a:prstGeom>
                  </pic:spPr>
                </pic:pic>
              </a:graphicData>
            </a:graphic>
          </wp:inline>
        </w:drawing>
      </w:r>
    </w:p>
    <w:p w14:paraId="641B51F0" w14:textId="68E144E1" w:rsidR="009A01F9" w:rsidRPr="00E8121F" w:rsidRDefault="00EF4AC8" w:rsidP="00B32A91">
      <w:pPr>
        <w:pStyle w:val="af4"/>
        <w:spacing w:after="240"/>
        <w:jc w:val="center"/>
        <w:rPr>
          <w:rFonts w:eastAsia="DengXian"/>
        </w:rPr>
      </w:pPr>
      <w:r w:rsidRPr="00B32A91">
        <w:rPr>
          <w:rFonts w:ascii="Arial" w:hAnsi="Arial" w:cs="Arial"/>
          <w:szCs w:val="22"/>
        </w:rPr>
        <w:t xml:space="preserve">Figure 7.2.2- </w:t>
      </w:r>
      <w:r w:rsidRPr="00B32A91">
        <w:rPr>
          <w:rFonts w:ascii="Arial" w:hAnsi="Arial" w:cs="Arial"/>
          <w:szCs w:val="22"/>
        </w:rPr>
        <w:fldChar w:fldCharType="begin"/>
      </w:r>
      <w:r w:rsidRPr="00B32A91">
        <w:rPr>
          <w:rFonts w:ascii="Arial" w:hAnsi="Arial" w:cs="Arial"/>
          <w:szCs w:val="22"/>
        </w:rPr>
        <w:instrText xml:space="preserve"> SEQ Figure_7.2.2-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DengXian" w:hAnsi="Arial" w:cs="Arial"/>
          <w:szCs w:val="22"/>
        </w:rPr>
        <w:t>Option #2 for conflict arbitration</w:t>
      </w:r>
    </w:p>
    <w:p w14:paraId="07235D6D" w14:textId="77777777" w:rsidR="009A01F9" w:rsidRPr="008C3ACE" w:rsidRDefault="009A01F9" w:rsidP="005668BC">
      <w:pPr>
        <w:pStyle w:val="4"/>
        <w:rPr>
          <w:rFonts w:eastAsia="DengXian"/>
          <w:szCs w:val="24"/>
          <w:lang w:eastAsia="zh-CN"/>
        </w:rPr>
      </w:pPr>
      <w:bookmarkStart w:id="115" w:name="_Toc172319635"/>
      <w:bookmarkStart w:id="116" w:name="_Toc193112909"/>
      <w:r w:rsidRPr="008C3ACE">
        <w:rPr>
          <w:rFonts w:eastAsia="DengXian"/>
          <w:szCs w:val="24"/>
          <w:lang w:eastAsia="zh-CN"/>
        </w:rPr>
        <w:t>7.2.2.1</w:t>
      </w:r>
      <w:r w:rsidRPr="008C3ACE">
        <w:rPr>
          <w:rFonts w:eastAsia="DengXian"/>
          <w:szCs w:val="24"/>
          <w:lang w:eastAsia="zh-CN"/>
        </w:rPr>
        <w:tab/>
        <w:t>Functionality analysis</w:t>
      </w:r>
      <w:bookmarkEnd w:id="115"/>
      <w:bookmarkEnd w:id="116"/>
    </w:p>
    <w:p w14:paraId="4E97F760" w14:textId="77777777" w:rsidR="0089598E" w:rsidRPr="001D6505" w:rsidRDefault="0089598E" w:rsidP="0089598E">
      <w:pPr>
        <w:pStyle w:val="5"/>
        <w:rPr>
          <w:rFonts w:eastAsia="DengXian"/>
          <w:lang w:eastAsia="zh-CN"/>
        </w:rPr>
      </w:pPr>
      <w:r w:rsidRPr="001440C5">
        <w:rPr>
          <w:rFonts w:eastAsia="DengXian"/>
          <w:lang w:eastAsia="zh-CN"/>
        </w:rPr>
        <w:t>7</w:t>
      </w:r>
      <w:r w:rsidRPr="00AE700E">
        <w:rPr>
          <w:rFonts w:eastAsia="DengXian"/>
          <w:lang w:eastAsia="zh-CN"/>
        </w:rPr>
        <w:t>.</w:t>
      </w:r>
      <w:r>
        <w:rPr>
          <w:rFonts w:eastAsia="DengXian" w:hint="eastAsia"/>
          <w:lang w:eastAsia="zh-CN"/>
        </w:rPr>
        <w:t>2</w:t>
      </w:r>
      <w:r w:rsidRPr="00AE700E">
        <w:rPr>
          <w:rFonts w:eastAsia="DengXian"/>
          <w:lang w:eastAsia="zh-CN"/>
        </w:rPr>
        <w:t>.2</w:t>
      </w:r>
      <w:r w:rsidRPr="00AE700E">
        <w:rPr>
          <w:rFonts w:eastAsia="DengXian" w:hint="eastAsia"/>
          <w:lang w:eastAsia="zh-CN"/>
        </w:rPr>
        <w:t>.</w:t>
      </w:r>
      <w:r>
        <w:rPr>
          <w:rFonts w:eastAsia="DengXian" w:hint="eastAsia"/>
          <w:lang w:eastAsia="zh-CN"/>
        </w:rPr>
        <w:t>1</w:t>
      </w:r>
      <w:r w:rsidRPr="001440C5">
        <w:rPr>
          <w:rFonts w:eastAsia="DengXian" w:hint="eastAsia"/>
          <w:lang w:eastAsia="zh-CN"/>
        </w:rPr>
        <w:t>.1</w:t>
      </w:r>
      <w:r>
        <w:rPr>
          <w:rFonts w:eastAsia="DengXian" w:hint="eastAsia"/>
          <w:lang w:eastAsia="zh-CN"/>
        </w:rPr>
        <w:t xml:space="preserve"> </w:t>
      </w:r>
      <w:r w:rsidRPr="001440C5">
        <w:rPr>
          <w:rFonts w:eastAsia="DengXian" w:hint="eastAsia"/>
          <w:lang w:eastAsia="zh-CN"/>
        </w:rPr>
        <w:t>A1 po</w:t>
      </w:r>
      <w:r w:rsidRPr="001D6505">
        <w:rPr>
          <w:rFonts w:eastAsia="DengXian" w:hint="eastAsia"/>
          <w:lang w:eastAsia="zh-CN"/>
        </w:rPr>
        <w:t xml:space="preserve">licy </w:t>
      </w:r>
      <w:r w:rsidRPr="001D6505">
        <w:rPr>
          <w:rFonts w:eastAsia="DengXian"/>
          <w:lang w:eastAsia="zh-CN"/>
        </w:rPr>
        <w:t>priority</w:t>
      </w:r>
      <w:r w:rsidRPr="001D6505">
        <w:rPr>
          <w:rFonts w:eastAsia="DengXian" w:hint="eastAsia"/>
          <w:lang w:eastAsia="zh-CN"/>
        </w:rPr>
        <w:t xml:space="preserve"> and </w:t>
      </w:r>
      <w:r w:rsidRPr="001D6505">
        <w:rPr>
          <w:rFonts w:eastAsia="DengXian"/>
          <w:lang w:eastAsia="zh-CN"/>
        </w:rPr>
        <w:t>pre-emption</w:t>
      </w:r>
      <w:r w:rsidRPr="001D6505">
        <w:rPr>
          <w:rFonts w:eastAsia="DengXian" w:hint="eastAsia"/>
          <w:lang w:eastAsia="zh-CN"/>
        </w:rPr>
        <w:t xml:space="preserve"> information</w:t>
      </w:r>
    </w:p>
    <w:p w14:paraId="5BFF2EB2" w14:textId="7FD17848" w:rsidR="009A01F9" w:rsidRPr="00F90D55" w:rsidRDefault="0089598E" w:rsidP="008C3ACE">
      <w:pPr>
        <w:pStyle w:val="ab"/>
        <w:spacing w:after="180"/>
        <w:rPr>
          <w:rFonts w:eastAsia="DengXian"/>
        </w:rPr>
      </w:pPr>
      <w:r w:rsidRPr="008C3ACE">
        <w:rPr>
          <w:rFonts w:ascii="Times New Roman" w:eastAsia="DengXian" w:hAnsi="Times New Roman" w:cs="Times New Roman"/>
          <w:sz w:val="20"/>
          <w:szCs w:val="21"/>
        </w:rPr>
        <w:t xml:space="preserve">The operators can set the influencing factors of A1 policy priorities </w:t>
      </w:r>
      <w:r w:rsidRPr="008C3ACE">
        <w:rPr>
          <w:rFonts w:ascii="Times New Roman" w:hAnsi="Times New Roman" w:cs="Times New Roman"/>
          <w:sz w:val="20"/>
          <w:szCs w:val="21"/>
        </w:rPr>
        <w:t>at relevant service producers</w:t>
      </w:r>
      <w:r w:rsidRPr="008C3ACE" w:rsidDel="007E63DC">
        <w:rPr>
          <w:rFonts w:ascii="Times New Roman" w:eastAsia="DengXian" w:hAnsi="Times New Roman" w:cs="Times New Roman"/>
          <w:sz w:val="20"/>
          <w:szCs w:val="21"/>
        </w:rPr>
        <w:t xml:space="preserve"> </w:t>
      </w:r>
      <w:r w:rsidRPr="008C3ACE">
        <w:rPr>
          <w:rFonts w:ascii="Times New Roman" w:eastAsia="DengXian" w:hAnsi="Times New Roman" w:cs="Times New Roman"/>
          <w:sz w:val="20"/>
          <w:szCs w:val="21"/>
        </w:rPr>
        <w:t>who have the</w:t>
      </w:r>
      <w:r w:rsidRPr="008C3ACE">
        <w:rPr>
          <w:rFonts w:ascii="Times New Roman" w:hAnsi="Times New Roman" w:cs="Times New Roman"/>
          <w:sz w:val="20"/>
          <w:szCs w:val="21"/>
        </w:rPr>
        <w:t xml:space="preserve"> capabilities to provide the conflict arbitration rules </w:t>
      </w:r>
      <w:r w:rsidRPr="008C3ACE">
        <w:rPr>
          <w:rFonts w:ascii="Times New Roman" w:eastAsia="DengXian" w:hAnsi="Times New Roman" w:cs="Times New Roman"/>
          <w:sz w:val="20"/>
          <w:szCs w:val="21"/>
        </w:rPr>
        <w:t xml:space="preserve">via </w:t>
      </w:r>
      <w:r w:rsidRPr="008C3ACE">
        <w:rPr>
          <w:rFonts w:ascii="Times New Roman" w:hAnsi="Times New Roman" w:cs="Times New Roman"/>
          <w:sz w:val="20"/>
          <w:szCs w:val="21"/>
        </w:rPr>
        <w:t xml:space="preserve">SMO service/R1 Service. </w:t>
      </w:r>
      <w:r w:rsidRPr="008C3ACE">
        <w:rPr>
          <w:rFonts w:ascii="Times New Roman" w:eastAsia="DengXian" w:hAnsi="Times New Roman" w:cs="Times New Roman"/>
          <w:sz w:val="20"/>
          <w:szCs w:val="21"/>
          <w:lang w:val="en-GB"/>
        </w:rPr>
        <w:t xml:space="preserve">Some </w:t>
      </w:r>
      <w:r w:rsidRPr="008C3ACE">
        <w:rPr>
          <w:rFonts w:ascii="Times New Roman" w:eastAsia="DengXian" w:hAnsi="Times New Roman" w:cs="Times New Roman"/>
          <w:sz w:val="20"/>
          <w:szCs w:val="21"/>
        </w:rPr>
        <w:t xml:space="preserve">influencing factors of A1 policy priorities </w:t>
      </w:r>
      <w:r w:rsidRPr="008C3ACE">
        <w:rPr>
          <w:rFonts w:ascii="Times New Roman" w:eastAsia="DengXian" w:hAnsi="Times New Roman" w:cs="Times New Roman"/>
          <w:sz w:val="20"/>
          <w:szCs w:val="21"/>
          <w:lang w:val="en-GB"/>
        </w:rPr>
        <w:t xml:space="preserve">are listed </w:t>
      </w:r>
      <w:r w:rsidRPr="008C3ACE">
        <w:rPr>
          <w:rFonts w:ascii="Times New Roman" w:hAnsi="Times New Roman" w:cs="Times New Roman"/>
          <w:sz w:val="20"/>
          <w:szCs w:val="21"/>
          <w:lang w:val="en-GB"/>
        </w:rPr>
        <w:t>in Table 7.2.2.1-1</w:t>
      </w:r>
      <w:r w:rsidRPr="008C3ACE">
        <w:rPr>
          <w:rFonts w:ascii="Times New Roman" w:eastAsia="DengXian" w:hAnsi="Times New Roman" w:cs="Times New Roman"/>
          <w:sz w:val="20"/>
          <w:szCs w:val="21"/>
          <w:lang w:val="en-GB"/>
        </w:rPr>
        <w:t xml:space="preserve">. Operators or </w:t>
      </w:r>
      <w:r w:rsidRPr="008C3ACE">
        <w:rPr>
          <w:rFonts w:ascii="Times New Roman" w:eastAsia="DengXian" w:hAnsi="Times New Roman" w:cs="Times New Roman"/>
          <w:sz w:val="20"/>
          <w:szCs w:val="21"/>
          <w:lang w:eastAsia="zh-CN"/>
        </w:rPr>
        <w:t xml:space="preserve">other possible </w:t>
      </w:r>
      <w:r w:rsidRPr="008C3ACE">
        <w:rPr>
          <w:rFonts w:ascii="Times New Roman" w:eastAsia="DengXian" w:hAnsi="Times New Roman" w:cs="Times New Roman"/>
          <w:sz w:val="20"/>
          <w:szCs w:val="21"/>
          <w:lang w:val="en-GB"/>
        </w:rPr>
        <w:t>service consumers can dynamically update these priorities</w:t>
      </w:r>
      <w:r w:rsidRPr="008C3ACE">
        <w:rPr>
          <w:rFonts w:ascii="Times New Roman" w:hAnsi="Times New Roman" w:cs="Times New Roman"/>
          <w:sz w:val="20"/>
          <w:szCs w:val="21"/>
          <w:lang w:val="en-GB"/>
        </w:rPr>
        <w:t xml:space="preserve"> in Table 7.2.2.1-1</w:t>
      </w:r>
      <w:r w:rsidRPr="008C3ACE">
        <w:rPr>
          <w:rFonts w:ascii="Times New Roman" w:eastAsia="DengXian" w:hAnsi="Times New Roman" w:cs="Times New Roman"/>
          <w:sz w:val="20"/>
          <w:szCs w:val="21"/>
          <w:lang w:val="en-GB"/>
        </w:rPr>
        <w:t>.</w:t>
      </w:r>
      <w:r w:rsidRPr="008C3ACE">
        <w:rPr>
          <w:rFonts w:ascii="Times New Roman" w:eastAsia="DengXian" w:hAnsi="Times New Roman" w:cs="Times New Roman"/>
          <w:sz w:val="20"/>
          <w:szCs w:val="21"/>
        </w:rPr>
        <w:t xml:space="preserve"> </w:t>
      </w:r>
      <w:r w:rsidRPr="008C3ACE">
        <w:rPr>
          <w:rFonts w:ascii="Times New Roman" w:hAnsi="Times New Roman" w:cs="Times New Roman"/>
          <w:sz w:val="20"/>
          <w:szCs w:val="21"/>
        </w:rPr>
        <w:t>A1 policy conflict arbitration service can then be consumed by different consumers such as rApp</w:t>
      </w:r>
      <w:r w:rsidRPr="008C3ACE">
        <w:rPr>
          <w:rFonts w:ascii="Times New Roman" w:eastAsia="DengXian" w:hAnsi="Times New Roman" w:cs="Times New Roman"/>
          <w:sz w:val="20"/>
          <w:szCs w:val="21"/>
          <w:lang w:eastAsia="zh-CN"/>
        </w:rPr>
        <w:t>s</w:t>
      </w:r>
      <w:r w:rsidRPr="008C3ACE">
        <w:rPr>
          <w:rFonts w:ascii="Times New Roman" w:hAnsi="Times New Roman" w:cs="Times New Roman"/>
          <w:sz w:val="20"/>
          <w:szCs w:val="21"/>
        </w:rPr>
        <w:t>, A1</w:t>
      </w:r>
      <w:r w:rsidRPr="008C3ACE">
        <w:rPr>
          <w:rFonts w:ascii="Times New Roman" w:eastAsia="DengXian" w:hAnsi="Times New Roman" w:cs="Times New Roman"/>
          <w:sz w:val="20"/>
          <w:szCs w:val="21"/>
        </w:rPr>
        <w:t xml:space="preserve"> </w:t>
      </w:r>
      <w:r w:rsidRPr="008C3ACE">
        <w:rPr>
          <w:rFonts w:ascii="Times New Roman" w:hAnsi="Times New Roman" w:cs="Times New Roman"/>
          <w:sz w:val="20"/>
          <w:szCs w:val="21"/>
        </w:rPr>
        <w:t xml:space="preserve">policy management function to decide </w:t>
      </w:r>
      <w:r w:rsidRPr="008C3ACE">
        <w:rPr>
          <w:rFonts w:ascii="Times New Roman" w:eastAsia="DengXian" w:hAnsi="Times New Roman" w:cs="Times New Roman"/>
          <w:sz w:val="20"/>
          <w:szCs w:val="21"/>
        </w:rPr>
        <w:t xml:space="preserve">execution preference </w:t>
      </w:r>
      <w:r w:rsidRPr="008C3ACE">
        <w:rPr>
          <w:rFonts w:ascii="Times New Roman" w:hAnsi="Times New Roman" w:cs="Times New Roman"/>
          <w:sz w:val="20"/>
          <w:szCs w:val="21"/>
        </w:rPr>
        <w:t xml:space="preserve">among two or more conflict </w:t>
      </w:r>
      <w:r w:rsidRPr="008C3ACE">
        <w:rPr>
          <w:rFonts w:ascii="Times New Roman" w:eastAsia="DengXian" w:hAnsi="Times New Roman" w:cs="Times New Roman"/>
          <w:sz w:val="20"/>
          <w:szCs w:val="21"/>
        </w:rPr>
        <w:t>A1 policies</w:t>
      </w:r>
      <w:r w:rsidRPr="008C3ACE">
        <w:rPr>
          <w:rFonts w:ascii="Times New Roman" w:hAnsi="Times New Roman" w:cs="Times New Roman"/>
          <w:sz w:val="20"/>
          <w:szCs w:val="21"/>
        </w:rPr>
        <w:t xml:space="preserve">. Conflict arbitration service producer can also </w:t>
      </w:r>
      <w:r w:rsidRPr="008C3ACE">
        <w:rPr>
          <w:rFonts w:ascii="Times New Roman" w:eastAsia="DengXian" w:hAnsi="Times New Roman" w:cs="Times New Roman"/>
          <w:sz w:val="20"/>
          <w:szCs w:val="21"/>
          <w:lang w:val="en-GB"/>
        </w:rPr>
        <w:t xml:space="preserve">determine A1 </w:t>
      </w:r>
      <w:r w:rsidRPr="008C3ACE">
        <w:rPr>
          <w:rFonts w:ascii="Times New Roman" w:eastAsia="DengXian" w:hAnsi="Times New Roman" w:cs="Times New Roman"/>
          <w:sz w:val="20"/>
          <w:szCs w:val="21"/>
          <w:lang w:eastAsia="zh-CN"/>
        </w:rPr>
        <w:t>policy priority and pre-emption information</w:t>
      </w:r>
      <w:r w:rsidRPr="008C3ACE">
        <w:rPr>
          <w:rFonts w:ascii="Times New Roman" w:eastAsia="DengXian" w:hAnsi="Times New Roman" w:cs="Times New Roman"/>
          <w:sz w:val="20"/>
          <w:szCs w:val="21"/>
        </w:rPr>
        <w:t>.</w:t>
      </w:r>
      <w:r w:rsidRPr="008C3ACE">
        <w:rPr>
          <w:rFonts w:ascii="Times New Roman" w:hAnsi="Times New Roman" w:cs="Times New Roman"/>
          <w:sz w:val="20"/>
          <w:szCs w:val="21"/>
        </w:rPr>
        <w:t xml:space="preserve">  There can be deployment scenarios where conflict arbitration service  is produced by A1</w:t>
      </w:r>
      <w:r w:rsidRPr="008C3ACE">
        <w:rPr>
          <w:rFonts w:ascii="Times New Roman" w:eastAsia="DengXian" w:hAnsi="Times New Roman" w:cs="Times New Roman"/>
          <w:sz w:val="20"/>
          <w:szCs w:val="21"/>
        </w:rPr>
        <w:t xml:space="preserve"> </w:t>
      </w:r>
      <w:r w:rsidRPr="008C3ACE">
        <w:rPr>
          <w:rFonts w:ascii="Times New Roman" w:hAnsi="Times New Roman" w:cs="Times New Roman"/>
          <w:sz w:val="20"/>
          <w:szCs w:val="21"/>
        </w:rPr>
        <w:t>policy management functions (Note: This approach fulfills operator’s specific deployment requirement).</w:t>
      </w:r>
    </w:p>
    <w:p w14:paraId="2075B5B6" w14:textId="626BD98D" w:rsidR="0019195F" w:rsidRPr="00B32A91" w:rsidRDefault="0019195F" w:rsidP="00B32A91">
      <w:pPr>
        <w:pStyle w:val="af4"/>
        <w:keepNext/>
        <w:spacing w:after="240"/>
        <w:jc w:val="center"/>
        <w:rPr>
          <w:rFonts w:ascii="Arial" w:hAnsi="Arial" w:cs="Arial"/>
          <w:szCs w:val="22"/>
        </w:rPr>
      </w:pPr>
      <w:r w:rsidRPr="00B32A91">
        <w:rPr>
          <w:rFonts w:ascii="Arial" w:hAnsi="Arial" w:cs="Arial"/>
          <w:szCs w:val="22"/>
        </w:rPr>
        <w:t xml:space="preserve">Table 7.2.2.1- </w:t>
      </w:r>
      <w:r w:rsidRPr="00B32A91">
        <w:rPr>
          <w:rFonts w:ascii="Arial" w:hAnsi="Arial" w:cs="Arial"/>
          <w:szCs w:val="22"/>
        </w:rPr>
        <w:fldChar w:fldCharType="begin"/>
      </w:r>
      <w:r w:rsidRPr="00B32A91">
        <w:rPr>
          <w:rFonts w:ascii="Arial" w:hAnsi="Arial" w:cs="Arial"/>
          <w:szCs w:val="22"/>
        </w:rPr>
        <w:instrText xml:space="preserve"> SEQ Table_7.2.2.1-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00746A95" w:rsidRPr="00B32A91">
        <w:rPr>
          <w:rFonts w:ascii="Arial" w:eastAsia="DengXian" w:hAnsi="Arial" w:cs="Arial"/>
          <w:szCs w:val="22"/>
          <w:lang w:eastAsia="zh-CN"/>
        </w:rPr>
        <w:t>Influencing factors of</w:t>
      </w:r>
      <w:r w:rsidR="00746A95" w:rsidRPr="00B32A91">
        <w:rPr>
          <w:rFonts w:ascii="Arial" w:hAnsi="Arial" w:cs="Arial"/>
          <w:szCs w:val="22"/>
        </w:rPr>
        <w:t xml:space="preserve"> A1 policy priority</w:t>
      </w:r>
    </w:p>
    <w:tbl>
      <w:tblPr>
        <w:tblStyle w:val="af1"/>
        <w:tblW w:w="98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66"/>
        <w:gridCol w:w="3788"/>
        <w:gridCol w:w="3703"/>
      </w:tblGrid>
      <w:tr w:rsidR="00614EE0" w14:paraId="4D2073C3" w14:textId="77777777" w:rsidTr="00C44856">
        <w:tc>
          <w:tcPr>
            <w:tcW w:w="2366" w:type="dxa"/>
            <w:shd w:val="clear" w:color="auto" w:fill="8EAADB" w:themeFill="accent1" w:themeFillTint="99"/>
          </w:tcPr>
          <w:p w14:paraId="67AF4305" w14:textId="22006FB3" w:rsidR="00614EE0" w:rsidRPr="00B32A91" w:rsidRDefault="00614EE0" w:rsidP="00614EE0">
            <w:pPr>
              <w:jc w:val="center"/>
              <w:rPr>
                <w:rFonts w:ascii="Arial" w:eastAsia="DengXian" w:hAnsi="Arial" w:cs="Arial"/>
                <w:b/>
                <w:bCs/>
                <w:sz w:val="18"/>
                <w:szCs w:val="18"/>
                <w:lang w:val="en-GB"/>
              </w:rPr>
            </w:pPr>
            <w:r w:rsidRPr="00B32A91">
              <w:rPr>
                <w:rFonts w:ascii="Arial" w:eastAsia="DengXian" w:hAnsi="Arial" w:cs="Arial"/>
                <w:b/>
                <w:bCs/>
                <w:sz w:val="18"/>
                <w:szCs w:val="18"/>
              </w:rPr>
              <w:t>Options</w:t>
            </w:r>
          </w:p>
        </w:tc>
        <w:tc>
          <w:tcPr>
            <w:tcW w:w="3788" w:type="dxa"/>
            <w:shd w:val="clear" w:color="auto" w:fill="8EAADB" w:themeFill="accent1" w:themeFillTint="99"/>
          </w:tcPr>
          <w:p w14:paraId="49AB0749" w14:textId="5D3A383E" w:rsidR="00614EE0" w:rsidRPr="00B32A91" w:rsidRDefault="00614EE0" w:rsidP="00614EE0">
            <w:pPr>
              <w:jc w:val="center"/>
              <w:rPr>
                <w:rFonts w:ascii="Arial" w:eastAsia="DengXian" w:hAnsi="Arial" w:cs="Arial"/>
                <w:b/>
                <w:bCs/>
                <w:sz w:val="18"/>
                <w:szCs w:val="18"/>
                <w:lang w:val="en-GB"/>
              </w:rPr>
            </w:pPr>
            <w:r w:rsidRPr="00B32A91">
              <w:rPr>
                <w:rFonts w:ascii="Arial" w:hAnsi="Arial" w:cs="Arial"/>
                <w:b/>
                <w:bCs/>
                <w:sz w:val="18"/>
                <w:szCs w:val="18"/>
                <w:lang w:val="en-GB"/>
              </w:rPr>
              <w:t>Contents</w:t>
            </w:r>
          </w:p>
        </w:tc>
        <w:tc>
          <w:tcPr>
            <w:tcW w:w="3703" w:type="dxa"/>
            <w:shd w:val="clear" w:color="auto" w:fill="8EAADB" w:themeFill="accent1" w:themeFillTint="99"/>
          </w:tcPr>
          <w:p w14:paraId="414347A6" w14:textId="05C9DE27" w:rsidR="00614EE0" w:rsidRPr="00B32A91" w:rsidRDefault="00614EE0" w:rsidP="00614EE0">
            <w:pPr>
              <w:jc w:val="center"/>
              <w:rPr>
                <w:rFonts w:ascii="Arial" w:eastAsia="DengXian" w:hAnsi="Arial" w:cs="Arial"/>
                <w:b/>
                <w:bCs/>
                <w:sz w:val="18"/>
                <w:szCs w:val="18"/>
                <w:lang w:val="en-GB"/>
              </w:rPr>
            </w:pPr>
            <w:r w:rsidRPr="00B32A91">
              <w:rPr>
                <w:rFonts w:ascii="Arial" w:eastAsia="DengXian" w:hAnsi="Arial" w:cs="Arial"/>
                <w:b/>
                <w:bCs/>
                <w:sz w:val="18"/>
                <w:szCs w:val="18"/>
                <w:lang w:val="en-GB"/>
              </w:rPr>
              <w:t>Notes</w:t>
            </w:r>
          </w:p>
        </w:tc>
      </w:tr>
      <w:tr w:rsidR="00614EE0" w:rsidRPr="00D11BE9" w14:paraId="40E5453A" w14:textId="77777777" w:rsidTr="00C44856">
        <w:tc>
          <w:tcPr>
            <w:tcW w:w="2366" w:type="dxa"/>
            <w:shd w:val="clear" w:color="auto" w:fill="FBE4D5" w:themeFill="accent2" w:themeFillTint="33"/>
          </w:tcPr>
          <w:p w14:paraId="6A608048" w14:textId="77777777" w:rsidR="00614EE0" w:rsidRPr="00B32A91" w:rsidRDefault="00614EE0" w:rsidP="00131EAA">
            <w:pPr>
              <w:rPr>
                <w:rFonts w:ascii="Arial" w:eastAsia="DengXian" w:hAnsi="Arial" w:cs="Arial"/>
                <w:sz w:val="18"/>
                <w:szCs w:val="18"/>
              </w:rPr>
            </w:pPr>
            <w:r w:rsidRPr="00B32A91">
              <w:rPr>
                <w:rFonts w:ascii="Arial" w:eastAsia="DengXian" w:hAnsi="Arial" w:cs="Arial"/>
                <w:sz w:val="18"/>
                <w:szCs w:val="18"/>
              </w:rPr>
              <w:t>#1 rApp priority</w:t>
            </w:r>
          </w:p>
          <w:p w14:paraId="0674714B" w14:textId="77777777" w:rsidR="00614EE0" w:rsidRPr="00B32A91" w:rsidRDefault="00614EE0" w:rsidP="00B32A91">
            <w:pPr>
              <w:rPr>
                <w:rFonts w:ascii="Arial" w:eastAsia="DengXian" w:hAnsi="Arial" w:cs="Arial"/>
                <w:sz w:val="18"/>
                <w:szCs w:val="18"/>
              </w:rPr>
            </w:pPr>
          </w:p>
        </w:tc>
        <w:tc>
          <w:tcPr>
            <w:tcW w:w="3788" w:type="dxa"/>
            <w:shd w:val="clear" w:color="auto" w:fill="F2F2F2" w:themeFill="background1" w:themeFillShade="F2"/>
          </w:tcPr>
          <w:p w14:paraId="3C2B0E5B" w14:textId="3C58A624" w:rsidR="00614EE0" w:rsidRPr="00B32A91" w:rsidRDefault="00614EE0" w:rsidP="00614EE0">
            <w:pPr>
              <w:rPr>
                <w:rFonts w:ascii="Arial" w:eastAsia="DengXian" w:hAnsi="Arial" w:cs="Arial"/>
                <w:sz w:val="18"/>
                <w:szCs w:val="18"/>
              </w:rPr>
            </w:pPr>
            <w:r w:rsidRPr="00B32A91">
              <w:rPr>
                <w:rFonts w:ascii="Arial" w:eastAsia="DengXian" w:hAnsi="Arial" w:cs="Arial"/>
                <w:sz w:val="18"/>
                <w:szCs w:val="18"/>
              </w:rPr>
              <w:t xml:space="preserve">In current stage, operators or service consumers who deploy the rApp can dynamically configure the priorities of rApps. </w:t>
            </w:r>
          </w:p>
        </w:tc>
        <w:tc>
          <w:tcPr>
            <w:tcW w:w="3703" w:type="dxa"/>
            <w:shd w:val="clear" w:color="auto" w:fill="F2F2F2" w:themeFill="background1" w:themeFillShade="F2"/>
          </w:tcPr>
          <w:p w14:paraId="3FA30FA0" w14:textId="77777777" w:rsidR="00614EE0" w:rsidRPr="00B32A91" w:rsidRDefault="00614EE0" w:rsidP="00614EE0">
            <w:pPr>
              <w:rPr>
                <w:rFonts w:ascii="Arial" w:eastAsia="DengXian" w:hAnsi="Arial" w:cs="Arial"/>
                <w:sz w:val="18"/>
                <w:szCs w:val="18"/>
              </w:rPr>
            </w:pPr>
            <w:r w:rsidRPr="00B32A91">
              <w:rPr>
                <w:rFonts w:ascii="Arial" w:eastAsia="DengXian" w:hAnsi="Arial" w:cs="Arial"/>
                <w:sz w:val="18"/>
                <w:szCs w:val="18"/>
              </w:rPr>
              <w:t xml:space="preserve">rApp priorities are </w:t>
            </w:r>
            <w:r w:rsidRPr="00B32A91">
              <w:rPr>
                <w:rFonts w:ascii="Arial" w:hAnsi="Arial" w:cs="Arial"/>
                <w:sz w:val="18"/>
                <w:szCs w:val="18"/>
              </w:rPr>
              <w:t>not</w:t>
            </w:r>
            <w:r w:rsidRPr="00B32A91">
              <w:rPr>
                <w:rFonts w:ascii="Arial" w:eastAsia="DengXian" w:hAnsi="Arial" w:cs="Arial"/>
                <w:sz w:val="18"/>
                <w:szCs w:val="18"/>
              </w:rPr>
              <w:t xml:space="preserve"> related to intents in current stage O-RAN specification.</w:t>
            </w:r>
          </w:p>
          <w:p w14:paraId="5BFE2BDB" w14:textId="77777777" w:rsidR="00614EE0" w:rsidRPr="00B32A91" w:rsidRDefault="00614EE0" w:rsidP="00614EE0">
            <w:pPr>
              <w:rPr>
                <w:rFonts w:ascii="Arial" w:eastAsia="DengXian" w:hAnsi="Arial" w:cs="Arial"/>
                <w:sz w:val="18"/>
                <w:szCs w:val="18"/>
              </w:rPr>
            </w:pPr>
          </w:p>
        </w:tc>
      </w:tr>
      <w:tr w:rsidR="00614EE0" w:rsidRPr="00D11BE9" w14:paraId="22DB0983" w14:textId="77777777" w:rsidTr="00C44856">
        <w:tc>
          <w:tcPr>
            <w:tcW w:w="2366" w:type="dxa"/>
            <w:shd w:val="clear" w:color="auto" w:fill="FBE4D5" w:themeFill="accent2" w:themeFillTint="33"/>
          </w:tcPr>
          <w:p w14:paraId="369DA5A7" w14:textId="65DE4F85" w:rsidR="00614EE0" w:rsidRPr="00B32A91" w:rsidRDefault="00614EE0" w:rsidP="00B32A91">
            <w:pPr>
              <w:rPr>
                <w:rFonts w:ascii="Arial" w:eastAsia="DengXian" w:hAnsi="Arial" w:cs="Arial"/>
                <w:sz w:val="18"/>
                <w:szCs w:val="18"/>
              </w:rPr>
            </w:pPr>
            <w:r w:rsidRPr="00B32A91">
              <w:rPr>
                <w:rFonts w:ascii="Arial" w:eastAsia="DengXian" w:hAnsi="Arial" w:cs="Arial"/>
                <w:sz w:val="18"/>
                <w:szCs w:val="18"/>
              </w:rPr>
              <w:t xml:space="preserve">#2 A1 Policy objectives &amp; </w:t>
            </w:r>
            <w:r w:rsidRPr="00B32A91">
              <w:rPr>
                <w:rFonts w:ascii="Arial" w:eastAsia="DengXian" w:hAnsi="Arial" w:cs="Arial"/>
                <w:sz w:val="18"/>
                <w:szCs w:val="18"/>
              </w:rPr>
              <w:lastRenderedPageBreak/>
              <w:t>resource priorities</w:t>
            </w:r>
          </w:p>
        </w:tc>
        <w:tc>
          <w:tcPr>
            <w:tcW w:w="3788" w:type="dxa"/>
            <w:shd w:val="clear" w:color="auto" w:fill="F2F2F2" w:themeFill="background1" w:themeFillShade="F2"/>
          </w:tcPr>
          <w:p w14:paraId="58E8BA81" w14:textId="1E804741" w:rsidR="00614EE0" w:rsidRPr="00B32A91" w:rsidRDefault="00614EE0" w:rsidP="00614EE0">
            <w:pPr>
              <w:rPr>
                <w:rFonts w:ascii="Arial" w:eastAsia="DengXian" w:hAnsi="Arial" w:cs="Arial"/>
                <w:sz w:val="18"/>
                <w:szCs w:val="18"/>
              </w:rPr>
            </w:pPr>
            <w:r w:rsidRPr="00B32A91">
              <w:rPr>
                <w:rFonts w:ascii="Arial" w:hAnsi="Arial" w:cs="Arial"/>
                <w:sz w:val="18"/>
                <w:szCs w:val="18"/>
              </w:rPr>
              <w:lastRenderedPageBreak/>
              <w:t xml:space="preserve">The priorities of A1 policies should reflect the </w:t>
            </w:r>
            <w:r w:rsidRPr="00B32A91">
              <w:rPr>
                <w:rFonts w:ascii="Arial" w:hAnsi="Arial" w:cs="Arial"/>
                <w:sz w:val="18"/>
                <w:szCs w:val="18"/>
              </w:rPr>
              <w:lastRenderedPageBreak/>
              <w:t>intents that triggered these A1 policies</w:t>
            </w:r>
            <w:r w:rsidRPr="00B32A91">
              <w:rPr>
                <w:rFonts w:ascii="Arial" w:eastAsia="DengXian" w:hAnsi="Arial" w:cs="Arial"/>
                <w:sz w:val="18"/>
                <w:szCs w:val="18"/>
              </w:rPr>
              <w:t xml:space="preserve">. </w:t>
            </w:r>
          </w:p>
        </w:tc>
        <w:tc>
          <w:tcPr>
            <w:tcW w:w="3703" w:type="dxa"/>
            <w:shd w:val="clear" w:color="auto" w:fill="F2F2F2" w:themeFill="background1" w:themeFillShade="F2"/>
          </w:tcPr>
          <w:p w14:paraId="7347C199" w14:textId="6DD49636" w:rsidR="00614EE0" w:rsidRPr="00B32A91" w:rsidRDefault="00614EE0" w:rsidP="00614EE0">
            <w:pPr>
              <w:rPr>
                <w:rFonts w:ascii="Arial" w:eastAsia="DengXian" w:hAnsi="Arial" w:cs="Arial"/>
                <w:sz w:val="18"/>
                <w:szCs w:val="18"/>
              </w:rPr>
            </w:pPr>
            <w:r w:rsidRPr="00B32A91">
              <w:rPr>
                <w:rFonts w:ascii="Arial" w:eastAsia="DengXian" w:hAnsi="Arial" w:cs="Arial"/>
                <w:sz w:val="18"/>
                <w:szCs w:val="18"/>
              </w:rPr>
              <w:lastRenderedPageBreak/>
              <w:t xml:space="preserve">One A1 policy may include several </w:t>
            </w:r>
            <w:r w:rsidRPr="00B32A91">
              <w:rPr>
                <w:rFonts w:ascii="Arial" w:eastAsia="DengXian" w:hAnsi="Arial" w:cs="Arial"/>
                <w:sz w:val="18"/>
                <w:szCs w:val="18"/>
              </w:rPr>
              <w:lastRenderedPageBreak/>
              <w:t>objectives and resource priorities.</w:t>
            </w:r>
          </w:p>
        </w:tc>
      </w:tr>
      <w:tr w:rsidR="00614EE0" w:rsidRPr="00D11BE9" w14:paraId="5B70AE85" w14:textId="77777777" w:rsidTr="00C44856">
        <w:tc>
          <w:tcPr>
            <w:tcW w:w="2366" w:type="dxa"/>
            <w:shd w:val="clear" w:color="auto" w:fill="FBE4D5" w:themeFill="accent2" w:themeFillTint="33"/>
          </w:tcPr>
          <w:p w14:paraId="4808B4E4" w14:textId="0049807F" w:rsidR="00614EE0" w:rsidRPr="00B32A91" w:rsidRDefault="00614EE0" w:rsidP="00B32A91">
            <w:pPr>
              <w:rPr>
                <w:rFonts w:ascii="Arial" w:eastAsia="DengXian" w:hAnsi="Arial" w:cs="Arial"/>
                <w:sz w:val="18"/>
                <w:szCs w:val="18"/>
              </w:rPr>
            </w:pPr>
            <w:r w:rsidRPr="00B32A91">
              <w:rPr>
                <w:rFonts w:ascii="Arial" w:eastAsia="DengXian" w:hAnsi="Arial" w:cs="Arial"/>
                <w:sz w:val="18"/>
                <w:szCs w:val="18"/>
              </w:rPr>
              <w:lastRenderedPageBreak/>
              <w:t>#3 KPI targets priority representing operator's intent</w:t>
            </w:r>
          </w:p>
        </w:tc>
        <w:tc>
          <w:tcPr>
            <w:tcW w:w="3788" w:type="dxa"/>
            <w:shd w:val="clear" w:color="auto" w:fill="F2F2F2" w:themeFill="background1" w:themeFillShade="F2"/>
          </w:tcPr>
          <w:p w14:paraId="1110618D" w14:textId="447A7AB4" w:rsidR="00614EE0" w:rsidRPr="00B32A91" w:rsidRDefault="00614EE0" w:rsidP="00614EE0">
            <w:pPr>
              <w:rPr>
                <w:rFonts w:ascii="Arial" w:eastAsia="DengXian" w:hAnsi="Arial" w:cs="Arial"/>
                <w:sz w:val="18"/>
                <w:szCs w:val="18"/>
              </w:rPr>
            </w:pPr>
            <w:r w:rsidRPr="00B32A91">
              <w:rPr>
                <w:rFonts w:ascii="Arial" w:eastAsia="DengXian" w:hAnsi="Arial" w:cs="Arial"/>
                <w:sz w:val="18"/>
                <w:szCs w:val="18"/>
              </w:rPr>
              <w:t>A1 policy can also reflect the KPI targets which set by operators or service consumers. Non-RT RIC/SMO framework can set the priority base on KPI targets.</w:t>
            </w:r>
          </w:p>
        </w:tc>
        <w:tc>
          <w:tcPr>
            <w:tcW w:w="3703" w:type="dxa"/>
            <w:shd w:val="clear" w:color="auto" w:fill="F2F2F2" w:themeFill="background1" w:themeFillShade="F2"/>
          </w:tcPr>
          <w:p w14:paraId="3C7B2614" w14:textId="5FBFFBEF" w:rsidR="00614EE0" w:rsidRPr="00B32A91" w:rsidRDefault="00614EE0" w:rsidP="00614EE0">
            <w:pPr>
              <w:rPr>
                <w:rFonts w:ascii="Arial" w:eastAsia="DengXian" w:hAnsi="Arial" w:cs="Arial"/>
                <w:sz w:val="18"/>
                <w:szCs w:val="18"/>
              </w:rPr>
            </w:pPr>
            <w:r w:rsidRPr="00B32A91">
              <w:rPr>
                <w:rFonts w:ascii="Arial" w:eastAsia="DengXian" w:hAnsi="Arial" w:cs="Arial"/>
                <w:sz w:val="18"/>
                <w:szCs w:val="18"/>
              </w:rPr>
              <w:t xml:space="preserve">Current specifications do not specify how the KPI targets are associated with an A1 policy. </w:t>
            </w:r>
          </w:p>
        </w:tc>
      </w:tr>
    </w:tbl>
    <w:p w14:paraId="0CE41BAE" w14:textId="77777777" w:rsidR="009A01F9" w:rsidRDefault="009A01F9" w:rsidP="009A01F9"/>
    <w:p w14:paraId="05E0621B" w14:textId="6423C00A" w:rsidR="00D53627" w:rsidRPr="008C3ACE" w:rsidRDefault="00D53627" w:rsidP="008C3ACE">
      <w:pPr>
        <w:spacing w:after="180"/>
        <w:rPr>
          <w:rFonts w:ascii="Times New Roman" w:hAnsi="Times New Roman" w:cs="Times New Roman"/>
          <w:sz w:val="20"/>
          <w:szCs w:val="21"/>
          <w:lang w:val="en-GB"/>
        </w:rPr>
      </w:pPr>
      <w:r w:rsidRPr="008C3ACE">
        <w:rPr>
          <w:rFonts w:ascii="Times New Roman" w:hAnsi="Times New Roman" w:cs="Times New Roman"/>
          <w:sz w:val="20"/>
          <w:szCs w:val="21"/>
        </w:rPr>
        <w:t>As for the A1 policy conflict use case #1 “reserve policy” vs. “release policy” as shown in clause 5.1, there would be some of potential solutions for operators to configure the A1 policy priority. Under the low traffic load condition where RAN resources are abundant for guaranteeing the service qualities, operators would prefer release policy over reserve policy, and hence operators would put higher priority for EsObjectives (as defined in A1TD [i.</w:t>
      </w:r>
      <w:r w:rsidR="00217C2B">
        <w:rPr>
          <w:rFonts w:ascii="Times New Roman" w:hAnsi="Times New Roman" w:cs="Times New Roman" w:hint="eastAsia"/>
          <w:sz w:val="20"/>
          <w:szCs w:val="21"/>
        </w:rPr>
        <w:t>4</w:t>
      </w:r>
      <w:r w:rsidRPr="008C3ACE">
        <w:rPr>
          <w:rFonts w:ascii="Times New Roman" w:hAnsi="Times New Roman" w:cs="Times New Roman"/>
          <w:sz w:val="20"/>
          <w:szCs w:val="21"/>
        </w:rPr>
        <w:t>], clause 6.3.3.7) than QosObjectives (as defined in A1TD [i.</w:t>
      </w:r>
      <w:r w:rsidR="00217C2B">
        <w:rPr>
          <w:rFonts w:ascii="Times New Roman" w:hAnsi="Times New Roman" w:cs="Times New Roman" w:hint="eastAsia"/>
          <w:sz w:val="20"/>
          <w:szCs w:val="21"/>
        </w:rPr>
        <w:t>4</w:t>
      </w:r>
      <w:r w:rsidRPr="008C3ACE">
        <w:rPr>
          <w:rFonts w:ascii="Times New Roman" w:hAnsi="Times New Roman" w:cs="Times New Roman"/>
          <w:sz w:val="20"/>
          <w:szCs w:val="21"/>
        </w:rPr>
        <w:t>], clause 6.3.3.2) with option.2 in Table 7.2.2.1-1. If these policies are owned by separate rApps, operators would put higher priority for rApp-X which owns policies of release policy group than rApp-Y which owns policies of reserved policy group with option.1 in Table 7.2.2.1-1.  By contrast, under the high traffic load condition where securing RAN resources to guarantee the service qualities is becoming difficult, operators would prefer reserve policy over release policy, and hence operators would put higher priority for QosObjectives than EsObjectives with option.2 in Table 7.2.2.1-1, or operators would put higher priority for rApp-Y which owns policies of reserved policy group than rApp-X which owns policies of release policy group with option.1 in Table 7.2.2.1-1.</w:t>
      </w:r>
    </w:p>
    <w:p w14:paraId="1555468E" w14:textId="41F50AE9" w:rsidR="009A7F3E" w:rsidRPr="00D52C2D" w:rsidRDefault="009A7F3E" w:rsidP="008C3ACE">
      <w:pPr>
        <w:pStyle w:val="NO"/>
        <w:spacing w:after="180"/>
        <w:rPr>
          <w:rFonts w:ascii="Times New Roman" w:hAnsi="Times New Roman" w:cs="Times New Roman"/>
          <w:sz w:val="20"/>
          <w:szCs w:val="20"/>
        </w:rPr>
      </w:pPr>
      <w:r w:rsidRPr="00D52C2D">
        <w:rPr>
          <w:rFonts w:ascii="Times New Roman" w:hAnsi="Times New Roman" w:cs="Times New Roman"/>
          <w:sz w:val="20"/>
          <w:szCs w:val="20"/>
        </w:rPr>
        <w:t>NOTE:</w:t>
      </w:r>
      <w:r w:rsidRPr="00D52C2D">
        <w:rPr>
          <w:rFonts w:ascii="Times New Roman" w:hAnsi="Times New Roman" w:cs="Times New Roman"/>
          <w:sz w:val="20"/>
          <w:szCs w:val="20"/>
        </w:rPr>
        <w:tab/>
      </w:r>
      <w:r w:rsidRPr="008C3ACE">
        <w:rPr>
          <w:rFonts w:ascii="Times New Roman" w:hAnsi="Times New Roman" w:cs="Times New Roman"/>
          <w:sz w:val="20"/>
          <w:szCs w:val="21"/>
          <w:lang w:val="en-GB"/>
        </w:rPr>
        <w:t>An implementation of</w:t>
      </w:r>
      <w:r w:rsidRPr="00D52C2D">
        <w:rPr>
          <w:rFonts w:ascii="Times New Roman" w:hAnsi="Times New Roman" w:cs="Times New Roman"/>
          <w:sz w:val="20"/>
          <w:szCs w:val="21"/>
          <w:lang w:val="en-GB"/>
        </w:rPr>
        <w:t xml:space="preserve"> the Energy Saving policy type may apply energy saving only if there is no harm to traffic.</w:t>
      </w:r>
    </w:p>
    <w:p w14:paraId="4DAF927B" w14:textId="7926659C" w:rsidR="00D53627" w:rsidRPr="008C3ACE" w:rsidRDefault="00D53627" w:rsidP="008C3ACE">
      <w:pPr>
        <w:spacing w:after="180"/>
        <w:rPr>
          <w:rFonts w:ascii="Times New Roman" w:hAnsi="Times New Roman" w:cs="Times New Roman"/>
          <w:sz w:val="20"/>
          <w:szCs w:val="21"/>
        </w:rPr>
      </w:pPr>
      <w:r w:rsidRPr="008C3ACE">
        <w:rPr>
          <w:rFonts w:ascii="Times New Roman" w:hAnsi="Times New Roman" w:cs="Times New Roman"/>
          <w:sz w:val="20"/>
          <w:szCs w:val="21"/>
        </w:rPr>
        <w:t>As for the A1 policy conflict use case #2 Policy objectives not uniquely identified as shown in clause 5.2, there would be some of potential solutions for operators to configure the A1 policy priority with option.3 in Table 7.2.2.1-1. In a case of UE-level policy vs. Slice SLA policy conflict scenario as shown in clause 5.2.2, both policies basically have different policy objective KPIs but some of them are identical KPIs in terms of UE level performance. In such case, operators would put higher priority for the UeLevelObjectives KPIs of “ulThroughput” or “dlThroughput” (as defined in A1TD [i.</w:t>
      </w:r>
      <w:r w:rsidR="00217C2B">
        <w:rPr>
          <w:rFonts w:ascii="Times New Roman" w:hAnsi="Times New Roman" w:cs="Times New Roman" w:hint="eastAsia"/>
          <w:sz w:val="20"/>
          <w:szCs w:val="21"/>
        </w:rPr>
        <w:t>4</w:t>
      </w:r>
      <w:r w:rsidRPr="008C3ACE">
        <w:rPr>
          <w:rFonts w:ascii="Times New Roman" w:hAnsi="Times New Roman" w:cs="Times New Roman"/>
          <w:sz w:val="20"/>
          <w:szCs w:val="21"/>
        </w:rPr>
        <w:t>], clause 6.3.3.4) than the SliceSlaObjectives KPIs of “maxDlThptPerUe” or “maxUlThptPerUe” (as defined in A1TD [i.</w:t>
      </w:r>
      <w:r w:rsidR="00217C2B">
        <w:rPr>
          <w:rFonts w:ascii="Times New Roman" w:hAnsi="Times New Roman" w:cs="Times New Roman" w:hint="eastAsia"/>
          <w:sz w:val="20"/>
          <w:szCs w:val="21"/>
        </w:rPr>
        <w:t>4</w:t>
      </w:r>
      <w:r w:rsidRPr="008C3ACE">
        <w:rPr>
          <w:rFonts w:ascii="Times New Roman" w:hAnsi="Times New Roman" w:cs="Times New Roman"/>
          <w:sz w:val="20"/>
          <w:szCs w:val="21"/>
        </w:rPr>
        <w:t>], clause 6.3.3.5) if operators think that UE-level policy should have higher priority than Slice SLA policy for entities in overlapping scope.</w:t>
      </w:r>
    </w:p>
    <w:p w14:paraId="63934542" w14:textId="5114FD31" w:rsidR="00D53627" w:rsidRPr="008C3ACE" w:rsidRDefault="00D53627" w:rsidP="008C3ACE">
      <w:pPr>
        <w:spacing w:after="180"/>
        <w:rPr>
          <w:rFonts w:ascii="Times New Roman" w:hAnsi="Times New Roman" w:cs="Times New Roman"/>
          <w:sz w:val="20"/>
          <w:szCs w:val="21"/>
        </w:rPr>
      </w:pPr>
      <w:r w:rsidRPr="008C3ACE">
        <w:rPr>
          <w:rFonts w:ascii="Times New Roman" w:hAnsi="Times New Roman" w:cs="Times New Roman"/>
          <w:sz w:val="20"/>
          <w:szCs w:val="21"/>
        </w:rPr>
        <w:t>As for the A1 policy conflict use case #3 Policy resources preference not uniquely identified as shown in clause 5.3, there would be some of potential solutions for operators to configure the A1 policy priority with option.2 in Table 7.2.2.1-1. In a case of TSP policy with ueId specified vs. TSP policy with qosId specified for different “SHALL” preference cells as shown in clause 5.3.2, operators would put higher priority for the TspResource cellIdList (as defined in A1TD [i.</w:t>
      </w:r>
      <w:r w:rsidR="00217C2B">
        <w:rPr>
          <w:rFonts w:ascii="Times New Roman" w:hAnsi="Times New Roman" w:cs="Times New Roman" w:hint="eastAsia"/>
          <w:sz w:val="20"/>
          <w:szCs w:val="21"/>
        </w:rPr>
        <w:t>4</w:t>
      </w:r>
      <w:r w:rsidRPr="008C3ACE">
        <w:rPr>
          <w:rFonts w:ascii="Times New Roman" w:hAnsi="Times New Roman" w:cs="Times New Roman"/>
          <w:sz w:val="20"/>
          <w:szCs w:val="21"/>
        </w:rPr>
        <w:t>], clause 6.3.4.2) containing the specified cellId (cell-B) for the TSP policy with ueId specified than the TspResource cellList containing the specified cellId (cell-C) for the TSP policy with qosId specified if operators think that TSP policy with ueId specified should have higher priority than TSP policy with qosId specified.</w:t>
      </w:r>
    </w:p>
    <w:p w14:paraId="67B19B33" w14:textId="7E6E37E2" w:rsidR="009A01F9" w:rsidRPr="008C3ACE" w:rsidRDefault="009A01F9" w:rsidP="005668BC">
      <w:pPr>
        <w:pStyle w:val="4"/>
        <w:rPr>
          <w:rFonts w:eastAsia="DengXian"/>
          <w:szCs w:val="24"/>
        </w:rPr>
      </w:pPr>
      <w:bookmarkStart w:id="117" w:name="_Toc172319636"/>
      <w:bookmarkStart w:id="118" w:name="_Toc193112910"/>
      <w:r w:rsidRPr="008C3ACE">
        <w:rPr>
          <w:rFonts w:eastAsia="DengXian"/>
          <w:szCs w:val="24"/>
          <w:lang w:eastAsia="zh-CN"/>
        </w:rPr>
        <w:t>7.2.2.</w:t>
      </w:r>
      <w:r w:rsidR="00D947CC" w:rsidRPr="008C3ACE">
        <w:rPr>
          <w:rFonts w:eastAsia="DengXian"/>
          <w:szCs w:val="24"/>
          <w:lang w:eastAsia="zh-CN"/>
        </w:rPr>
        <w:t>2</w:t>
      </w:r>
      <w:r w:rsidRPr="008C3ACE">
        <w:rPr>
          <w:rFonts w:eastAsia="DengXian"/>
          <w:szCs w:val="24"/>
          <w:lang w:eastAsia="zh-CN"/>
        </w:rPr>
        <w:tab/>
        <w:t>Procedures</w:t>
      </w:r>
      <w:bookmarkEnd w:id="117"/>
      <w:bookmarkEnd w:id="118"/>
    </w:p>
    <w:p w14:paraId="239BE246" w14:textId="165D6483" w:rsidR="009A01F9" w:rsidRDefault="009A01F9" w:rsidP="005668BC">
      <w:pPr>
        <w:pStyle w:val="5"/>
        <w:rPr>
          <w:rFonts w:eastAsia="DengXian"/>
          <w:lang w:eastAsia="zh-CN"/>
        </w:rPr>
      </w:pPr>
      <w:r w:rsidRPr="00942B5F">
        <w:rPr>
          <w:rFonts w:eastAsia="DengXian"/>
          <w:lang w:eastAsia="zh-CN"/>
        </w:rPr>
        <w:t>7</w:t>
      </w:r>
      <w:r w:rsidRPr="00AE700E">
        <w:rPr>
          <w:rFonts w:eastAsia="DengXian"/>
          <w:lang w:eastAsia="zh-CN"/>
        </w:rPr>
        <w:t>.</w:t>
      </w:r>
      <w:r>
        <w:rPr>
          <w:rFonts w:eastAsia="DengXian" w:hint="eastAsia"/>
          <w:lang w:eastAsia="zh-CN"/>
        </w:rPr>
        <w:t>2</w:t>
      </w:r>
      <w:r w:rsidRPr="00AE700E">
        <w:rPr>
          <w:rFonts w:eastAsia="DengXian"/>
          <w:lang w:eastAsia="zh-CN"/>
        </w:rPr>
        <w:t>.2</w:t>
      </w:r>
      <w:r w:rsidRPr="00AE700E">
        <w:rPr>
          <w:rFonts w:eastAsia="DengXian" w:hint="eastAsia"/>
          <w:lang w:eastAsia="zh-CN"/>
        </w:rPr>
        <w:t>.</w:t>
      </w:r>
      <w:r w:rsidR="00D947CC">
        <w:rPr>
          <w:rFonts w:eastAsia="DengXian" w:hint="eastAsia"/>
          <w:lang w:eastAsia="zh-CN"/>
        </w:rPr>
        <w:t>2</w:t>
      </w:r>
      <w:r w:rsidRPr="00942B5F">
        <w:rPr>
          <w:rFonts w:eastAsia="DengXian" w:hint="eastAsia"/>
          <w:lang w:eastAsia="zh-CN"/>
        </w:rPr>
        <w:t>.</w:t>
      </w:r>
      <w:r>
        <w:rPr>
          <w:rFonts w:eastAsia="DengXian" w:hint="eastAsia"/>
          <w:lang w:eastAsia="zh-CN"/>
        </w:rPr>
        <w:t>1</w:t>
      </w:r>
      <w:r w:rsidRPr="00942B5F">
        <w:rPr>
          <w:rFonts w:eastAsia="DengXian" w:hint="eastAsia"/>
          <w:lang w:eastAsia="zh-CN"/>
        </w:rPr>
        <w:t xml:space="preserve"> </w:t>
      </w:r>
      <w:r w:rsidRPr="00AE700E">
        <w:rPr>
          <w:rFonts w:eastAsia="DengXian"/>
          <w:lang w:eastAsia="zh-CN"/>
        </w:rPr>
        <w:t xml:space="preserve">Conflict </w:t>
      </w:r>
      <w:r w:rsidR="00651828">
        <w:rPr>
          <w:rFonts w:eastAsiaTheme="minorEastAsia" w:hint="eastAsia"/>
          <w:lang w:eastAsia="ja-JP"/>
        </w:rPr>
        <w:t>a</w:t>
      </w:r>
      <w:r w:rsidRPr="00AE700E">
        <w:rPr>
          <w:rFonts w:eastAsia="DengXian"/>
          <w:lang w:eastAsia="zh-CN"/>
        </w:rPr>
        <w:t xml:space="preserve">rbitration with </w:t>
      </w:r>
      <w:r w:rsidR="00651828">
        <w:rPr>
          <w:rFonts w:eastAsiaTheme="minorEastAsia" w:hint="eastAsia"/>
          <w:lang w:eastAsia="ja-JP"/>
        </w:rPr>
        <w:t>p</w:t>
      </w:r>
      <w:r w:rsidR="00651828" w:rsidRPr="00AE700E">
        <w:rPr>
          <w:rFonts w:eastAsia="DengXian"/>
          <w:lang w:eastAsia="zh-CN"/>
        </w:rPr>
        <w:t>riority</w:t>
      </w:r>
    </w:p>
    <w:p w14:paraId="2E445CBD" w14:textId="77777777" w:rsidR="009A01F9" w:rsidRPr="008C3ACE" w:rsidRDefault="009A01F9">
      <w:pPr>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The figure below shows the message sequence of Option#2, A1 policy arbitrates with priority.</w:t>
      </w:r>
    </w:p>
    <w:p w14:paraId="435D51E3" w14:textId="77777777" w:rsidR="007A0F7A" w:rsidRDefault="009A01F9" w:rsidP="007A0F7A">
      <w:pPr>
        <w:keepNext/>
        <w:jc w:val="center"/>
      </w:pPr>
      <w:r w:rsidRPr="004167CB">
        <w:rPr>
          <w:rFonts w:eastAsia="DengXian"/>
          <w:noProof/>
        </w:rPr>
        <w:lastRenderedPageBreak/>
        <w:drawing>
          <wp:inline distT="0" distB="0" distL="0" distR="0" wp14:anchorId="3C27FD27" wp14:editId="65278773">
            <wp:extent cx="4316437" cy="2618449"/>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322581" cy="2622176"/>
                    </a:xfrm>
                    <a:prstGeom prst="rect">
                      <a:avLst/>
                    </a:prstGeom>
                  </pic:spPr>
                </pic:pic>
              </a:graphicData>
            </a:graphic>
          </wp:inline>
        </w:drawing>
      </w:r>
    </w:p>
    <w:p w14:paraId="46328264" w14:textId="1A6261C2" w:rsidR="009A01F9" w:rsidRPr="00B979B5" w:rsidRDefault="007A0F7A" w:rsidP="00B32A91">
      <w:pPr>
        <w:pStyle w:val="af4"/>
        <w:spacing w:after="240"/>
        <w:jc w:val="center"/>
        <w:rPr>
          <w:rFonts w:eastAsia="DengXian"/>
        </w:rPr>
      </w:pPr>
      <w:r w:rsidRPr="00B32A91">
        <w:rPr>
          <w:rFonts w:ascii="Arial" w:hAnsi="Arial" w:cs="Arial"/>
          <w:szCs w:val="22"/>
        </w:rPr>
        <w:t xml:space="preserve">Figure 7.2.2.3.1- </w:t>
      </w:r>
      <w:r w:rsidRPr="00B32A91">
        <w:rPr>
          <w:rFonts w:ascii="Arial" w:hAnsi="Arial" w:cs="Arial"/>
          <w:szCs w:val="22"/>
        </w:rPr>
        <w:fldChar w:fldCharType="begin"/>
      </w:r>
      <w:r w:rsidRPr="00B32A91">
        <w:rPr>
          <w:rFonts w:ascii="Arial" w:hAnsi="Arial" w:cs="Arial"/>
          <w:szCs w:val="22"/>
        </w:rPr>
        <w:instrText xml:space="preserve"> SEQ Figure_7.2.2.3.1-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Conflict arbitration with priority</w:t>
      </w:r>
    </w:p>
    <w:p w14:paraId="1AC107ED" w14:textId="42F3A6D5" w:rsidR="009A01F9" w:rsidRDefault="009A01F9" w:rsidP="005668BC">
      <w:pPr>
        <w:pStyle w:val="5"/>
        <w:rPr>
          <w:rFonts w:eastAsia="DengXian"/>
          <w:bCs/>
          <w:lang w:val="en-US" w:eastAsia="zh-CN"/>
        </w:rPr>
      </w:pPr>
      <w:r w:rsidRPr="00942B5F">
        <w:rPr>
          <w:rFonts w:eastAsia="DengXian"/>
          <w:lang w:eastAsia="zh-CN"/>
        </w:rPr>
        <w:t>7</w:t>
      </w:r>
      <w:r w:rsidRPr="00AE700E">
        <w:rPr>
          <w:rFonts w:eastAsia="DengXian"/>
          <w:lang w:eastAsia="zh-CN"/>
        </w:rPr>
        <w:t>.</w:t>
      </w:r>
      <w:r>
        <w:rPr>
          <w:rFonts w:eastAsia="DengXian" w:hint="eastAsia"/>
          <w:lang w:eastAsia="zh-CN"/>
        </w:rPr>
        <w:t>2</w:t>
      </w:r>
      <w:r w:rsidRPr="00AE700E">
        <w:rPr>
          <w:rFonts w:eastAsia="DengXian"/>
          <w:lang w:eastAsia="zh-CN"/>
        </w:rPr>
        <w:t>.2</w:t>
      </w:r>
      <w:r w:rsidRPr="00AE700E">
        <w:rPr>
          <w:rFonts w:eastAsia="DengXian" w:hint="eastAsia"/>
          <w:lang w:eastAsia="zh-CN"/>
        </w:rPr>
        <w:t>.</w:t>
      </w:r>
      <w:r w:rsidR="00D947CC">
        <w:rPr>
          <w:rFonts w:eastAsia="DengXian" w:hint="eastAsia"/>
          <w:lang w:eastAsia="zh-CN"/>
        </w:rPr>
        <w:t>2</w:t>
      </w:r>
      <w:r w:rsidRPr="00942B5F">
        <w:rPr>
          <w:rFonts w:eastAsia="DengXian" w:hint="eastAsia"/>
          <w:lang w:eastAsia="zh-CN"/>
        </w:rPr>
        <w:t>.</w:t>
      </w:r>
      <w:r>
        <w:rPr>
          <w:rFonts w:eastAsia="DengXian" w:hint="eastAsia"/>
          <w:lang w:eastAsia="zh-CN"/>
        </w:rPr>
        <w:t xml:space="preserve">2 </w:t>
      </w:r>
      <w:r w:rsidRPr="00942B5F">
        <w:rPr>
          <w:rFonts w:eastAsia="DengXian"/>
          <w:bCs/>
          <w:lang w:val="en-US" w:eastAsia="zh-CN"/>
        </w:rPr>
        <w:t xml:space="preserve">Conflict </w:t>
      </w:r>
      <w:r w:rsidR="00651828">
        <w:rPr>
          <w:rFonts w:eastAsiaTheme="minorEastAsia" w:hint="eastAsia"/>
          <w:bCs/>
          <w:lang w:val="en-US" w:eastAsia="ja-JP"/>
        </w:rPr>
        <w:t>a</w:t>
      </w:r>
      <w:r w:rsidRPr="00942B5F">
        <w:rPr>
          <w:rFonts w:eastAsia="DengXian"/>
          <w:bCs/>
          <w:lang w:val="en-US" w:eastAsia="zh-CN"/>
        </w:rPr>
        <w:t xml:space="preserve">rbitration with </w:t>
      </w:r>
      <w:r w:rsidR="00AC4CC9">
        <w:rPr>
          <w:rFonts w:eastAsiaTheme="minorEastAsia" w:hint="eastAsia"/>
          <w:bCs/>
          <w:lang w:val="en-US" w:eastAsia="ja-JP"/>
        </w:rPr>
        <w:t>p</w:t>
      </w:r>
      <w:r w:rsidRPr="00942B5F">
        <w:rPr>
          <w:rFonts w:eastAsia="DengXian"/>
          <w:bCs/>
          <w:lang w:val="en-US" w:eastAsia="zh-CN"/>
        </w:rPr>
        <w:t>reemption</w:t>
      </w:r>
      <w:r>
        <w:rPr>
          <w:rFonts w:eastAsia="DengXian" w:hint="eastAsia"/>
          <w:bCs/>
          <w:lang w:val="en-US" w:eastAsia="zh-CN"/>
        </w:rPr>
        <w:t xml:space="preserve"> </w:t>
      </w:r>
      <w:r w:rsidR="00AC4CC9">
        <w:rPr>
          <w:rFonts w:eastAsiaTheme="minorEastAsia" w:hint="eastAsia"/>
          <w:bCs/>
          <w:lang w:val="en-US" w:eastAsia="ja-JP"/>
        </w:rPr>
        <w:t>p</w:t>
      </w:r>
      <w:r>
        <w:rPr>
          <w:rFonts w:eastAsia="DengXian" w:hint="eastAsia"/>
          <w:bCs/>
          <w:lang w:val="en-US" w:eastAsia="zh-CN"/>
        </w:rPr>
        <w:t xml:space="preserve">rotection </w:t>
      </w:r>
      <w:r w:rsidR="00AC4CC9">
        <w:rPr>
          <w:rFonts w:eastAsiaTheme="minorEastAsia" w:hint="eastAsia"/>
          <w:bCs/>
          <w:lang w:val="en-US" w:eastAsia="ja-JP"/>
        </w:rPr>
        <w:t>f</w:t>
      </w:r>
      <w:r>
        <w:rPr>
          <w:rFonts w:eastAsia="DengXian" w:hint="eastAsia"/>
          <w:bCs/>
          <w:lang w:val="en-US" w:eastAsia="zh-CN"/>
        </w:rPr>
        <w:t>lag</w:t>
      </w:r>
    </w:p>
    <w:p w14:paraId="7A59E184" w14:textId="77777777" w:rsidR="009A01F9" w:rsidRPr="008C3ACE" w:rsidRDefault="009A01F9">
      <w:pPr>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The figure below shows the message sequence of Option#2, A1 policy arbitrates with preemption protection flag.</w:t>
      </w:r>
    </w:p>
    <w:p w14:paraId="652D7DA9" w14:textId="77777777" w:rsidR="009A01F9" w:rsidRPr="006F33E3" w:rsidRDefault="009A01F9">
      <w:pPr>
        <w:rPr>
          <w:rFonts w:eastAsia="DengXian"/>
          <w:lang w:val="en-GB"/>
        </w:rPr>
      </w:pPr>
    </w:p>
    <w:p w14:paraId="48BBD374" w14:textId="77777777" w:rsidR="00457AA1" w:rsidRDefault="009A01F9" w:rsidP="00457AA1">
      <w:pPr>
        <w:keepNext/>
        <w:jc w:val="center"/>
      </w:pPr>
      <w:r w:rsidRPr="004167CB">
        <w:rPr>
          <w:rFonts w:eastAsia="DengXian"/>
          <w:noProof/>
        </w:rPr>
        <w:drawing>
          <wp:inline distT="0" distB="0" distL="0" distR="0" wp14:anchorId="38842F27" wp14:editId="4211C5FB">
            <wp:extent cx="3481134" cy="2868218"/>
            <wp:effectExtent l="0" t="0" r="508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484962" cy="2871372"/>
                    </a:xfrm>
                    <a:prstGeom prst="rect">
                      <a:avLst/>
                    </a:prstGeom>
                  </pic:spPr>
                </pic:pic>
              </a:graphicData>
            </a:graphic>
          </wp:inline>
        </w:drawing>
      </w:r>
    </w:p>
    <w:p w14:paraId="6F3A2415" w14:textId="75B9DD33" w:rsidR="009A01F9" w:rsidRPr="00F9052C" w:rsidRDefault="00457AA1" w:rsidP="00B32A91">
      <w:pPr>
        <w:pStyle w:val="af4"/>
        <w:spacing w:after="240"/>
        <w:jc w:val="center"/>
        <w:rPr>
          <w:rFonts w:ascii="Arial" w:eastAsia="DengXian" w:hAnsi="Arial" w:cs="Arial"/>
        </w:rPr>
      </w:pPr>
      <w:r w:rsidRPr="00B32A91">
        <w:rPr>
          <w:rFonts w:ascii="Arial" w:hAnsi="Arial" w:cs="Arial"/>
          <w:szCs w:val="22"/>
        </w:rPr>
        <w:t xml:space="preserve">Figure 7.2.2.3.2- </w:t>
      </w:r>
      <w:r w:rsidRPr="00B32A91">
        <w:rPr>
          <w:rFonts w:ascii="Arial" w:hAnsi="Arial" w:cs="Arial"/>
          <w:szCs w:val="22"/>
        </w:rPr>
        <w:fldChar w:fldCharType="begin"/>
      </w:r>
      <w:r w:rsidRPr="00B32A91">
        <w:rPr>
          <w:rFonts w:ascii="Arial" w:hAnsi="Arial" w:cs="Arial"/>
          <w:szCs w:val="22"/>
        </w:rPr>
        <w:instrText xml:space="preserve"> SEQ Figure_7.2.2.3.2-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Conflict arbitration with preemption protection flag</w:t>
      </w:r>
    </w:p>
    <w:p w14:paraId="24872AFF" w14:textId="1B103E93" w:rsidR="009A01F9" w:rsidRDefault="009A01F9" w:rsidP="005668BC">
      <w:pPr>
        <w:pStyle w:val="5"/>
        <w:rPr>
          <w:rFonts w:eastAsia="DengXian"/>
          <w:bCs/>
          <w:lang w:val="en-US" w:eastAsia="zh-CN"/>
        </w:rPr>
      </w:pPr>
      <w:r w:rsidRPr="00942B5F">
        <w:rPr>
          <w:rFonts w:eastAsia="DengXian"/>
          <w:lang w:eastAsia="zh-CN"/>
        </w:rPr>
        <w:t>7</w:t>
      </w:r>
      <w:r w:rsidRPr="00AE700E">
        <w:rPr>
          <w:rFonts w:eastAsia="DengXian"/>
          <w:lang w:eastAsia="zh-CN"/>
        </w:rPr>
        <w:t>.</w:t>
      </w:r>
      <w:r>
        <w:rPr>
          <w:rFonts w:eastAsia="DengXian" w:hint="eastAsia"/>
          <w:lang w:eastAsia="zh-CN"/>
        </w:rPr>
        <w:t>2</w:t>
      </w:r>
      <w:r w:rsidRPr="00AE700E">
        <w:rPr>
          <w:rFonts w:eastAsia="DengXian"/>
          <w:lang w:eastAsia="zh-CN"/>
        </w:rPr>
        <w:t>.2</w:t>
      </w:r>
      <w:r w:rsidRPr="00AE700E">
        <w:rPr>
          <w:rFonts w:eastAsia="DengXian" w:hint="eastAsia"/>
          <w:lang w:eastAsia="zh-CN"/>
        </w:rPr>
        <w:t>.</w:t>
      </w:r>
      <w:r w:rsidR="00D947CC">
        <w:rPr>
          <w:rFonts w:eastAsia="DengXian" w:hint="eastAsia"/>
          <w:lang w:eastAsia="zh-CN"/>
        </w:rPr>
        <w:t>2</w:t>
      </w:r>
      <w:r w:rsidRPr="00942B5F">
        <w:rPr>
          <w:rFonts w:eastAsia="DengXian" w:hint="eastAsia"/>
          <w:lang w:eastAsia="zh-CN"/>
        </w:rPr>
        <w:t>.</w:t>
      </w:r>
      <w:r>
        <w:rPr>
          <w:rFonts w:eastAsia="DengXian" w:hint="eastAsia"/>
          <w:lang w:eastAsia="zh-CN"/>
        </w:rPr>
        <w:t xml:space="preserve">3 </w:t>
      </w:r>
      <w:r w:rsidRPr="00942B5F">
        <w:rPr>
          <w:rFonts w:eastAsia="DengXian"/>
          <w:bCs/>
          <w:lang w:val="en-US" w:eastAsia="zh-CN"/>
        </w:rPr>
        <w:t xml:space="preserve">Conflict </w:t>
      </w:r>
      <w:r w:rsidR="00AC4CC9">
        <w:rPr>
          <w:rFonts w:eastAsiaTheme="minorEastAsia" w:hint="eastAsia"/>
          <w:bCs/>
          <w:lang w:val="en-US" w:eastAsia="ja-JP"/>
        </w:rPr>
        <w:t>a</w:t>
      </w:r>
      <w:r w:rsidRPr="00942B5F">
        <w:rPr>
          <w:rFonts w:eastAsia="DengXian"/>
          <w:bCs/>
          <w:lang w:val="en-US" w:eastAsia="zh-CN"/>
        </w:rPr>
        <w:t xml:space="preserve">rbitration with </w:t>
      </w:r>
      <w:r w:rsidR="00AC4CC9">
        <w:rPr>
          <w:rFonts w:eastAsiaTheme="minorEastAsia" w:hint="eastAsia"/>
          <w:bCs/>
          <w:lang w:val="en-US" w:eastAsia="ja-JP"/>
        </w:rPr>
        <w:t>p</w:t>
      </w:r>
      <w:r w:rsidR="00AC4CC9" w:rsidRPr="00942B5F">
        <w:rPr>
          <w:rFonts w:eastAsia="DengXian"/>
          <w:bCs/>
          <w:lang w:val="en-US" w:eastAsia="zh-CN"/>
        </w:rPr>
        <w:t>reemption</w:t>
      </w:r>
      <w:r w:rsidR="00AC4CC9">
        <w:rPr>
          <w:rFonts w:eastAsia="DengXian" w:hint="eastAsia"/>
          <w:bCs/>
          <w:lang w:val="en-US" w:eastAsia="zh-CN"/>
        </w:rPr>
        <w:t xml:space="preserve"> </w:t>
      </w:r>
      <w:r w:rsidR="00AC4CC9">
        <w:rPr>
          <w:rFonts w:eastAsiaTheme="minorEastAsia" w:hint="eastAsia"/>
          <w:bCs/>
          <w:lang w:val="en-US" w:eastAsia="ja-JP"/>
        </w:rPr>
        <w:t>f</w:t>
      </w:r>
      <w:r w:rsidR="00AC4CC9">
        <w:rPr>
          <w:rFonts w:eastAsia="DengXian" w:hint="eastAsia"/>
          <w:bCs/>
          <w:lang w:val="en-US" w:eastAsia="zh-CN"/>
        </w:rPr>
        <w:t>lag</w:t>
      </w:r>
    </w:p>
    <w:p w14:paraId="70894BBB" w14:textId="77777777" w:rsidR="009A01F9" w:rsidRPr="008C3ACE" w:rsidRDefault="009A01F9" w:rsidP="009A01F9">
      <w:pPr>
        <w:rPr>
          <w:rFonts w:ascii="Times New Roman" w:eastAsia="DengXian" w:hAnsi="Times New Roman" w:cs="Times New Roman"/>
          <w:sz w:val="20"/>
          <w:szCs w:val="21"/>
          <w:lang w:val="en-GB"/>
        </w:rPr>
      </w:pPr>
      <w:r w:rsidRPr="008C3ACE">
        <w:rPr>
          <w:rFonts w:ascii="Times New Roman" w:eastAsia="DengXian" w:hAnsi="Times New Roman" w:cs="Times New Roman"/>
          <w:sz w:val="20"/>
          <w:szCs w:val="21"/>
          <w:lang w:val="en-GB"/>
        </w:rPr>
        <w:t>The figure below shows the message sequence of Option#2, A1 policy arbitrates with preemption flag.</w:t>
      </w:r>
    </w:p>
    <w:p w14:paraId="5E2B2FA1" w14:textId="77777777" w:rsidR="009A01F9" w:rsidRPr="006F33E3" w:rsidRDefault="009A01F9" w:rsidP="009A01F9">
      <w:pPr>
        <w:rPr>
          <w:rFonts w:eastAsia="DengXian"/>
          <w:lang w:val="en-GB"/>
        </w:rPr>
      </w:pPr>
    </w:p>
    <w:p w14:paraId="6DB94AA7" w14:textId="77777777" w:rsidR="001633C9" w:rsidRDefault="009A01F9" w:rsidP="001633C9">
      <w:pPr>
        <w:keepNext/>
        <w:jc w:val="center"/>
      </w:pPr>
      <w:r w:rsidRPr="004167CB">
        <w:rPr>
          <w:rFonts w:eastAsia="DengXian"/>
          <w:noProof/>
        </w:rPr>
        <w:lastRenderedPageBreak/>
        <w:drawing>
          <wp:inline distT="0" distB="0" distL="0" distR="0" wp14:anchorId="3EE50DB8" wp14:editId="744C1605">
            <wp:extent cx="3666067" cy="2884038"/>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668136" cy="2885666"/>
                    </a:xfrm>
                    <a:prstGeom prst="rect">
                      <a:avLst/>
                    </a:prstGeom>
                  </pic:spPr>
                </pic:pic>
              </a:graphicData>
            </a:graphic>
          </wp:inline>
        </w:drawing>
      </w:r>
    </w:p>
    <w:p w14:paraId="5B04F5BC" w14:textId="2AD76C7B" w:rsidR="009A01F9" w:rsidRPr="00F9052C" w:rsidRDefault="001633C9" w:rsidP="00B32A91">
      <w:pPr>
        <w:pStyle w:val="af4"/>
        <w:spacing w:after="240"/>
        <w:jc w:val="center"/>
        <w:rPr>
          <w:rFonts w:ascii="Arial" w:eastAsia="DengXian" w:hAnsi="Arial" w:cs="Arial"/>
        </w:rPr>
      </w:pPr>
      <w:r w:rsidRPr="00B32A91">
        <w:rPr>
          <w:rFonts w:ascii="Arial" w:hAnsi="Arial" w:cs="Arial"/>
          <w:szCs w:val="22"/>
        </w:rPr>
        <w:t xml:space="preserve">Figure 7.2.2.3.3- </w:t>
      </w:r>
      <w:r w:rsidRPr="00B32A91">
        <w:rPr>
          <w:rFonts w:ascii="Arial" w:hAnsi="Arial" w:cs="Arial"/>
          <w:szCs w:val="22"/>
        </w:rPr>
        <w:fldChar w:fldCharType="begin"/>
      </w:r>
      <w:r w:rsidRPr="00B32A91">
        <w:rPr>
          <w:rFonts w:ascii="Arial" w:hAnsi="Arial" w:cs="Arial"/>
          <w:szCs w:val="22"/>
        </w:rPr>
        <w:instrText xml:space="preserve"> SEQ Figure_7.2.2.3.3-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Conflict arbitration</w:t>
      </w:r>
      <w:r w:rsidR="004570F4" w:rsidRPr="00B32A91">
        <w:rPr>
          <w:rFonts w:ascii="Arial" w:hAnsi="Arial" w:cs="Arial"/>
          <w:szCs w:val="22"/>
        </w:rPr>
        <w:t xml:space="preserve"> with preemption flag</w:t>
      </w:r>
    </w:p>
    <w:p w14:paraId="3F5425CF" w14:textId="77777777" w:rsidR="0087063B" w:rsidRPr="00455CDA" w:rsidRDefault="0087063B" w:rsidP="0087063B">
      <w:pPr>
        <w:pStyle w:val="2"/>
        <w:rPr>
          <w:rFonts w:eastAsia="DengXian"/>
          <w:szCs w:val="32"/>
          <w:lang w:eastAsia="zh-CN"/>
        </w:rPr>
      </w:pPr>
      <w:bookmarkStart w:id="119" w:name="_Toc173512122"/>
      <w:bookmarkStart w:id="120" w:name="_Toc193112911"/>
      <w:r w:rsidRPr="00455CDA">
        <w:rPr>
          <w:rFonts w:eastAsia="DengXian" w:hint="eastAsia"/>
          <w:szCs w:val="32"/>
          <w:lang w:eastAsia="zh-CN"/>
        </w:rPr>
        <w:t>7</w:t>
      </w:r>
      <w:r w:rsidRPr="00455CDA">
        <w:rPr>
          <w:szCs w:val="32"/>
        </w:rPr>
        <w:t>.3</w:t>
      </w:r>
      <w:r w:rsidRPr="00455CDA">
        <w:rPr>
          <w:rFonts w:eastAsia="DengXian" w:hint="eastAsia"/>
          <w:szCs w:val="32"/>
          <w:lang w:eastAsia="zh-CN"/>
        </w:rPr>
        <w:t xml:space="preserve"> </w:t>
      </w:r>
      <w:r w:rsidRPr="00455CDA">
        <w:rPr>
          <w:szCs w:val="32"/>
        </w:rPr>
        <w:tab/>
      </w:r>
      <w:r w:rsidRPr="00455CDA">
        <w:rPr>
          <w:rFonts w:eastAsia="DengXian"/>
          <w:szCs w:val="32"/>
          <w:lang w:eastAsia="zh-CN"/>
        </w:rPr>
        <w:t>Procedures</w:t>
      </w:r>
      <w:bookmarkEnd w:id="119"/>
      <w:bookmarkEnd w:id="120"/>
    </w:p>
    <w:p w14:paraId="47370899" w14:textId="7F04ABF7" w:rsidR="00FF26C0" w:rsidRPr="005668BC" w:rsidRDefault="00FF26C0" w:rsidP="00FF26C0">
      <w:pPr>
        <w:pStyle w:val="3"/>
        <w:rPr>
          <w:rFonts w:eastAsiaTheme="minorEastAsia"/>
          <w:szCs w:val="28"/>
          <w:lang w:eastAsia="ja-JP"/>
        </w:rPr>
      </w:pPr>
      <w:bookmarkStart w:id="121" w:name="_Toc193112912"/>
      <w:r w:rsidRPr="005668BC">
        <w:rPr>
          <w:rFonts w:eastAsiaTheme="minorEastAsia"/>
          <w:szCs w:val="28"/>
          <w:lang w:eastAsia="ja-JP"/>
        </w:rPr>
        <w:t>7.</w:t>
      </w:r>
      <w:r>
        <w:rPr>
          <w:rFonts w:eastAsiaTheme="minorEastAsia" w:hint="eastAsia"/>
          <w:szCs w:val="28"/>
          <w:lang w:eastAsia="ja-JP"/>
        </w:rPr>
        <w:t>3</w:t>
      </w:r>
      <w:r w:rsidRPr="005668BC">
        <w:rPr>
          <w:rFonts w:eastAsiaTheme="minorEastAsia"/>
          <w:szCs w:val="28"/>
          <w:lang w:eastAsia="ja-JP"/>
        </w:rPr>
        <w:t>.1</w:t>
      </w:r>
      <w:r w:rsidRPr="005668BC">
        <w:rPr>
          <w:rFonts w:eastAsiaTheme="minorEastAsia"/>
          <w:szCs w:val="28"/>
          <w:lang w:eastAsia="ja-JP"/>
        </w:rPr>
        <w:tab/>
      </w:r>
      <w:r>
        <w:rPr>
          <w:rFonts w:eastAsiaTheme="minorEastAsia" w:hint="eastAsia"/>
          <w:szCs w:val="28"/>
          <w:lang w:eastAsia="ja-JP"/>
        </w:rPr>
        <w:t>General</w:t>
      </w:r>
      <w:bookmarkEnd w:id="121"/>
    </w:p>
    <w:p w14:paraId="7282A9E5" w14:textId="77777777" w:rsidR="0087063B" w:rsidRPr="008C3ACE" w:rsidRDefault="0087063B" w:rsidP="008C3ACE">
      <w:pPr>
        <w:spacing w:after="180"/>
        <w:rPr>
          <w:rFonts w:ascii="Times New Roman" w:eastAsia="DengXian" w:hAnsi="Times New Roman" w:cs="Times New Roman"/>
          <w:sz w:val="20"/>
          <w:szCs w:val="20"/>
          <w:lang w:val="en-GB" w:eastAsia="zh-CN"/>
        </w:rPr>
      </w:pPr>
      <w:r w:rsidRPr="008C3ACE">
        <w:rPr>
          <w:rFonts w:ascii="Times New Roman" w:eastAsia="DengXian" w:hAnsi="Times New Roman" w:cs="Times New Roman"/>
          <w:sz w:val="20"/>
          <w:szCs w:val="20"/>
          <w:lang w:val="en-GB" w:eastAsia="zh-CN"/>
        </w:rPr>
        <w:t xml:space="preserve">There are different approaches for conflict avoidance. </w:t>
      </w:r>
    </w:p>
    <w:p w14:paraId="19BCA4F0" w14:textId="4664CE3D" w:rsidR="0087063B" w:rsidRPr="008C3ACE" w:rsidRDefault="0087063B" w:rsidP="008C3ACE">
      <w:pPr>
        <w:spacing w:after="180"/>
        <w:rPr>
          <w:rFonts w:ascii="Times New Roman" w:eastAsia="DengXian" w:hAnsi="Times New Roman" w:cs="Times New Roman"/>
          <w:sz w:val="20"/>
          <w:szCs w:val="20"/>
          <w:lang w:val="en-GB" w:eastAsia="zh-CN"/>
        </w:rPr>
      </w:pPr>
      <w:r w:rsidRPr="008C3ACE">
        <w:rPr>
          <w:rFonts w:ascii="Times New Roman" w:eastAsia="DengXian" w:hAnsi="Times New Roman" w:cs="Times New Roman"/>
          <w:sz w:val="20"/>
          <w:szCs w:val="20"/>
          <w:lang w:val="en-GB" w:eastAsia="zh-CN"/>
        </w:rPr>
        <w:t>Approach #1 is that the A1 policy function enforces A1 policies based on arbitration results by requesting rApps to delete, reject, or update an A1 policy. The A1 policy function implements conflict avoidance actions, such as rejecting a new create request from a</w:t>
      </w:r>
      <w:r w:rsidR="00F3232C">
        <w:rPr>
          <w:rFonts w:ascii="Times New Roman" w:hAnsi="Times New Roman" w:cs="Times New Roman" w:hint="eastAsia"/>
          <w:sz w:val="20"/>
          <w:szCs w:val="20"/>
          <w:lang w:val="en-GB"/>
        </w:rPr>
        <w:t>n</w:t>
      </w:r>
      <w:r w:rsidRPr="008C3ACE">
        <w:rPr>
          <w:rFonts w:ascii="Times New Roman" w:eastAsia="DengXian" w:hAnsi="Times New Roman" w:cs="Times New Roman"/>
          <w:sz w:val="20"/>
          <w:szCs w:val="20"/>
          <w:lang w:val="en-GB" w:eastAsia="zh-CN"/>
        </w:rPr>
        <w:t xml:space="preserve"> rApp, </w:t>
      </w:r>
      <w:r w:rsidRPr="008C3ACE">
        <w:rPr>
          <w:rFonts w:ascii="Times New Roman" w:hAnsi="Times New Roman" w:cs="Times New Roman"/>
          <w:sz w:val="20"/>
          <w:szCs w:val="20"/>
        </w:rPr>
        <w:t>request the rApp to delete an A1 policy</w:t>
      </w:r>
      <w:r w:rsidRPr="008C3ACE" w:rsidDel="00263EF1">
        <w:rPr>
          <w:rFonts w:ascii="Times New Roman" w:eastAsia="DengXian" w:hAnsi="Times New Roman" w:cs="Times New Roman"/>
          <w:sz w:val="20"/>
          <w:szCs w:val="20"/>
          <w:lang w:val="en-GB" w:eastAsia="zh-CN"/>
        </w:rPr>
        <w:t xml:space="preserve"> </w:t>
      </w:r>
      <w:r w:rsidRPr="008C3ACE">
        <w:rPr>
          <w:rFonts w:ascii="Times New Roman" w:eastAsia="DengXian" w:hAnsi="Times New Roman" w:cs="Times New Roman"/>
          <w:sz w:val="20"/>
          <w:szCs w:val="20"/>
          <w:lang w:val="en-GB" w:eastAsia="zh-CN"/>
        </w:rPr>
        <w:t>or notifying rApps to update the A1 policy with proposed alternative A1 policies and conflict details information. In this approach, rApp serves as the lifecycle management (LCM) owner of A1 policies, while the A1 policy function can propose alternative A1 policies to avoid the conflicts.</w:t>
      </w:r>
    </w:p>
    <w:p w14:paraId="751050A5" w14:textId="77777777" w:rsidR="0087063B" w:rsidRPr="008C3ACE" w:rsidRDefault="0087063B" w:rsidP="008C3ACE">
      <w:pPr>
        <w:spacing w:after="180"/>
        <w:rPr>
          <w:rFonts w:ascii="Times New Roman" w:eastAsia="DengXian" w:hAnsi="Times New Roman" w:cs="Times New Roman"/>
          <w:sz w:val="20"/>
          <w:szCs w:val="20"/>
          <w:lang w:val="en-GB" w:eastAsia="zh-CN"/>
        </w:rPr>
      </w:pPr>
      <w:r w:rsidRPr="008C3ACE">
        <w:rPr>
          <w:rFonts w:ascii="Times New Roman" w:eastAsia="DengXian" w:hAnsi="Times New Roman" w:cs="Times New Roman"/>
          <w:sz w:val="20"/>
          <w:szCs w:val="20"/>
          <w:lang w:val="en-GB" w:eastAsia="zh-CN"/>
        </w:rPr>
        <w:t xml:space="preserve">Approach #2 is that send A1 policies with the information of A1 policy priorities and pre-emption information to Near-RT RIC. </w:t>
      </w:r>
    </w:p>
    <w:p w14:paraId="0DF2B265" w14:textId="77777777" w:rsidR="0087063B" w:rsidRPr="008C3ACE" w:rsidRDefault="0087063B" w:rsidP="008C3ACE">
      <w:pPr>
        <w:spacing w:after="180"/>
        <w:rPr>
          <w:rFonts w:ascii="Times New Roman" w:hAnsi="Times New Roman" w:cs="Times New Roman"/>
          <w:sz w:val="20"/>
          <w:szCs w:val="20"/>
          <w:lang w:val="en-GB"/>
        </w:rPr>
      </w:pPr>
      <w:r w:rsidRPr="008C3ACE">
        <w:rPr>
          <w:rFonts w:ascii="Times New Roman" w:eastAsia="DengXian" w:hAnsi="Times New Roman" w:cs="Times New Roman"/>
          <w:sz w:val="20"/>
          <w:szCs w:val="20"/>
          <w:lang w:val="en-GB" w:eastAsia="zh-CN"/>
        </w:rPr>
        <w:t>Approach #3 is that SMO/Non-RT RIC provides an alternative set of conflict-free policies base</w:t>
      </w:r>
      <w:r w:rsidRPr="008C3ACE">
        <w:rPr>
          <w:rFonts w:ascii="Times New Roman" w:hAnsi="Times New Roman" w:cs="Times New Roman"/>
          <w:sz w:val="20"/>
          <w:szCs w:val="20"/>
          <w:lang w:val="en-GB"/>
        </w:rPr>
        <w:t>d</w:t>
      </w:r>
      <w:r w:rsidRPr="008C3ACE">
        <w:rPr>
          <w:rFonts w:ascii="Times New Roman" w:eastAsia="DengXian" w:hAnsi="Times New Roman" w:cs="Times New Roman"/>
          <w:sz w:val="20"/>
          <w:szCs w:val="20"/>
          <w:lang w:val="en-GB" w:eastAsia="zh-CN"/>
        </w:rPr>
        <w:t xml:space="preserve"> on conflict detection information and conflict arbitration result. </w:t>
      </w:r>
    </w:p>
    <w:p w14:paraId="32B28843" w14:textId="77777777" w:rsidR="0087063B" w:rsidRPr="008C3ACE" w:rsidRDefault="0087063B" w:rsidP="008C3ACE">
      <w:pPr>
        <w:spacing w:after="180"/>
        <w:rPr>
          <w:rFonts w:ascii="Times New Roman" w:hAnsi="Times New Roman" w:cs="Times New Roman"/>
          <w:sz w:val="20"/>
          <w:szCs w:val="20"/>
          <w:lang w:val="en-GB"/>
        </w:rPr>
      </w:pPr>
      <w:r w:rsidRPr="008C3ACE">
        <w:rPr>
          <w:rFonts w:ascii="Times New Roman" w:hAnsi="Times New Roman" w:cs="Times New Roman"/>
          <w:sz w:val="20"/>
          <w:szCs w:val="20"/>
          <w:lang w:val="en-GB"/>
        </w:rPr>
        <w:t>An example of approaches for policy conflict avoidance in subset/superset overlapping scope is illustrated in Figure 7.3.1-1. In the referred figure, there are two policies (P1, P2) having subset/superset overlapping scope and conflicting situation. With case.1 as shown in the leftmost of the referred figure, approach</w:t>
      </w:r>
      <w:r w:rsidRPr="008C3ACE">
        <w:rPr>
          <w:rFonts w:ascii="Times New Roman" w:eastAsia="DengXian" w:hAnsi="Times New Roman" w:cs="Times New Roman"/>
          <w:sz w:val="20"/>
          <w:szCs w:val="20"/>
          <w:lang w:val="en-GB" w:eastAsia="zh-CN"/>
        </w:rPr>
        <w:t xml:space="preserve">1 is applied, </w:t>
      </w:r>
      <w:r w:rsidRPr="008C3ACE">
        <w:rPr>
          <w:rFonts w:ascii="Times New Roman" w:hAnsi="Times New Roman" w:cs="Times New Roman"/>
          <w:sz w:val="20"/>
          <w:szCs w:val="20"/>
          <w:lang w:val="en-GB"/>
        </w:rPr>
        <w:t>exclusively one of the two policies would be selected to avoid policy conflict based on the arbitration result. In this approach, entities d and e in case.1-1 of the referred figure would not have applicable policy due to selection of the policy P1 with smaller policy scope while there are no such entities without applicable policy in case.1-2 of the referred figure with selection of the policy P2 with bigger policy scope. With case.2 as shown in the middle of the referred figure, approach</w:t>
      </w:r>
      <w:r w:rsidRPr="008C3ACE">
        <w:rPr>
          <w:rFonts w:ascii="Times New Roman" w:eastAsia="DengXian" w:hAnsi="Times New Roman" w:cs="Times New Roman"/>
          <w:sz w:val="20"/>
          <w:szCs w:val="20"/>
          <w:lang w:val="en-GB" w:eastAsia="zh-CN"/>
        </w:rPr>
        <w:t xml:space="preserve">2 is applied, </w:t>
      </w:r>
      <w:r w:rsidRPr="008C3ACE">
        <w:rPr>
          <w:rFonts w:ascii="Times New Roman" w:hAnsi="Times New Roman" w:cs="Times New Roman"/>
          <w:sz w:val="20"/>
          <w:szCs w:val="20"/>
          <w:lang w:val="en-GB"/>
        </w:rPr>
        <w:t xml:space="preserve">multiple policies would be enforced simultaneously </w:t>
      </w:r>
      <w:r w:rsidRPr="008C3ACE">
        <w:rPr>
          <w:rFonts w:ascii="Times New Roman" w:eastAsia="DengXian" w:hAnsi="Times New Roman" w:cs="Times New Roman"/>
          <w:sz w:val="20"/>
          <w:szCs w:val="20"/>
          <w:lang w:val="en-GB" w:eastAsia="zh-CN"/>
        </w:rPr>
        <w:t xml:space="preserve">in Near-RT RIC </w:t>
      </w:r>
      <w:r w:rsidRPr="008C3ACE">
        <w:rPr>
          <w:rFonts w:ascii="Times New Roman" w:hAnsi="Times New Roman" w:cs="Times New Roman"/>
          <w:sz w:val="20"/>
          <w:szCs w:val="20"/>
          <w:lang w:val="en-GB"/>
        </w:rPr>
        <w:t>with different priorities based on the arbitration result. In case.2-1 of the referred figure, the policy P1 has higher priority than the policy P2 and therefore the entities a, b and c in the overlapping scope are applied with higher policy P1 while in case.2-2 of the referred figure, the policy P2 has higher priority than the policy P1 and therefore all entities in the scope of the policy P2 are applied with higher policy P2. With case.3 as shown in the rightmost of the referred figure, approach1 or approach</w:t>
      </w:r>
      <w:r w:rsidRPr="008C3ACE">
        <w:rPr>
          <w:rFonts w:ascii="Times New Roman" w:eastAsia="DengXian" w:hAnsi="Times New Roman" w:cs="Times New Roman"/>
          <w:sz w:val="20"/>
          <w:szCs w:val="20"/>
          <w:lang w:val="en-GB" w:eastAsia="zh-CN"/>
        </w:rPr>
        <w:t xml:space="preserve">3 is applied, </w:t>
      </w:r>
      <w:r w:rsidRPr="008C3ACE">
        <w:rPr>
          <w:rFonts w:ascii="Times New Roman" w:hAnsi="Times New Roman" w:cs="Times New Roman"/>
          <w:sz w:val="20"/>
          <w:szCs w:val="20"/>
          <w:lang w:val="en-GB"/>
        </w:rPr>
        <w:t xml:space="preserve">the policy P1 and/or the policy P2 would be modified into the policy P1’ and/or the policy P2’ to resolve conflicting situation by aligning with the same policy objectives to the ones of the highest prioritized policy. In case.3-1 of the referred figure, the policy objectives of the policy P2 would be changed into the policy P2’ to be aligned with the ones of the policy P1 because the policy P1 has higher priority than the policy P2. In case.3-2 of the referred figure, the policy objectives of </w:t>
      </w:r>
      <w:r w:rsidRPr="008C3ACE">
        <w:rPr>
          <w:rFonts w:ascii="Times New Roman" w:hAnsi="Times New Roman" w:cs="Times New Roman"/>
          <w:sz w:val="20"/>
          <w:szCs w:val="20"/>
          <w:lang w:val="en-GB"/>
        </w:rPr>
        <w:lastRenderedPageBreak/>
        <w:t>the policy P1 would be changed into the policy P1’ to be aligned with the ones of the policy P2 because the policy P2 has higher priority than the policy P1.</w:t>
      </w:r>
    </w:p>
    <w:p w14:paraId="7510B6DE" w14:textId="77777777" w:rsidR="00E17813" w:rsidRDefault="0087063B" w:rsidP="00E17813">
      <w:pPr>
        <w:keepNext/>
      </w:pPr>
      <w:r w:rsidRPr="00050C46">
        <w:rPr>
          <w:noProof/>
          <w:lang w:eastAsia="zh-CN"/>
        </w:rPr>
        <w:drawing>
          <wp:inline distT="0" distB="0" distL="0" distR="0" wp14:anchorId="7702FA93" wp14:editId="4853D58F">
            <wp:extent cx="6122035" cy="2921635"/>
            <wp:effectExtent l="0" t="0" r="0" b="0"/>
            <wp:docPr id="5776897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89723" name=""/>
                    <pic:cNvPicPr/>
                  </pic:nvPicPr>
                  <pic:blipFill>
                    <a:blip r:embed="rId47"/>
                    <a:stretch>
                      <a:fillRect/>
                    </a:stretch>
                  </pic:blipFill>
                  <pic:spPr>
                    <a:xfrm>
                      <a:off x="0" y="0"/>
                      <a:ext cx="6122035" cy="2921635"/>
                    </a:xfrm>
                    <a:prstGeom prst="rect">
                      <a:avLst/>
                    </a:prstGeom>
                  </pic:spPr>
                </pic:pic>
              </a:graphicData>
            </a:graphic>
          </wp:inline>
        </w:drawing>
      </w:r>
    </w:p>
    <w:p w14:paraId="2518CD8F" w14:textId="7B9E6C34" w:rsidR="00E67FC9" w:rsidRPr="00050C46" w:rsidRDefault="00E17813" w:rsidP="00B32A91">
      <w:pPr>
        <w:pStyle w:val="af4"/>
        <w:spacing w:after="240"/>
        <w:jc w:val="center"/>
        <w:rPr>
          <w:lang w:val="en-GB"/>
        </w:rPr>
      </w:pPr>
      <w:r w:rsidRPr="00B32A91">
        <w:rPr>
          <w:rFonts w:ascii="Arial" w:hAnsi="Arial" w:cs="Arial"/>
          <w:szCs w:val="22"/>
        </w:rPr>
        <w:t xml:space="preserve">Figure 7.3.1- </w:t>
      </w:r>
      <w:r w:rsidRPr="00B32A91">
        <w:rPr>
          <w:rFonts w:ascii="Arial" w:hAnsi="Arial" w:cs="Arial"/>
          <w:szCs w:val="22"/>
        </w:rPr>
        <w:fldChar w:fldCharType="begin"/>
      </w:r>
      <w:r w:rsidRPr="00B32A91">
        <w:rPr>
          <w:rFonts w:ascii="Arial" w:hAnsi="Arial" w:cs="Arial"/>
          <w:szCs w:val="22"/>
        </w:rPr>
        <w:instrText xml:space="preserve"> SEQ Figure_7.3.1-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An example</w:t>
      </w:r>
      <w:r w:rsidRPr="00B32A91">
        <w:rPr>
          <w:rFonts w:ascii="Arial" w:hAnsi="Arial" w:cs="Arial"/>
          <w:szCs w:val="22"/>
          <w:lang w:val="en-GB"/>
        </w:rPr>
        <w:t xml:space="preserve"> of approaches for policy conflict avoidance in Subset/Superset overlapping scope.</w:t>
      </w:r>
    </w:p>
    <w:p w14:paraId="536E2A57" w14:textId="77777777" w:rsidR="0087063B" w:rsidRPr="008C3ACE" w:rsidRDefault="0087063B" w:rsidP="008C3ACE">
      <w:pPr>
        <w:spacing w:after="180"/>
        <w:rPr>
          <w:rFonts w:ascii="Times New Roman" w:hAnsi="Times New Roman" w:cs="Times New Roman"/>
          <w:sz w:val="20"/>
          <w:szCs w:val="21"/>
          <w:lang w:val="en-GB"/>
        </w:rPr>
      </w:pPr>
      <w:r w:rsidRPr="008C3ACE">
        <w:rPr>
          <w:rFonts w:ascii="Times New Roman" w:hAnsi="Times New Roman" w:cs="Times New Roman"/>
          <w:sz w:val="20"/>
          <w:szCs w:val="21"/>
          <w:lang w:val="en-GB"/>
        </w:rPr>
        <w:t>An example of approaches for policy conflict avoidance in Jointset overlapping scope is illustrated in Figure 7.3.1-2. In the referred figure, there are two policies (P1, P2) having jointset overlapping scope and conflicting situation. With case.1 as shown in the leftmost of the referred figure, approach</w:t>
      </w:r>
      <w:r w:rsidRPr="008C3ACE">
        <w:rPr>
          <w:rFonts w:ascii="Times New Roman" w:eastAsia="DengXian" w:hAnsi="Times New Roman" w:cs="Times New Roman"/>
          <w:sz w:val="20"/>
          <w:szCs w:val="21"/>
          <w:lang w:val="en-GB" w:eastAsia="zh-CN"/>
        </w:rPr>
        <w:t xml:space="preserve">1 is applied, </w:t>
      </w:r>
      <w:r w:rsidRPr="008C3ACE">
        <w:rPr>
          <w:rFonts w:ascii="Times New Roman" w:hAnsi="Times New Roman" w:cs="Times New Roman"/>
          <w:sz w:val="20"/>
          <w:szCs w:val="21"/>
          <w:lang w:val="en-GB"/>
        </w:rPr>
        <w:t>exclusively one of the two policies would be selected to avoid policy conflict based on the arbitration result. In this approach, entity e in case.1-1 of the referred figure would not have applicable policy due to selection of the policy P1 while entity d in case.1-2 of the referred figure would not have applicable policy due to selection of the policy P2. With case.2 as shown in the middle of the referred figure, approach</w:t>
      </w:r>
      <w:r w:rsidRPr="008C3ACE">
        <w:rPr>
          <w:rFonts w:ascii="Times New Roman" w:eastAsia="DengXian" w:hAnsi="Times New Roman" w:cs="Times New Roman"/>
          <w:sz w:val="20"/>
          <w:szCs w:val="21"/>
          <w:lang w:val="en-GB" w:eastAsia="zh-CN"/>
        </w:rPr>
        <w:t xml:space="preserve">2 is applied, </w:t>
      </w:r>
      <w:r w:rsidRPr="008C3ACE">
        <w:rPr>
          <w:rFonts w:ascii="Times New Roman" w:hAnsi="Times New Roman" w:cs="Times New Roman"/>
          <w:sz w:val="20"/>
          <w:szCs w:val="21"/>
          <w:lang w:val="en-GB"/>
        </w:rPr>
        <w:t>multiple policies would be enforced simultaneously with different priorities based on the arbitration result. In case.2-1 of the referred figure, the policy P1 has higher priority than the policy P2 and therefore the entities a, b and c in the overlapping scope are applied with higher policy P1 while in case.2-2 of the referred figure, the policy P2 has higher priority than the policy P1 and therefore the entities a, b and c in the overlapping scope are applied with higher policy P2.With case.3 as shown in the rightmost of the referred figure, approach1 or approach</w:t>
      </w:r>
      <w:r w:rsidRPr="008C3ACE">
        <w:rPr>
          <w:rFonts w:ascii="Times New Roman" w:eastAsia="DengXian" w:hAnsi="Times New Roman" w:cs="Times New Roman"/>
          <w:sz w:val="20"/>
          <w:szCs w:val="21"/>
          <w:lang w:val="en-GB" w:eastAsia="zh-CN"/>
        </w:rPr>
        <w:t xml:space="preserve">3 is applied, </w:t>
      </w:r>
      <w:r w:rsidRPr="008C3ACE">
        <w:rPr>
          <w:rFonts w:ascii="Times New Roman" w:hAnsi="Times New Roman" w:cs="Times New Roman"/>
          <w:sz w:val="20"/>
          <w:szCs w:val="21"/>
          <w:lang w:val="en-GB"/>
        </w:rPr>
        <w:t>the policy P1 and/or the policy P2 would be modified into the policy P1’ and/or the policy P2’ to resolve conflicting situation by aligning with the same policy objectives to the ones of the highest prioritized policy. In case.3-1 of the referred figure, the policy objectives of the policy P2 would be changed into the policy P2’ to be aligned with the ones of the policy P1 because the policy P1 has higher priority than the policy P2. In case.3-2 of the referred figure, the policy objectives of the policy P1 would be changed into the policy P1’ to be aligned with the ones of the policy P2 because the policy P2 has higher priority than the policy P1.</w:t>
      </w:r>
    </w:p>
    <w:p w14:paraId="2E33118B" w14:textId="77777777" w:rsidR="00E17813" w:rsidRDefault="0087063B" w:rsidP="00E17813">
      <w:pPr>
        <w:keepNext/>
      </w:pPr>
      <w:r>
        <w:rPr>
          <w:noProof/>
          <w:lang w:eastAsia="zh-CN"/>
        </w:rPr>
        <w:lastRenderedPageBreak/>
        <w:drawing>
          <wp:inline distT="0" distB="0" distL="0" distR="0" wp14:anchorId="5334A80A" wp14:editId="261F605A">
            <wp:extent cx="6122035" cy="2956560"/>
            <wp:effectExtent l="0" t="0" r="0" b="0"/>
            <wp:docPr id="10916423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42317" name=""/>
                    <pic:cNvPicPr/>
                  </pic:nvPicPr>
                  <pic:blipFill>
                    <a:blip r:embed="rId48"/>
                    <a:stretch>
                      <a:fillRect/>
                    </a:stretch>
                  </pic:blipFill>
                  <pic:spPr>
                    <a:xfrm>
                      <a:off x="0" y="0"/>
                      <a:ext cx="6122035" cy="2956560"/>
                    </a:xfrm>
                    <a:prstGeom prst="rect">
                      <a:avLst/>
                    </a:prstGeom>
                  </pic:spPr>
                </pic:pic>
              </a:graphicData>
            </a:graphic>
          </wp:inline>
        </w:drawing>
      </w:r>
    </w:p>
    <w:p w14:paraId="1D287577" w14:textId="5D5723F0" w:rsidR="00E67FC9" w:rsidRPr="00D30B10" w:rsidRDefault="00E17813" w:rsidP="00B32A91">
      <w:pPr>
        <w:spacing w:after="240"/>
        <w:jc w:val="center"/>
        <w:rPr>
          <w:lang w:val="en-GB"/>
        </w:rPr>
      </w:pPr>
      <w:r w:rsidRPr="00B32A91">
        <w:rPr>
          <w:rFonts w:ascii="Arial" w:hAnsi="Arial" w:cs="Arial"/>
          <w:b/>
          <w:bCs/>
          <w:szCs w:val="22"/>
        </w:rPr>
        <w:t xml:space="preserve">Figure 7.3.1- </w:t>
      </w:r>
      <w:r w:rsidRPr="00B32A91">
        <w:rPr>
          <w:rFonts w:ascii="Arial" w:hAnsi="Arial" w:cs="Arial"/>
          <w:b/>
          <w:bCs/>
          <w:szCs w:val="22"/>
        </w:rPr>
        <w:fldChar w:fldCharType="begin"/>
      </w:r>
      <w:r w:rsidRPr="00B32A91">
        <w:rPr>
          <w:rFonts w:ascii="Arial" w:hAnsi="Arial" w:cs="Arial"/>
          <w:b/>
          <w:bCs/>
          <w:szCs w:val="22"/>
        </w:rPr>
        <w:instrText xml:space="preserve"> SEQ Figure_7.3.1- \* ARABIC </w:instrText>
      </w:r>
      <w:r w:rsidRPr="00B32A91">
        <w:rPr>
          <w:rFonts w:ascii="Arial" w:hAnsi="Arial" w:cs="Arial"/>
          <w:b/>
          <w:bCs/>
          <w:szCs w:val="22"/>
        </w:rPr>
        <w:fldChar w:fldCharType="separate"/>
      </w:r>
      <w:r w:rsidRPr="00B32A91">
        <w:rPr>
          <w:rFonts w:ascii="Arial" w:hAnsi="Arial" w:cs="Arial"/>
          <w:b/>
          <w:bCs/>
          <w:noProof/>
          <w:szCs w:val="22"/>
        </w:rPr>
        <w:t>2</w:t>
      </w:r>
      <w:r w:rsidRPr="00B32A91">
        <w:rPr>
          <w:rFonts w:ascii="Arial" w:hAnsi="Arial" w:cs="Arial"/>
          <w:b/>
          <w:bCs/>
          <w:szCs w:val="22"/>
        </w:rPr>
        <w:fldChar w:fldCharType="end"/>
      </w:r>
      <w:r w:rsidR="00E76023" w:rsidRPr="00B32A91">
        <w:rPr>
          <w:rFonts w:ascii="Arial" w:hAnsi="Arial" w:cs="Arial"/>
          <w:b/>
          <w:bCs/>
          <w:szCs w:val="22"/>
        </w:rPr>
        <w:t xml:space="preserve">: </w:t>
      </w:r>
      <w:r w:rsidR="00E76023" w:rsidRPr="00B32A91">
        <w:rPr>
          <w:rFonts w:ascii="Arial" w:hAnsi="Arial" w:cs="Arial"/>
          <w:b/>
          <w:bCs/>
          <w:szCs w:val="22"/>
          <w:lang w:val="en-GB"/>
        </w:rPr>
        <w:t>An example of approaches for policy conflict avoidance in Jointset overlapping scope.</w:t>
      </w:r>
    </w:p>
    <w:p w14:paraId="6E7C8D20" w14:textId="77777777" w:rsidR="0087063B" w:rsidRPr="008C3ACE" w:rsidRDefault="0087063B" w:rsidP="008C3ACE">
      <w:pPr>
        <w:spacing w:after="180"/>
        <w:rPr>
          <w:rFonts w:ascii="Times New Roman" w:hAnsi="Times New Roman" w:cs="Times New Roman"/>
          <w:sz w:val="20"/>
          <w:szCs w:val="21"/>
          <w:lang w:val="en-GB"/>
        </w:rPr>
      </w:pPr>
      <w:r w:rsidRPr="008C3ACE">
        <w:rPr>
          <w:rFonts w:ascii="Times New Roman" w:hAnsi="Times New Roman" w:cs="Times New Roman"/>
          <w:sz w:val="20"/>
          <w:szCs w:val="21"/>
        </w:rPr>
        <w:t xml:space="preserve">As for modifying the conflicting policies through arbitration result, </w:t>
      </w:r>
      <w:r w:rsidRPr="008C3ACE">
        <w:rPr>
          <w:rFonts w:ascii="Times New Roman" w:hAnsi="Times New Roman" w:cs="Times New Roman"/>
          <w:sz w:val="20"/>
          <w:szCs w:val="21"/>
          <w:lang w:val="en-GB"/>
        </w:rPr>
        <w:t>it is noted that modifying the policy objectives would be a way to resolve the conflicting situation with overlapping scope while modifying the policy scopes and/or policy resources would be a way to remove the overlapping scope.</w:t>
      </w:r>
    </w:p>
    <w:p w14:paraId="2A3FBAA3" w14:textId="1CA98C9B" w:rsidR="00C34DFF" w:rsidRPr="005668BC" w:rsidRDefault="00C34DFF" w:rsidP="00C34DFF">
      <w:pPr>
        <w:pStyle w:val="3"/>
        <w:rPr>
          <w:rFonts w:eastAsiaTheme="minorEastAsia"/>
          <w:szCs w:val="28"/>
          <w:lang w:eastAsia="ja-JP"/>
        </w:rPr>
      </w:pPr>
      <w:bookmarkStart w:id="122" w:name="_Toc193112913"/>
      <w:r w:rsidRPr="005668BC">
        <w:rPr>
          <w:rFonts w:eastAsiaTheme="minorEastAsia"/>
          <w:szCs w:val="28"/>
          <w:lang w:eastAsia="ja-JP"/>
        </w:rPr>
        <w:t>7.</w:t>
      </w:r>
      <w:r>
        <w:rPr>
          <w:rFonts w:eastAsiaTheme="minorEastAsia" w:hint="eastAsia"/>
          <w:szCs w:val="28"/>
          <w:lang w:eastAsia="ja-JP"/>
        </w:rPr>
        <w:t>3</w:t>
      </w:r>
      <w:r w:rsidRPr="005668BC">
        <w:rPr>
          <w:rFonts w:eastAsiaTheme="minorEastAsia"/>
          <w:szCs w:val="28"/>
          <w:lang w:eastAsia="ja-JP"/>
        </w:rPr>
        <w:t>.</w:t>
      </w:r>
      <w:r>
        <w:rPr>
          <w:rFonts w:eastAsiaTheme="minorEastAsia" w:hint="eastAsia"/>
          <w:szCs w:val="28"/>
          <w:lang w:eastAsia="ja-JP"/>
        </w:rPr>
        <w:t>2</w:t>
      </w:r>
      <w:r w:rsidRPr="005668BC">
        <w:rPr>
          <w:rFonts w:eastAsiaTheme="minorEastAsia"/>
          <w:szCs w:val="28"/>
          <w:lang w:eastAsia="ja-JP"/>
        </w:rPr>
        <w:tab/>
      </w:r>
      <w:r w:rsidRPr="001B50FB">
        <w:rPr>
          <w:rFonts w:eastAsia="DengXian"/>
          <w:szCs w:val="28"/>
          <w:lang w:eastAsia="zh-CN"/>
        </w:rPr>
        <w:t xml:space="preserve">Approach #1. </w:t>
      </w:r>
      <w:r w:rsidR="00AC4CC9">
        <w:rPr>
          <w:rFonts w:eastAsiaTheme="minorEastAsia" w:hint="eastAsia"/>
          <w:szCs w:val="28"/>
          <w:lang w:eastAsia="ja-JP"/>
        </w:rPr>
        <w:t>e</w:t>
      </w:r>
      <w:r w:rsidRPr="001B50FB">
        <w:rPr>
          <w:rFonts w:eastAsia="DengXian" w:hint="eastAsia"/>
          <w:szCs w:val="28"/>
          <w:lang w:eastAsia="zh-CN"/>
        </w:rPr>
        <w:t xml:space="preserve">nforce A1 </w:t>
      </w:r>
      <w:r w:rsidR="00AC4CC9">
        <w:rPr>
          <w:rFonts w:eastAsiaTheme="minorEastAsia" w:hint="eastAsia"/>
          <w:szCs w:val="28"/>
          <w:lang w:eastAsia="ja-JP"/>
        </w:rPr>
        <w:t>p</w:t>
      </w:r>
      <w:r w:rsidRPr="001B50FB">
        <w:rPr>
          <w:rFonts w:eastAsia="DengXian"/>
          <w:szCs w:val="28"/>
          <w:lang w:eastAsia="zh-CN"/>
        </w:rPr>
        <w:t>olicy</w:t>
      </w:r>
      <w:r w:rsidRPr="001B50FB">
        <w:rPr>
          <w:rFonts w:eastAsia="DengXian" w:hint="eastAsia"/>
          <w:szCs w:val="28"/>
          <w:lang w:eastAsia="zh-CN"/>
        </w:rPr>
        <w:t xml:space="preserve"> </w:t>
      </w:r>
      <w:r w:rsidR="00AC4CC9">
        <w:rPr>
          <w:rFonts w:eastAsiaTheme="minorEastAsia" w:hint="eastAsia"/>
          <w:szCs w:val="28"/>
          <w:lang w:eastAsia="ja-JP"/>
        </w:rPr>
        <w:t>b</w:t>
      </w:r>
      <w:r w:rsidRPr="001B50FB">
        <w:rPr>
          <w:rFonts w:eastAsia="DengXian" w:hint="eastAsia"/>
          <w:szCs w:val="28"/>
          <w:lang w:eastAsia="zh-CN"/>
        </w:rPr>
        <w:t xml:space="preserve">ased on </w:t>
      </w:r>
      <w:r w:rsidR="00AC4CC9">
        <w:rPr>
          <w:rFonts w:eastAsiaTheme="minorEastAsia" w:hint="eastAsia"/>
          <w:szCs w:val="28"/>
          <w:lang w:eastAsia="ja-JP"/>
        </w:rPr>
        <w:t>a</w:t>
      </w:r>
      <w:r w:rsidRPr="001B50FB">
        <w:rPr>
          <w:rFonts w:eastAsia="DengXian" w:hint="eastAsia"/>
          <w:szCs w:val="28"/>
          <w:lang w:eastAsia="zh-CN"/>
        </w:rPr>
        <w:t xml:space="preserve">rbitration </w:t>
      </w:r>
      <w:r w:rsidR="00AC4CC9">
        <w:rPr>
          <w:rFonts w:eastAsiaTheme="minorEastAsia" w:hint="eastAsia"/>
          <w:szCs w:val="28"/>
          <w:lang w:eastAsia="ja-JP"/>
        </w:rPr>
        <w:t>r</w:t>
      </w:r>
      <w:r w:rsidRPr="001B50FB">
        <w:rPr>
          <w:rFonts w:eastAsia="DengXian" w:hint="eastAsia"/>
          <w:szCs w:val="28"/>
          <w:lang w:eastAsia="zh-CN"/>
        </w:rPr>
        <w:t>esult</w:t>
      </w:r>
      <w:bookmarkEnd w:id="122"/>
    </w:p>
    <w:p w14:paraId="2F7CFEC7" w14:textId="2DF9D7CB" w:rsidR="0087063B" w:rsidRPr="008C3ACE" w:rsidRDefault="0087063B" w:rsidP="0087063B">
      <w:pPr>
        <w:pStyle w:val="5"/>
        <w:rPr>
          <w:rFonts w:eastAsia="DengXian"/>
          <w:sz w:val="24"/>
          <w:szCs w:val="24"/>
          <w:lang w:eastAsia="zh-CN"/>
        </w:rPr>
      </w:pPr>
      <w:r w:rsidRPr="008C3ACE">
        <w:rPr>
          <w:rFonts w:eastAsia="DengXian"/>
          <w:sz w:val="24"/>
          <w:szCs w:val="24"/>
          <w:lang w:eastAsia="zh-CN"/>
        </w:rPr>
        <w:t xml:space="preserve">7.3.2.1   Reject the creation/update of an A1 </w:t>
      </w:r>
      <w:r w:rsidR="00AC4CC9">
        <w:rPr>
          <w:rFonts w:eastAsiaTheme="minorEastAsia" w:hint="eastAsia"/>
          <w:sz w:val="24"/>
          <w:szCs w:val="24"/>
          <w:lang w:eastAsia="ja-JP"/>
        </w:rPr>
        <w:t>p</w:t>
      </w:r>
      <w:r w:rsidRPr="008C3ACE">
        <w:rPr>
          <w:rFonts w:eastAsia="DengXian"/>
          <w:sz w:val="24"/>
          <w:szCs w:val="24"/>
          <w:lang w:eastAsia="zh-CN"/>
        </w:rPr>
        <w:t>olicy</w:t>
      </w:r>
    </w:p>
    <w:p w14:paraId="6946F43A" w14:textId="77777777" w:rsidR="0087063B" w:rsidRPr="008C3ACE" w:rsidRDefault="0087063B" w:rsidP="008C3ACE">
      <w:pPr>
        <w:spacing w:after="180"/>
        <w:rPr>
          <w:rFonts w:ascii="Times New Roman" w:eastAsia="DengXian" w:hAnsi="Times New Roman" w:cs="Times New Roman"/>
          <w:sz w:val="20"/>
          <w:szCs w:val="21"/>
          <w:lang w:val="en-GB" w:eastAsia="zh-CN"/>
        </w:rPr>
      </w:pPr>
      <w:r w:rsidRPr="008C3ACE">
        <w:rPr>
          <w:rFonts w:ascii="Times New Roman" w:eastAsia="DengXian" w:hAnsi="Times New Roman" w:cs="Times New Roman"/>
          <w:sz w:val="20"/>
          <w:szCs w:val="21"/>
          <w:lang w:val="en-GB" w:eastAsia="zh-CN"/>
        </w:rPr>
        <w:t xml:space="preserve">When an A1 policy create or update request with a lower priority among conflict A1 policies is received, SMO/Non-RT RIC could reject this A1 policy by providing a response with an A1 policy create or update failure. </w:t>
      </w:r>
    </w:p>
    <w:p w14:paraId="1D1CE9D9" w14:textId="77777777" w:rsidR="00DE2A1C" w:rsidRDefault="0087063B" w:rsidP="00DE2A1C">
      <w:pPr>
        <w:keepNext/>
        <w:jc w:val="center"/>
      </w:pPr>
      <w:r w:rsidRPr="0004624C">
        <w:rPr>
          <w:noProof/>
          <w:lang w:eastAsia="zh-CN"/>
        </w:rPr>
        <w:lastRenderedPageBreak/>
        <w:t xml:space="preserve"> </w:t>
      </w:r>
      <w:r w:rsidRPr="00A23076">
        <w:rPr>
          <w:noProof/>
          <w:lang w:eastAsia="zh-CN"/>
        </w:rPr>
        <w:t xml:space="preserve"> </w:t>
      </w:r>
      <w:r w:rsidRPr="00F522E2">
        <w:rPr>
          <w:noProof/>
          <w:lang w:eastAsia="zh-CN"/>
        </w:rPr>
        <w:t xml:space="preserve"> </w:t>
      </w:r>
      <w:r w:rsidRPr="00F522E2">
        <w:rPr>
          <w:noProof/>
          <w:lang w:eastAsia="zh-CN"/>
        </w:rPr>
        <w:drawing>
          <wp:inline distT="0" distB="0" distL="0" distR="0" wp14:anchorId="1CC01292" wp14:editId="0F953585">
            <wp:extent cx="5473700" cy="6090042"/>
            <wp:effectExtent l="0" t="0" r="0" b="6350"/>
            <wp:docPr id="16080529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473700" cy="6090042"/>
                    </a:xfrm>
                    <a:prstGeom prst="rect">
                      <a:avLst/>
                    </a:prstGeom>
                  </pic:spPr>
                </pic:pic>
              </a:graphicData>
            </a:graphic>
          </wp:inline>
        </w:drawing>
      </w:r>
    </w:p>
    <w:p w14:paraId="405D5882" w14:textId="4B156CF2" w:rsidR="0087063B" w:rsidRPr="00C6564A" w:rsidRDefault="00DE2A1C" w:rsidP="00B32A91">
      <w:pPr>
        <w:pStyle w:val="af4"/>
        <w:spacing w:after="240"/>
        <w:jc w:val="center"/>
        <w:rPr>
          <w:rFonts w:ascii="Arial" w:eastAsia="DengXian" w:hAnsi="Arial" w:cs="Arial"/>
          <w:szCs w:val="22"/>
          <w:lang w:eastAsia="zh-CN"/>
        </w:rPr>
      </w:pPr>
      <w:r w:rsidRPr="00B32A91">
        <w:rPr>
          <w:rFonts w:ascii="Arial" w:hAnsi="Arial" w:cs="Arial"/>
          <w:szCs w:val="22"/>
        </w:rPr>
        <w:t xml:space="preserve">Figure 7.3.2.1- </w:t>
      </w:r>
      <w:r w:rsidRPr="00B32A91">
        <w:rPr>
          <w:rFonts w:ascii="Arial" w:hAnsi="Arial" w:cs="Arial"/>
          <w:szCs w:val="22"/>
        </w:rPr>
        <w:fldChar w:fldCharType="begin"/>
      </w:r>
      <w:r w:rsidRPr="00B32A91">
        <w:rPr>
          <w:rFonts w:ascii="Arial" w:hAnsi="Arial" w:cs="Arial"/>
          <w:szCs w:val="22"/>
        </w:rPr>
        <w:instrText xml:space="preserve"> SEQ Figure_7.3.2.1-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Reject </w:t>
      </w:r>
      <w:r w:rsidR="002A7C71" w:rsidRPr="00B32A91">
        <w:rPr>
          <w:rFonts w:ascii="Arial" w:hAnsi="Arial" w:cs="Arial"/>
          <w:szCs w:val="22"/>
        </w:rPr>
        <w:t>c</w:t>
      </w:r>
      <w:r w:rsidRPr="00B32A91">
        <w:rPr>
          <w:rFonts w:ascii="Arial" w:hAnsi="Arial" w:cs="Arial"/>
          <w:szCs w:val="22"/>
        </w:rPr>
        <w:t>reat</w:t>
      </w:r>
      <w:r w:rsidRPr="00B32A91">
        <w:rPr>
          <w:rFonts w:ascii="Arial" w:eastAsia="DengXian" w:hAnsi="Arial" w:cs="Arial"/>
          <w:szCs w:val="22"/>
          <w:lang w:eastAsia="zh-CN"/>
        </w:rPr>
        <w:t>e</w:t>
      </w:r>
      <w:r w:rsidRPr="00B32A91">
        <w:rPr>
          <w:rFonts w:ascii="Arial" w:hAnsi="Arial" w:cs="Arial"/>
          <w:szCs w:val="22"/>
        </w:rPr>
        <w:t>/</w:t>
      </w:r>
      <w:r w:rsidR="002A7C71" w:rsidRPr="00B32A91">
        <w:rPr>
          <w:rFonts w:ascii="Arial" w:hAnsi="Arial" w:cs="Arial"/>
          <w:szCs w:val="22"/>
        </w:rPr>
        <w:t>u</w:t>
      </w:r>
      <w:r w:rsidRPr="00B32A91">
        <w:rPr>
          <w:rFonts w:ascii="Arial" w:eastAsia="DengXian" w:hAnsi="Arial" w:cs="Arial"/>
          <w:szCs w:val="22"/>
          <w:lang w:eastAsia="zh-CN"/>
        </w:rPr>
        <w:t>pdate</w:t>
      </w:r>
      <w:r w:rsidRPr="00B32A91">
        <w:rPr>
          <w:rFonts w:ascii="Arial" w:hAnsi="Arial" w:cs="Arial"/>
          <w:szCs w:val="22"/>
        </w:rPr>
        <w:t xml:space="preserve"> of an A1 </w:t>
      </w:r>
      <w:r w:rsidR="002A7C71" w:rsidRPr="00B32A91">
        <w:rPr>
          <w:rFonts w:ascii="Arial" w:hAnsi="Arial" w:cs="Arial"/>
          <w:szCs w:val="22"/>
        </w:rPr>
        <w:t>p</w:t>
      </w:r>
      <w:r w:rsidRPr="00B32A91">
        <w:rPr>
          <w:rFonts w:ascii="Arial" w:hAnsi="Arial" w:cs="Arial"/>
          <w:szCs w:val="22"/>
        </w:rPr>
        <w:t>olicy</w:t>
      </w:r>
    </w:p>
    <w:p w14:paraId="58194BF1" w14:textId="7DF79B17" w:rsidR="0087063B" w:rsidRPr="008C3ACE" w:rsidRDefault="0087063B" w:rsidP="0087063B">
      <w:pPr>
        <w:pStyle w:val="5"/>
        <w:rPr>
          <w:rFonts w:eastAsia="DengXian"/>
          <w:bCs/>
          <w:sz w:val="24"/>
          <w:szCs w:val="21"/>
          <w:lang w:val="en-US" w:eastAsia="zh-CN"/>
        </w:rPr>
      </w:pPr>
      <w:r w:rsidRPr="008C3ACE">
        <w:rPr>
          <w:rFonts w:eastAsia="DengXian"/>
          <w:sz w:val="24"/>
          <w:szCs w:val="21"/>
          <w:lang w:eastAsia="zh-CN"/>
        </w:rPr>
        <w:t xml:space="preserve">7.3.2.2   Notify an rApp to </w:t>
      </w:r>
      <w:r w:rsidR="00AC4CC9">
        <w:rPr>
          <w:rFonts w:eastAsiaTheme="minorEastAsia" w:hint="eastAsia"/>
          <w:bCs/>
          <w:sz w:val="24"/>
          <w:szCs w:val="21"/>
          <w:lang w:val="en-US" w:eastAsia="ja-JP"/>
        </w:rPr>
        <w:t>r</w:t>
      </w:r>
      <w:r w:rsidRPr="008C3ACE">
        <w:rPr>
          <w:rFonts w:eastAsia="DengXian"/>
          <w:bCs/>
          <w:sz w:val="24"/>
          <w:szCs w:val="21"/>
          <w:lang w:val="en-US" w:eastAsia="zh-CN"/>
        </w:rPr>
        <w:t>etry</w:t>
      </w:r>
    </w:p>
    <w:p w14:paraId="5D8338C9" w14:textId="77777777" w:rsidR="0087063B" w:rsidRPr="008C3ACE" w:rsidRDefault="0087063B" w:rsidP="008C3ACE">
      <w:pPr>
        <w:spacing w:after="180"/>
        <w:rPr>
          <w:rFonts w:ascii="Times New Roman" w:eastAsia="DengXian" w:hAnsi="Times New Roman" w:cs="Times New Roman"/>
          <w:sz w:val="20"/>
          <w:szCs w:val="21"/>
          <w:lang w:val="en-GB" w:eastAsia="zh-CN"/>
        </w:rPr>
      </w:pPr>
      <w:r w:rsidRPr="008C3ACE">
        <w:rPr>
          <w:rFonts w:ascii="Times New Roman" w:eastAsia="DengXian" w:hAnsi="Times New Roman" w:cs="Times New Roman"/>
          <w:sz w:val="20"/>
          <w:szCs w:val="21"/>
          <w:lang w:val="en-GB" w:eastAsia="zh-CN"/>
        </w:rPr>
        <w:t>After a former A1 policy creation has been rejected due to conflict or an A1 policy previously causing conflict has been deleted or updated, and an URI for retry notification had been provided in the A1 policy creation message, the related rApp can be notified to retry the previously rejected or deleted</w:t>
      </w:r>
      <w:r w:rsidRPr="008C3ACE" w:rsidDel="00A12B18">
        <w:rPr>
          <w:rFonts w:ascii="Times New Roman" w:eastAsia="DengXian" w:hAnsi="Times New Roman" w:cs="Times New Roman"/>
          <w:sz w:val="20"/>
          <w:szCs w:val="21"/>
          <w:lang w:val="en-GB" w:eastAsia="zh-CN"/>
        </w:rPr>
        <w:t xml:space="preserve"> </w:t>
      </w:r>
      <w:r w:rsidRPr="008C3ACE">
        <w:rPr>
          <w:rFonts w:ascii="Times New Roman" w:eastAsia="DengXian" w:hAnsi="Times New Roman" w:cs="Times New Roman"/>
          <w:sz w:val="20"/>
          <w:szCs w:val="21"/>
          <w:lang w:val="en-GB" w:eastAsia="zh-CN"/>
        </w:rPr>
        <w:t>A1 policy once the existing A1 policies that are causing the conflicts have been deleted or conflicts do not exist anymore. Once an rApp receives an A1 policy retry notification message, rApp can make the decision to resend an A1 policy as same as previous one, or send an updated A1 policy, or do not send an A1 policy at all. In extreme scenarios, there may be more than one previous rejected or deleted A1 policies, rApp can process all these A1 policies after receiving one A1 policy retry notification message.</w:t>
      </w:r>
    </w:p>
    <w:p w14:paraId="1C7FF492" w14:textId="77777777" w:rsidR="00631495" w:rsidRDefault="0087063B" w:rsidP="00631495">
      <w:pPr>
        <w:keepNext/>
        <w:jc w:val="center"/>
      </w:pPr>
      <w:r w:rsidRPr="00266EB8">
        <w:rPr>
          <w:noProof/>
          <w:lang w:eastAsia="zh-CN"/>
        </w:rPr>
        <w:lastRenderedPageBreak/>
        <w:t xml:space="preserve"> </w:t>
      </w:r>
      <w:r w:rsidRPr="00B74339">
        <w:rPr>
          <w:noProof/>
          <w:lang w:eastAsia="zh-CN"/>
        </w:rPr>
        <w:t xml:space="preserve"> </w:t>
      </w:r>
      <w:r w:rsidRPr="00B74339">
        <w:rPr>
          <w:noProof/>
          <w:lang w:eastAsia="zh-CN"/>
        </w:rPr>
        <w:drawing>
          <wp:inline distT="0" distB="0" distL="0" distR="0" wp14:anchorId="6A32F7EB" wp14:editId="405DF2F3">
            <wp:extent cx="3530600" cy="2114371"/>
            <wp:effectExtent l="0" t="0" r="0" b="635"/>
            <wp:docPr id="10904628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528560" cy="2113149"/>
                    </a:xfrm>
                    <a:prstGeom prst="rect">
                      <a:avLst/>
                    </a:prstGeom>
                  </pic:spPr>
                </pic:pic>
              </a:graphicData>
            </a:graphic>
          </wp:inline>
        </w:drawing>
      </w:r>
    </w:p>
    <w:p w14:paraId="73D64C25" w14:textId="642C3D5B" w:rsidR="00631495" w:rsidRPr="00B32A91" w:rsidRDefault="00631495" w:rsidP="00B32A91">
      <w:pPr>
        <w:pStyle w:val="af4"/>
        <w:spacing w:after="240"/>
        <w:jc w:val="center"/>
        <w:rPr>
          <w:rFonts w:ascii="Arial" w:hAnsi="Arial" w:cs="Arial"/>
          <w:szCs w:val="22"/>
        </w:rPr>
      </w:pPr>
      <w:r w:rsidRPr="00B32A91">
        <w:rPr>
          <w:rFonts w:ascii="Arial" w:hAnsi="Arial" w:cs="Arial"/>
          <w:szCs w:val="22"/>
        </w:rPr>
        <w:t xml:space="preserve">Figure 7.3.2.2- </w:t>
      </w:r>
      <w:r w:rsidRPr="00B32A91">
        <w:rPr>
          <w:rFonts w:ascii="Arial" w:hAnsi="Arial" w:cs="Arial"/>
          <w:szCs w:val="22"/>
        </w:rPr>
        <w:fldChar w:fldCharType="begin"/>
      </w:r>
      <w:r w:rsidRPr="00B32A91">
        <w:rPr>
          <w:rFonts w:ascii="Arial" w:hAnsi="Arial" w:cs="Arial"/>
          <w:szCs w:val="22"/>
        </w:rPr>
        <w:instrText xml:space="preserve"> SEQ Figure_7.3.2.2-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Notify an rApp to retry</w:t>
      </w:r>
    </w:p>
    <w:p w14:paraId="1A31720B" w14:textId="77777777" w:rsidR="0087063B" w:rsidRPr="008C3ACE" w:rsidRDefault="0087063B" w:rsidP="0087063B">
      <w:pPr>
        <w:pStyle w:val="5"/>
        <w:rPr>
          <w:rFonts w:eastAsia="DengXian"/>
          <w:sz w:val="24"/>
          <w:szCs w:val="21"/>
          <w:lang w:eastAsia="zh-CN"/>
        </w:rPr>
      </w:pPr>
      <w:r w:rsidRPr="008C3ACE">
        <w:rPr>
          <w:rFonts w:eastAsia="DengXian"/>
          <w:sz w:val="24"/>
          <w:szCs w:val="21"/>
          <w:lang w:eastAsia="zh-CN"/>
        </w:rPr>
        <w:t xml:space="preserve">7.3.2.3   </w:t>
      </w:r>
      <w:r w:rsidRPr="008C3ACE">
        <w:rPr>
          <w:rFonts w:eastAsia="DengXian"/>
          <w:bCs/>
          <w:sz w:val="24"/>
          <w:szCs w:val="21"/>
          <w:lang w:val="en-US" w:eastAsia="zh-CN"/>
        </w:rPr>
        <w:t xml:space="preserve">Terminate/update </w:t>
      </w:r>
      <w:r w:rsidRPr="008C3ACE">
        <w:rPr>
          <w:rFonts w:eastAsia="DengXian"/>
          <w:sz w:val="24"/>
          <w:szCs w:val="21"/>
          <w:lang w:eastAsia="zh-CN"/>
        </w:rPr>
        <w:t>an A1 policy</w:t>
      </w:r>
    </w:p>
    <w:p w14:paraId="75F0DE25" w14:textId="77777777" w:rsidR="0087063B" w:rsidRPr="008C3ACE" w:rsidRDefault="0087063B" w:rsidP="008C3ACE">
      <w:pPr>
        <w:spacing w:after="180"/>
        <w:rPr>
          <w:rFonts w:ascii="Times New Roman" w:eastAsia="DengXian" w:hAnsi="Times New Roman" w:cs="Times New Roman"/>
          <w:sz w:val="20"/>
          <w:szCs w:val="21"/>
          <w:lang w:val="en-GB" w:eastAsia="zh-CN"/>
        </w:rPr>
      </w:pPr>
      <w:r w:rsidRPr="008C3ACE">
        <w:rPr>
          <w:rFonts w:ascii="Times New Roman" w:eastAsia="DengXian" w:hAnsi="Times New Roman" w:cs="Times New Roman"/>
          <w:sz w:val="20"/>
          <w:szCs w:val="21"/>
          <w:lang w:val="en-GB" w:eastAsia="zh-CN"/>
        </w:rPr>
        <w:t xml:space="preserve">When an existing A1 policy has a lower prioirty compared to </w:t>
      </w:r>
      <w:r w:rsidRPr="008C3ACE">
        <w:rPr>
          <w:rFonts w:ascii="Times New Roman" w:hAnsi="Times New Roman" w:cs="Times New Roman"/>
          <w:sz w:val="20"/>
          <w:szCs w:val="21"/>
        </w:rPr>
        <w:t>an A1 policy requested for creation/updation</w:t>
      </w:r>
      <w:r w:rsidRPr="008C3ACE">
        <w:rPr>
          <w:rFonts w:ascii="Times New Roman" w:eastAsia="DengXian" w:hAnsi="Times New Roman" w:cs="Times New Roman"/>
          <w:sz w:val="20"/>
          <w:szCs w:val="21"/>
          <w:lang w:val="en-GB" w:eastAsia="zh-CN"/>
        </w:rPr>
        <w:t>, as determined by arbitration results,</w:t>
      </w:r>
      <w:r w:rsidRPr="008C3ACE">
        <w:rPr>
          <w:rFonts w:ascii="Times New Roman" w:hAnsi="Times New Roman" w:cs="Times New Roman"/>
          <w:sz w:val="20"/>
          <w:szCs w:val="21"/>
          <w:lang w:val="en-GB"/>
        </w:rPr>
        <w:t xml:space="preserve"> SMO/Non-RT RIC could request to delete/update this A1 policy by sending an A1 policy delete/update request notifications</w:t>
      </w:r>
      <w:r w:rsidRPr="008C3ACE">
        <w:rPr>
          <w:rFonts w:ascii="Times New Roman" w:eastAsia="DengXian" w:hAnsi="Times New Roman" w:cs="Times New Roman"/>
          <w:sz w:val="20"/>
          <w:szCs w:val="21"/>
          <w:lang w:val="en-GB" w:eastAsia="zh-CN"/>
        </w:rPr>
        <w:t xml:space="preserve">. Subsequently, the rApp should proceed with the delete/update of </w:t>
      </w:r>
      <w:r w:rsidRPr="008C3ACE">
        <w:rPr>
          <w:rFonts w:ascii="Times New Roman" w:hAnsi="Times New Roman" w:cs="Times New Roman"/>
          <w:sz w:val="20"/>
          <w:szCs w:val="21"/>
        </w:rPr>
        <w:t>the corresponding</w:t>
      </w:r>
      <w:r w:rsidRPr="008C3ACE">
        <w:rPr>
          <w:rFonts w:ascii="Times New Roman" w:eastAsia="DengXian" w:hAnsi="Times New Roman" w:cs="Times New Roman"/>
          <w:sz w:val="20"/>
          <w:szCs w:val="21"/>
          <w:lang w:val="en-GB" w:eastAsia="zh-CN"/>
        </w:rPr>
        <w:t xml:space="preserve"> A1 policy. </w:t>
      </w:r>
    </w:p>
    <w:p w14:paraId="34871C97" w14:textId="77777777" w:rsidR="0087063B" w:rsidRDefault="0087063B" w:rsidP="0087063B">
      <w:pPr>
        <w:pStyle w:val="af4"/>
        <w:jc w:val="center"/>
        <w:rPr>
          <w:rFonts w:eastAsia="DengXian"/>
          <w:noProof/>
          <w:lang w:eastAsia="zh-CN"/>
        </w:rPr>
      </w:pPr>
    </w:p>
    <w:p w14:paraId="35D020E4" w14:textId="77777777" w:rsidR="00222401" w:rsidRDefault="0087063B" w:rsidP="00222401">
      <w:pPr>
        <w:keepNext/>
        <w:jc w:val="center"/>
      </w:pPr>
      <w:r w:rsidRPr="00CD7F97">
        <w:rPr>
          <w:rFonts w:eastAsia="DengXian"/>
          <w:noProof/>
          <w:lang w:eastAsia="zh-CN"/>
        </w:rPr>
        <w:lastRenderedPageBreak/>
        <w:drawing>
          <wp:inline distT="0" distB="0" distL="0" distR="0" wp14:anchorId="6F3E226D" wp14:editId="3DBB9ABF">
            <wp:extent cx="4918710" cy="8229600"/>
            <wp:effectExtent l="0" t="0" r="0" b="0"/>
            <wp:docPr id="1369917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918710" cy="8229600"/>
                    </a:xfrm>
                    <a:prstGeom prst="rect">
                      <a:avLst/>
                    </a:prstGeom>
                  </pic:spPr>
                </pic:pic>
              </a:graphicData>
            </a:graphic>
          </wp:inline>
        </w:drawing>
      </w:r>
    </w:p>
    <w:p w14:paraId="6061E6A0" w14:textId="4D1DE74D" w:rsidR="0087063B" w:rsidRPr="00430EE2" w:rsidRDefault="00222401" w:rsidP="00B32A91">
      <w:pPr>
        <w:pStyle w:val="af4"/>
        <w:spacing w:after="240"/>
        <w:jc w:val="center"/>
        <w:rPr>
          <w:rFonts w:ascii="Arial" w:hAnsi="Arial" w:cs="Arial"/>
          <w:szCs w:val="22"/>
        </w:rPr>
      </w:pPr>
      <w:r w:rsidRPr="00B32A91">
        <w:rPr>
          <w:rFonts w:ascii="Arial" w:hAnsi="Arial" w:cs="Arial"/>
          <w:szCs w:val="22"/>
        </w:rPr>
        <w:t xml:space="preserve">Figure 7.3.2.3- </w:t>
      </w:r>
      <w:r w:rsidRPr="00B32A91">
        <w:rPr>
          <w:rFonts w:ascii="Arial" w:hAnsi="Arial" w:cs="Arial"/>
          <w:szCs w:val="22"/>
        </w:rPr>
        <w:fldChar w:fldCharType="begin"/>
      </w:r>
      <w:r w:rsidRPr="00B32A91">
        <w:rPr>
          <w:rFonts w:ascii="Arial" w:hAnsi="Arial" w:cs="Arial"/>
          <w:szCs w:val="22"/>
        </w:rPr>
        <w:instrText xml:space="preserve"> SEQ Figure_7.3.2.3-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003C37F8" w:rsidRPr="00B32A91">
        <w:rPr>
          <w:rFonts w:ascii="Arial" w:eastAsia="DengXian" w:hAnsi="Arial" w:cs="Arial"/>
          <w:szCs w:val="22"/>
          <w:lang w:eastAsia="zh-CN"/>
        </w:rPr>
        <w:t>Terminate/update an A1 policy</w:t>
      </w:r>
    </w:p>
    <w:p w14:paraId="26D97320" w14:textId="076102E8" w:rsidR="0087063B" w:rsidRPr="009B4C26" w:rsidRDefault="0087063B" w:rsidP="0087063B">
      <w:pPr>
        <w:pStyle w:val="3"/>
        <w:rPr>
          <w:rFonts w:eastAsia="DengXian"/>
          <w:lang w:val="en-US" w:eastAsia="zh-CN"/>
        </w:rPr>
      </w:pPr>
      <w:bookmarkStart w:id="123" w:name="_Toc172319645"/>
      <w:bookmarkStart w:id="124" w:name="_Toc193112914"/>
      <w:r>
        <w:rPr>
          <w:rFonts w:eastAsia="DengXian" w:hint="eastAsia"/>
          <w:lang w:eastAsia="zh-CN"/>
        </w:rPr>
        <w:lastRenderedPageBreak/>
        <w:t>7</w:t>
      </w:r>
      <w:r w:rsidRPr="001440C5">
        <w:t>.</w:t>
      </w:r>
      <w:r>
        <w:rPr>
          <w:rFonts w:eastAsia="DengXian" w:hint="eastAsia"/>
          <w:lang w:eastAsia="zh-CN"/>
        </w:rPr>
        <w:t>3.3</w:t>
      </w:r>
      <w:r w:rsidRPr="001440C5">
        <w:tab/>
      </w:r>
      <w:r w:rsidRPr="001440C5">
        <w:rPr>
          <w:rFonts w:eastAsia="DengXian"/>
          <w:lang w:eastAsia="zh-CN"/>
        </w:rPr>
        <w:t>Approach #</w:t>
      </w:r>
      <w:r>
        <w:rPr>
          <w:rFonts w:eastAsia="DengXian"/>
          <w:lang w:eastAsia="zh-CN"/>
        </w:rPr>
        <w:t>2</w:t>
      </w:r>
      <w:r w:rsidRPr="001440C5">
        <w:rPr>
          <w:rFonts w:eastAsia="DengXian"/>
          <w:lang w:eastAsia="zh-CN"/>
        </w:rPr>
        <w:t xml:space="preserve">. </w:t>
      </w:r>
      <w:r w:rsidRPr="000B74D8">
        <w:t xml:space="preserve"> </w:t>
      </w:r>
      <w:r w:rsidR="00AC4CC9">
        <w:rPr>
          <w:rFonts w:eastAsiaTheme="minorEastAsia" w:hint="eastAsia"/>
          <w:lang w:eastAsia="ja-JP"/>
        </w:rPr>
        <w:t>m</w:t>
      </w:r>
      <w:r>
        <w:t>ultiple policies co-enforced</w:t>
      </w:r>
      <w:r>
        <w:rPr>
          <w:rFonts w:eastAsia="DengXian" w:hint="eastAsia"/>
          <w:lang w:eastAsia="zh-CN"/>
        </w:rPr>
        <w:t xml:space="preserve"> </w:t>
      </w:r>
      <w:r w:rsidRPr="001440C5">
        <w:rPr>
          <w:rFonts w:eastAsia="DengXian"/>
          <w:lang w:eastAsia="zh-CN"/>
        </w:rPr>
        <w:t>with priorities</w:t>
      </w:r>
      <w:bookmarkEnd w:id="123"/>
      <w:r w:rsidRPr="00D34822">
        <w:rPr>
          <w:rFonts w:eastAsia="DengXian" w:hint="eastAsia"/>
          <w:lang w:eastAsia="zh-CN"/>
        </w:rPr>
        <w:t xml:space="preserve"> </w:t>
      </w:r>
      <w:r>
        <w:rPr>
          <w:rFonts w:eastAsia="DengXian" w:hint="eastAsia"/>
          <w:lang w:eastAsia="zh-CN"/>
        </w:rPr>
        <w:t xml:space="preserve">and </w:t>
      </w:r>
      <w:r>
        <w:rPr>
          <w:rFonts w:eastAsia="DengXian"/>
          <w:lang w:eastAsia="zh-CN"/>
        </w:rPr>
        <w:t>pre-emption</w:t>
      </w:r>
      <w:r>
        <w:rPr>
          <w:rFonts w:eastAsia="DengXian" w:hint="eastAsia"/>
          <w:lang w:eastAsia="zh-CN"/>
        </w:rPr>
        <w:t xml:space="preserve"> information</w:t>
      </w:r>
      <w:bookmarkEnd w:id="124"/>
    </w:p>
    <w:p w14:paraId="7F2254C8" w14:textId="391FE8C8" w:rsidR="0087063B" w:rsidRPr="008C3ACE" w:rsidRDefault="0087063B" w:rsidP="0087063B">
      <w:pPr>
        <w:pStyle w:val="5"/>
        <w:rPr>
          <w:rFonts w:eastAsia="DengXian"/>
          <w:sz w:val="24"/>
          <w:szCs w:val="21"/>
          <w:lang w:eastAsia="zh-CN"/>
        </w:rPr>
      </w:pPr>
      <w:r w:rsidRPr="008C3ACE">
        <w:rPr>
          <w:rFonts w:eastAsia="DengXian"/>
          <w:sz w:val="24"/>
          <w:szCs w:val="21"/>
          <w:lang w:eastAsia="zh-CN"/>
        </w:rPr>
        <w:t xml:space="preserve">7.3.3.1   Near-RT RIC </w:t>
      </w:r>
      <w:r w:rsidR="0028641E">
        <w:rPr>
          <w:rFonts w:eastAsiaTheme="minorEastAsia" w:hint="eastAsia"/>
          <w:sz w:val="24"/>
          <w:szCs w:val="21"/>
          <w:lang w:eastAsia="ja-JP"/>
        </w:rPr>
        <w:t>m</w:t>
      </w:r>
      <w:r w:rsidRPr="008C3ACE">
        <w:rPr>
          <w:rFonts w:eastAsia="DengXian"/>
          <w:sz w:val="24"/>
          <w:szCs w:val="21"/>
          <w:lang w:eastAsia="zh-CN"/>
        </w:rPr>
        <w:t xml:space="preserve">itigate </w:t>
      </w:r>
      <w:r w:rsidR="0028641E">
        <w:rPr>
          <w:rFonts w:eastAsiaTheme="minorEastAsia" w:hint="eastAsia"/>
          <w:sz w:val="24"/>
          <w:szCs w:val="21"/>
          <w:lang w:eastAsia="ja-JP"/>
        </w:rPr>
        <w:t>c</w:t>
      </w:r>
      <w:r w:rsidRPr="008C3ACE">
        <w:rPr>
          <w:rFonts w:eastAsia="DengXian"/>
          <w:sz w:val="24"/>
          <w:szCs w:val="21"/>
          <w:lang w:eastAsia="zh-CN"/>
        </w:rPr>
        <w:t xml:space="preserve">onflict with </w:t>
      </w:r>
      <w:r w:rsidR="0028641E">
        <w:rPr>
          <w:rFonts w:eastAsiaTheme="minorEastAsia" w:hint="eastAsia"/>
          <w:sz w:val="24"/>
          <w:szCs w:val="21"/>
          <w:lang w:eastAsia="ja-JP"/>
        </w:rPr>
        <w:t>p</w:t>
      </w:r>
      <w:r w:rsidRPr="008C3ACE">
        <w:rPr>
          <w:rFonts w:eastAsia="DengXian"/>
          <w:sz w:val="24"/>
          <w:szCs w:val="21"/>
          <w:lang w:eastAsia="zh-CN"/>
        </w:rPr>
        <w:t>riorities and pre-emption information</w:t>
      </w:r>
    </w:p>
    <w:p w14:paraId="631B8BC4" w14:textId="77777777" w:rsidR="0087063B" w:rsidRPr="008C3ACE" w:rsidRDefault="0087063B" w:rsidP="008C3ACE">
      <w:pPr>
        <w:pStyle w:val="ab"/>
        <w:spacing w:after="180"/>
        <w:rPr>
          <w:rFonts w:ascii="Times New Roman" w:eastAsia="DengXian" w:hAnsi="Times New Roman" w:cs="Times New Roman"/>
          <w:sz w:val="20"/>
          <w:szCs w:val="21"/>
          <w:lang w:eastAsia="zh-CN"/>
        </w:rPr>
      </w:pPr>
      <w:r w:rsidRPr="008C3ACE">
        <w:rPr>
          <w:rFonts w:ascii="Times New Roman" w:eastAsia="DengXian" w:hAnsi="Times New Roman" w:cs="Times New Roman"/>
          <w:sz w:val="20"/>
          <w:szCs w:val="21"/>
          <w:lang w:val="en-GB" w:eastAsia="zh-CN"/>
        </w:rPr>
        <w:t>Non-RT RIC can transmit A1 policy priority and preemption information to Near-RT RIC.</w:t>
      </w:r>
      <w:r w:rsidRPr="008C3ACE">
        <w:rPr>
          <w:rFonts w:ascii="Times New Roman" w:eastAsia="DengXian" w:hAnsi="Times New Roman" w:cs="Times New Roman"/>
          <w:sz w:val="20"/>
          <w:szCs w:val="21"/>
          <w:lang w:eastAsia="zh-CN"/>
        </w:rPr>
        <w:t xml:space="preserve"> In this case, rApp can query A1 policy </w:t>
      </w:r>
      <w:r w:rsidRPr="008C3ACE">
        <w:rPr>
          <w:rFonts w:ascii="Times New Roman" w:eastAsia="DengXian" w:hAnsi="Times New Roman" w:cs="Times New Roman"/>
          <w:sz w:val="20"/>
          <w:szCs w:val="21"/>
          <w:lang w:val="en-GB" w:eastAsia="zh-CN"/>
        </w:rPr>
        <w:t xml:space="preserve">priority and preemption information and </w:t>
      </w:r>
      <w:r w:rsidRPr="008C3ACE">
        <w:rPr>
          <w:rFonts w:ascii="Times New Roman" w:eastAsia="DengXian" w:hAnsi="Times New Roman" w:cs="Times New Roman"/>
          <w:sz w:val="20"/>
          <w:szCs w:val="21"/>
          <w:lang w:eastAsia="zh-CN"/>
        </w:rPr>
        <w:t>provide this information in A1 policy create and update messages.</w:t>
      </w:r>
      <w:r w:rsidRPr="008C3ACE">
        <w:rPr>
          <w:rFonts w:ascii="Times New Roman" w:eastAsia="DengXian" w:hAnsi="Times New Roman" w:cs="Times New Roman"/>
          <w:sz w:val="20"/>
          <w:szCs w:val="21"/>
          <w:lang w:val="en-GB" w:eastAsia="zh-CN"/>
        </w:rPr>
        <w:t xml:space="preserve"> </w:t>
      </w:r>
      <w:r w:rsidRPr="008C3ACE">
        <w:rPr>
          <w:rFonts w:ascii="Times New Roman" w:hAnsi="Times New Roman" w:cs="Times New Roman"/>
          <w:sz w:val="20"/>
          <w:szCs w:val="21"/>
        </w:rPr>
        <w:t>Near</w:t>
      </w:r>
      <w:r w:rsidRPr="008C3ACE">
        <w:rPr>
          <w:rFonts w:ascii="Times New Roman" w:eastAsia="DengXian" w:hAnsi="Times New Roman" w:cs="Times New Roman"/>
          <w:sz w:val="20"/>
          <w:szCs w:val="21"/>
          <w:lang w:eastAsia="zh-CN"/>
        </w:rPr>
        <w:t xml:space="preserve">-RT RICs employ this information for Near-RT RICs conflict mitigation. Near-RT RICs can reject policies or propose delete or update of A1 policies for conflict mitigation, and new A1 policy service operations needed to be introduced to support this. </w:t>
      </w:r>
    </w:p>
    <w:p w14:paraId="3491B818" w14:textId="77777777" w:rsidR="0062031F" w:rsidRDefault="0087063B" w:rsidP="0062031F">
      <w:pPr>
        <w:keepNext/>
        <w:jc w:val="center"/>
      </w:pPr>
      <w:r w:rsidRPr="005B3276">
        <w:rPr>
          <w:rFonts w:eastAsia="DengXian"/>
          <w:noProof/>
          <w:lang w:eastAsia="zh-CN"/>
        </w:rPr>
        <w:drawing>
          <wp:inline distT="0" distB="0" distL="0" distR="0" wp14:anchorId="612C61A2" wp14:editId="7EAA724B">
            <wp:extent cx="5118100" cy="2597150"/>
            <wp:effectExtent l="0" t="0" r="6350" b="0"/>
            <wp:docPr id="4857665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118100" cy="2597150"/>
                    </a:xfrm>
                    <a:prstGeom prst="rect">
                      <a:avLst/>
                    </a:prstGeom>
                  </pic:spPr>
                </pic:pic>
              </a:graphicData>
            </a:graphic>
          </wp:inline>
        </w:drawing>
      </w:r>
    </w:p>
    <w:p w14:paraId="1E7E1198" w14:textId="788315A3" w:rsidR="0087063B" w:rsidRPr="00B32A91" w:rsidRDefault="0062031F" w:rsidP="00B32A91">
      <w:pPr>
        <w:pStyle w:val="af4"/>
        <w:spacing w:after="240"/>
        <w:jc w:val="center"/>
        <w:rPr>
          <w:rFonts w:ascii="Arial" w:hAnsi="Arial" w:cs="Arial"/>
          <w:szCs w:val="22"/>
          <w:lang w:val="en-GB"/>
        </w:rPr>
      </w:pPr>
      <w:r w:rsidRPr="00B32A91">
        <w:rPr>
          <w:rFonts w:ascii="Arial" w:hAnsi="Arial" w:cs="Arial"/>
          <w:szCs w:val="22"/>
        </w:rPr>
        <w:t xml:space="preserve">Figure 7.3.3.1- </w:t>
      </w:r>
      <w:r w:rsidRPr="00B32A91">
        <w:rPr>
          <w:rFonts w:ascii="Arial" w:hAnsi="Arial" w:cs="Arial"/>
          <w:szCs w:val="22"/>
        </w:rPr>
        <w:fldChar w:fldCharType="begin"/>
      </w:r>
      <w:r w:rsidRPr="00B32A91">
        <w:rPr>
          <w:rFonts w:ascii="Arial" w:hAnsi="Arial" w:cs="Arial"/>
          <w:szCs w:val="22"/>
        </w:rPr>
        <w:instrText xml:space="preserve"> SEQ Figure_7.3.3.1-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Near-RT RIC Mitigate Conflict with Priorities</w:t>
      </w:r>
    </w:p>
    <w:p w14:paraId="6575B807" w14:textId="60C4535B" w:rsidR="0087063B" w:rsidRDefault="0087063B" w:rsidP="0087063B">
      <w:pPr>
        <w:pStyle w:val="3"/>
        <w:rPr>
          <w:rFonts w:eastAsia="DengXian"/>
          <w:lang w:eastAsia="zh-CN"/>
        </w:rPr>
      </w:pPr>
      <w:bookmarkStart w:id="125" w:name="_Toc172319646"/>
      <w:bookmarkStart w:id="126" w:name="_Toc193112915"/>
      <w:r>
        <w:rPr>
          <w:rFonts w:eastAsia="DengXian" w:hint="eastAsia"/>
          <w:lang w:eastAsia="zh-CN"/>
        </w:rPr>
        <w:t>7</w:t>
      </w:r>
      <w:r w:rsidRPr="001440C5">
        <w:t>.</w:t>
      </w:r>
      <w:r>
        <w:rPr>
          <w:rFonts w:eastAsia="DengXian" w:hint="eastAsia"/>
          <w:lang w:eastAsia="zh-CN"/>
        </w:rPr>
        <w:t>3.4</w:t>
      </w:r>
      <w:r w:rsidRPr="001440C5">
        <w:tab/>
      </w:r>
      <w:r w:rsidRPr="001440C5">
        <w:rPr>
          <w:rFonts w:eastAsia="DengXian"/>
          <w:lang w:eastAsia="zh-CN"/>
        </w:rPr>
        <w:t>Approach #</w:t>
      </w:r>
      <w:r>
        <w:rPr>
          <w:rFonts w:eastAsia="DengXian"/>
          <w:lang w:eastAsia="zh-CN"/>
        </w:rPr>
        <w:t>3</w:t>
      </w:r>
      <w:r w:rsidRPr="001440C5">
        <w:rPr>
          <w:rFonts w:eastAsia="DengXian"/>
          <w:lang w:eastAsia="zh-CN"/>
        </w:rPr>
        <w:t xml:space="preserve">. </w:t>
      </w:r>
      <w:r w:rsidR="0028641E">
        <w:rPr>
          <w:rFonts w:eastAsiaTheme="minorEastAsia" w:hint="eastAsia"/>
          <w:lang w:eastAsia="ja-JP"/>
        </w:rPr>
        <w:t>p</w:t>
      </w:r>
      <w:r>
        <w:rPr>
          <w:rFonts w:eastAsia="DengXian" w:hint="eastAsia"/>
          <w:lang w:eastAsia="zh-CN"/>
        </w:rPr>
        <w:t xml:space="preserve">rovide </w:t>
      </w:r>
      <w:r w:rsidR="0028641E">
        <w:rPr>
          <w:rFonts w:eastAsiaTheme="minorEastAsia" w:hint="eastAsia"/>
          <w:lang w:eastAsia="ja-JP"/>
        </w:rPr>
        <w:t>a</w:t>
      </w:r>
      <w:r>
        <w:rPr>
          <w:rFonts w:eastAsia="DengXian"/>
          <w:lang w:eastAsia="zh-CN"/>
        </w:rPr>
        <w:t xml:space="preserve">lternative </w:t>
      </w:r>
      <w:r w:rsidR="0028641E">
        <w:rPr>
          <w:rFonts w:eastAsiaTheme="minorEastAsia" w:hint="eastAsia"/>
          <w:lang w:eastAsia="ja-JP"/>
        </w:rPr>
        <w:t>c</w:t>
      </w:r>
      <w:r>
        <w:rPr>
          <w:rFonts w:eastAsia="DengXian"/>
          <w:lang w:eastAsia="zh-CN"/>
        </w:rPr>
        <w:t xml:space="preserve">onflict-free </w:t>
      </w:r>
      <w:r w:rsidR="0028641E">
        <w:rPr>
          <w:rFonts w:eastAsiaTheme="minorEastAsia" w:hint="eastAsia"/>
          <w:lang w:eastAsia="ja-JP"/>
        </w:rPr>
        <w:t>p</w:t>
      </w:r>
      <w:r>
        <w:rPr>
          <w:rFonts w:eastAsia="DengXian"/>
          <w:lang w:eastAsia="zh-CN"/>
        </w:rPr>
        <w:t>olicies</w:t>
      </w:r>
      <w:bookmarkEnd w:id="125"/>
      <w:bookmarkEnd w:id="126"/>
    </w:p>
    <w:p w14:paraId="7021CD24" w14:textId="12B3E562" w:rsidR="0087063B" w:rsidRPr="008C3ACE" w:rsidRDefault="0087063B" w:rsidP="0087063B">
      <w:pPr>
        <w:pStyle w:val="5"/>
        <w:rPr>
          <w:rFonts w:eastAsia="DengXian"/>
          <w:sz w:val="24"/>
          <w:szCs w:val="21"/>
          <w:lang w:eastAsia="zh-CN"/>
        </w:rPr>
      </w:pPr>
      <w:r w:rsidRPr="008C3ACE">
        <w:rPr>
          <w:rFonts w:eastAsia="DengXian"/>
          <w:sz w:val="24"/>
          <w:szCs w:val="21"/>
          <w:lang w:eastAsia="zh-CN"/>
        </w:rPr>
        <w:t xml:space="preserve">7.3.4.1   Provide </w:t>
      </w:r>
      <w:r w:rsidR="00AC74CE">
        <w:rPr>
          <w:rFonts w:eastAsiaTheme="minorEastAsia" w:hint="eastAsia"/>
          <w:sz w:val="24"/>
          <w:szCs w:val="21"/>
          <w:lang w:eastAsia="ja-JP"/>
        </w:rPr>
        <w:t>a</w:t>
      </w:r>
      <w:r w:rsidRPr="008C3ACE">
        <w:rPr>
          <w:rFonts w:eastAsia="DengXian"/>
          <w:sz w:val="24"/>
          <w:szCs w:val="21"/>
          <w:lang w:eastAsia="zh-CN"/>
        </w:rPr>
        <w:t xml:space="preserve">lternative </w:t>
      </w:r>
      <w:r w:rsidR="00AC74CE">
        <w:rPr>
          <w:rFonts w:eastAsiaTheme="minorEastAsia" w:hint="eastAsia"/>
          <w:sz w:val="24"/>
          <w:szCs w:val="21"/>
          <w:lang w:eastAsia="ja-JP"/>
        </w:rPr>
        <w:t>c</w:t>
      </w:r>
      <w:r w:rsidRPr="008C3ACE">
        <w:rPr>
          <w:rFonts w:eastAsia="DengXian"/>
          <w:sz w:val="24"/>
          <w:szCs w:val="21"/>
          <w:lang w:eastAsia="zh-CN"/>
        </w:rPr>
        <w:t xml:space="preserve">onflict-free </w:t>
      </w:r>
      <w:r w:rsidR="00AC74CE">
        <w:rPr>
          <w:rFonts w:eastAsiaTheme="minorEastAsia" w:hint="eastAsia"/>
          <w:sz w:val="24"/>
          <w:szCs w:val="21"/>
          <w:lang w:eastAsia="ja-JP"/>
        </w:rPr>
        <w:t>p</w:t>
      </w:r>
      <w:r w:rsidRPr="008C3ACE">
        <w:rPr>
          <w:rFonts w:eastAsia="DengXian"/>
          <w:sz w:val="24"/>
          <w:szCs w:val="21"/>
          <w:lang w:eastAsia="zh-CN"/>
        </w:rPr>
        <w:t>olicies</w:t>
      </w:r>
    </w:p>
    <w:p w14:paraId="5BC7CDCB" w14:textId="77777777" w:rsidR="0087063B" w:rsidRPr="008C3ACE" w:rsidRDefault="0087063B" w:rsidP="008C3ACE">
      <w:pPr>
        <w:spacing w:after="180"/>
        <w:rPr>
          <w:rFonts w:ascii="Times New Roman" w:eastAsia="DengXian" w:hAnsi="Times New Roman" w:cs="Times New Roman"/>
          <w:sz w:val="20"/>
          <w:szCs w:val="21"/>
          <w:lang w:eastAsia="zh-CN"/>
        </w:rPr>
      </w:pPr>
      <w:r w:rsidRPr="008C3ACE">
        <w:rPr>
          <w:rFonts w:ascii="Times New Roman" w:eastAsia="DengXian" w:hAnsi="Times New Roman" w:cs="Times New Roman"/>
          <w:sz w:val="20"/>
          <w:szCs w:val="21"/>
          <w:lang w:val="en-GB" w:eastAsia="zh-CN"/>
        </w:rPr>
        <w:t>In approach#3, SMO/Non-RT RIC framework can mitigate the conflict by modifying A1 policies base on arbitration result. A1 policy function is responsible for conflict avoidance base on conflict detection and conflict arbitration result. In this approach, A1 policy function is also responsible for maintaining the original A1 policies, the updated A1 policies, mapping relationship between original and updated A1 policies. A1 policy function can update the A1 policies to avoid conflict directly and notify rApps with updated A1 policies information.</w:t>
      </w:r>
    </w:p>
    <w:p w14:paraId="1B2EDE5B" w14:textId="77777777" w:rsidR="0087063B" w:rsidRPr="008C3ACE" w:rsidRDefault="0087063B" w:rsidP="0087063B">
      <w:pPr>
        <w:rPr>
          <w:rFonts w:ascii="Times New Roman" w:eastAsia="DengXian" w:hAnsi="Times New Roman" w:cs="Times New Roman"/>
          <w:sz w:val="20"/>
          <w:szCs w:val="21"/>
          <w:lang w:eastAsia="zh-CN"/>
        </w:rPr>
      </w:pPr>
    </w:p>
    <w:p w14:paraId="135C973C" w14:textId="77777777" w:rsidR="0062031F" w:rsidRDefault="0087063B" w:rsidP="0062031F">
      <w:pPr>
        <w:keepNext/>
        <w:jc w:val="center"/>
      </w:pPr>
      <w:r w:rsidRPr="00A926E5">
        <w:rPr>
          <w:noProof/>
          <w:lang w:eastAsia="zh-CN"/>
        </w:rPr>
        <w:lastRenderedPageBreak/>
        <w:t xml:space="preserve"> </w:t>
      </w:r>
      <w:r w:rsidRPr="002431A6">
        <w:rPr>
          <w:noProof/>
          <w:lang w:eastAsia="zh-CN"/>
        </w:rPr>
        <w:t xml:space="preserve"> </w:t>
      </w:r>
      <w:r w:rsidRPr="002431A6">
        <w:rPr>
          <w:noProof/>
          <w:lang w:eastAsia="zh-CN"/>
        </w:rPr>
        <w:drawing>
          <wp:inline distT="0" distB="0" distL="0" distR="0" wp14:anchorId="6BEF9D68" wp14:editId="627689DA">
            <wp:extent cx="5486400" cy="5219065"/>
            <wp:effectExtent l="0" t="0" r="0" b="635"/>
            <wp:docPr id="15866984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486400" cy="5219065"/>
                    </a:xfrm>
                    <a:prstGeom prst="rect">
                      <a:avLst/>
                    </a:prstGeom>
                  </pic:spPr>
                </pic:pic>
              </a:graphicData>
            </a:graphic>
          </wp:inline>
        </w:drawing>
      </w:r>
    </w:p>
    <w:p w14:paraId="3AC8835C" w14:textId="07D6B873" w:rsidR="00B11090" w:rsidRPr="00B32A91" w:rsidRDefault="0062031F" w:rsidP="00B32A91">
      <w:pPr>
        <w:pStyle w:val="af4"/>
        <w:spacing w:after="240"/>
        <w:jc w:val="center"/>
        <w:rPr>
          <w:rFonts w:ascii="Arial" w:hAnsi="Arial" w:cs="Arial"/>
          <w:b w:val="0"/>
          <w:bCs w:val="0"/>
          <w:szCs w:val="22"/>
        </w:rPr>
      </w:pPr>
      <w:r w:rsidRPr="00B32A91">
        <w:rPr>
          <w:rFonts w:ascii="Arial" w:hAnsi="Arial" w:cs="Arial"/>
          <w:szCs w:val="22"/>
        </w:rPr>
        <w:t xml:space="preserve">Figure 7.3.4.1- </w:t>
      </w:r>
      <w:r w:rsidRPr="00B32A91">
        <w:rPr>
          <w:rFonts w:ascii="Arial" w:hAnsi="Arial" w:cs="Arial"/>
          <w:szCs w:val="22"/>
        </w:rPr>
        <w:fldChar w:fldCharType="begin"/>
      </w:r>
      <w:r w:rsidRPr="00B32A91">
        <w:rPr>
          <w:rFonts w:ascii="Arial" w:hAnsi="Arial" w:cs="Arial"/>
          <w:szCs w:val="22"/>
        </w:rPr>
        <w:instrText xml:space="preserve"> SEQ Figure_7.3.4.1- \* ARABIC </w:instrText>
      </w:r>
      <w:r w:rsidRPr="00B32A91">
        <w:rPr>
          <w:rFonts w:ascii="Arial" w:hAnsi="Arial" w:cs="Arial"/>
          <w:szCs w:val="22"/>
        </w:rPr>
        <w:fldChar w:fldCharType="separate"/>
      </w:r>
      <w:r w:rsidRPr="00B32A91">
        <w:rPr>
          <w:rFonts w:ascii="Arial" w:hAnsi="Arial" w:cs="Arial"/>
          <w:noProof/>
          <w:szCs w:val="22"/>
        </w:rPr>
        <w:t>1</w:t>
      </w:r>
      <w:r w:rsidRPr="00B32A91">
        <w:rPr>
          <w:rFonts w:ascii="Arial" w:hAnsi="Arial" w:cs="Arial"/>
          <w:szCs w:val="22"/>
        </w:rPr>
        <w:fldChar w:fldCharType="end"/>
      </w:r>
      <w:r w:rsidRPr="00B32A91">
        <w:rPr>
          <w:rFonts w:ascii="Arial" w:hAnsi="Arial" w:cs="Arial"/>
          <w:szCs w:val="22"/>
        </w:rPr>
        <w:t xml:space="preserve">: </w:t>
      </w:r>
      <w:r w:rsidRPr="00B32A91">
        <w:rPr>
          <w:rFonts w:ascii="Arial" w:eastAsia="DengXian" w:hAnsi="Arial" w:cs="Arial"/>
          <w:szCs w:val="22"/>
          <w:lang w:eastAsia="zh-CN"/>
        </w:rPr>
        <w:t>Provide Alternative Conflict-free Policies</w:t>
      </w:r>
    </w:p>
    <w:p w14:paraId="25D16756" w14:textId="2BF0E444" w:rsidR="00C34DFF" w:rsidRPr="008C3ACE" w:rsidRDefault="00C34DFF" w:rsidP="00C34DFF">
      <w:pPr>
        <w:pStyle w:val="3"/>
        <w:rPr>
          <w:rFonts w:eastAsiaTheme="minorEastAsia"/>
          <w:lang w:eastAsia="ja-JP"/>
        </w:rPr>
      </w:pPr>
      <w:bookmarkStart w:id="127" w:name="_Toc193112916"/>
      <w:r>
        <w:rPr>
          <w:rFonts w:eastAsia="DengXian" w:hint="eastAsia"/>
          <w:lang w:eastAsia="zh-CN"/>
        </w:rPr>
        <w:t>7</w:t>
      </w:r>
      <w:r w:rsidRPr="001440C5">
        <w:t>.</w:t>
      </w:r>
      <w:r>
        <w:rPr>
          <w:rFonts w:eastAsia="DengXian" w:hint="eastAsia"/>
          <w:lang w:eastAsia="zh-CN"/>
        </w:rPr>
        <w:t>3.</w:t>
      </w:r>
      <w:r>
        <w:rPr>
          <w:rFonts w:eastAsiaTheme="minorEastAsia" w:hint="eastAsia"/>
          <w:lang w:eastAsia="ja-JP"/>
        </w:rPr>
        <w:t>5</w:t>
      </w:r>
      <w:r w:rsidRPr="001440C5">
        <w:tab/>
      </w:r>
      <w:r w:rsidR="00AF249A">
        <w:rPr>
          <w:rFonts w:eastAsiaTheme="minorEastAsia" w:hint="eastAsia"/>
          <w:lang w:eastAsia="ja-JP"/>
        </w:rPr>
        <w:t>Analysis of approaches</w:t>
      </w:r>
      <w:bookmarkEnd w:id="127"/>
    </w:p>
    <w:p w14:paraId="7798FF36" w14:textId="78F8E96A" w:rsidR="00855D10" w:rsidRPr="00B32A91" w:rsidRDefault="00855D10" w:rsidP="00B32A91">
      <w:pPr>
        <w:pStyle w:val="af4"/>
        <w:keepNext/>
        <w:spacing w:after="240"/>
        <w:jc w:val="center"/>
        <w:rPr>
          <w:rFonts w:ascii="Arial" w:hAnsi="Arial" w:cs="Arial"/>
        </w:rPr>
      </w:pPr>
      <w:r w:rsidRPr="00B32A91">
        <w:rPr>
          <w:rFonts w:ascii="Arial" w:hAnsi="Arial" w:cs="Arial"/>
        </w:rPr>
        <w:t xml:space="preserve">Table 7.3.5- </w:t>
      </w:r>
      <w:r w:rsidRPr="00B32A91">
        <w:rPr>
          <w:rFonts w:ascii="Arial" w:hAnsi="Arial" w:cs="Arial"/>
        </w:rPr>
        <w:fldChar w:fldCharType="begin"/>
      </w:r>
      <w:r w:rsidRPr="00B32A91">
        <w:rPr>
          <w:rFonts w:ascii="Arial" w:hAnsi="Arial" w:cs="Arial"/>
        </w:rPr>
        <w:instrText xml:space="preserve"> SEQ Table_7.3.5- \* ARABIC </w:instrText>
      </w:r>
      <w:r w:rsidRPr="00B32A91">
        <w:rPr>
          <w:rFonts w:ascii="Arial" w:hAnsi="Arial" w:cs="Arial"/>
        </w:rPr>
        <w:fldChar w:fldCharType="separate"/>
      </w:r>
      <w:r w:rsidRPr="00B32A91">
        <w:rPr>
          <w:rFonts w:ascii="Arial" w:hAnsi="Arial" w:cs="Arial"/>
          <w:noProof/>
        </w:rPr>
        <w:t>1</w:t>
      </w:r>
      <w:r w:rsidRPr="00B32A91">
        <w:rPr>
          <w:rFonts w:ascii="Arial" w:hAnsi="Arial" w:cs="Arial"/>
        </w:rPr>
        <w:fldChar w:fldCharType="end"/>
      </w:r>
      <w:r w:rsidRPr="00B32A91">
        <w:rPr>
          <w:rFonts w:ascii="Arial" w:hAnsi="Arial" w:cs="Arial"/>
        </w:rPr>
        <w:t>: Analysis of approaches</w:t>
      </w:r>
    </w:p>
    <w:tbl>
      <w:tblPr>
        <w:tblStyle w:val="af1"/>
        <w:tblW w:w="0" w:type="auto"/>
        <w:tblLook w:val="04A0" w:firstRow="1" w:lastRow="0" w:firstColumn="1" w:lastColumn="0" w:noHBand="0" w:noVBand="1"/>
      </w:tblPr>
      <w:tblGrid>
        <w:gridCol w:w="2376"/>
        <w:gridCol w:w="4215"/>
        <w:gridCol w:w="3266"/>
      </w:tblGrid>
      <w:tr w:rsidR="00571816" w:rsidRPr="00757463" w14:paraId="1C2A20B4" w14:textId="77777777" w:rsidTr="001B50FB">
        <w:tc>
          <w:tcPr>
            <w:tcW w:w="2376" w:type="dxa"/>
            <w:shd w:val="clear" w:color="auto" w:fill="8EAADB" w:themeFill="accent1" w:themeFillTint="99"/>
          </w:tcPr>
          <w:p w14:paraId="2C737EB5" w14:textId="1C5D3903" w:rsidR="00571816" w:rsidRPr="00B32A91" w:rsidRDefault="00BA78AD" w:rsidP="001B50FB">
            <w:pPr>
              <w:jc w:val="center"/>
              <w:rPr>
                <w:rFonts w:ascii="Arial" w:hAnsi="Arial" w:cs="Arial" w:hint="eastAsia"/>
                <w:b/>
                <w:sz w:val="18"/>
                <w:szCs w:val="18"/>
                <w:lang w:val="en-GB"/>
              </w:rPr>
            </w:pPr>
            <w:r>
              <w:rPr>
                <w:rFonts w:ascii="Arial" w:hAnsi="Arial" w:cs="Arial" w:hint="eastAsia"/>
                <w:b/>
                <w:sz w:val="18"/>
                <w:szCs w:val="18"/>
                <w:lang w:val="en-GB"/>
              </w:rPr>
              <w:t>Approach</w:t>
            </w:r>
          </w:p>
        </w:tc>
        <w:tc>
          <w:tcPr>
            <w:tcW w:w="4215" w:type="dxa"/>
            <w:shd w:val="clear" w:color="auto" w:fill="8EAADB" w:themeFill="accent1" w:themeFillTint="99"/>
          </w:tcPr>
          <w:p w14:paraId="65D0A06C" w14:textId="77777777" w:rsidR="00571816" w:rsidRPr="00B32A91" w:rsidRDefault="00571816" w:rsidP="001B50FB">
            <w:pPr>
              <w:jc w:val="center"/>
              <w:rPr>
                <w:rFonts w:ascii="Arial" w:eastAsia="DengXian" w:hAnsi="Arial" w:cs="Arial"/>
                <w:b/>
                <w:sz w:val="18"/>
                <w:szCs w:val="18"/>
                <w:lang w:val="en-GB" w:eastAsia="zh-CN"/>
              </w:rPr>
            </w:pPr>
            <w:r w:rsidRPr="00B32A91">
              <w:rPr>
                <w:rFonts w:ascii="Arial" w:eastAsia="DengXian" w:hAnsi="Arial" w:cs="Arial"/>
                <w:b/>
                <w:sz w:val="18"/>
                <w:szCs w:val="18"/>
                <w:lang w:val="en-GB" w:eastAsia="zh-CN"/>
              </w:rPr>
              <w:t>Prospect</w:t>
            </w:r>
          </w:p>
        </w:tc>
        <w:tc>
          <w:tcPr>
            <w:tcW w:w="3266" w:type="dxa"/>
            <w:shd w:val="clear" w:color="auto" w:fill="8EAADB" w:themeFill="accent1" w:themeFillTint="99"/>
          </w:tcPr>
          <w:p w14:paraId="0FA731B2" w14:textId="77777777" w:rsidR="00571816" w:rsidRPr="00B32A91" w:rsidRDefault="00571816" w:rsidP="001B50FB">
            <w:pPr>
              <w:jc w:val="center"/>
              <w:rPr>
                <w:rFonts w:ascii="Arial" w:eastAsia="DengXian" w:hAnsi="Arial" w:cs="Arial"/>
                <w:b/>
                <w:sz w:val="18"/>
                <w:szCs w:val="18"/>
                <w:lang w:val="en-GB" w:eastAsia="zh-CN"/>
              </w:rPr>
            </w:pPr>
            <w:r w:rsidRPr="00B32A91">
              <w:rPr>
                <w:rFonts w:ascii="Arial" w:eastAsia="DengXian" w:hAnsi="Arial" w:cs="Arial"/>
                <w:b/>
                <w:sz w:val="18"/>
                <w:szCs w:val="18"/>
                <w:lang w:val="en-GB" w:eastAsia="zh-CN"/>
              </w:rPr>
              <w:t>Consideration</w:t>
            </w:r>
          </w:p>
        </w:tc>
      </w:tr>
      <w:tr w:rsidR="00571816" w:rsidRPr="00BE6B5C" w14:paraId="616AEAE7" w14:textId="77777777" w:rsidTr="001B50FB">
        <w:tc>
          <w:tcPr>
            <w:tcW w:w="2376" w:type="dxa"/>
            <w:shd w:val="clear" w:color="auto" w:fill="FBE4D5" w:themeFill="accent2" w:themeFillTint="33"/>
          </w:tcPr>
          <w:p w14:paraId="17356539" w14:textId="77777777" w:rsidR="00571816" w:rsidRPr="00B32A91" w:rsidRDefault="00571816" w:rsidP="001B50FB">
            <w:pPr>
              <w:rPr>
                <w:rFonts w:ascii="Arial" w:eastAsia="DengXian" w:hAnsi="Arial" w:cs="Arial"/>
                <w:sz w:val="18"/>
                <w:szCs w:val="18"/>
                <w:lang w:val="en-GB" w:eastAsia="zh-CN"/>
              </w:rPr>
            </w:pPr>
            <w:r w:rsidRPr="00B32A91">
              <w:rPr>
                <w:rFonts w:ascii="Arial" w:eastAsia="DengXian" w:hAnsi="Arial" w:cs="Arial"/>
                <w:sz w:val="18"/>
                <w:szCs w:val="18"/>
                <w:lang w:val="en-GB" w:eastAsia="zh-CN"/>
              </w:rPr>
              <w:t>Approach #1</w:t>
            </w:r>
            <w:r w:rsidRPr="00B32A91">
              <w:rPr>
                <w:rFonts w:ascii="Arial" w:eastAsia="DengXian" w:hAnsi="Arial" w:cs="Arial"/>
                <w:sz w:val="18"/>
                <w:szCs w:val="18"/>
                <w:lang w:val="en-GB" w:eastAsia="zh-CN"/>
              </w:rPr>
              <w:br/>
            </w:r>
            <w:r w:rsidRPr="00B32A91">
              <w:rPr>
                <w:rFonts w:ascii="Arial" w:eastAsia="DengXian" w:hAnsi="Arial" w:cs="Arial"/>
                <w:sz w:val="18"/>
                <w:szCs w:val="18"/>
                <w:lang w:eastAsia="zh-CN"/>
              </w:rPr>
              <w:t>Enforce A1 Policy Base on Arbitration Result</w:t>
            </w:r>
          </w:p>
        </w:tc>
        <w:tc>
          <w:tcPr>
            <w:tcW w:w="4215" w:type="dxa"/>
          </w:tcPr>
          <w:p w14:paraId="7678E849" w14:textId="77777777" w:rsidR="00571816" w:rsidRPr="00B32A91" w:rsidRDefault="00571816" w:rsidP="00B32A91">
            <w:pPr>
              <w:pStyle w:val="af"/>
              <w:widowControl/>
              <w:numPr>
                <w:ilvl w:val="0"/>
                <w:numId w:val="43"/>
              </w:numPr>
              <w:ind w:left="714" w:hanging="357"/>
              <w:rPr>
                <w:rFonts w:ascii="Arial" w:eastAsia="DengXian" w:hAnsi="Arial" w:cs="Arial"/>
                <w:sz w:val="18"/>
                <w:szCs w:val="18"/>
                <w:lang w:val="en-GB" w:eastAsia="zh-CN"/>
              </w:rPr>
            </w:pPr>
            <w:r w:rsidRPr="00B32A91">
              <w:rPr>
                <w:rFonts w:ascii="Arial" w:eastAsia="DengXian" w:hAnsi="Arial" w:cs="Arial"/>
                <w:sz w:val="18"/>
                <w:szCs w:val="18"/>
                <w:lang w:val="en-GB" w:eastAsia="zh-CN"/>
              </w:rPr>
              <w:t>Provide conflict avoidance with enforcement preference in Non-RT RIC.</w:t>
            </w:r>
          </w:p>
          <w:p w14:paraId="17743BA6" w14:textId="77777777" w:rsidR="00571816" w:rsidRPr="00B32A91" w:rsidRDefault="00571816" w:rsidP="00571816">
            <w:pPr>
              <w:pStyle w:val="af"/>
              <w:widowControl/>
              <w:numPr>
                <w:ilvl w:val="0"/>
                <w:numId w:val="43"/>
              </w:numPr>
              <w:spacing w:line="360" w:lineRule="auto"/>
              <w:rPr>
                <w:rFonts w:ascii="Arial" w:eastAsia="DengXian" w:hAnsi="Arial" w:cs="Arial"/>
                <w:sz w:val="18"/>
                <w:szCs w:val="18"/>
                <w:lang w:val="en-GB" w:eastAsia="zh-CN"/>
              </w:rPr>
            </w:pPr>
            <w:r w:rsidRPr="00B32A91">
              <w:rPr>
                <w:rFonts w:ascii="Arial" w:eastAsia="DengXian" w:hAnsi="Arial" w:cs="Arial"/>
                <w:sz w:val="18"/>
                <w:szCs w:val="18"/>
                <w:lang w:val="en-GB" w:eastAsia="zh-CN"/>
              </w:rPr>
              <w:t>rApps are always responsible for the A1 policy creation, modification and termination which facilitates synchronization between rApps and the SMO/Non-RT RIC frameworks.</w:t>
            </w:r>
          </w:p>
        </w:tc>
        <w:tc>
          <w:tcPr>
            <w:tcW w:w="3266" w:type="dxa"/>
          </w:tcPr>
          <w:p w14:paraId="6120FDFC" w14:textId="77777777" w:rsidR="00571816" w:rsidRPr="00B32A91" w:rsidRDefault="00571816" w:rsidP="00B32A91">
            <w:pPr>
              <w:pStyle w:val="af"/>
              <w:widowControl/>
              <w:numPr>
                <w:ilvl w:val="0"/>
                <w:numId w:val="44"/>
              </w:numPr>
              <w:ind w:left="714" w:hanging="357"/>
              <w:rPr>
                <w:rFonts w:ascii="Arial" w:eastAsia="DengXian" w:hAnsi="Arial" w:cs="Arial"/>
                <w:sz w:val="18"/>
                <w:szCs w:val="18"/>
                <w:lang w:val="en-GB" w:eastAsia="zh-CN"/>
              </w:rPr>
            </w:pPr>
            <w:r w:rsidRPr="00B32A91">
              <w:rPr>
                <w:rFonts w:ascii="Arial" w:eastAsia="DengXian" w:hAnsi="Arial" w:cs="Arial"/>
                <w:sz w:val="18"/>
                <w:szCs w:val="18"/>
                <w:lang w:val="en-GB" w:eastAsia="zh-CN"/>
              </w:rPr>
              <w:t>The R1 interface needs to be adapted to meet the requirements.</w:t>
            </w:r>
          </w:p>
          <w:p w14:paraId="49BC8C9B" w14:textId="77777777" w:rsidR="00571816" w:rsidRPr="00B32A91" w:rsidRDefault="00571816" w:rsidP="00571816">
            <w:pPr>
              <w:pStyle w:val="af"/>
              <w:widowControl/>
              <w:numPr>
                <w:ilvl w:val="0"/>
                <w:numId w:val="44"/>
              </w:numPr>
              <w:spacing w:line="360" w:lineRule="auto"/>
              <w:rPr>
                <w:rFonts w:ascii="Arial" w:eastAsia="DengXian" w:hAnsi="Arial" w:cs="Arial"/>
                <w:sz w:val="18"/>
                <w:szCs w:val="18"/>
                <w:lang w:val="en-GB" w:eastAsia="zh-CN"/>
              </w:rPr>
            </w:pPr>
            <w:r w:rsidRPr="00B32A91">
              <w:rPr>
                <w:rFonts w:ascii="Arial" w:eastAsia="DengXian" w:hAnsi="Arial" w:cs="Arial"/>
                <w:sz w:val="18"/>
                <w:szCs w:val="18"/>
                <w:lang w:val="en-GB" w:eastAsia="zh-CN"/>
              </w:rPr>
              <w:t>rApp is always responsible for LCM of A1 policies.</w:t>
            </w:r>
          </w:p>
        </w:tc>
      </w:tr>
      <w:tr w:rsidR="00571816" w:rsidRPr="008E2830" w14:paraId="7674D124" w14:textId="77777777" w:rsidTr="001B50FB">
        <w:tc>
          <w:tcPr>
            <w:tcW w:w="2376" w:type="dxa"/>
            <w:shd w:val="clear" w:color="auto" w:fill="FBE4D5" w:themeFill="accent2" w:themeFillTint="33"/>
          </w:tcPr>
          <w:p w14:paraId="5DC27C87" w14:textId="77777777" w:rsidR="00571816" w:rsidRPr="00B32A91" w:rsidRDefault="00571816" w:rsidP="001B50FB">
            <w:pPr>
              <w:rPr>
                <w:rFonts w:ascii="Arial" w:eastAsia="DengXian" w:hAnsi="Arial" w:cs="Arial"/>
                <w:sz w:val="18"/>
                <w:szCs w:val="18"/>
                <w:lang w:val="en-GB" w:eastAsia="zh-CN"/>
              </w:rPr>
            </w:pPr>
            <w:r w:rsidRPr="00B32A91">
              <w:rPr>
                <w:rFonts w:ascii="Arial" w:eastAsia="DengXian" w:hAnsi="Arial" w:cs="Arial"/>
                <w:sz w:val="18"/>
                <w:szCs w:val="18"/>
                <w:lang w:val="en-GB" w:eastAsia="zh-CN"/>
              </w:rPr>
              <w:t>Approach #2</w:t>
            </w:r>
            <w:r w:rsidRPr="00B32A91">
              <w:rPr>
                <w:rFonts w:ascii="Arial" w:eastAsia="DengXian" w:hAnsi="Arial" w:cs="Arial"/>
                <w:sz w:val="18"/>
                <w:szCs w:val="18"/>
                <w:lang w:val="en-GB" w:eastAsia="zh-CN"/>
              </w:rPr>
              <w:br/>
            </w:r>
            <w:r w:rsidRPr="00B32A91">
              <w:rPr>
                <w:rFonts w:ascii="Arial" w:eastAsia="DengXian" w:hAnsi="Arial" w:cs="Arial"/>
                <w:sz w:val="18"/>
                <w:szCs w:val="18"/>
                <w:lang w:eastAsia="zh-CN"/>
              </w:rPr>
              <w:t>Co-enforced policies with priorities</w:t>
            </w:r>
          </w:p>
        </w:tc>
        <w:tc>
          <w:tcPr>
            <w:tcW w:w="4215" w:type="dxa"/>
          </w:tcPr>
          <w:p w14:paraId="0930345E" w14:textId="77777777" w:rsidR="00571816" w:rsidRPr="00B32A91" w:rsidRDefault="00571816" w:rsidP="00571816">
            <w:pPr>
              <w:pStyle w:val="af"/>
              <w:widowControl/>
              <w:numPr>
                <w:ilvl w:val="0"/>
                <w:numId w:val="43"/>
              </w:numPr>
              <w:spacing w:line="360" w:lineRule="auto"/>
              <w:rPr>
                <w:rFonts w:ascii="Arial" w:eastAsia="DengXian" w:hAnsi="Arial" w:cs="Arial"/>
                <w:sz w:val="18"/>
                <w:szCs w:val="18"/>
                <w:lang w:val="en-GB" w:eastAsia="zh-CN"/>
              </w:rPr>
            </w:pPr>
            <w:r w:rsidRPr="00B32A91">
              <w:rPr>
                <w:rFonts w:ascii="Arial" w:eastAsia="DengXian" w:hAnsi="Arial" w:cs="Arial"/>
                <w:sz w:val="18"/>
                <w:szCs w:val="18"/>
                <w:lang w:val="en-GB" w:eastAsia="zh-CN"/>
              </w:rPr>
              <w:t xml:space="preserve">Provide </w:t>
            </w:r>
            <w:r w:rsidRPr="00B32A91">
              <w:rPr>
                <w:rFonts w:ascii="Arial" w:eastAsia="DengXian" w:hAnsi="Arial" w:cs="Arial"/>
                <w:sz w:val="18"/>
                <w:szCs w:val="18"/>
                <w:lang w:eastAsia="zh-CN"/>
              </w:rPr>
              <w:t>with priorities and pre-emption information</w:t>
            </w:r>
            <w:r w:rsidRPr="00B32A91">
              <w:rPr>
                <w:rFonts w:ascii="Arial" w:eastAsia="DengXian" w:hAnsi="Arial" w:cs="Arial"/>
                <w:sz w:val="18"/>
                <w:szCs w:val="18"/>
                <w:lang w:val="en-GB" w:eastAsia="zh-CN"/>
              </w:rPr>
              <w:t xml:space="preserve"> to Near-RT RIC to facilitate conflict mitigation.</w:t>
            </w:r>
          </w:p>
        </w:tc>
        <w:tc>
          <w:tcPr>
            <w:tcW w:w="3266" w:type="dxa"/>
          </w:tcPr>
          <w:p w14:paraId="1955AE27" w14:textId="77777777" w:rsidR="00571816" w:rsidRPr="00B32A91" w:rsidRDefault="00571816" w:rsidP="00B32A91">
            <w:pPr>
              <w:pStyle w:val="af"/>
              <w:widowControl/>
              <w:numPr>
                <w:ilvl w:val="0"/>
                <w:numId w:val="44"/>
              </w:numPr>
              <w:ind w:left="714" w:hanging="357"/>
              <w:rPr>
                <w:rFonts w:ascii="Arial" w:eastAsia="DengXian" w:hAnsi="Arial" w:cs="Arial"/>
                <w:sz w:val="18"/>
                <w:szCs w:val="18"/>
                <w:lang w:val="en-GB" w:eastAsia="zh-CN"/>
              </w:rPr>
            </w:pPr>
            <w:r w:rsidRPr="00B32A91">
              <w:rPr>
                <w:rFonts w:ascii="Arial" w:eastAsia="DengXian" w:hAnsi="Arial" w:cs="Arial"/>
                <w:sz w:val="18"/>
                <w:szCs w:val="18"/>
                <w:lang w:val="en-GB" w:eastAsia="zh-CN"/>
              </w:rPr>
              <w:t>The R1 and A1 interface needs to be adapted to meet the requirements.</w:t>
            </w:r>
          </w:p>
          <w:p w14:paraId="2995E4BC" w14:textId="0BD19263" w:rsidR="00571816" w:rsidRPr="00B32A91" w:rsidRDefault="00571816" w:rsidP="00B32A91">
            <w:pPr>
              <w:pStyle w:val="af"/>
              <w:widowControl/>
              <w:numPr>
                <w:ilvl w:val="0"/>
                <w:numId w:val="44"/>
              </w:numPr>
              <w:spacing w:line="360" w:lineRule="auto"/>
              <w:rPr>
                <w:rFonts w:ascii="Arial" w:eastAsia="DengXian" w:hAnsi="Arial" w:cs="Arial"/>
                <w:sz w:val="18"/>
                <w:szCs w:val="18"/>
                <w:lang w:val="en-GB" w:eastAsia="zh-CN"/>
              </w:rPr>
            </w:pPr>
            <w:r w:rsidRPr="00B32A91">
              <w:rPr>
                <w:rFonts w:ascii="Arial" w:eastAsia="DengXian" w:hAnsi="Arial" w:cs="Arial"/>
                <w:sz w:val="18"/>
                <w:szCs w:val="18"/>
                <w:lang w:val="en-GB" w:eastAsia="zh-CN"/>
              </w:rPr>
              <w:t xml:space="preserve">The usage of A1 policies </w:t>
            </w:r>
            <w:r w:rsidRPr="00B32A91">
              <w:rPr>
                <w:rFonts w:ascii="Arial" w:eastAsia="DengXian" w:hAnsi="Arial" w:cs="Arial"/>
                <w:sz w:val="18"/>
                <w:szCs w:val="18"/>
                <w:lang w:eastAsia="zh-CN"/>
              </w:rPr>
              <w:lastRenderedPageBreak/>
              <w:t>priorities and pre-emption information (refer to clause 7.2.2.1)</w:t>
            </w:r>
            <w:r w:rsidRPr="00B32A91">
              <w:rPr>
                <w:rFonts w:ascii="Arial" w:eastAsia="DengXian" w:hAnsi="Arial" w:cs="Arial"/>
                <w:sz w:val="18"/>
                <w:szCs w:val="18"/>
                <w:lang w:val="en-GB" w:eastAsia="zh-CN"/>
              </w:rPr>
              <w:t xml:space="preserve"> is not within the scope of Non-RT RIC. </w:t>
            </w:r>
          </w:p>
        </w:tc>
      </w:tr>
      <w:tr w:rsidR="00571816" w14:paraId="356B2DB0" w14:textId="77777777" w:rsidTr="001B50FB">
        <w:tc>
          <w:tcPr>
            <w:tcW w:w="2376" w:type="dxa"/>
            <w:shd w:val="clear" w:color="auto" w:fill="FBE4D5" w:themeFill="accent2" w:themeFillTint="33"/>
          </w:tcPr>
          <w:p w14:paraId="7A8851E7" w14:textId="77777777" w:rsidR="00571816" w:rsidRPr="00B32A91" w:rsidRDefault="00571816" w:rsidP="001B50FB">
            <w:pPr>
              <w:rPr>
                <w:rFonts w:ascii="Arial" w:eastAsia="DengXian" w:hAnsi="Arial" w:cs="Arial"/>
                <w:sz w:val="18"/>
                <w:szCs w:val="18"/>
                <w:lang w:val="en-GB" w:eastAsia="zh-CN"/>
              </w:rPr>
            </w:pPr>
            <w:r w:rsidRPr="00B32A91">
              <w:rPr>
                <w:rFonts w:ascii="Arial" w:eastAsia="DengXian" w:hAnsi="Arial" w:cs="Arial"/>
                <w:sz w:val="18"/>
                <w:szCs w:val="18"/>
                <w:lang w:val="en-GB" w:eastAsia="zh-CN"/>
              </w:rPr>
              <w:lastRenderedPageBreak/>
              <w:t>Approach #3</w:t>
            </w:r>
            <w:r w:rsidRPr="00B32A91">
              <w:rPr>
                <w:rFonts w:ascii="Arial" w:eastAsia="DengXian" w:hAnsi="Arial" w:cs="Arial"/>
                <w:sz w:val="18"/>
                <w:szCs w:val="18"/>
                <w:lang w:val="en-GB" w:eastAsia="zh-CN"/>
              </w:rPr>
              <w:br/>
            </w:r>
            <w:r w:rsidRPr="00B32A91">
              <w:rPr>
                <w:rFonts w:ascii="Arial" w:eastAsia="DengXian" w:hAnsi="Arial" w:cs="Arial"/>
                <w:sz w:val="18"/>
                <w:szCs w:val="18"/>
                <w:lang w:eastAsia="zh-CN"/>
              </w:rPr>
              <w:t>Provide Alternative Conflict-free Policies</w:t>
            </w:r>
          </w:p>
        </w:tc>
        <w:tc>
          <w:tcPr>
            <w:tcW w:w="4215" w:type="dxa"/>
          </w:tcPr>
          <w:p w14:paraId="5ABB06A0" w14:textId="77777777" w:rsidR="00571816" w:rsidRPr="00B32A91" w:rsidRDefault="00571816" w:rsidP="00571816">
            <w:pPr>
              <w:pStyle w:val="af"/>
              <w:widowControl/>
              <w:numPr>
                <w:ilvl w:val="0"/>
                <w:numId w:val="43"/>
              </w:numPr>
              <w:spacing w:line="360" w:lineRule="auto"/>
              <w:rPr>
                <w:rFonts w:ascii="Arial" w:eastAsia="DengXian" w:hAnsi="Arial" w:cs="Arial"/>
                <w:sz w:val="18"/>
                <w:szCs w:val="18"/>
                <w:lang w:val="en-GB" w:eastAsia="zh-CN"/>
              </w:rPr>
            </w:pPr>
            <w:r w:rsidRPr="00B32A91">
              <w:rPr>
                <w:rFonts w:ascii="Arial" w:eastAsia="DengXian" w:hAnsi="Arial" w:cs="Arial"/>
                <w:sz w:val="18"/>
                <w:szCs w:val="18"/>
                <w:lang w:val="en-GB" w:eastAsia="zh-CN"/>
              </w:rPr>
              <w:t>A solution may maximally meet the requirements of all A1 policies from different rApps, especially in autonomous network.</w:t>
            </w:r>
          </w:p>
        </w:tc>
        <w:tc>
          <w:tcPr>
            <w:tcW w:w="3266" w:type="dxa"/>
          </w:tcPr>
          <w:p w14:paraId="53F9FDC4" w14:textId="77777777" w:rsidR="00571816" w:rsidRPr="00B32A91" w:rsidRDefault="00571816" w:rsidP="00B32A91">
            <w:pPr>
              <w:pStyle w:val="af"/>
              <w:widowControl/>
              <w:numPr>
                <w:ilvl w:val="0"/>
                <w:numId w:val="44"/>
              </w:numPr>
              <w:ind w:left="714" w:hanging="357"/>
              <w:rPr>
                <w:rFonts w:ascii="Arial" w:eastAsia="DengXian" w:hAnsi="Arial" w:cs="Arial"/>
                <w:sz w:val="18"/>
                <w:szCs w:val="18"/>
                <w:lang w:val="en-GB" w:eastAsia="zh-CN"/>
              </w:rPr>
            </w:pPr>
            <w:r w:rsidRPr="00B32A91">
              <w:rPr>
                <w:rFonts w:ascii="Arial" w:eastAsia="DengXian" w:hAnsi="Arial" w:cs="Arial"/>
                <w:sz w:val="18"/>
                <w:szCs w:val="18"/>
                <w:lang w:val="en-GB" w:eastAsia="zh-CN"/>
              </w:rPr>
              <w:t>The R1 interface needs to be adapted to meet the requirements.</w:t>
            </w:r>
          </w:p>
          <w:p w14:paraId="388939A5" w14:textId="77777777" w:rsidR="00571816" w:rsidRPr="00B32A91" w:rsidRDefault="00571816" w:rsidP="00B32A91">
            <w:pPr>
              <w:pStyle w:val="af"/>
              <w:widowControl/>
              <w:numPr>
                <w:ilvl w:val="0"/>
                <w:numId w:val="44"/>
              </w:numPr>
              <w:ind w:left="714" w:hanging="357"/>
              <w:rPr>
                <w:rFonts w:ascii="Arial" w:eastAsia="DengXian" w:hAnsi="Arial" w:cs="Arial"/>
                <w:sz w:val="18"/>
                <w:szCs w:val="18"/>
                <w:lang w:val="en-GB" w:eastAsia="zh-CN"/>
              </w:rPr>
            </w:pPr>
            <w:r w:rsidRPr="00B32A91">
              <w:rPr>
                <w:rFonts w:ascii="Arial" w:eastAsia="DengXian" w:hAnsi="Arial" w:cs="Arial"/>
                <w:sz w:val="18"/>
                <w:szCs w:val="18"/>
                <w:lang w:val="en-GB" w:eastAsia="zh-CN"/>
              </w:rPr>
              <w:t xml:space="preserve">The A1 policy function is responsible for maintaining the original A1 policies, updated A1 policies, and mapping relationship between the original and updated A1 policies. </w:t>
            </w:r>
          </w:p>
          <w:p w14:paraId="457BB212" w14:textId="02ACFA29" w:rsidR="00571816" w:rsidRPr="00B32A91" w:rsidRDefault="00571816" w:rsidP="00B32A91">
            <w:pPr>
              <w:pStyle w:val="af"/>
              <w:widowControl/>
              <w:numPr>
                <w:ilvl w:val="0"/>
                <w:numId w:val="44"/>
              </w:numPr>
              <w:ind w:left="714" w:hanging="357"/>
              <w:rPr>
                <w:rFonts w:ascii="Arial" w:eastAsia="DengXian" w:hAnsi="Arial" w:cs="Arial"/>
                <w:sz w:val="18"/>
                <w:szCs w:val="18"/>
                <w:lang w:val="en-GB" w:eastAsia="zh-CN"/>
              </w:rPr>
            </w:pPr>
            <w:r w:rsidRPr="00B32A91">
              <w:rPr>
                <w:rFonts w:ascii="Arial" w:eastAsia="DengXian" w:hAnsi="Arial" w:cs="Arial"/>
                <w:sz w:val="18"/>
                <w:szCs w:val="18"/>
                <w:lang w:val="en-GB" w:eastAsia="zh-CN"/>
              </w:rPr>
              <w:t>SMO/Non-RT RIC framework will bypass the rApps to update the A1 policy,</w:t>
            </w:r>
            <w:r w:rsidRPr="00B32A91">
              <w:rPr>
                <w:rFonts w:ascii="Arial" w:hAnsi="Arial" w:cs="Arial"/>
                <w:sz w:val="18"/>
                <w:szCs w:val="18"/>
              </w:rPr>
              <w:t xml:space="preserve"> </w:t>
            </w:r>
            <w:r w:rsidRPr="00B32A91">
              <w:rPr>
                <w:rFonts w:ascii="Arial" w:eastAsia="DengXian" w:hAnsi="Arial" w:cs="Arial"/>
                <w:sz w:val="18"/>
                <w:szCs w:val="18"/>
                <w:lang w:val="en-GB" w:eastAsia="zh-CN"/>
              </w:rPr>
              <w:t>i.e., SMO/Non-RT RIC framework is responsible for LCM of A1 policies during conflict avoidance, rather than consistantly relying on rApps. There is a possibility that the updated A1 policies may not be acceptable for Near-RT RICs and rApps.</w:t>
            </w:r>
          </w:p>
        </w:tc>
      </w:tr>
    </w:tbl>
    <w:p w14:paraId="07FE3C17" w14:textId="77777777" w:rsidR="00BE2E2F" w:rsidRPr="008C3ACE" w:rsidRDefault="00BE2E2F" w:rsidP="00BE2E2F"/>
    <w:p w14:paraId="59DC57E5" w14:textId="76C9CF46" w:rsidR="00163D2B" w:rsidRPr="001440C5" w:rsidRDefault="00163D2B" w:rsidP="00163D2B">
      <w:pPr>
        <w:pStyle w:val="1"/>
        <w:numPr>
          <w:ilvl w:val="0"/>
          <w:numId w:val="39"/>
        </w:numPr>
      </w:pPr>
      <w:bookmarkStart w:id="128" w:name="_Toc193112917"/>
      <w:r>
        <w:rPr>
          <w:rFonts w:eastAsiaTheme="minorEastAsia" w:hint="eastAsia"/>
          <w:lang w:eastAsia="ja-JP"/>
        </w:rPr>
        <w:t>Recommendations</w:t>
      </w:r>
      <w:bookmarkEnd w:id="128"/>
    </w:p>
    <w:p w14:paraId="3A2B763C" w14:textId="2DF3B27B" w:rsidR="007C0B05" w:rsidRDefault="007C0B05" w:rsidP="00B264DE">
      <w:pPr>
        <w:pStyle w:val="2"/>
        <w:rPr>
          <w:rFonts w:eastAsiaTheme="minorEastAsia"/>
          <w:lang w:eastAsia="ja-JP"/>
        </w:rPr>
      </w:pPr>
      <w:bookmarkStart w:id="129" w:name="_Toc193112918"/>
      <w:r>
        <w:rPr>
          <w:rFonts w:eastAsiaTheme="minorEastAsia" w:hint="eastAsia"/>
          <w:lang w:eastAsia="ja-JP"/>
        </w:rPr>
        <w:t>8</w:t>
      </w:r>
      <w:r>
        <w:t>.</w:t>
      </w:r>
      <w:r>
        <w:rPr>
          <w:rFonts w:eastAsiaTheme="minorEastAsia" w:hint="eastAsia"/>
          <w:lang w:eastAsia="ja-JP"/>
        </w:rPr>
        <w:t>1</w:t>
      </w:r>
      <w:r>
        <w:tab/>
      </w:r>
      <w:r w:rsidR="00F1638D">
        <w:rPr>
          <w:rFonts w:hint="eastAsia"/>
          <w:lang w:eastAsia="ja-JP"/>
        </w:rPr>
        <w:t>Recomme</w:t>
      </w:r>
      <w:r w:rsidR="00F1638D" w:rsidRPr="00C81942">
        <w:rPr>
          <w:rFonts w:hint="eastAsia"/>
          <w:lang w:eastAsia="ja-JP"/>
        </w:rPr>
        <w:t xml:space="preserve">ndations for </w:t>
      </w:r>
      <w:r w:rsidR="00F1638D" w:rsidRPr="00C81942">
        <w:rPr>
          <w:lang w:eastAsia="ja-JP"/>
        </w:rPr>
        <w:t>A1 policy conflict related services</w:t>
      </w:r>
      <w:bookmarkEnd w:id="129"/>
    </w:p>
    <w:tbl>
      <w:tblPr>
        <w:tblStyle w:val="af1"/>
        <w:tblW w:w="0" w:type="auto"/>
        <w:tblLook w:val="04A0" w:firstRow="1" w:lastRow="0" w:firstColumn="1" w:lastColumn="0" w:noHBand="0" w:noVBand="1"/>
      </w:tblPr>
      <w:tblGrid>
        <w:gridCol w:w="2425"/>
        <w:gridCol w:w="7206"/>
      </w:tblGrid>
      <w:tr w:rsidR="008C4584" w:rsidRPr="008D0738" w14:paraId="176D0400" w14:textId="77777777" w:rsidTr="00687863">
        <w:tc>
          <w:tcPr>
            <w:tcW w:w="2425" w:type="dxa"/>
          </w:tcPr>
          <w:p w14:paraId="604DB14C" w14:textId="77777777" w:rsidR="008C4584" w:rsidRPr="008C3ACE" w:rsidRDefault="008C4584" w:rsidP="00687863">
            <w:pPr>
              <w:pStyle w:val="TAL"/>
              <w:rPr>
                <w:sz w:val="20"/>
                <w:szCs w:val="20"/>
              </w:rPr>
            </w:pPr>
            <w:bookmarkStart w:id="130" w:name="_Hlk191485701"/>
            <w:r w:rsidRPr="008C3ACE">
              <w:rPr>
                <w:sz w:val="20"/>
                <w:szCs w:val="20"/>
              </w:rPr>
              <w:t>[REC-A1PCRS1]</w:t>
            </w:r>
          </w:p>
        </w:tc>
        <w:tc>
          <w:tcPr>
            <w:tcW w:w="7206" w:type="dxa"/>
          </w:tcPr>
          <w:p w14:paraId="1F97A3A0" w14:textId="77777777" w:rsidR="008C4584" w:rsidRPr="008C3ACE" w:rsidRDefault="008C4584" w:rsidP="00687863">
            <w:pPr>
              <w:pStyle w:val="TAL"/>
              <w:rPr>
                <w:sz w:val="20"/>
                <w:szCs w:val="20"/>
              </w:rPr>
            </w:pPr>
            <w:r w:rsidRPr="008C3ACE">
              <w:rPr>
                <w:sz w:val="20"/>
                <w:szCs w:val="20"/>
              </w:rPr>
              <w:t>A1 policy conflict detection service should support use cases of the A1 policy conflict detection service as shown in Table 6.4-1. (clause 6.4)</w:t>
            </w:r>
          </w:p>
        </w:tc>
      </w:tr>
      <w:bookmarkEnd w:id="130"/>
    </w:tbl>
    <w:p w14:paraId="4C3F236E" w14:textId="77777777" w:rsidR="008C4584" w:rsidRPr="008C3ACE" w:rsidRDefault="008C4584" w:rsidP="008C4584">
      <w:pPr>
        <w:rPr>
          <w:sz w:val="20"/>
          <w:szCs w:val="20"/>
        </w:rPr>
      </w:pPr>
    </w:p>
    <w:tbl>
      <w:tblPr>
        <w:tblStyle w:val="af1"/>
        <w:tblW w:w="0" w:type="auto"/>
        <w:tblLook w:val="04A0" w:firstRow="1" w:lastRow="0" w:firstColumn="1" w:lastColumn="0" w:noHBand="0" w:noVBand="1"/>
      </w:tblPr>
      <w:tblGrid>
        <w:gridCol w:w="2425"/>
        <w:gridCol w:w="7206"/>
      </w:tblGrid>
      <w:tr w:rsidR="008C4584" w:rsidRPr="008D0738" w14:paraId="39B56609" w14:textId="77777777" w:rsidTr="00687863">
        <w:tc>
          <w:tcPr>
            <w:tcW w:w="2425" w:type="dxa"/>
          </w:tcPr>
          <w:p w14:paraId="2D3F0BFA" w14:textId="77777777" w:rsidR="008C4584" w:rsidRPr="008C3ACE" w:rsidRDefault="008C4584" w:rsidP="00687863">
            <w:pPr>
              <w:pStyle w:val="TAL"/>
              <w:rPr>
                <w:sz w:val="20"/>
                <w:szCs w:val="20"/>
              </w:rPr>
            </w:pPr>
            <w:r w:rsidRPr="008C3ACE">
              <w:rPr>
                <w:sz w:val="20"/>
                <w:szCs w:val="20"/>
              </w:rPr>
              <w:t>[REC-A1PCRS2]</w:t>
            </w:r>
          </w:p>
        </w:tc>
        <w:tc>
          <w:tcPr>
            <w:tcW w:w="7206" w:type="dxa"/>
          </w:tcPr>
          <w:p w14:paraId="66BB4791" w14:textId="77777777" w:rsidR="008C4584" w:rsidRPr="008C3ACE" w:rsidRDefault="008C4584" w:rsidP="00687863">
            <w:pPr>
              <w:pStyle w:val="TAL"/>
              <w:rPr>
                <w:sz w:val="20"/>
                <w:szCs w:val="20"/>
              </w:rPr>
            </w:pPr>
            <w:r w:rsidRPr="008C3ACE">
              <w:rPr>
                <w:sz w:val="20"/>
                <w:szCs w:val="20"/>
              </w:rPr>
              <w:t>A1 policy conflict detection service should provide overlap information (clause 6.2.4) and information of conflicting situation (clause 6.3.3) for detected sets of potential conflicting policies. (clause 6.4)</w:t>
            </w:r>
          </w:p>
        </w:tc>
      </w:tr>
    </w:tbl>
    <w:p w14:paraId="7F18315F" w14:textId="77777777" w:rsidR="008C4584" w:rsidRPr="008C3ACE" w:rsidRDefault="008C4584" w:rsidP="008C4584">
      <w:pPr>
        <w:rPr>
          <w:sz w:val="20"/>
          <w:szCs w:val="20"/>
        </w:rPr>
      </w:pPr>
    </w:p>
    <w:tbl>
      <w:tblPr>
        <w:tblStyle w:val="af1"/>
        <w:tblW w:w="0" w:type="auto"/>
        <w:tblLook w:val="04A0" w:firstRow="1" w:lastRow="0" w:firstColumn="1" w:lastColumn="0" w:noHBand="0" w:noVBand="1"/>
      </w:tblPr>
      <w:tblGrid>
        <w:gridCol w:w="2425"/>
        <w:gridCol w:w="7206"/>
      </w:tblGrid>
      <w:tr w:rsidR="008C4584" w:rsidRPr="008D0738" w14:paraId="09FE9692" w14:textId="77777777" w:rsidTr="00687863">
        <w:tc>
          <w:tcPr>
            <w:tcW w:w="2425" w:type="dxa"/>
          </w:tcPr>
          <w:p w14:paraId="5E2AFC00" w14:textId="77777777" w:rsidR="008C4584" w:rsidRPr="008C3ACE" w:rsidRDefault="008C4584" w:rsidP="00687863">
            <w:pPr>
              <w:pStyle w:val="TAL"/>
              <w:rPr>
                <w:sz w:val="20"/>
                <w:szCs w:val="20"/>
              </w:rPr>
            </w:pPr>
            <w:bookmarkStart w:id="131" w:name="_Hlk191554530"/>
            <w:r w:rsidRPr="008C3ACE">
              <w:rPr>
                <w:sz w:val="20"/>
                <w:szCs w:val="20"/>
              </w:rPr>
              <w:t>[REC-A1PCRS3]</w:t>
            </w:r>
          </w:p>
        </w:tc>
        <w:tc>
          <w:tcPr>
            <w:tcW w:w="7206" w:type="dxa"/>
          </w:tcPr>
          <w:p w14:paraId="32127AD2" w14:textId="77777777" w:rsidR="008C4584" w:rsidRPr="008C3ACE" w:rsidRDefault="008C4584" w:rsidP="00687863">
            <w:pPr>
              <w:pStyle w:val="TAL"/>
              <w:rPr>
                <w:sz w:val="20"/>
                <w:szCs w:val="20"/>
              </w:rPr>
            </w:pPr>
            <w:r w:rsidRPr="008C3ACE">
              <w:rPr>
                <w:sz w:val="20"/>
                <w:szCs w:val="20"/>
              </w:rPr>
              <w:t>A1 policy conflict detection service should provide the capabilities to uniquely identify the detected conflicts in the SMO/Non-RT RIC. (clause 6.3.1)</w:t>
            </w:r>
          </w:p>
        </w:tc>
      </w:tr>
      <w:bookmarkEnd w:id="131"/>
    </w:tbl>
    <w:p w14:paraId="06E30F12" w14:textId="77777777" w:rsidR="008C4584" w:rsidRPr="008C3ACE" w:rsidRDefault="008C4584" w:rsidP="008C4584">
      <w:pPr>
        <w:rPr>
          <w:rFonts w:eastAsia="DengXian"/>
          <w:sz w:val="20"/>
          <w:szCs w:val="20"/>
          <w:lang w:eastAsia="zh-CN"/>
        </w:rPr>
      </w:pPr>
    </w:p>
    <w:tbl>
      <w:tblPr>
        <w:tblStyle w:val="af1"/>
        <w:tblW w:w="9631" w:type="dxa"/>
        <w:tblLook w:val="04A0" w:firstRow="1" w:lastRow="0" w:firstColumn="1" w:lastColumn="0" w:noHBand="0" w:noVBand="1"/>
      </w:tblPr>
      <w:tblGrid>
        <w:gridCol w:w="2425"/>
        <w:gridCol w:w="7206"/>
      </w:tblGrid>
      <w:tr w:rsidR="008C4584" w:rsidRPr="008D0738" w14:paraId="3A294EDA" w14:textId="77777777" w:rsidTr="00687863">
        <w:tc>
          <w:tcPr>
            <w:tcW w:w="2425" w:type="dxa"/>
          </w:tcPr>
          <w:p w14:paraId="4FC5E993" w14:textId="77777777" w:rsidR="008C4584" w:rsidRPr="008C3ACE" w:rsidRDefault="008C4584" w:rsidP="00687863">
            <w:pPr>
              <w:pStyle w:val="TAL"/>
              <w:rPr>
                <w:sz w:val="20"/>
                <w:szCs w:val="20"/>
              </w:rPr>
            </w:pPr>
            <w:r w:rsidRPr="008C3ACE">
              <w:rPr>
                <w:sz w:val="20"/>
                <w:szCs w:val="20"/>
              </w:rPr>
              <w:t>[REC-A1PCRS4]</w:t>
            </w:r>
          </w:p>
        </w:tc>
        <w:tc>
          <w:tcPr>
            <w:tcW w:w="7206" w:type="dxa"/>
          </w:tcPr>
          <w:p w14:paraId="769E838A" w14:textId="77777777" w:rsidR="008C4584" w:rsidRPr="008C3ACE" w:rsidRDefault="008C4584" w:rsidP="00687863">
            <w:pPr>
              <w:pStyle w:val="TAL"/>
              <w:rPr>
                <w:sz w:val="20"/>
                <w:szCs w:val="20"/>
              </w:rPr>
            </w:pPr>
            <w:r w:rsidRPr="008C3ACE">
              <w:rPr>
                <w:sz w:val="20"/>
                <w:szCs w:val="20"/>
              </w:rPr>
              <w:t>A1 policy conflict detection service producer should have capability to collect information about existing A1 policies with use of the A1 policy management services. (clause 6.4)</w:t>
            </w:r>
          </w:p>
        </w:tc>
      </w:tr>
    </w:tbl>
    <w:p w14:paraId="5DC2D5A3" w14:textId="77777777" w:rsidR="008C4584" w:rsidRPr="008C3ACE" w:rsidRDefault="008C4584" w:rsidP="008C4584">
      <w:pPr>
        <w:rPr>
          <w:rFonts w:eastAsia="DengXian"/>
          <w:sz w:val="20"/>
          <w:szCs w:val="20"/>
          <w:lang w:eastAsia="zh-CN"/>
        </w:rPr>
      </w:pPr>
    </w:p>
    <w:tbl>
      <w:tblPr>
        <w:tblStyle w:val="af1"/>
        <w:tblW w:w="9631" w:type="dxa"/>
        <w:tblLook w:val="04A0" w:firstRow="1" w:lastRow="0" w:firstColumn="1" w:lastColumn="0" w:noHBand="0" w:noVBand="1"/>
      </w:tblPr>
      <w:tblGrid>
        <w:gridCol w:w="2425"/>
        <w:gridCol w:w="7206"/>
      </w:tblGrid>
      <w:tr w:rsidR="008C4584" w:rsidRPr="008D0738" w14:paraId="6D0EFC2D" w14:textId="77777777" w:rsidTr="00687863">
        <w:tc>
          <w:tcPr>
            <w:tcW w:w="2425" w:type="dxa"/>
          </w:tcPr>
          <w:p w14:paraId="168AC341" w14:textId="77777777" w:rsidR="008C4584" w:rsidRPr="008C3ACE" w:rsidRDefault="008C4584" w:rsidP="00687863">
            <w:pPr>
              <w:pStyle w:val="TAL"/>
              <w:rPr>
                <w:sz w:val="20"/>
                <w:szCs w:val="20"/>
              </w:rPr>
            </w:pPr>
            <w:r w:rsidRPr="008C3ACE">
              <w:rPr>
                <w:sz w:val="20"/>
                <w:szCs w:val="20"/>
              </w:rPr>
              <w:lastRenderedPageBreak/>
              <w:t>[REC-A1PCRS5]</w:t>
            </w:r>
          </w:p>
        </w:tc>
        <w:tc>
          <w:tcPr>
            <w:tcW w:w="7206" w:type="dxa"/>
          </w:tcPr>
          <w:p w14:paraId="647163D0" w14:textId="77777777" w:rsidR="008C4584" w:rsidRPr="008C3ACE" w:rsidRDefault="008C4584" w:rsidP="00687863">
            <w:pPr>
              <w:pStyle w:val="TAL"/>
              <w:rPr>
                <w:sz w:val="20"/>
                <w:szCs w:val="20"/>
              </w:rPr>
            </w:pPr>
            <w:r w:rsidRPr="008C3ACE">
              <w:rPr>
                <w:sz w:val="20"/>
                <w:szCs w:val="20"/>
              </w:rPr>
              <w:t>A1 policy conflict arbitration service should support the</w:t>
            </w:r>
            <w:r w:rsidRPr="008C3ACE">
              <w:rPr>
                <w:rFonts w:eastAsia="DengXian"/>
                <w:sz w:val="20"/>
                <w:szCs w:val="20"/>
                <w:lang w:eastAsia="zh-CN"/>
              </w:rPr>
              <w:t xml:space="preserve"> </w:t>
            </w:r>
            <w:r w:rsidRPr="008C3ACE">
              <w:rPr>
                <w:sz w:val="20"/>
                <w:szCs w:val="20"/>
              </w:rPr>
              <w:t xml:space="preserve">configuration </w:t>
            </w:r>
            <w:r w:rsidRPr="008C3ACE">
              <w:rPr>
                <w:rFonts w:eastAsia="DengXian"/>
                <w:sz w:val="20"/>
                <w:szCs w:val="20"/>
                <w:lang w:eastAsia="zh-CN"/>
              </w:rPr>
              <w:t xml:space="preserve">of </w:t>
            </w:r>
            <w:r w:rsidRPr="008C3ACE">
              <w:rPr>
                <w:sz w:val="20"/>
                <w:szCs w:val="20"/>
              </w:rPr>
              <w:t>Influencing factors of A1 policy priorit</w:t>
            </w:r>
            <w:r w:rsidRPr="008C3ACE">
              <w:rPr>
                <w:rFonts w:eastAsia="DengXian"/>
                <w:sz w:val="20"/>
                <w:szCs w:val="20"/>
                <w:lang w:eastAsia="zh-CN"/>
              </w:rPr>
              <w:t>ies</w:t>
            </w:r>
            <w:r w:rsidRPr="008C3ACE">
              <w:rPr>
                <w:sz w:val="20"/>
                <w:szCs w:val="20"/>
              </w:rPr>
              <w:t xml:space="preserve"> (clause </w:t>
            </w:r>
            <w:r w:rsidRPr="008C3ACE">
              <w:rPr>
                <w:rFonts w:eastAsia="DengXian"/>
                <w:sz w:val="20"/>
                <w:szCs w:val="20"/>
                <w:lang w:eastAsia="zh-CN"/>
              </w:rPr>
              <w:t>7.2.2.1.1</w:t>
            </w:r>
            <w:r w:rsidRPr="008C3ACE">
              <w:rPr>
                <w:sz w:val="20"/>
                <w:szCs w:val="20"/>
              </w:rPr>
              <w:t>)</w:t>
            </w:r>
          </w:p>
        </w:tc>
      </w:tr>
    </w:tbl>
    <w:p w14:paraId="72ED2D7A" w14:textId="77777777" w:rsidR="008C4584" w:rsidRPr="008C3ACE" w:rsidRDefault="008C4584" w:rsidP="008C4584">
      <w:pPr>
        <w:rPr>
          <w:rFonts w:eastAsia="DengXian"/>
          <w:sz w:val="20"/>
          <w:szCs w:val="20"/>
          <w:lang w:eastAsia="zh-CN"/>
        </w:rPr>
      </w:pPr>
    </w:p>
    <w:tbl>
      <w:tblPr>
        <w:tblStyle w:val="af1"/>
        <w:tblW w:w="9631" w:type="dxa"/>
        <w:tblLook w:val="04A0" w:firstRow="1" w:lastRow="0" w:firstColumn="1" w:lastColumn="0" w:noHBand="0" w:noVBand="1"/>
      </w:tblPr>
      <w:tblGrid>
        <w:gridCol w:w="2425"/>
        <w:gridCol w:w="7206"/>
      </w:tblGrid>
      <w:tr w:rsidR="008C4584" w:rsidRPr="008D0738" w14:paraId="73E49370" w14:textId="77777777" w:rsidTr="00687863">
        <w:tc>
          <w:tcPr>
            <w:tcW w:w="2425" w:type="dxa"/>
          </w:tcPr>
          <w:p w14:paraId="0FF68727" w14:textId="77777777" w:rsidR="008C4584" w:rsidRPr="008C3ACE" w:rsidRDefault="008C4584" w:rsidP="00687863">
            <w:pPr>
              <w:pStyle w:val="TAL"/>
              <w:rPr>
                <w:sz w:val="20"/>
                <w:szCs w:val="20"/>
              </w:rPr>
            </w:pPr>
            <w:r w:rsidRPr="008C3ACE">
              <w:rPr>
                <w:sz w:val="20"/>
                <w:szCs w:val="20"/>
              </w:rPr>
              <w:t>[REC-A1PCRS6]</w:t>
            </w:r>
          </w:p>
        </w:tc>
        <w:tc>
          <w:tcPr>
            <w:tcW w:w="7206" w:type="dxa"/>
          </w:tcPr>
          <w:p w14:paraId="7FAB90F2" w14:textId="6E005A0C" w:rsidR="008C4584" w:rsidRPr="008C3ACE" w:rsidRDefault="008C4584" w:rsidP="00687863">
            <w:pPr>
              <w:pStyle w:val="TAL"/>
              <w:rPr>
                <w:sz w:val="20"/>
                <w:szCs w:val="20"/>
              </w:rPr>
            </w:pPr>
            <w:r w:rsidRPr="008C3ACE">
              <w:rPr>
                <w:sz w:val="20"/>
                <w:szCs w:val="20"/>
              </w:rPr>
              <w:t xml:space="preserve">A1 policy conflict arbitration service should provide information about </w:t>
            </w:r>
            <w:r w:rsidRPr="008C3ACE">
              <w:rPr>
                <w:rFonts w:eastAsia="DengXian"/>
                <w:sz w:val="20"/>
                <w:szCs w:val="20"/>
              </w:rPr>
              <w:t>priorities for a set of conflicting policies</w:t>
            </w:r>
            <w:r w:rsidRPr="008C3ACE">
              <w:rPr>
                <w:sz w:val="20"/>
                <w:szCs w:val="20"/>
              </w:rPr>
              <w:t xml:space="preserve">. (clause </w:t>
            </w:r>
            <w:r w:rsidRPr="008C3ACE">
              <w:rPr>
                <w:rFonts w:eastAsia="DengXian"/>
                <w:sz w:val="20"/>
                <w:szCs w:val="20"/>
                <w:lang w:eastAsia="zh-CN"/>
              </w:rPr>
              <w:t>7.2</w:t>
            </w:r>
            <w:r w:rsidRPr="008C3ACE">
              <w:rPr>
                <w:sz w:val="20"/>
                <w:szCs w:val="20"/>
              </w:rPr>
              <w:t>)</w:t>
            </w:r>
          </w:p>
        </w:tc>
      </w:tr>
    </w:tbl>
    <w:p w14:paraId="22F935E3" w14:textId="77777777" w:rsidR="008C4584" w:rsidRPr="008C3ACE" w:rsidRDefault="008C4584" w:rsidP="008C4584">
      <w:pPr>
        <w:rPr>
          <w:rFonts w:eastAsia="DengXian"/>
          <w:sz w:val="20"/>
          <w:szCs w:val="20"/>
          <w:lang w:eastAsia="zh-CN"/>
        </w:rPr>
      </w:pPr>
    </w:p>
    <w:tbl>
      <w:tblPr>
        <w:tblStyle w:val="af1"/>
        <w:tblW w:w="9631" w:type="dxa"/>
        <w:tblLook w:val="04A0" w:firstRow="1" w:lastRow="0" w:firstColumn="1" w:lastColumn="0" w:noHBand="0" w:noVBand="1"/>
      </w:tblPr>
      <w:tblGrid>
        <w:gridCol w:w="2425"/>
        <w:gridCol w:w="7206"/>
      </w:tblGrid>
      <w:tr w:rsidR="008C4584" w:rsidRPr="008D0738" w14:paraId="5180C52A" w14:textId="77777777" w:rsidTr="00687863">
        <w:tc>
          <w:tcPr>
            <w:tcW w:w="2425" w:type="dxa"/>
          </w:tcPr>
          <w:p w14:paraId="4D95053A" w14:textId="77777777" w:rsidR="008C4584" w:rsidRPr="008C3ACE" w:rsidRDefault="008C4584" w:rsidP="00687863">
            <w:pPr>
              <w:pStyle w:val="TAL"/>
              <w:rPr>
                <w:rFonts w:eastAsia="DengXian"/>
                <w:sz w:val="20"/>
                <w:szCs w:val="20"/>
                <w:lang w:eastAsia="zh-CN"/>
              </w:rPr>
            </w:pPr>
            <w:r w:rsidRPr="008C3ACE">
              <w:rPr>
                <w:sz w:val="20"/>
                <w:szCs w:val="20"/>
              </w:rPr>
              <w:t>[REC-A1PCRS</w:t>
            </w:r>
            <w:r w:rsidRPr="008C3ACE">
              <w:rPr>
                <w:rFonts w:eastAsia="DengXian"/>
                <w:sz w:val="20"/>
                <w:szCs w:val="20"/>
                <w:lang w:eastAsia="zh-CN"/>
              </w:rPr>
              <w:t>7]</w:t>
            </w:r>
          </w:p>
        </w:tc>
        <w:tc>
          <w:tcPr>
            <w:tcW w:w="7206" w:type="dxa"/>
          </w:tcPr>
          <w:p w14:paraId="68F67203" w14:textId="1E8B6F5B" w:rsidR="008C4584" w:rsidRPr="008C3ACE" w:rsidRDefault="008C4584" w:rsidP="00687863">
            <w:pPr>
              <w:pStyle w:val="TAL"/>
              <w:rPr>
                <w:sz w:val="20"/>
                <w:szCs w:val="20"/>
              </w:rPr>
            </w:pPr>
            <w:r w:rsidRPr="008C3ACE">
              <w:rPr>
                <w:sz w:val="20"/>
                <w:szCs w:val="20"/>
              </w:rPr>
              <w:t xml:space="preserve">A1 policy conflict arbitration service should </w:t>
            </w:r>
            <w:r w:rsidRPr="008C3ACE">
              <w:rPr>
                <w:rFonts w:eastAsia="DengXian"/>
                <w:sz w:val="20"/>
                <w:szCs w:val="20"/>
                <w:lang w:eastAsia="zh-CN"/>
              </w:rPr>
              <w:t>provide</w:t>
            </w:r>
            <w:r w:rsidRPr="008C3ACE">
              <w:rPr>
                <w:sz w:val="20"/>
                <w:szCs w:val="20"/>
              </w:rPr>
              <w:t xml:space="preserve"> the A1 policy priority and preempt information </w:t>
            </w:r>
            <w:r w:rsidRPr="008C3ACE">
              <w:rPr>
                <w:rFonts w:eastAsia="DengXian"/>
                <w:sz w:val="20"/>
                <w:szCs w:val="20"/>
                <w:lang w:eastAsia="zh-CN"/>
              </w:rPr>
              <w:t xml:space="preserve">of </w:t>
            </w:r>
            <w:r w:rsidRPr="008C3ACE">
              <w:rPr>
                <w:sz w:val="20"/>
                <w:szCs w:val="20"/>
              </w:rPr>
              <w:t xml:space="preserve">A1 policies. (clause </w:t>
            </w:r>
            <w:r w:rsidRPr="008C3ACE">
              <w:rPr>
                <w:rFonts w:eastAsia="DengXian"/>
                <w:sz w:val="20"/>
                <w:szCs w:val="20"/>
                <w:lang w:eastAsia="zh-CN"/>
              </w:rPr>
              <w:t>7.2.2.1.2</w:t>
            </w:r>
            <w:r w:rsidRPr="008C3ACE">
              <w:rPr>
                <w:sz w:val="20"/>
                <w:szCs w:val="20"/>
              </w:rPr>
              <w:t>)</w:t>
            </w:r>
          </w:p>
        </w:tc>
      </w:tr>
    </w:tbl>
    <w:p w14:paraId="4112E2D6" w14:textId="77777777" w:rsidR="008C4584" w:rsidRPr="00CA23BD" w:rsidRDefault="008C4584" w:rsidP="008C4584">
      <w:pPr>
        <w:jc w:val="center"/>
        <w:rPr>
          <w:color w:val="FF0000"/>
        </w:rPr>
      </w:pPr>
    </w:p>
    <w:p w14:paraId="15409091" w14:textId="004FFB11" w:rsidR="009C027B" w:rsidRDefault="007C0B05" w:rsidP="009C027B">
      <w:pPr>
        <w:pStyle w:val="2"/>
        <w:rPr>
          <w:rFonts w:eastAsiaTheme="minorEastAsia"/>
          <w:lang w:eastAsia="ja-JP"/>
        </w:rPr>
      </w:pPr>
      <w:bookmarkStart w:id="132" w:name="_Toc193112919"/>
      <w:r>
        <w:rPr>
          <w:rFonts w:eastAsiaTheme="minorEastAsia" w:hint="eastAsia"/>
          <w:lang w:eastAsia="ja-JP"/>
        </w:rPr>
        <w:t>8</w:t>
      </w:r>
      <w:r>
        <w:t>.</w:t>
      </w:r>
      <w:r>
        <w:rPr>
          <w:rFonts w:eastAsiaTheme="minorEastAsia" w:hint="eastAsia"/>
          <w:lang w:eastAsia="ja-JP"/>
        </w:rPr>
        <w:t>2</w:t>
      </w:r>
      <w:r>
        <w:tab/>
      </w:r>
      <w:r w:rsidR="005D6D12" w:rsidRPr="00C5749A">
        <w:rPr>
          <w:rFonts w:hint="eastAsia"/>
          <w:lang w:eastAsia="ja-JP"/>
        </w:rPr>
        <w:t xml:space="preserve">Recommendations for </w:t>
      </w:r>
      <w:r w:rsidR="005D6D12" w:rsidRPr="00C5749A">
        <w:rPr>
          <w:rFonts w:eastAsia="DengXian"/>
          <w:lang w:eastAsia="zh-CN"/>
        </w:rPr>
        <w:t>A1 policy man</w:t>
      </w:r>
      <w:r w:rsidR="005D6D12" w:rsidRPr="00687863">
        <w:rPr>
          <w:rFonts w:eastAsia="DengXian"/>
          <w:lang w:eastAsia="zh-CN"/>
        </w:rPr>
        <w:t>a</w:t>
      </w:r>
      <w:r w:rsidR="005D6D12" w:rsidRPr="00C5749A">
        <w:rPr>
          <w:rFonts w:eastAsia="DengXian"/>
          <w:lang w:eastAsia="zh-CN"/>
        </w:rPr>
        <w:t xml:space="preserve">gement </w:t>
      </w:r>
      <w:r w:rsidR="005D6D12" w:rsidRPr="00C5749A">
        <w:rPr>
          <w:rFonts w:eastAsia="DengXian" w:hint="eastAsia"/>
          <w:lang w:eastAsia="zh-CN"/>
        </w:rPr>
        <w:t>services</w:t>
      </w:r>
      <w:bookmarkEnd w:id="132"/>
    </w:p>
    <w:tbl>
      <w:tblPr>
        <w:tblStyle w:val="af1"/>
        <w:tblW w:w="0" w:type="auto"/>
        <w:tblLook w:val="04A0" w:firstRow="1" w:lastRow="0" w:firstColumn="1" w:lastColumn="0" w:noHBand="0" w:noVBand="1"/>
      </w:tblPr>
      <w:tblGrid>
        <w:gridCol w:w="2425"/>
        <w:gridCol w:w="7206"/>
      </w:tblGrid>
      <w:tr w:rsidR="00D00B24" w:rsidRPr="000074CE" w14:paraId="100A54F9" w14:textId="77777777" w:rsidTr="008D5561">
        <w:tc>
          <w:tcPr>
            <w:tcW w:w="2425" w:type="dxa"/>
          </w:tcPr>
          <w:p w14:paraId="1B3435EC" w14:textId="77777777" w:rsidR="00D00B24" w:rsidRPr="008C3ACE" w:rsidRDefault="00D00B24" w:rsidP="008D5561">
            <w:pPr>
              <w:pStyle w:val="TAL"/>
              <w:rPr>
                <w:sz w:val="20"/>
                <w:szCs w:val="28"/>
              </w:rPr>
            </w:pPr>
            <w:r w:rsidRPr="008C3ACE">
              <w:rPr>
                <w:sz w:val="20"/>
                <w:szCs w:val="28"/>
              </w:rPr>
              <w:t>[RE</w:t>
            </w:r>
            <w:r w:rsidRPr="008C3ACE">
              <w:rPr>
                <w:rFonts w:eastAsia="DengXian"/>
                <w:sz w:val="20"/>
                <w:szCs w:val="28"/>
                <w:lang w:eastAsia="zh-CN"/>
              </w:rPr>
              <w:t>C</w:t>
            </w:r>
            <w:r w:rsidRPr="008C3ACE">
              <w:rPr>
                <w:sz w:val="20"/>
                <w:szCs w:val="28"/>
              </w:rPr>
              <w:t>-R1-</w:t>
            </w:r>
            <w:r w:rsidRPr="008C3ACE">
              <w:rPr>
                <w:rFonts w:eastAsia="DengXian"/>
                <w:sz w:val="20"/>
                <w:szCs w:val="28"/>
                <w:lang w:eastAsia="zh-CN"/>
              </w:rPr>
              <w:t>A1P</w:t>
            </w:r>
            <w:r w:rsidRPr="008C3ACE">
              <w:rPr>
                <w:sz w:val="20"/>
                <w:szCs w:val="28"/>
              </w:rPr>
              <w:t>-FUN1]</w:t>
            </w:r>
          </w:p>
        </w:tc>
        <w:tc>
          <w:tcPr>
            <w:tcW w:w="7206" w:type="dxa"/>
          </w:tcPr>
          <w:p w14:paraId="3D05513D" w14:textId="4F281339" w:rsidR="00D00B24" w:rsidRPr="008C3ACE" w:rsidRDefault="00D00B24" w:rsidP="008D5561">
            <w:pPr>
              <w:pStyle w:val="TAL"/>
              <w:rPr>
                <w:sz w:val="20"/>
                <w:szCs w:val="28"/>
              </w:rPr>
            </w:pPr>
            <w:r w:rsidRPr="008C3ACE">
              <w:rPr>
                <w:sz w:val="20"/>
                <w:szCs w:val="28"/>
                <w:lang w:bidi="ar-KW"/>
              </w:rPr>
              <w:t xml:space="preserve">The </w:t>
            </w:r>
            <w:r w:rsidRPr="008C3ACE">
              <w:rPr>
                <w:sz w:val="20"/>
                <w:szCs w:val="28"/>
              </w:rPr>
              <w:t>A1 policy management service should reject a create A1 policy request or a</w:t>
            </w:r>
            <w:r w:rsidRPr="008C3ACE">
              <w:rPr>
                <w:rFonts w:eastAsia="DengXian"/>
                <w:sz w:val="20"/>
                <w:szCs w:val="28"/>
                <w:lang w:eastAsia="zh-CN"/>
              </w:rPr>
              <w:t>n</w:t>
            </w:r>
            <w:r w:rsidRPr="008C3ACE">
              <w:rPr>
                <w:sz w:val="20"/>
                <w:szCs w:val="28"/>
              </w:rPr>
              <w:t xml:space="preserve"> update A1 policy request if the requested policy has a conflict with any of the existing policies. Reject response should provide a relevant error code and error reason</w:t>
            </w:r>
            <w:r w:rsidRPr="008C3ACE">
              <w:rPr>
                <w:rFonts w:eastAsia="DengXian"/>
                <w:sz w:val="20"/>
                <w:szCs w:val="28"/>
                <w:lang w:val="en-GB" w:eastAsia="zh-CN"/>
              </w:rPr>
              <w:t xml:space="preserve"> (</w:t>
            </w:r>
            <w:r w:rsidR="00EF32A8">
              <w:rPr>
                <w:rFonts w:hint="eastAsia"/>
                <w:sz w:val="20"/>
                <w:szCs w:val="28"/>
                <w:lang w:val="en-GB"/>
              </w:rPr>
              <w:t>r</w:t>
            </w:r>
            <w:r w:rsidRPr="008C3ACE">
              <w:rPr>
                <w:rFonts w:eastAsia="DengXian"/>
                <w:sz w:val="20"/>
                <w:szCs w:val="28"/>
                <w:lang w:val="en-GB" w:eastAsia="zh-CN"/>
              </w:rPr>
              <w:t>efer to clause 7.3.2.1), if approach #1 is applied.</w:t>
            </w:r>
          </w:p>
        </w:tc>
      </w:tr>
    </w:tbl>
    <w:p w14:paraId="776A96B1" w14:textId="77777777" w:rsidR="00D00B24" w:rsidRPr="008C3ACE" w:rsidRDefault="00D00B24" w:rsidP="00D00B24">
      <w:pPr>
        <w:rPr>
          <w:rFonts w:eastAsia="DengXian"/>
          <w:sz w:val="24"/>
          <w:szCs w:val="28"/>
          <w:lang w:eastAsia="zh-CN"/>
        </w:rPr>
      </w:pPr>
    </w:p>
    <w:tbl>
      <w:tblPr>
        <w:tblStyle w:val="af1"/>
        <w:tblW w:w="0" w:type="auto"/>
        <w:tblLook w:val="04A0" w:firstRow="1" w:lastRow="0" w:firstColumn="1" w:lastColumn="0" w:noHBand="0" w:noVBand="1"/>
      </w:tblPr>
      <w:tblGrid>
        <w:gridCol w:w="2425"/>
        <w:gridCol w:w="7206"/>
      </w:tblGrid>
      <w:tr w:rsidR="00D00B24" w:rsidRPr="000074CE" w14:paraId="2D2E3316" w14:textId="77777777" w:rsidTr="008D5561">
        <w:tc>
          <w:tcPr>
            <w:tcW w:w="2425" w:type="dxa"/>
          </w:tcPr>
          <w:p w14:paraId="4F23F405" w14:textId="77777777" w:rsidR="00D00B24" w:rsidRPr="008C3ACE" w:rsidRDefault="00D00B24" w:rsidP="008D5561">
            <w:pPr>
              <w:pStyle w:val="TAL"/>
              <w:rPr>
                <w:sz w:val="20"/>
                <w:szCs w:val="28"/>
              </w:rPr>
            </w:pPr>
            <w:r w:rsidRPr="008C3ACE">
              <w:rPr>
                <w:sz w:val="20"/>
                <w:szCs w:val="28"/>
              </w:rPr>
              <w:t>[RE</w:t>
            </w:r>
            <w:r w:rsidRPr="008C3ACE">
              <w:rPr>
                <w:rFonts w:eastAsia="DengXian"/>
                <w:sz w:val="20"/>
                <w:szCs w:val="28"/>
                <w:lang w:eastAsia="zh-CN"/>
              </w:rPr>
              <w:t>C</w:t>
            </w:r>
            <w:r w:rsidRPr="008C3ACE">
              <w:rPr>
                <w:sz w:val="20"/>
                <w:szCs w:val="28"/>
              </w:rPr>
              <w:t>-R1-</w:t>
            </w:r>
            <w:r w:rsidRPr="008C3ACE">
              <w:rPr>
                <w:rFonts w:eastAsia="DengXian"/>
                <w:sz w:val="20"/>
                <w:szCs w:val="28"/>
                <w:lang w:eastAsia="zh-CN"/>
              </w:rPr>
              <w:t>A1P</w:t>
            </w:r>
            <w:r w:rsidRPr="008C3ACE">
              <w:rPr>
                <w:sz w:val="20"/>
                <w:szCs w:val="28"/>
              </w:rPr>
              <w:t>-FUN</w:t>
            </w:r>
            <w:r w:rsidRPr="008C3ACE">
              <w:rPr>
                <w:rFonts w:eastAsia="DengXian"/>
                <w:sz w:val="20"/>
                <w:szCs w:val="28"/>
                <w:lang w:eastAsia="zh-CN"/>
              </w:rPr>
              <w:t>2</w:t>
            </w:r>
            <w:r w:rsidRPr="008C3ACE">
              <w:rPr>
                <w:sz w:val="20"/>
                <w:szCs w:val="28"/>
              </w:rPr>
              <w:t>]</w:t>
            </w:r>
          </w:p>
        </w:tc>
        <w:tc>
          <w:tcPr>
            <w:tcW w:w="7206" w:type="dxa"/>
          </w:tcPr>
          <w:p w14:paraId="31553710" w14:textId="410595B1" w:rsidR="00D00B24" w:rsidRPr="008C3ACE" w:rsidRDefault="00D00B24" w:rsidP="008D5561">
            <w:pPr>
              <w:pStyle w:val="TAL"/>
              <w:rPr>
                <w:sz w:val="20"/>
                <w:szCs w:val="28"/>
              </w:rPr>
            </w:pPr>
            <w:r w:rsidRPr="008C3ACE">
              <w:rPr>
                <w:sz w:val="20"/>
                <w:szCs w:val="28"/>
              </w:rPr>
              <w:t>A1 policy management service(s) should support the capability to provide the conflicting information in the reject response if a create A1 policy request or a</w:t>
            </w:r>
            <w:r w:rsidRPr="008C3ACE">
              <w:rPr>
                <w:rFonts w:eastAsia="DengXian"/>
                <w:sz w:val="20"/>
                <w:szCs w:val="28"/>
                <w:lang w:eastAsia="zh-CN"/>
              </w:rPr>
              <w:t>n</w:t>
            </w:r>
            <w:r w:rsidRPr="008C3ACE">
              <w:rPr>
                <w:sz w:val="20"/>
                <w:szCs w:val="28"/>
              </w:rPr>
              <w:t xml:space="preserve"> update A1 policy request is rejected due to conflicts</w:t>
            </w:r>
            <w:r w:rsidRPr="008C3ACE">
              <w:rPr>
                <w:rFonts w:eastAsia="DengXian"/>
                <w:sz w:val="20"/>
                <w:szCs w:val="28"/>
                <w:lang w:eastAsia="zh-CN"/>
              </w:rPr>
              <w:t xml:space="preserve"> </w:t>
            </w:r>
            <w:r w:rsidRPr="008C3ACE">
              <w:rPr>
                <w:sz w:val="20"/>
                <w:szCs w:val="28"/>
              </w:rPr>
              <w:t>(refer to clause 7.3.2.1), if approach #1 is applied.</w:t>
            </w:r>
          </w:p>
        </w:tc>
      </w:tr>
    </w:tbl>
    <w:p w14:paraId="606A9766" w14:textId="77777777" w:rsidR="00D00B24" w:rsidRPr="008C3ACE" w:rsidRDefault="00D00B24" w:rsidP="00D00B24">
      <w:pPr>
        <w:rPr>
          <w:rFonts w:eastAsia="DengXian"/>
          <w:sz w:val="24"/>
          <w:szCs w:val="28"/>
          <w:lang w:val="en-GB" w:eastAsia="zh-CN"/>
        </w:rPr>
      </w:pPr>
    </w:p>
    <w:tbl>
      <w:tblPr>
        <w:tblStyle w:val="af1"/>
        <w:tblW w:w="0" w:type="auto"/>
        <w:tblLook w:val="04A0" w:firstRow="1" w:lastRow="0" w:firstColumn="1" w:lastColumn="0" w:noHBand="0" w:noVBand="1"/>
      </w:tblPr>
      <w:tblGrid>
        <w:gridCol w:w="2425"/>
        <w:gridCol w:w="7206"/>
      </w:tblGrid>
      <w:tr w:rsidR="00D00B24" w:rsidRPr="000074CE" w14:paraId="4F9669D8" w14:textId="77777777" w:rsidTr="008D5561">
        <w:tc>
          <w:tcPr>
            <w:tcW w:w="2425" w:type="dxa"/>
          </w:tcPr>
          <w:p w14:paraId="743F1E09" w14:textId="77777777" w:rsidR="00D00B24" w:rsidRPr="008C3ACE" w:rsidRDefault="00D00B24" w:rsidP="008D5561">
            <w:pPr>
              <w:pStyle w:val="TAL"/>
              <w:rPr>
                <w:sz w:val="20"/>
                <w:szCs w:val="28"/>
              </w:rPr>
            </w:pPr>
            <w:r w:rsidRPr="008C3ACE">
              <w:rPr>
                <w:sz w:val="20"/>
                <w:szCs w:val="28"/>
              </w:rPr>
              <w:t>[RE</w:t>
            </w:r>
            <w:r w:rsidRPr="008C3ACE">
              <w:rPr>
                <w:rFonts w:eastAsia="DengXian"/>
                <w:sz w:val="20"/>
                <w:szCs w:val="28"/>
                <w:lang w:eastAsia="zh-CN"/>
              </w:rPr>
              <w:t>C</w:t>
            </w:r>
            <w:r w:rsidRPr="008C3ACE">
              <w:rPr>
                <w:sz w:val="20"/>
                <w:szCs w:val="28"/>
              </w:rPr>
              <w:t>-R1-</w:t>
            </w:r>
            <w:r w:rsidRPr="008C3ACE">
              <w:rPr>
                <w:rFonts w:eastAsia="DengXian"/>
                <w:sz w:val="20"/>
                <w:szCs w:val="28"/>
                <w:lang w:eastAsia="zh-CN"/>
              </w:rPr>
              <w:t>A1P</w:t>
            </w:r>
            <w:r w:rsidRPr="008C3ACE">
              <w:rPr>
                <w:sz w:val="20"/>
                <w:szCs w:val="28"/>
              </w:rPr>
              <w:t>-FUN</w:t>
            </w:r>
            <w:r w:rsidRPr="008C3ACE">
              <w:rPr>
                <w:rFonts w:eastAsia="DengXian"/>
                <w:sz w:val="20"/>
                <w:szCs w:val="28"/>
                <w:lang w:eastAsia="zh-CN"/>
              </w:rPr>
              <w:t>3</w:t>
            </w:r>
            <w:r w:rsidRPr="008C3ACE">
              <w:rPr>
                <w:sz w:val="20"/>
                <w:szCs w:val="28"/>
              </w:rPr>
              <w:t>]</w:t>
            </w:r>
          </w:p>
        </w:tc>
        <w:tc>
          <w:tcPr>
            <w:tcW w:w="7206" w:type="dxa"/>
          </w:tcPr>
          <w:p w14:paraId="34703462" w14:textId="0E4C73E2" w:rsidR="00D00B24" w:rsidRPr="008C3ACE" w:rsidRDefault="00D00B24" w:rsidP="008D5561">
            <w:pPr>
              <w:pStyle w:val="TAL"/>
              <w:rPr>
                <w:sz w:val="20"/>
                <w:szCs w:val="28"/>
              </w:rPr>
            </w:pPr>
            <w:r w:rsidRPr="008C3ACE">
              <w:rPr>
                <w:sz w:val="20"/>
                <w:szCs w:val="28"/>
                <w:lang w:bidi="ar-KW"/>
              </w:rPr>
              <w:t>A1 policy management service(s) should support the capability to propose alternative A1 policy if a create A1 policy request or a</w:t>
            </w:r>
            <w:r w:rsidRPr="008C3ACE">
              <w:rPr>
                <w:rFonts w:eastAsia="DengXian"/>
                <w:sz w:val="20"/>
                <w:szCs w:val="28"/>
                <w:lang w:eastAsia="zh-CN" w:bidi="ar-KW"/>
              </w:rPr>
              <w:t>n</w:t>
            </w:r>
            <w:r w:rsidRPr="008C3ACE">
              <w:rPr>
                <w:sz w:val="20"/>
                <w:szCs w:val="28"/>
                <w:lang w:bidi="ar-KW"/>
              </w:rPr>
              <w:t xml:space="preserve"> update A1 policy request is rejected due to conflicts (refer to clause 7.3.2.1), if approach #1 is applied.</w:t>
            </w:r>
          </w:p>
        </w:tc>
      </w:tr>
    </w:tbl>
    <w:p w14:paraId="58675FEE" w14:textId="77777777" w:rsidR="00D00B24" w:rsidRPr="008C3ACE" w:rsidRDefault="00D00B24" w:rsidP="00D00B24">
      <w:pPr>
        <w:rPr>
          <w:rFonts w:eastAsia="DengXian"/>
          <w:sz w:val="24"/>
          <w:szCs w:val="28"/>
          <w:lang w:eastAsia="zh-CN"/>
        </w:rPr>
      </w:pPr>
    </w:p>
    <w:tbl>
      <w:tblPr>
        <w:tblStyle w:val="af1"/>
        <w:tblW w:w="0" w:type="auto"/>
        <w:tblLook w:val="04A0" w:firstRow="1" w:lastRow="0" w:firstColumn="1" w:lastColumn="0" w:noHBand="0" w:noVBand="1"/>
      </w:tblPr>
      <w:tblGrid>
        <w:gridCol w:w="2425"/>
        <w:gridCol w:w="7206"/>
      </w:tblGrid>
      <w:tr w:rsidR="00D00B24" w:rsidRPr="000074CE" w14:paraId="60A3BD3D" w14:textId="77777777" w:rsidTr="008D5561">
        <w:tc>
          <w:tcPr>
            <w:tcW w:w="2425" w:type="dxa"/>
          </w:tcPr>
          <w:p w14:paraId="10D80CD9" w14:textId="77777777" w:rsidR="00D00B24" w:rsidRPr="008C3ACE" w:rsidRDefault="00D00B24" w:rsidP="008D5561">
            <w:pPr>
              <w:pStyle w:val="TAL"/>
              <w:rPr>
                <w:sz w:val="20"/>
                <w:szCs w:val="28"/>
              </w:rPr>
            </w:pPr>
            <w:r w:rsidRPr="008C3ACE">
              <w:rPr>
                <w:sz w:val="20"/>
                <w:szCs w:val="28"/>
              </w:rPr>
              <w:t>[RE</w:t>
            </w:r>
            <w:r w:rsidRPr="008C3ACE">
              <w:rPr>
                <w:rFonts w:eastAsia="DengXian"/>
                <w:sz w:val="20"/>
                <w:szCs w:val="28"/>
                <w:lang w:eastAsia="zh-CN"/>
              </w:rPr>
              <w:t>C</w:t>
            </w:r>
            <w:r w:rsidRPr="008C3ACE">
              <w:rPr>
                <w:sz w:val="20"/>
                <w:szCs w:val="28"/>
              </w:rPr>
              <w:t>-R1-</w:t>
            </w:r>
            <w:r w:rsidRPr="008C3ACE">
              <w:rPr>
                <w:rFonts w:eastAsia="DengXian"/>
                <w:sz w:val="20"/>
                <w:szCs w:val="28"/>
                <w:lang w:eastAsia="zh-CN"/>
              </w:rPr>
              <w:t>A1P</w:t>
            </w:r>
            <w:r w:rsidRPr="008C3ACE">
              <w:rPr>
                <w:sz w:val="20"/>
                <w:szCs w:val="28"/>
              </w:rPr>
              <w:t>-FUN</w:t>
            </w:r>
            <w:r w:rsidRPr="008C3ACE">
              <w:rPr>
                <w:rFonts w:eastAsia="DengXian"/>
                <w:sz w:val="20"/>
                <w:szCs w:val="28"/>
                <w:lang w:eastAsia="zh-CN"/>
              </w:rPr>
              <w:t>4</w:t>
            </w:r>
            <w:r w:rsidRPr="008C3ACE">
              <w:rPr>
                <w:sz w:val="20"/>
                <w:szCs w:val="28"/>
              </w:rPr>
              <w:t>]</w:t>
            </w:r>
          </w:p>
        </w:tc>
        <w:tc>
          <w:tcPr>
            <w:tcW w:w="7206" w:type="dxa"/>
          </w:tcPr>
          <w:p w14:paraId="4B719D13" w14:textId="77777777" w:rsidR="00D00B24" w:rsidRPr="008C3ACE" w:rsidRDefault="00D00B24" w:rsidP="008D5561">
            <w:pPr>
              <w:pStyle w:val="TAL"/>
              <w:rPr>
                <w:sz w:val="20"/>
                <w:szCs w:val="28"/>
              </w:rPr>
            </w:pPr>
            <w:r w:rsidRPr="008C3ACE">
              <w:rPr>
                <w:sz w:val="20"/>
                <w:szCs w:val="28"/>
                <w:lang w:bidi="ar-KW"/>
              </w:rPr>
              <w:t xml:space="preserve">The A1 policy management service should support the capability to notify the registered consumer when a policy is deleted or updated </w:t>
            </w:r>
            <w:r w:rsidRPr="008C3ACE">
              <w:rPr>
                <w:rFonts w:eastAsia="DengXian"/>
                <w:sz w:val="20"/>
                <w:szCs w:val="28"/>
                <w:lang w:val="en-GB" w:eastAsia="zh-CN"/>
              </w:rPr>
              <w:t>(refer to clause 7.3.2.2), if approach #1 is applied.</w:t>
            </w:r>
          </w:p>
        </w:tc>
      </w:tr>
    </w:tbl>
    <w:p w14:paraId="049FB71D" w14:textId="77777777" w:rsidR="00D00B24" w:rsidRPr="008C3ACE" w:rsidRDefault="00D00B24" w:rsidP="00D00B24">
      <w:pPr>
        <w:rPr>
          <w:rFonts w:eastAsia="DengXian"/>
          <w:sz w:val="24"/>
          <w:szCs w:val="28"/>
          <w:lang w:eastAsia="zh-CN"/>
        </w:rPr>
      </w:pPr>
    </w:p>
    <w:tbl>
      <w:tblPr>
        <w:tblStyle w:val="af1"/>
        <w:tblW w:w="0" w:type="auto"/>
        <w:tblLook w:val="04A0" w:firstRow="1" w:lastRow="0" w:firstColumn="1" w:lastColumn="0" w:noHBand="0" w:noVBand="1"/>
      </w:tblPr>
      <w:tblGrid>
        <w:gridCol w:w="2425"/>
        <w:gridCol w:w="7206"/>
      </w:tblGrid>
      <w:tr w:rsidR="00D00B24" w:rsidRPr="000074CE" w14:paraId="11DADA33" w14:textId="77777777" w:rsidTr="008D5561">
        <w:tc>
          <w:tcPr>
            <w:tcW w:w="2425" w:type="dxa"/>
          </w:tcPr>
          <w:p w14:paraId="7E4080DD" w14:textId="77777777" w:rsidR="00D00B24" w:rsidRPr="008C3ACE" w:rsidRDefault="00D00B24" w:rsidP="008D5561">
            <w:pPr>
              <w:pStyle w:val="TAL"/>
              <w:rPr>
                <w:sz w:val="20"/>
                <w:szCs w:val="28"/>
              </w:rPr>
            </w:pPr>
            <w:r w:rsidRPr="008C3ACE">
              <w:rPr>
                <w:sz w:val="20"/>
                <w:szCs w:val="28"/>
              </w:rPr>
              <w:t>[RE</w:t>
            </w:r>
            <w:r w:rsidRPr="008C3ACE">
              <w:rPr>
                <w:rFonts w:eastAsia="DengXian"/>
                <w:sz w:val="20"/>
                <w:szCs w:val="28"/>
                <w:lang w:eastAsia="zh-CN"/>
              </w:rPr>
              <w:t>C</w:t>
            </w:r>
            <w:r w:rsidRPr="008C3ACE">
              <w:rPr>
                <w:sz w:val="20"/>
                <w:szCs w:val="28"/>
              </w:rPr>
              <w:t>-R1-</w:t>
            </w:r>
            <w:r w:rsidRPr="008C3ACE">
              <w:rPr>
                <w:rFonts w:eastAsia="DengXian"/>
                <w:sz w:val="20"/>
                <w:szCs w:val="28"/>
                <w:lang w:eastAsia="zh-CN"/>
              </w:rPr>
              <w:t>A1P</w:t>
            </w:r>
            <w:r w:rsidRPr="008C3ACE">
              <w:rPr>
                <w:sz w:val="20"/>
                <w:szCs w:val="28"/>
              </w:rPr>
              <w:t>-FUN</w:t>
            </w:r>
            <w:r w:rsidRPr="008C3ACE">
              <w:rPr>
                <w:rFonts w:eastAsia="DengXian"/>
                <w:sz w:val="20"/>
                <w:szCs w:val="28"/>
                <w:lang w:eastAsia="zh-CN"/>
              </w:rPr>
              <w:t>5</w:t>
            </w:r>
            <w:r w:rsidRPr="008C3ACE">
              <w:rPr>
                <w:sz w:val="20"/>
                <w:szCs w:val="28"/>
              </w:rPr>
              <w:t>]</w:t>
            </w:r>
          </w:p>
        </w:tc>
        <w:tc>
          <w:tcPr>
            <w:tcW w:w="7206" w:type="dxa"/>
          </w:tcPr>
          <w:p w14:paraId="0B9C9A5F" w14:textId="77777777" w:rsidR="00D00B24" w:rsidRPr="008C3ACE" w:rsidRDefault="00D00B24" w:rsidP="008D5561">
            <w:pPr>
              <w:pStyle w:val="TAL"/>
              <w:rPr>
                <w:sz w:val="20"/>
                <w:szCs w:val="28"/>
              </w:rPr>
            </w:pPr>
            <w:r w:rsidRPr="008C3ACE">
              <w:rPr>
                <w:rFonts w:eastAsia="DengXian"/>
                <w:sz w:val="20"/>
                <w:szCs w:val="28"/>
                <w:lang w:eastAsia="zh-CN"/>
              </w:rPr>
              <w:t>The</w:t>
            </w:r>
            <w:r w:rsidRPr="008C3ACE">
              <w:rPr>
                <w:sz w:val="20"/>
                <w:szCs w:val="28"/>
              </w:rPr>
              <w:t xml:space="preserve"> A1 policy management service should support the capability to notify the owner of an A1 policy about the proposal to delete or update an A1 policy </w:t>
            </w:r>
            <w:r w:rsidRPr="008C3ACE">
              <w:rPr>
                <w:rFonts w:eastAsia="DengXian"/>
                <w:sz w:val="20"/>
                <w:szCs w:val="28"/>
                <w:lang w:eastAsia="zh-CN"/>
              </w:rPr>
              <w:t xml:space="preserve">optionally </w:t>
            </w:r>
            <w:r w:rsidRPr="008C3ACE">
              <w:rPr>
                <w:sz w:val="20"/>
                <w:szCs w:val="28"/>
              </w:rPr>
              <w:t xml:space="preserve">along with reason behind the proposal, if approach #1 is applied. Note: Reason for such proposal could be conflict </w:t>
            </w:r>
            <w:r w:rsidRPr="008C3ACE">
              <w:rPr>
                <w:rFonts w:eastAsia="DengXian"/>
                <w:sz w:val="20"/>
                <w:szCs w:val="28"/>
                <w:lang w:eastAsia="zh-CN"/>
              </w:rPr>
              <w:t>avoidance</w:t>
            </w:r>
            <w:r w:rsidRPr="008C3ACE">
              <w:rPr>
                <w:sz w:val="20"/>
                <w:szCs w:val="28"/>
              </w:rPr>
              <w:t xml:space="preserve"> when an existing A1 policy has a lower priority compared to a requested A1 policy for creation or updating, as determined by arbitration results (refer to clause 7.3.2.3).</w:t>
            </w:r>
          </w:p>
        </w:tc>
      </w:tr>
    </w:tbl>
    <w:p w14:paraId="13F18609" w14:textId="77777777" w:rsidR="00D00B24" w:rsidRPr="008C3ACE" w:rsidRDefault="00D00B24" w:rsidP="00D00B24">
      <w:pPr>
        <w:rPr>
          <w:rFonts w:eastAsia="DengXian"/>
          <w:sz w:val="24"/>
          <w:szCs w:val="28"/>
          <w:lang w:eastAsia="zh-CN"/>
        </w:rPr>
      </w:pPr>
    </w:p>
    <w:tbl>
      <w:tblPr>
        <w:tblStyle w:val="af1"/>
        <w:tblW w:w="0" w:type="auto"/>
        <w:tblLook w:val="04A0" w:firstRow="1" w:lastRow="0" w:firstColumn="1" w:lastColumn="0" w:noHBand="0" w:noVBand="1"/>
      </w:tblPr>
      <w:tblGrid>
        <w:gridCol w:w="2425"/>
        <w:gridCol w:w="7206"/>
      </w:tblGrid>
      <w:tr w:rsidR="00D00B24" w:rsidRPr="000074CE" w14:paraId="09BC1AE0" w14:textId="77777777" w:rsidTr="008D5561">
        <w:tc>
          <w:tcPr>
            <w:tcW w:w="2425" w:type="dxa"/>
          </w:tcPr>
          <w:p w14:paraId="33AFC0E4" w14:textId="77777777" w:rsidR="00D00B24" w:rsidRPr="008C3ACE" w:rsidRDefault="00D00B24" w:rsidP="008D5561">
            <w:pPr>
              <w:pStyle w:val="TAL"/>
              <w:rPr>
                <w:sz w:val="20"/>
                <w:szCs w:val="28"/>
              </w:rPr>
            </w:pPr>
            <w:r w:rsidRPr="008C3ACE">
              <w:rPr>
                <w:sz w:val="20"/>
                <w:szCs w:val="28"/>
              </w:rPr>
              <w:t>[RE</w:t>
            </w:r>
            <w:r w:rsidRPr="008C3ACE">
              <w:rPr>
                <w:rFonts w:eastAsia="DengXian"/>
                <w:sz w:val="20"/>
                <w:szCs w:val="28"/>
                <w:lang w:eastAsia="zh-CN"/>
              </w:rPr>
              <w:t>C</w:t>
            </w:r>
            <w:r w:rsidRPr="008C3ACE">
              <w:rPr>
                <w:sz w:val="20"/>
                <w:szCs w:val="28"/>
              </w:rPr>
              <w:t>-R1-</w:t>
            </w:r>
            <w:r w:rsidRPr="008C3ACE">
              <w:rPr>
                <w:rFonts w:eastAsia="DengXian"/>
                <w:sz w:val="20"/>
                <w:szCs w:val="28"/>
                <w:lang w:eastAsia="zh-CN"/>
              </w:rPr>
              <w:t>A1P</w:t>
            </w:r>
            <w:r w:rsidRPr="008C3ACE">
              <w:rPr>
                <w:sz w:val="20"/>
                <w:szCs w:val="28"/>
              </w:rPr>
              <w:t>-FUN</w:t>
            </w:r>
            <w:r w:rsidRPr="008C3ACE">
              <w:rPr>
                <w:rFonts w:eastAsia="DengXian"/>
                <w:sz w:val="20"/>
                <w:szCs w:val="28"/>
                <w:lang w:eastAsia="zh-CN"/>
              </w:rPr>
              <w:t>6</w:t>
            </w:r>
            <w:r w:rsidRPr="008C3ACE">
              <w:rPr>
                <w:sz w:val="20"/>
                <w:szCs w:val="28"/>
              </w:rPr>
              <w:t>]</w:t>
            </w:r>
          </w:p>
        </w:tc>
        <w:tc>
          <w:tcPr>
            <w:tcW w:w="7206" w:type="dxa"/>
          </w:tcPr>
          <w:p w14:paraId="7887B873" w14:textId="77777777" w:rsidR="00D00B24" w:rsidRPr="008C3ACE" w:rsidRDefault="00D00B24" w:rsidP="008D5561">
            <w:pPr>
              <w:pStyle w:val="TAL"/>
              <w:rPr>
                <w:sz w:val="20"/>
                <w:szCs w:val="28"/>
              </w:rPr>
            </w:pPr>
            <w:r w:rsidRPr="008C3ACE">
              <w:rPr>
                <w:sz w:val="20"/>
                <w:szCs w:val="28"/>
                <w:lang w:bidi="ar-KW"/>
              </w:rPr>
              <w:t xml:space="preserve">The </w:t>
            </w:r>
            <w:r w:rsidRPr="008C3ACE">
              <w:rPr>
                <w:rFonts w:eastAsia="DengXian"/>
                <w:sz w:val="20"/>
                <w:szCs w:val="28"/>
                <w:lang w:eastAsia="zh-CN" w:bidi="ar-KW"/>
              </w:rPr>
              <w:t xml:space="preserve">A1 policy </w:t>
            </w:r>
            <w:r w:rsidRPr="008C3ACE">
              <w:rPr>
                <w:sz w:val="20"/>
                <w:szCs w:val="28"/>
                <w:lang w:bidi="ar-KW"/>
              </w:rPr>
              <w:t>management</w:t>
            </w:r>
            <w:r w:rsidRPr="008C3ACE">
              <w:rPr>
                <w:rFonts w:eastAsia="DengXian"/>
                <w:sz w:val="20"/>
                <w:szCs w:val="28"/>
                <w:lang w:eastAsia="zh-CN" w:bidi="ar-KW"/>
              </w:rPr>
              <w:t xml:space="preserve"> </w:t>
            </w:r>
            <w:r w:rsidRPr="008C3ACE">
              <w:rPr>
                <w:sz w:val="20"/>
                <w:szCs w:val="28"/>
                <w:lang w:bidi="ar-KW"/>
              </w:rPr>
              <w:t>service (s)</w:t>
            </w:r>
            <w:r w:rsidRPr="008C3ACE">
              <w:rPr>
                <w:rFonts w:eastAsia="DengXian"/>
                <w:sz w:val="20"/>
                <w:szCs w:val="28"/>
                <w:lang w:eastAsia="zh-CN" w:bidi="ar-KW"/>
              </w:rPr>
              <w:t xml:space="preserve"> </w:t>
            </w:r>
            <w:r w:rsidRPr="008C3ACE">
              <w:rPr>
                <w:sz w:val="20"/>
                <w:szCs w:val="28"/>
                <w:lang w:bidi="ar-KW"/>
              </w:rPr>
              <w:t>should support</w:t>
            </w:r>
            <w:r w:rsidRPr="008C3ACE">
              <w:rPr>
                <w:rFonts w:eastAsia="DengXian"/>
                <w:sz w:val="20"/>
                <w:szCs w:val="28"/>
                <w:lang w:eastAsia="zh-CN" w:bidi="ar-KW"/>
              </w:rPr>
              <w:t xml:space="preserve"> to</w:t>
            </w:r>
            <w:r w:rsidRPr="008C3ACE">
              <w:rPr>
                <w:sz w:val="20"/>
                <w:szCs w:val="28"/>
                <w:lang w:bidi="ar-KW"/>
              </w:rPr>
              <w:t xml:space="preserve"> </w:t>
            </w:r>
            <w:r w:rsidRPr="008C3ACE">
              <w:rPr>
                <w:rFonts w:eastAsia="DengXian"/>
                <w:sz w:val="20"/>
                <w:szCs w:val="28"/>
                <w:lang w:eastAsia="zh-CN" w:bidi="ar-KW"/>
              </w:rPr>
              <w:t>provide</w:t>
            </w:r>
            <w:r w:rsidRPr="008C3ACE">
              <w:rPr>
                <w:sz w:val="20"/>
                <w:szCs w:val="28"/>
              </w:rPr>
              <w:t xml:space="preserve"> </w:t>
            </w:r>
            <w:r w:rsidRPr="008C3ACE">
              <w:rPr>
                <w:rFonts w:eastAsia="DengXian"/>
                <w:sz w:val="20"/>
                <w:szCs w:val="28"/>
                <w:lang w:eastAsia="zh-CN" w:bidi="ar-KW"/>
              </w:rPr>
              <w:t xml:space="preserve">A1 policy priority and preemption information in </w:t>
            </w:r>
            <w:r w:rsidRPr="008C3ACE">
              <w:rPr>
                <w:rFonts w:eastAsia="DengXian"/>
                <w:sz w:val="20"/>
                <w:szCs w:val="28"/>
                <w:lang w:eastAsia="zh-CN"/>
              </w:rPr>
              <w:t>an A1 policy</w:t>
            </w:r>
            <w:r w:rsidRPr="008C3ACE">
              <w:rPr>
                <w:rFonts w:eastAsia="DengXian"/>
                <w:sz w:val="20"/>
                <w:szCs w:val="28"/>
                <w:lang w:val="en-GB" w:eastAsia="zh-CN"/>
              </w:rPr>
              <w:t xml:space="preserve"> </w:t>
            </w:r>
            <w:r w:rsidRPr="008C3ACE">
              <w:rPr>
                <w:rFonts w:eastAsia="DengXian"/>
                <w:sz w:val="20"/>
                <w:szCs w:val="28"/>
                <w:lang w:eastAsia="zh-CN"/>
              </w:rPr>
              <w:t xml:space="preserve">creation or update message. </w:t>
            </w:r>
            <w:r w:rsidRPr="008C3ACE">
              <w:rPr>
                <w:rFonts w:eastAsia="DengXian"/>
                <w:sz w:val="20"/>
                <w:szCs w:val="28"/>
                <w:lang w:val="en-GB" w:eastAsia="zh-CN"/>
              </w:rPr>
              <w:t>(refer to clause 7.3.3.1), if approach #2 is applied.</w:t>
            </w:r>
          </w:p>
        </w:tc>
      </w:tr>
    </w:tbl>
    <w:p w14:paraId="105FCA09" w14:textId="77777777" w:rsidR="00D00B24" w:rsidRPr="008C3ACE" w:rsidRDefault="00D00B24" w:rsidP="00D00B24">
      <w:pPr>
        <w:rPr>
          <w:rFonts w:eastAsia="DengXian"/>
          <w:sz w:val="24"/>
          <w:szCs w:val="28"/>
          <w:lang w:eastAsia="zh-CN"/>
        </w:rPr>
      </w:pPr>
    </w:p>
    <w:tbl>
      <w:tblPr>
        <w:tblStyle w:val="af1"/>
        <w:tblW w:w="0" w:type="auto"/>
        <w:tblLook w:val="04A0" w:firstRow="1" w:lastRow="0" w:firstColumn="1" w:lastColumn="0" w:noHBand="0" w:noVBand="1"/>
      </w:tblPr>
      <w:tblGrid>
        <w:gridCol w:w="2425"/>
        <w:gridCol w:w="7206"/>
      </w:tblGrid>
      <w:tr w:rsidR="00D00B24" w:rsidRPr="000074CE" w14:paraId="28E451C5" w14:textId="77777777" w:rsidTr="008D5561">
        <w:tc>
          <w:tcPr>
            <w:tcW w:w="2425" w:type="dxa"/>
          </w:tcPr>
          <w:p w14:paraId="45D679C2" w14:textId="77777777" w:rsidR="00D00B24" w:rsidRPr="008C3ACE" w:rsidRDefault="00D00B24" w:rsidP="008D5561">
            <w:pPr>
              <w:pStyle w:val="TAL"/>
              <w:rPr>
                <w:sz w:val="20"/>
                <w:szCs w:val="28"/>
              </w:rPr>
            </w:pPr>
            <w:r w:rsidRPr="008C3ACE">
              <w:rPr>
                <w:sz w:val="20"/>
                <w:szCs w:val="28"/>
              </w:rPr>
              <w:lastRenderedPageBreak/>
              <w:t>[RE</w:t>
            </w:r>
            <w:r w:rsidRPr="008C3ACE">
              <w:rPr>
                <w:rFonts w:eastAsia="DengXian"/>
                <w:sz w:val="20"/>
                <w:szCs w:val="28"/>
                <w:lang w:eastAsia="zh-CN"/>
              </w:rPr>
              <w:t>C</w:t>
            </w:r>
            <w:r w:rsidRPr="008C3ACE">
              <w:rPr>
                <w:sz w:val="20"/>
                <w:szCs w:val="28"/>
              </w:rPr>
              <w:t>-R1-</w:t>
            </w:r>
            <w:r w:rsidRPr="008C3ACE">
              <w:rPr>
                <w:rFonts w:eastAsia="DengXian"/>
                <w:sz w:val="20"/>
                <w:szCs w:val="28"/>
                <w:lang w:eastAsia="zh-CN"/>
              </w:rPr>
              <w:t>A1P</w:t>
            </w:r>
            <w:r w:rsidRPr="008C3ACE">
              <w:rPr>
                <w:sz w:val="20"/>
                <w:szCs w:val="28"/>
              </w:rPr>
              <w:t>-FUN</w:t>
            </w:r>
            <w:r w:rsidRPr="008C3ACE">
              <w:rPr>
                <w:rFonts w:eastAsia="DengXian"/>
                <w:sz w:val="20"/>
                <w:szCs w:val="28"/>
                <w:lang w:eastAsia="zh-CN"/>
              </w:rPr>
              <w:t>7</w:t>
            </w:r>
            <w:r w:rsidRPr="008C3ACE">
              <w:rPr>
                <w:sz w:val="20"/>
                <w:szCs w:val="28"/>
              </w:rPr>
              <w:t>]</w:t>
            </w:r>
          </w:p>
        </w:tc>
        <w:tc>
          <w:tcPr>
            <w:tcW w:w="7206" w:type="dxa"/>
          </w:tcPr>
          <w:p w14:paraId="5009F40C" w14:textId="5DDCC7CA" w:rsidR="00D00B24" w:rsidRPr="008C3ACE" w:rsidRDefault="00D00B24" w:rsidP="008D5561">
            <w:pPr>
              <w:pStyle w:val="TAL"/>
              <w:rPr>
                <w:sz w:val="20"/>
                <w:szCs w:val="28"/>
              </w:rPr>
            </w:pPr>
            <w:r w:rsidRPr="008C3ACE">
              <w:rPr>
                <w:sz w:val="20"/>
                <w:szCs w:val="28"/>
              </w:rPr>
              <w:t>A1 policy management service should support the capability to notify the owner of an A1 policy about the forced deletion/updating of an A1 policy along with relevant reason. In case of update, notification should provide the updated A1 policy, if approach #3 is applied. Note: Reason for such forced deletion/updating of an A1 policy could be conflict mitigation when an existing A1 policy has a lower priority compared to a requested A1 policy for creation or updating, as determined by arbitration results (refer to clause 7.3.4.1</w:t>
            </w:r>
            <w:r w:rsidRPr="008C3ACE">
              <w:rPr>
                <w:rFonts w:eastAsia="DengXian"/>
                <w:sz w:val="20"/>
                <w:szCs w:val="28"/>
                <w:lang w:eastAsia="zh-CN"/>
              </w:rPr>
              <w:t>)</w:t>
            </w:r>
            <w:r w:rsidRPr="008C3ACE">
              <w:rPr>
                <w:sz w:val="20"/>
                <w:szCs w:val="28"/>
              </w:rPr>
              <w:t>.</w:t>
            </w:r>
          </w:p>
        </w:tc>
      </w:tr>
    </w:tbl>
    <w:p w14:paraId="7A0104A2" w14:textId="77777777" w:rsidR="005D6D12" w:rsidRPr="00CC3C86" w:rsidRDefault="005D6D12" w:rsidP="008C3ACE"/>
    <w:p w14:paraId="6DAE96C9" w14:textId="3177916F" w:rsidR="009C027B" w:rsidRDefault="009C027B" w:rsidP="009C027B">
      <w:pPr>
        <w:pStyle w:val="2"/>
        <w:rPr>
          <w:rFonts w:eastAsiaTheme="minorEastAsia"/>
          <w:lang w:eastAsia="ja-JP"/>
        </w:rPr>
      </w:pPr>
      <w:bookmarkStart w:id="133" w:name="_Toc193112920"/>
      <w:r>
        <w:rPr>
          <w:rFonts w:eastAsiaTheme="minorEastAsia" w:hint="eastAsia"/>
          <w:lang w:eastAsia="ja-JP"/>
        </w:rPr>
        <w:t>8</w:t>
      </w:r>
      <w:r>
        <w:t>.</w:t>
      </w:r>
      <w:r>
        <w:rPr>
          <w:rFonts w:eastAsiaTheme="minorEastAsia" w:hint="eastAsia"/>
          <w:lang w:eastAsia="ja-JP"/>
        </w:rPr>
        <w:t>3</w:t>
      </w:r>
      <w:r>
        <w:tab/>
      </w:r>
      <w:r w:rsidR="00C36014" w:rsidRPr="00C351C8">
        <w:rPr>
          <w:rFonts w:hint="eastAsia"/>
          <w:lang w:eastAsia="ja-JP"/>
        </w:rPr>
        <w:t xml:space="preserve">Note for recommendations in terms of </w:t>
      </w:r>
      <w:r w:rsidR="00C36014" w:rsidRPr="00C351C8">
        <w:rPr>
          <w:rFonts w:eastAsiaTheme="minorEastAsia" w:hint="eastAsia"/>
          <w:lang w:eastAsia="ja-JP"/>
        </w:rPr>
        <w:t>f</w:t>
      </w:r>
      <w:r w:rsidR="00C36014" w:rsidRPr="00C351C8">
        <w:rPr>
          <w:rFonts w:hint="eastAsia"/>
          <w:lang w:eastAsia="ja-JP"/>
        </w:rPr>
        <w:t>ormulation for A1 policy conflict related services</w:t>
      </w:r>
      <w:bookmarkEnd w:id="133"/>
    </w:p>
    <w:p w14:paraId="04C580B5" w14:textId="77777777" w:rsidR="00BF37F4" w:rsidRPr="008C3ACE" w:rsidRDefault="00BF37F4" w:rsidP="008C3ACE">
      <w:pPr>
        <w:spacing w:after="180"/>
        <w:rPr>
          <w:rFonts w:ascii="Times New Roman" w:hAnsi="Times New Roman" w:cs="Times New Roman"/>
          <w:sz w:val="20"/>
          <w:szCs w:val="20"/>
          <w:lang w:val="en-GB"/>
        </w:rPr>
      </w:pPr>
      <w:r w:rsidRPr="008C3ACE">
        <w:rPr>
          <w:rFonts w:ascii="Times New Roman" w:hAnsi="Times New Roman" w:cs="Times New Roman"/>
          <w:sz w:val="20"/>
          <w:szCs w:val="20"/>
          <w:lang w:val="en-GB"/>
        </w:rPr>
        <w:t>Through the A1 policy conflict mitigation SI, we propose to support two</w:t>
      </w:r>
      <w:r w:rsidRPr="008C3ACE">
        <w:rPr>
          <w:rFonts w:ascii="Times New Roman" w:eastAsia="DengXian" w:hAnsi="Times New Roman" w:cs="Times New Roman"/>
          <w:sz w:val="20"/>
          <w:szCs w:val="20"/>
          <w:lang w:val="en-GB" w:eastAsia="zh-CN"/>
        </w:rPr>
        <w:t xml:space="preserve"> </w:t>
      </w:r>
      <w:r w:rsidRPr="008C3ACE">
        <w:rPr>
          <w:rFonts w:ascii="Times New Roman" w:hAnsi="Times New Roman" w:cs="Times New Roman"/>
          <w:sz w:val="20"/>
          <w:szCs w:val="20"/>
          <w:lang w:val="en-GB"/>
        </w:rPr>
        <w:t>A1 policy conflict related services in the TR below:</w:t>
      </w:r>
    </w:p>
    <w:p w14:paraId="27E74452" w14:textId="77777777" w:rsidR="00BF37F4" w:rsidRPr="008C3ACE" w:rsidRDefault="00BF37F4" w:rsidP="00BF37F4">
      <w:pPr>
        <w:pStyle w:val="af"/>
        <w:widowControl/>
        <w:numPr>
          <w:ilvl w:val="0"/>
          <w:numId w:val="47"/>
        </w:numPr>
        <w:spacing w:after="0" w:line="360" w:lineRule="auto"/>
        <w:rPr>
          <w:rFonts w:ascii="Times New Roman" w:eastAsiaTheme="minorEastAsia" w:hAnsi="Times New Roman" w:cs="Times New Roman"/>
          <w:sz w:val="20"/>
          <w:szCs w:val="20"/>
          <w:lang w:val="en-GB"/>
        </w:rPr>
      </w:pPr>
      <w:r w:rsidRPr="008C3ACE">
        <w:rPr>
          <w:rFonts w:ascii="Times New Roman" w:eastAsiaTheme="minorEastAsia" w:hAnsi="Times New Roman" w:cs="Times New Roman"/>
          <w:sz w:val="20"/>
          <w:szCs w:val="20"/>
          <w:lang w:val="en-GB"/>
        </w:rPr>
        <w:t>A1 policy conflict detection service</w:t>
      </w:r>
    </w:p>
    <w:p w14:paraId="6E34C9D7" w14:textId="77777777" w:rsidR="00BF37F4" w:rsidRPr="008C3ACE" w:rsidRDefault="00BF37F4" w:rsidP="00BF37F4">
      <w:pPr>
        <w:pStyle w:val="af"/>
        <w:widowControl/>
        <w:numPr>
          <w:ilvl w:val="0"/>
          <w:numId w:val="47"/>
        </w:numPr>
        <w:spacing w:after="0" w:line="360" w:lineRule="auto"/>
        <w:rPr>
          <w:rFonts w:ascii="Times New Roman" w:eastAsiaTheme="minorEastAsia" w:hAnsi="Times New Roman" w:cs="Times New Roman"/>
          <w:sz w:val="20"/>
          <w:szCs w:val="20"/>
          <w:lang w:val="en-GB"/>
        </w:rPr>
      </w:pPr>
      <w:r w:rsidRPr="008C3ACE">
        <w:rPr>
          <w:rFonts w:ascii="Times New Roman" w:eastAsiaTheme="minorEastAsia" w:hAnsi="Times New Roman" w:cs="Times New Roman"/>
          <w:sz w:val="20"/>
          <w:szCs w:val="20"/>
          <w:lang w:val="en-GB"/>
        </w:rPr>
        <w:t xml:space="preserve">A1 policy conflict </w:t>
      </w:r>
      <w:r w:rsidRPr="008C3ACE">
        <w:rPr>
          <w:rFonts w:ascii="Times New Roman" w:eastAsia="DengXian" w:hAnsi="Times New Roman" w:cs="Times New Roman"/>
          <w:sz w:val="20"/>
          <w:szCs w:val="20"/>
          <w:lang w:val="en-GB" w:eastAsia="zh-CN"/>
        </w:rPr>
        <w:t>arbitration</w:t>
      </w:r>
      <w:r w:rsidRPr="008C3ACE">
        <w:rPr>
          <w:rFonts w:ascii="Times New Roman" w:eastAsiaTheme="minorEastAsia" w:hAnsi="Times New Roman" w:cs="Times New Roman"/>
          <w:sz w:val="20"/>
          <w:szCs w:val="20"/>
          <w:lang w:val="en-GB"/>
        </w:rPr>
        <w:t xml:space="preserve"> service</w:t>
      </w:r>
    </w:p>
    <w:p w14:paraId="7A3024F4" w14:textId="1C393BC6" w:rsidR="00BF37F4" w:rsidRPr="008C3ACE" w:rsidRDefault="00BF37F4" w:rsidP="008C3ACE">
      <w:pPr>
        <w:spacing w:after="180"/>
        <w:rPr>
          <w:rFonts w:ascii="Times New Roman" w:hAnsi="Times New Roman" w:cs="Times New Roman"/>
          <w:sz w:val="20"/>
          <w:szCs w:val="20"/>
          <w:lang w:val="en-GB"/>
        </w:rPr>
      </w:pPr>
      <w:r w:rsidRPr="008C3ACE">
        <w:rPr>
          <w:rFonts w:ascii="Times New Roman" w:hAnsi="Times New Roman" w:cs="Times New Roman"/>
          <w:sz w:val="20"/>
          <w:szCs w:val="20"/>
          <w:lang w:val="en-GB"/>
        </w:rPr>
        <w:t xml:space="preserve">These are surely the A1-related services but not obvious if they should be regarded as part of the A1 policy management service(s) as defined in </w:t>
      </w:r>
      <w:r w:rsidR="00F51B91" w:rsidRPr="00E82474">
        <w:rPr>
          <w:rFonts w:ascii="Times New Roman" w:hAnsi="Times New Roman" w:cs="Times New Roman"/>
          <w:sz w:val="20"/>
          <w:szCs w:val="20"/>
        </w:rPr>
        <w:t>Non-RT-RIC-ARCH</w:t>
      </w:r>
      <w:r w:rsidR="00F51B91" w:rsidRPr="00F51B91">
        <w:rPr>
          <w:rFonts w:ascii="Times New Roman" w:hAnsi="Times New Roman" w:cs="Times New Roman"/>
          <w:sz w:val="20"/>
          <w:szCs w:val="20"/>
          <w:lang w:val="en-GB"/>
        </w:rPr>
        <w:t xml:space="preserve"> </w:t>
      </w:r>
      <w:r w:rsidRPr="008C3ACE">
        <w:rPr>
          <w:rFonts w:ascii="Times New Roman" w:hAnsi="Times New Roman" w:cs="Times New Roman"/>
          <w:sz w:val="20"/>
          <w:szCs w:val="20"/>
          <w:lang w:val="en-GB"/>
        </w:rPr>
        <w:t>[i.2], clause 7.4.1 because the A1 policy conflict related services have totally new and possibly independent functions from such fundamental ones as the A1 policy management service. There would be options to formulate the A1 policy conflict related services:</w:t>
      </w:r>
    </w:p>
    <w:p w14:paraId="24069B8E" w14:textId="77777777" w:rsidR="00BF37F4" w:rsidRPr="008C3ACE" w:rsidRDefault="00BF37F4" w:rsidP="00BF37F4">
      <w:pPr>
        <w:pStyle w:val="af"/>
        <w:widowControl/>
        <w:numPr>
          <w:ilvl w:val="0"/>
          <w:numId w:val="48"/>
        </w:numPr>
        <w:spacing w:after="0" w:line="360" w:lineRule="auto"/>
        <w:rPr>
          <w:rFonts w:ascii="Times New Roman" w:eastAsiaTheme="minorEastAsia" w:hAnsi="Times New Roman" w:cs="Times New Roman"/>
          <w:sz w:val="20"/>
          <w:szCs w:val="20"/>
          <w:lang w:val="en-GB"/>
        </w:rPr>
      </w:pPr>
      <w:r w:rsidRPr="008C3ACE">
        <w:rPr>
          <w:rFonts w:ascii="Times New Roman" w:eastAsiaTheme="minorEastAsia" w:hAnsi="Times New Roman" w:cs="Times New Roman"/>
          <w:sz w:val="20"/>
          <w:szCs w:val="20"/>
          <w:lang w:val="en-GB"/>
        </w:rPr>
        <w:t>Option.1 A1 policy conflict related services as part of A1 policy management service(s)</w:t>
      </w:r>
    </w:p>
    <w:p w14:paraId="2C8A5441" w14:textId="77777777" w:rsidR="00BF37F4" w:rsidRPr="008C3ACE" w:rsidRDefault="00BF37F4" w:rsidP="00BF37F4">
      <w:pPr>
        <w:pStyle w:val="af"/>
        <w:widowControl/>
        <w:numPr>
          <w:ilvl w:val="0"/>
          <w:numId w:val="48"/>
        </w:numPr>
        <w:spacing w:after="0" w:line="360" w:lineRule="auto"/>
        <w:rPr>
          <w:rFonts w:ascii="Times New Roman" w:eastAsiaTheme="minorEastAsia" w:hAnsi="Times New Roman" w:cs="Times New Roman"/>
          <w:sz w:val="20"/>
          <w:szCs w:val="20"/>
          <w:lang w:val="en-GB"/>
        </w:rPr>
      </w:pPr>
      <w:r w:rsidRPr="008C3ACE">
        <w:rPr>
          <w:rFonts w:ascii="Times New Roman" w:eastAsiaTheme="minorEastAsia" w:hAnsi="Times New Roman" w:cs="Times New Roman"/>
          <w:sz w:val="20"/>
          <w:szCs w:val="20"/>
          <w:lang w:val="en-GB"/>
        </w:rPr>
        <w:t>Option.2 Individual A1 policy conflict related services separate from A1 policy management service(s)</w:t>
      </w:r>
    </w:p>
    <w:p w14:paraId="51CF07E5" w14:textId="77777777" w:rsidR="00BF37F4" w:rsidRPr="008C3ACE" w:rsidRDefault="00BF37F4" w:rsidP="00BF37F4">
      <w:pPr>
        <w:pStyle w:val="af"/>
        <w:widowControl/>
        <w:numPr>
          <w:ilvl w:val="0"/>
          <w:numId w:val="48"/>
        </w:numPr>
        <w:spacing w:after="0" w:line="360" w:lineRule="auto"/>
        <w:rPr>
          <w:rFonts w:ascii="Times New Roman" w:eastAsiaTheme="minorEastAsia" w:hAnsi="Times New Roman" w:cs="Times New Roman"/>
          <w:sz w:val="20"/>
          <w:szCs w:val="20"/>
          <w:lang w:val="en-GB"/>
        </w:rPr>
      </w:pPr>
      <w:r w:rsidRPr="008C3ACE">
        <w:rPr>
          <w:rFonts w:ascii="Times New Roman" w:eastAsiaTheme="minorEastAsia" w:hAnsi="Times New Roman" w:cs="Times New Roman"/>
          <w:sz w:val="20"/>
          <w:szCs w:val="20"/>
          <w:lang w:val="en-GB"/>
        </w:rPr>
        <w:t>Option.3 Set of A1 policy conflict related services separate from A1 policy management service(s)</w:t>
      </w:r>
    </w:p>
    <w:p w14:paraId="76DC6C32" w14:textId="60851A3B" w:rsidR="00927449" w:rsidRPr="008C3ACE" w:rsidRDefault="00BF37F4" w:rsidP="008C3ACE">
      <w:pPr>
        <w:rPr>
          <w:rFonts w:ascii="Times New Roman" w:hAnsi="Times New Roman"/>
          <w:sz w:val="20"/>
        </w:rPr>
      </w:pPr>
      <w:r w:rsidRPr="008C3ACE">
        <w:rPr>
          <w:rFonts w:ascii="Times New Roman" w:eastAsia="Times New Roman" w:hAnsi="Times New Roman" w:cs="Times New Roman"/>
          <w:kern w:val="0"/>
          <w:sz w:val="20"/>
          <w:szCs w:val="20"/>
          <w:lang w:val="en-GB" w:eastAsia="en-US"/>
          <w14:ligatures w14:val="none"/>
        </w:rPr>
        <w:t>The formulation of the A1 policy conflict related services would be an item for further investigation to align with existing services and other related items like the R1 Services-Related Conflict Mitigation WI.</w:t>
      </w:r>
    </w:p>
    <w:p w14:paraId="36226198" w14:textId="77777777" w:rsidR="00A56E1B" w:rsidRPr="008C3ACE" w:rsidRDefault="00A56E1B" w:rsidP="008B7561">
      <w:pPr>
        <w:rPr>
          <w:rFonts w:ascii="Times New Roman" w:hAnsi="Times New Roman" w:cs="Times New Roman"/>
          <w:sz w:val="20"/>
          <w:szCs w:val="20"/>
        </w:rPr>
      </w:pPr>
    </w:p>
    <w:p w14:paraId="46F99DAB" w14:textId="77777777" w:rsidR="007C52CA" w:rsidRDefault="007C52CA">
      <w:pPr>
        <w:rPr>
          <w:rFonts w:ascii="Arial" w:eastAsia="Batang" w:hAnsi="Arial" w:cs="Times New Roman"/>
          <w:sz w:val="36"/>
          <w:szCs w:val="20"/>
        </w:rPr>
      </w:pPr>
      <w:r>
        <w:rPr>
          <w:rFonts w:eastAsia="Batang"/>
        </w:rPr>
        <w:br w:type="page"/>
      </w:r>
    </w:p>
    <w:p w14:paraId="3E575712" w14:textId="79E969D8" w:rsidR="00477B26" w:rsidRPr="00B32A91" w:rsidRDefault="00265F5F" w:rsidP="00477B26">
      <w:pPr>
        <w:pStyle w:val="1"/>
        <w:rPr>
          <w:rFonts w:eastAsiaTheme="minorEastAsia"/>
          <w:lang w:val="en-US" w:eastAsia="ja-JP"/>
        </w:rPr>
      </w:pPr>
      <w:bookmarkStart w:id="134" w:name="_Toc193112921"/>
      <w:r>
        <w:rPr>
          <w:rFonts w:eastAsiaTheme="minorEastAsia" w:hint="eastAsia"/>
          <w:lang w:val="en-US" w:eastAsia="ja-JP"/>
        </w:rPr>
        <w:lastRenderedPageBreak/>
        <w:t>Change history / Change request (h</w:t>
      </w:r>
      <w:r>
        <w:rPr>
          <w:rFonts w:eastAsia="Batang"/>
          <w:lang w:val="en-US"/>
        </w:rPr>
        <w:t>istory</w:t>
      </w:r>
      <w:r>
        <w:rPr>
          <w:rFonts w:eastAsiaTheme="minorEastAsia" w:hint="eastAsia"/>
          <w:lang w:val="en-US" w:eastAsia="ja-JP"/>
        </w:rPr>
        <w:t>)</w:t>
      </w:r>
      <w:bookmarkEnd w:id="134"/>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7C52CA" w:rsidRPr="00286492" w14:paraId="04FA938A" w14:textId="77777777" w:rsidTr="00C44856">
        <w:tc>
          <w:tcPr>
            <w:tcW w:w="1185" w:type="dxa"/>
            <w:shd w:val="clear" w:color="auto" w:fill="auto"/>
          </w:tcPr>
          <w:p w14:paraId="49340DBC" w14:textId="77777777" w:rsidR="007C52CA" w:rsidRPr="006017CB" w:rsidRDefault="007C52CA" w:rsidP="00C44856">
            <w:pPr>
              <w:pStyle w:val="TAH"/>
            </w:pPr>
            <w:r w:rsidRPr="006017CB">
              <w:t>Date</w:t>
            </w:r>
          </w:p>
        </w:tc>
        <w:tc>
          <w:tcPr>
            <w:tcW w:w="1075" w:type="dxa"/>
            <w:shd w:val="clear" w:color="auto" w:fill="auto"/>
          </w:tcPr>
          <w:p w14:paraId="6CFFBA43" w14:textId="77777777" w:rsidR="007C52CA" w:rsidRPr="00405541" w:rsidRDefault="007C52CA" w:rsidP="00C44856">
            <w:pPr>
              <w:pStyle w:val="TAH"/>
            </w:pPr>
            <w:r w:rsidRPr="00405541">
              <w:t>Revision</w:t>
            </w:r>
          </w:p>
        </w:tc>
        <w:tc>
          <w:tcPr>
            <w:tcW w:w="7374" w:type="dxa"/>
            <w:shd w:val="clear" w:color="auto" w:fill="auto"/>
          </w:tcPr>
          <w:p w14:paraId="29999BCB" w14:textId="77777777" w:rsidR="007C52CA" w:rsidRPr="00286492" w:rsidRDefault="007C52CA" w:rsidP="00C44856">
            <w:pPr>
              <w:pStyle w:val="TAH"/>
            </w:pPr>
            <w:r w:rsidRPr="00286492">
              <w:t>Description</w:t>
            </w:r>
          </w:p>
        </w:tc>
      </w:tr>
      <w:tr w:rsidR="00B376F8" w:rsidRPr="00286492" w14:paraId="2DC0287B" w14:textId="77777777" w:rsidTr="00C44856">
        <w:tc>
          <w:tcPr>
            <w:tcW w:w="1185" w:type="dxa"/>
            <w:shd w:val="clear" w:color="auto" w:fill="auto"/>
          </w:tcPr>
          <w:p w14:paraId="6F7C0079" w14:textId="68653046" w:rsidR="00B376F8" w:rsidRPr="00B32A91" w:rsidRDefault="00B376F8" w:rsidP="00B376F8">
            <w:pPr>
              <w:pStyle w:val="TAH"/>
              <w:rPr>
                <w:rFonts w:hint="eastAsia"/>
                <w:b w:val="0"/>
                <w:szCs w:val="18"/>
              </w:rPr>
            </w:pPr>
            <w:r w:rsidRPr="00201AFE">
              <w:rPr>
                <w:rFonts w:eastAsia="DengXian"/>
                <w:b w:val="0"/>
                <w:szCs w:val="18"/>
              </w:rPr>
              <w:t>202</w:t>
            </w:r>
            <w:r w:rsidRPr="00201AFE">
              <w:rPr>
                <w:rFonts w:hint="eastAsia"/>
                <w:b w:val="0"/>
                <w:szCs w:val="18"/>
              </w:rPr>
              <w:t>5</w:t>
            </w:r>
            <w:r w:rsidR="009F171F" w:rsidRPr="00201AFE">
              <w:rPr>
                <w:rFonts w:hint="eastAsia"/>
                <w:b w:val="0"/>
                <w:szCs w:val="18"/>
              </w:rPr>
              <w:t xml:space="preserve"> March</w:t>
            </w:r>
          </w:p>
        </w:tc>
        <w:tc>
          <w:tcPr>
            <w:tcW w:w="1075" w:type="dxa"/>
            <w:shd w:val="clear" w:color="auto" w:fill="auto"/>
          </w:tcPr>
          <w:p w14:paraId="032B1D98" w14:textId="35AA9A81" w:rsidR="00B376F8" w:rsidRPr="00201AFE" w:rsidRDefault="009F171F" w:rsidP="00B376F8">
            <w:pPr>
              <w:pStyle w:val="TAH"/>
              <w:rPr>
                <w:rFonts w:eastAsia="DengXian"/>
                <w:b w:val="0"/>
                <w:szCs w:val="18"/>
              </w:rPr>
            </w:pPr>
            <w:r w:rsidRPr="00201AFE">
              <w:rPr>
                <w:rFonts w:hint="eastAsia"/>
                <w:b w:val="0"/>
                <w:szCs w:val="18"/>
              </w:rPr>
              <w:t>01</w:t>
            </w:r>
            <w:r w:rsidR="00B376F8" w:rsidRPr="00201AFE">
              <w:rPr>
                <w:rFonts w:eastAsia="DengXian"/>
                <w:b w:val="0"/>
                <w:szCs w:val="18"/>
              </w:rPr>
              <w:t>.00</w:t>
            </w:r>
          </w:p>
        </w:tc>
        <w:tc>
          <w:tcPr>
            <w:tcW w:w="7374" w:type="dxa"/>
            <w:shd w:val="clear" w:color="auto" w:fill="auto"/>
          </w:tcPr>
          <w:p w14:paraId="281AF89B" w14:textId="398248DD" w:rsidR="00B376F8" w:rsidRPr="00B32A91" w:rsidRDefault="009F171F" w:rsidP="00B32A91">
            <w:pPr>
              <w:pStyle w:val="TAH"/>
              <w:jc w:val="left"/>
              <w:rPr>
                <w:b w:val="0"/>
                <w:szCs w:val="18"/>
              </w:rPr>
            </w:pPr>
            <w:r w:rsidRPr="00B32A91">
              <w:rPr>
                <w:rFonts w:hint="eastAsia"/>
                <w:b w:val="0"/>
                <w:szCs w:val="18"/>
              </w:rPr>
              <w:t>Published as Final version 01.00</w:t>
            </w:r>
          </w:p>
        </w:tc>
      </w:tr>
    </w:tbl>
    <w:p w14:paraId="589E24B0" w14:textId="3B8EF9EA" w:rsidR="0036183C" w:rsidRPr="00610719" w:rsidRDefault="0036183C" w:rsidP="00610719">
      <w:pPr>
        <w:spacing w:after="120"/>
      </w:pPr>
    </w:p>
    <w:sectPr w:rsidR="0036183C" w:rsidRPr="00610719" w:rsidSect="00277405">
      <w:headerReference w:type="default" r:id="rId54"/>
      <w:footerReference w:type="default" r:id="rId55"/>
      <w:footnotePr>
        <w:numRestart w:val="eachSect"/>
      </w:footnotePr>
      <w:pgSz w:w="11907" w:h="16840" w:code="9"/>
      <w:pgMar w:top="1416" w:right="1133" w:bottom="1133" w:left="1133" w:header="850" w:footer="340" w:gutter="0"/>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D983B" w14:textId="77777777" w:rsidR="00C9097C" w:rsidRDefault="00C9097C">
      <w:r>
        <w:separator/>
      </w:r>
    </w:p>
  </w:endnote>
  <w:endnote w:type="continuationSeparator" w:id="0">
    <w:p w14:paraId="5D1C3133" w14:textId="77777777" w:rsidR="00C9097C" w:rsidRDefault="00C90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normal text)">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Nokia Pure Text">
    <w:altName w:val="Segoe Print"/>
    <w:charset w:val="00"/>
    <w:family w:val="swiss"/>
    <w:pitch w:val="default"/>
    <w:sig w:usb0="00000000" w:usb1="00000000" w:usb2="00010000" w:usb3="00000000" w:csb0="000001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ヒラギノ角ゴ Pro W3">
    <w:altName w:val="游ゴシック"/>
    <w:panose1 w:val="00000000000000000000"/>
    <w:charset w:val="80"/>
    <w:family w:val="roman"/>
    <w:notTrueType/>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E0123" w14:textId="1E66A47D" w:rsidR="00E80A76" w:rsidRPr="00D74970" w:rsidRDefault="00E80A76" w:rsidP="00107064">
    <w:pPr>
      <w:pStyle w:val="a4"/>
      <w:tabs>
        <w:tab w:val="right" w:pos="9639"/>
      </w:tabs>
      <w:jc w:val="both"/>
      <w:rPr>
        <w:b w:val="0"/>
        <w:i w:val="0"/>
      </w:rPr>
    </w:pPr>
    <w:r>
      <w:rPr>
        <w:b w:val="0"/>
        <w:i w:val="0"/>
      </w:rPr>
      <w:t xml:space="preserve">________________________________________________________________________________________________ </w:t>
    </w:r>
    <w:r w:rsidRPr="00A859FA">
      <w:rPr>
        <w:b w:val="0"/>
        <w:i w:val="0"/>
        <w:sz w:val="16"/>
        <w:szCs w:val="18"/>
      </w:rPr>
      <w:t>© 202</w:t>
    </w:r>
    <w:r w:rsidR="00161BBD">
      <w:rPr>
        <w:rFonts w:eastAsiaTheme="minorEastAsia" w:hint="eastAsia"/>
        <w:b w:val="0"/>
        <w:i w:val="0"/>
        <w:sz w:val="16"/>
        <w:szCs w:val="18"/>
        <w:lang w:eastAsia="ja-JP"/>
      </w:rPr>
      <w:t>5</w:t>
    </w:r>
    <w:r w:rsidRPr="00A859FA">
      <w:rPr>
        <w:b w:val="0"/>
        <w:i w:val="0"/>
        <w:sz w:val="16"/>
        <w:szCs w:val="18"/>
      </w:rPr>
      <w:t xml:space="preserve"> by the O-RAN ALLIANCE e.V. Your use is subject to the copyright statement on the cover page of this specification.</w:t>
    </w:r>
    <w:r>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sidR="005544E0">
      <w:rPr>
        <w:b w:val="0"/>
        <w:i w:val="0"/>
      </w:rPr>
      <w:t>2</w:t>
    </w:r>
    <w:r w:rsidRPr="007326D8">
      <w:rPr>
        <w:b w:val="0"/>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296EC" w14:textId="77777777" w:rsidR="00C9097C" w:rsidRDefault="00C9097C">
      <w:r>
        <w:separator/>
      </w:r>
    </w:p>
  </w:footnote>
  <w:footnote w:type="continuationSeparator" w:id="0">
    <w:p w14:paraId="7F9FB1CF" w14:textId="77777777" w:rsidR="00C9097C" w:rsidRDefault="00C90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0625E" w14:textId="299A8DC9" w:rsidR="00E80A76" w:rsidRDefault="00E80A76" w:rsidP="006D24EB">
    <w:pPr>
      <w:framePr w:w="7036" w:h="616" w:hRule="exact" w:wrap="around" w:vAnchor="text" w:hAnchor="page" w:x="3661" w:y="6"/>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B32A91">
      <w:rPr>
        <w:rFonts w:ascii="Arial" w:hAnsi="Arial" w:cs="Arial"/>
        <w:b/>
        <w:noProof/>
        <w:sz w:val="18"/>
        <w:szCs w:val="18"/>
      </w:rPr>
      <w:t>O-RAN.WG2.TR.PlcCnfMtgt-R004-v01.00</w:t>
    </w:r>
    <w:r>
      <w:rPr>
        <w:rFonts w:ascii="Arial" w:hAnsi="Arial" w:cs="Arial"/>
        <w:b/>
        <w:sz w:val="18"/>
        <w:szCs w:val="18"/>
      </w:rPr>
      <w:fldChar w:fldCharType="end"/>
    </w:r>
  </w:p>
  <w:p w14:paraId="294A5910" w14:textId="77777777" w:rsidR="00E80A76" w:rsidRDefault="00E80A76">
    <w:pPr>
      <w:pStyle w:val="a3"/>
    </w:pPr>
    <w:r w:rsidRPr="00474BBE">
      <w:rPr>
        <w:lang w:val="en-US" w:eastAsia="zh-CN"/>
      </w:rPr>
      <w:drawing>
        <wp:inline distT="0" distB="0" distL="0" distR="0" wp14:anchorId="1CBAED18" wp14:editId="4A267B5F">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1"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C64C46"/>
    <w:multiLevelType w:val="hybridMultilevel"/>
    <w:tmpl w:val="A9A23338"/>
    <w:lvl w:ilvl="0" w:tplc="5E124404">
      <w:start w:val="1"/>
      <w:numFmt w:val="decimal"/>
      <w:lvlText w:val="%1)"/>
      <w:lvlJc w:val="left"/>
      <w:pPr>
        <w:ind w:left="1020" w:hanging="360"/>
      </w:pPr>
    </w:lvl>
    <w:lvl w:ilvl="1" w:tplc="AEC695E2">
      <w:start w:val="1"/>
      <w:numFmt w:val="decimal"/>
      <w:lvlText w:val="%2)"/>
      <w:lvlJc w:val="left"/>
      <w:pPr>
        <w:ind w:left="1020" w:hanging="360"/>
      </w:pPr>
    </w:lvl>
    <w:lvl w:ilvl="2" w:tplc="914EF1FA">
      <w:start w:val="1"/>
      <w:numFmt w:val="decimal"/>
      <w:lvlText w:val="%3)"/>
      <w:lvlJc w:val="left"/>
      <w:pPr>
        <w:ind w:left="1020" w:hanging="360"/>
      </w:pPr>
    </w:lvl>
    <w:lvl w:ilvl="3" w:tplc="8E7CA95A">
      <w:start w:val="1"/>
      <w:numFmt w:val="decimal"/>
      <w:lvlText w:val="%4)"/>
      <w:lvlJc w:val="left"/>
      <w:pPr>
        <w:ind w:left="1020" w:hanging="360"/>
      </w:pPr>
    </w:lvl>
    <w:lvl w:ilvl="4" w:tplc="5FF84A08">
      <w:start w:val="1"/>
      <w:numFmt w:val="decimal"/>
      <w:lvlText w:val="%5)"/>
      <w:lvlJc w:val="left"/>
      <w:pPr>
        <w:ind w:left="1020" w:hanging="360"/>
      </w:pPr>
    </w:lvl>
    <w:lvl w:ilvl="5" w:tplc="A582F2EC">
      <w:start w:val="1"/>
      <w:numFmt w:val="decimal"/>
      <w:lvlText w:val="%6)"/>
      <w:lvlJc w:val="left"/>
      <w:pPr>
        <w:ind w:left="1020" w:hanging="360"/>
      </w:pPr>
    </w:lvl>
    <w:lvl w:ilvl="6" w:tplc="DD58298E">
      <w:start w:val="1"/>
      <w:numFmt w:val="decimal"/>
      <w:lvlText w:val="%7)"/>
      <w:lvlJc w:val="left"/>
      <w:pPr>
        <w:ind w:left="1020" w:hanging="360"/>
      </w:pPr>
    </w:lvl>
    <w:lvl w:ilvl="7" w:tplc="97A405E8">
      <w:start w:val="1"/>
      <w:numFmt w:val="decimal"/>
      <w:lvlText w:val="%8)"/>
      <w:lvlJc w:val="left"/>
      <w:pPr>
        <w:ind w:left="1020" w:hanging="360"/>
      </w:pPr>
    </w:lvl>
    <w:lvl w:ilvl="8" w:tplc="D54EBABA">
      <w:start w:val="1"/>
      <w:numFmt w:val="decimal"/>
      <w:lvlText w:val="%9)"/>
      <w:lvlJc w:val="left"/>
      <w:pPr>
        <w:ind w:left="1020" w:hanging="360"/>
      </w:pPr>
    </w:lvl>
  </w:abstractNum>
  <w:abstractNum w:abstractNumId="8" w15:restartNumberingAfterBreak="0">
    <w:nsid w:val="00D34F16"/>
    <w:multiLevelType w:val="hybridMultilevel"/>
    <w:tmpl w:val="8F9E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220586"/>
    <w:multiLevelType w:val="hybridMultilevel"/>
    <w:tmpl w:val="AF1E970C"/>
    <w:lvl w:ilvl="0" w:tplc="7A162058">
      <w:start w:val="1"/>
      <w:numFmt w:val="bullet"/>
      <w:lvlText w:val=""/>
      <w:lvlJc w:val="left"/>
      <w:pPr>
        <w:ind w:left="440" w:hanging="440"/>
      </w:pPr>
      <w:rPr>
        <w:rFonts w:ascii="Symbol" w:hAnsi="Symbol" w:hint="default"/>
      </w:rPr>
    </w:lvl>
    <w:lvl w:ilvl="1" w:tplc="0409000B">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F36373"/>
    <w:multiLevelType w:val="hybridMultilevel"/>
    <w:tmpl w:val="2242C8C8"/>
    <w:lvl w:ilvl="0" w:tplc="214A9AF6">
      <w:start w:val="1"/>
      <w:numFmt w:val="bullet"/>
      <w:lvlText w:val="-"/>
      <w:lvlJc w:val="left"/>
      <w:pPr>
        <w:ind w:left="720" w:hanging="360"/>
      </w:pPr>
      <w:rPr>
        <w:rFonts w:ascii="Times New Roman" w:eastAsia="ＭＳ 明朝"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C1B65"/>
    <w:multiLevelType w:val="hybridMultilevel"/>
    <w:tmpl w:val="389C27E0"/>
    <w:lvl w:ilvl="0" w:tplc="04090001">
      <w:start w:val="1"/>
      <w:numFmt w:val="bullet"/>
      <w:lvlText w:val=""/>
      <w:lvlJc w:val="left"/>
      <w:pPr>
        <w:ind w:left="724" w:hanging="440"/>
      </w:pPr>
      <w:rPr>
        <w:rFonts w:ascii="Wingdings" w:hAnsi="Wingdings" w:hint="default"/>
      </w:rPr>
    </w:lvl>
    <w:lvl w:ilvl="1" w:tplc="0409000B" w:tentative="1">
      <w:start w:val="1"/>
      <w:numFmt w:val="bullet"/>
      <w:lvlText w:val=""/>
      <w:lvlJc w:val="left"/>
      <w:pPr>
        <w:ind w:left="1164" w:hanging="440"/>
      </w:pPr>
      <w:rPr>
        <w:rFonts w:ascii="Wingdings" w:hAnsi="Wingdings" w:hint="default"/>
      </w:rPr>
    </w:lvl>
    <w:lvl w:ilvl="2" w:tplc="0409000D"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B" w:tentative="1">
      <w:start w:val="1"/>
      <w:numFmt w:val="bullet"/>
      <w:lvlText w:val=""/>
      <w:lvlJc w:val="left"/>
      <w:pPr>
        <w:ind w:left="2484" w:hanging="440"/>
      </w:pPr>
      <w:rPr>
        <w:rFonts w:ascii="Wingdings" w:hAnsi="Wingdings" w:hint="default"/>
      </w:rPr>
    </w:lvl>
    <w:lvl w:ilvl="5" w:tplc="0409000D"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B" w:tentative="1">
      <w:start w:val="1"/>
      <w:numFmt w:val="bullet"/>
      <w:lvlText w:val=""/>
      <w:lvlJc w:val="left"/>
      <w:pPr>
        <w:ind w:left="3804" w:hanging="440"/>
      </w:pPr>
      <w:rPr>
        <w:rFonts w:ascii="Wingdings" w:hAnsi="Wingdings" w:hint="default"/>
      </w:rPr>
    </w:lvl>
    <w:lvl w:ilvl="8" w:tplc="0409000D" w:tentative="1">
      <w:start w:val="1"/>
      <w:numFmt w:val="bullet"/>
      <w:lvlText w:val=""/>
      <w:lvlJc w:val="left"/>
      <w:pPr>
        <w:ind w:left="4244" w:hanging="44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5E166EE"/>
    <w:multiLevelType w:val="hybridMultilevel"/>
    <w:tmpl w:val="049E8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A636D2"/>
    <w:multiLevelType w:val="hybridMultilevel"/>
    <w:tmpl w:val="F190B1DE"/>
    <w:lvl w:ilvl="0" w:tplc="C910F66A">
      <w:numFmt w:val="bullet"/>
      <w:lvlText w:val="・"/>
      <w:lvlJc w:val="left"/>
      <w:pPr>
        <w:ind w:left="360" w:hanging="360"/>
      </w:pPr>
      <w:rPr>
        <w:rFonts w:ascii="游明朝" w:eastAsia="游明朝" w:hAnsi="游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2430126"/>
    <w:multiLevelType w:val="hybridMultilevel"/>
    <w:tmpl w:val="61AEE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7585ED6"/>
    <w:multiLevelType w:val="hybridMultilevel"/>
    <w:tmpl w:val="EC4267D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390F2736"/>
    <w:multiLevelType w:val="hybridMultilevel"/>
    <w:tmpl w:val="E31C431E"/>
    <w:lvl w:ilvl="0" w:tplc="D3D6655E">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3A7903AA"/>
    <w:multiLevelType w:val="hybridMultilevel"/>
    <w:tmpl w:val="8696C92C"/>
    <w:lvl w:ilvl="0" w:tplc="6870041A">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3B2371D6"/>
    <w:multiLevelType w:val="hybridMultilevel"/>
    <w:tmpl w:val="CDD87316"/>
    <w:lvl w:ilvl="0" w:tplc="7A162058">
      <w:start w:val="1"/>
      <w:numFmt w:val="bullet"/>
      <w:lvlText w:val=""/>
      <w:lvlJc w:val="left"/>
      <w:pPr>
        <w:ind w:left="640" w:hanging="440"/>
      </w:pPr>
      <w:rPr>
        <w:rFonts w:ascii="Symbol" w:hAnsi="Symbol" w:hint="default"/>
      </w:rPr>
    </w:lvl>
    <w:lvl w:ilvl="1" w:tplc="0409000B" w:tentative="1">
      <w:start w:val="1"/>
      <w:numFmt w:val="bullet"/>
      <w:lvlText w:val=""/>
      <w:lvlJc w:val="left"/>
      <w:pPr>
        <w:ind w:left="1080" w:hanging="440"/>
      </w:pPr>
      <w:rPr>
        <w:rFonts w:ascii="Wingdings" w:hAnsi="Wingdings" w:hint="default"/>
      </w:rPr>
    </w:lvl>
    <w:lvl w:ilvl="2" w:tplc="0409000D"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B" w:tentative="1">
      <w:start w:val="1"/>
      <w:numFmt w:val="bullet"/>
      <w:lvlText w:val=""/>
      <w:lvlJc w:val="left"/>
      <w:pPr>
        <w:ind w:left="2400" w:hanging="440"/>
      </w:pPr>
      <w:rPr>
        <w:rFonts w:ascii="Wingdings" w:hAnsi="Wingdings" w:hint="default"/>
      </w:rPr>
    </w:lvl>
    <w:lvl w:ilvl="5" w:tplc="0409000D"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B" w:tentative="1">
      <w:start w:val="1"/>
      <w:numFmt w:val="bullet"/>
      <w:lvlText w:val=""/>
      <w:lvlJc w:val="left"/>
      <w:pPr>
        <w:ind w:left="3720" w:hanging="440"/>
      </w:pPr>
      <w:rPr>
        <w:rFonts w:ascii="Wingdings" w:hAnsi="Wingdings" w:hint="default"/>
      </w:rPr>
    </w:lvl>
    <w:lvl w:ilvl="8" w:tplc="0409000D" w:tentative="1">
      <w:start w:val="1"/>
      <w:numFmt w:val="bullet"/>
      <w:lvlText w:val=""/>
      <w:lvlJc w:val="left"/>
      <w:pPr>
        <w:ind w:left="4160" w:hanging="440"/>
      </w:pPr>
      <w:rPr>
        <w:rFonts w:ascii="Wingdings" w:hAnsi="Wingdings" w:hint="default"/>
      </w:rPr>
    </w:lvl>
  </w:abstractNum>
  <w:abstractNum w:abstractNumId="30"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3E5E4B7D"/>
    <w:multiLevelType w:val="hybridMultilevel"/>
    <w:tmpl w:val="37ECAF70"/>
    <w:lvl w:ilvl="0" w:tplc="1809000F">
      <w:start w:val="1"/>
      <w:numFmt w:val="decimal"/>
      <w:lvlText w:val="%1."/>
      <w:lvlJc w:val="left"/>
      <w:pPr>
        <w:ind w:left="360" w:hanging="360"/>
      </w:pPr>
      <w:rPr>
        <w:rFonts w:hint="default"/>
      </w:r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32"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434C7528"/>
    <w:multiLevelType w:val="hybridMultilevel"/>
    <w:tmpl w:val="9C6EABCC"/>
    <w:lvl w:ilvl="0" w:tplc="7A162058">
      <w:start w:val="1"/>
      <w:numFmt w:val="bullet"/>
      <w:lvlText w:val=""/>
      <w:lvlJc w:val="left"/>
      <w:pPr>
        <w:ind w:left="440" w:hanging="440"/>
      </w:pPr>
      <w:rPr>
        <w:rFonts w:ascii="Symbol" w:hAnsi="Symbol"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4D2D0E34"/>
    <w:multiLevelType w:val="hybridMultilevel"/>
    <w:tmpl w:val="41D63580"/>
    <w:lvl w:ilvl="0" w:tplc="C9A44318">
      <w:start w:val="7"/>
      <w:numFmt w:val="decimal"/>
      <w:lvlText w:val="%1"/>
      <w:lvlJc w:val="left"/>
      <w:pPr>
        <w:ind w:left="360" w:hanging="360"/>
      </w:pPr>
      <w:rPr>
        <w:rFonts w:hint="eastAsia"/>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58237F89"/>
    <w:multiLevelType w:val="hybridMultilevel"/>
    <w:tmpl w:val="DA0A3376"/>
    <w:lvl w:ilvl="0" w:tplc="04090001">
      <w:start w:val="1"/>
      <w:numFmt w:val="bullet"/>
      <w:lvlText w:val=""/>
      <w:lvlJc w:val="left"/>
      <w:pPr>
        <w:ind w:left="640" w:hanging="440"/>
      </w:pPr>
      <w:rPr>
        <w:rFonts w:ascii="Wingdings" w:hAnsi="Wingdings" w:hint="default"/>
      </w:rPr>
    </w:lvl>
    <w:lvl w:ilvl="1" w:tplc="0409000B" w:tentative="1">
      <w:start w:val="1"/>
      <w:numFmt w:val="bullet"/>
      <w:lvlText w:val=""/>
      <w:lvlJc w:val="left"/>
      <w:pPr>
        <w:ind w:left="1080" w:hanging="440"/>
      </w:pPr>
      <w:rPr>
        <w:rFonts w:ascii="Wingdings" w:hAnsi="Wingdings" w:hint="default"/>
      </w:rPr>
    </w:lvl>
    <w:lvl w:ilvl="2" w:tplc="0409000D"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B" w:tentative="1">
      <w:start w:val="1"/>
      <w:numFmt w:val="bullet"/>
      <w:lvlText w:val=""/>
      <w:lvlJc w:val="left"/>
      <w:pPr>
        <w:ind w:left="2400" w:hanging="440"/>
      </w:pPr>
      <w:rPr>
        <w:rFonts w:ascii="Wingdings" w:hAnsi="Wingdings" w:hint="default"/>
      </w:rPr>
    </w:lvl>
    <w:lvl w:ilvl="5" w:tplc="0409000D"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B" w:tentative="1">
      <w:start w:val="1"/>
      <w:numFmt w:val="bullet"/>
      <w:lvlText w:val=""/>
      <w:lvlJc w:val="left"/>
      <w:pPr>
        <w:ind w:left="3720" w:hanging="440"/>
      </w:pPr>
      <w:rPr>
        <w:rFonts w:ascii="Wingdings" w:hAnsi="Wingdings" w:hint="default"/>
      </w:rPr>
    </w:lvl>
    <w:lvl w:ilvl="8" w:tplc="0409000D" w:tentative="1">
      <w:start w:val="1"/>
      <w:numFmt w:val="bullet"/>
      <w:lvlText w:val=""/>
      <w:lvlJc w:val="left"/>
      <w:pPr>
        <w:ind w:left="4160" w:hanging="440"/>
      </w:pPr>
      <w:rPr>
        <w:rFonts w:ascii="Wingdings" w:hAnsi="Wingdings" w:hint="default"/>
      </w:rPr>
    </w:lvl>
  </w:abstractNum>
  <w:abstractNum w:abstractNumId="40" w15:restartNumberingAfterBreak="0">
    <w:nsid w:val="5A663331"/>
    <w:multiLevelType w:val="hybridMultilevel"/>
    <w:tmpl w:val="8CF0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7B311FA"/>
    <w:multiLevelType w:val="hybridMultilevel"/>
    <w:tmpl w:val="A1C6D832"/>
    <w:lvl w:ilvl="0" w:tplc="9394271C">
      <w:numFmt w:val="decimal"/>
      <w:lvlText w:val=""/>
      <w:lvlJc w:val="left"/>
    </w:lvl>
    <w:lvl w:ilvl="1" w:tplc="B7CA407E">
      <w:numFmt w:val="decimal"/>
      <w:lvlText w:val=""/>
      <w:lvlJc w:val="left"/>
    </w:lvl>
    <w:lvl w:ilvl="2" w:tplc="6CA8C8B0">
      <w:numFmt w:val="decimal"/>
      <w:lvlText w:val=""/>
      <w:lvlJc w:val="left"/>
    </w:lvl>
    <w:lvl w:ilvl="3" w:tplc="838046DE">
      <w:numFmt w:val="decimal"/>
      <w:lvlText w:val=""/>
      <w:lvlJc w:val="left"/>
    </w:lvl>
    <w:lvl w:ilvl="4" w:tplc="465EE1FC">
      <w:numFmt w:val="decimal"/>
      <w:lvlText w:val=""/>
      <w:lvlJc w:val="left"/>
    </w:lvl>
    <w:lvl w:ilvl="5" w:tplc="02C2280E">
      <w:numFmt w:val="decimal"/>
      <w:lvlText w:val=""/>
      <w:lvlJc w:val="left"/>
    </w:lvl>
    <w:lvl w:ilvl="6" w:tplc="10A6F754">
      <w:numFmt w:val="decimal"/>
      <w:lvlText w:val=""/>
      <w:lvlJc w:val="left"/>
    </w:lvl>
    <w:lvl w:ilvl="7" w:tplc="0A887116">
      <w:numFmt w:val="decimal"/>
      <w:lvlText w:val=""/>
      <w:lvlJc w:val="left"/>
    </w:lvl>
    <w:lvl w:ilvl="8" w:tplc="CC34A3D0">
      <w:numFmt w:val="decimal"/>
      <w:lvlText w:val=""/>
      <w:lvlJc w:val="left"/>
    </w:lvl>
  </w:abstractNum>
  <w:abstractNum w:abstractNumId="44" w15:restartNumberingAfterBreak="0">
    <w:nsid w:val="6B766DAB"/>
    <w:multiLevelType w:val="hybridMultilevel"/>
    <w:tmpl w:val="28386CC6"/>
    <w:lvl w:ilvl="0" w:tplc="726403AA">
      <w:start w:val="1"/>
      <w:numFmt w:val="decimal"/>
      <w:lvlText w:val="%1)"/>
      <w:lvlJc w:val="left"/>
      <w:pPr>
        <w:ind w:left="1020" w:hanging="360"/>
      </w:pPr>
    </w:lvl>
    <w:lvl w:ilvl="1" w:tplc="E318A000">
      <w:start w:val="1"/>
      <w:numFmt w:val="decimal"/>
      <w:lvlText w:val="%2)"/>
      <w:lvlJc w:val="left"/>
      <w:pPr>
        <w:ind w:left="1020" w:hanging="360"/>
      </w:pPr>
    </w:lvl>
    <w:lvl w:ilvl="2" w:tplc="9FE813F4">
      <w:start w:val="1"/>
      <w:numFmt w:val="decimal"/>
      <w:lvlText w:val="%3)"/>
      <w:lvlJc w:val="left"/>
      <w:pPr>
        <w:ind w:left="1020" w:hanging="360"/>
      </w:pPr>
    </w:lvl>
    <w:lvl w:ilvl="3" w:tplc="E27C6F06">
      <w:start w:val="1"/>
      <w:numFmt w:val="decimal"/>
      <w:lvlText w:val="%4)"/>
      <w:lvlJc w:val="left"/>
      <w:pPr>
        <w:ind w:left="1020" w:hanging="360"/>
      </w:pPr>
    </w:lvl>
    <w:lvl w:ilvl="4" w:tplc="9AC4DF14">
      <w:start w:val="1"/>
      <w:numFmt w:val="decimal"/>
      <w:lvlText w:val="%5)"/>
      <w:lvlJc w:val="left"/>
      <w:pPr>
        <w:ind w:left="1020" w:hanging="360"/>
      </w:pPr>
    </w:lvl>
    <w:lvl w:ilvl="5" w:tplc="BE7C50C2">
      <w:start w:val="1"/>
      <w:numFmt w:val="decimal"/>
      <w:lvlText w:val="%6)"/>
      <w:lvlJc w:val="left"/>
      <w:pPr>
        <w:ind w:left="1020" w:hanging="360"/>
      </w:pPr>
    </w:lvl>
    <w:lvl w:ilvl="6" w:tplc="71F6644E">
      <w:start w:val="1"/>
      <w:numFmt w:val="decimal"/>
      <w:lvlText w:val="%7)"/>
      <w:lvlJc w:val="left"/>
      <w:pPr>
        <w:ind w:left="1020" w:hanging="360"/>
      </w:pPr>
    </w:lvl>
    <w:lvl w:ilvl="7" w:tplc="96BACADC">
      <w:start w:val="1"/>
      <w:numFmt w:val="decimal"/>
      <w:lvlText w:val="%8)"/>
      <w:lvlJc w:val="left"/>
      <w:pPr>
        <w:ind w:left="1020" w:hanging="360"/>
      </w:pPr>
    </w:lvl>
    <w:lvl w:ilvl="8" w:tplc="CE704A00">
      <w:start w:val="1"/>
      <w:numFmt w:val="decimal"/>
      <w:lvlText w:val="%9)"/>
      <w:lvlJc w:val="left"/>
      <w:pPr>
        <w:ind w:left="1020" w:hanging="360"/>
      </w:pPr>
    </w:lvl>
  </w:abstractNum>
  <w:abstractNum w:abstractNumId="45"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109479E"/>
    <w:multiLevelType w:val="hybridMultilevel"/>
    <w:tmpl w:val="9C7843D4"/>
    <w:lvl w:ilvl="0" w:tplc="0409000F">
      <w:start w:val="1"/>
      <w:numFmt w:val="decimal"/>
      <w:lvlText w:val="%1."/>
      <w:lvlJc w:val="left"/>
      <w:pPr>
        <w:ind w:left="640" w:hanging="440"/>
      </w:p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48" w15:restartNumberingAfterBreak="0">
    <w:nsid w:val="71D24716"/>
    <w:multiLevelType w:val="hybridMultilevel"/>
    <w:tmpl w:val="2B907818"/>
    <w:lvl w:ilvl="0" w:tplc="0409000F">
      <w:start w:val="1"/>
      <w:numFmt w:val="decimal"/>
      <w:lvlText w:val="%1."/>
      <w:lvlJc w:val="left"/>
      <w:pPr>
        <w:ind w:left="440" w:hanging="440"/>
      </w:pPr>
    </w:lvl>
    <w:lvl w:ilvl="1" w:tplc="04090001">
      <w:start w:val="1"/>
      <w:numFmt w:val="bullet"/>
      <w:lvlText w:val=""/>
      <w:lvlJc w:val="left"/>
      <w:pPr>
        <w:ind w:left="880" w:hanging="440"/>
      </w:pPr>
      <w:rPr>
        <w:rFonts w:ascii="Wingdings" w:hAnsi="Wingding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9"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27979356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0693752">
    <w:abstractNumId w:val="21"/>
  </w:num>
  <w:num w:numId="3" w16cid:durableId="1209807109">
    <w:abstractNumId w:val="49"/>
  </w:num>
  <w:num w:numId="4" w16cid:durableId="2061201293">
    <w:abstractNumId w:val="12"/>
  </w:num>
  <w:num w:numId="5" w16cid:durableId="1038315039">
    <w:abstractNumId w:val="36"/>
  </w:num>
  <w:num w:numId="6" w16cid:durableId="1109273721">
    <w:abstractNumId w:val="24"/>
  </w:num>
  <w:num w:numId="7" w16cid:durableId="2141532207">
    <w:abstractNumId w:val="46"/>
  </w:num>
  <w:num w:numId="8" w16cid:durableId="1060831385">
    <w:abstractNumId w:val="50"/>
  </w:num>
  <w:num w:numId="9" w16cid:durableId="689185667">
    <w:abstractNumId w:val="21"/>
  </w:num>
  <w:num w:numId="10" w16cid:durableId="549195517">
    <w:abstractNumId w:val="6"/>
  </w:num>
  <w:num w:numId="11" w16cid:durableId="1587035678">
    <w:abstractNumId w:val="4"/>
  </w:num>
  <w:num w:numId="12" w16cid:durableId="228466355">
    <w:abstractNumId w:val="3"/>
  </w:num>
  <w:num w:numId="13" w16cid:durableId="1757286859">
    <w:abstractNumId w:val="2"/>
  </w:num>
  <w:num w:numId="14" w16cid:durableId="1997681477">
    <w:abstractNumId w:val="1"/>
  </w:num>
  <w:num w:numId="15" w16cid:durableId="1648703754">
    <w:abstractNumId w:val="5"/>
  </w:num>
  <w:num w:numId="16" w16cid:durableId="672611613">
    <w:abstractNumId w:val="0"/>
  </w:num>
  <w:num w:numId="17" w16cid:durableId="1875533264">
    <w:abstractNumId w:val="18"/>
  </w:num>
  <w:num w:numId="18" w16cid:durableId="913127655">
    <w:abstractNumId w:val="41"/>
  </w:num>
  <w:num w:numId="19" w16cid:durableId="1096248182">
    <w:abstractNumId w:val="32"/>
  </w:num>
  <w:num w:numId="20" w16cid:durableId="406732040">
    <w:abstractNumId w:val="38"/>
  </w:num>
  <w:num w:numId="21" w16cid:durableId="768700075">
    <w:abstractNumId w:val="17"/>
  </w:num>
  <w:num w:numId="22" w16cid:durableId="931626065">
    <w:abstractNumId w:val="11"/>
  </w:num>
  <w:num w:numId="23" w16cid:durableId="402484574">
    <w:abstractNumId w:val="15"/>
  </w:num>
  <w:num w:numId="24" w16cid:durableId="945697704">
    <w:abstractNumId w:val="33"/>
  </w:num>
  <w:num w:numId="25" w16cid:durableId="1695038502">
    <w:abstractNumId w:val="45"/>
  </w:num>
  <w:num w:numId="26" w16cid:durableId="1559823798">
    <w:abstractNumId w:val="25"/>
  </w:num>
  <w:num w:numId="27" w16cid:durableId="656305224">
    <w:abstractNumId w:val="10"/>
  </w:num>
  <w:num w:numId="28" w16cid:durableId="1762676386">
    <w:abstractNumId w:val="30"/>
  </w:num>
  <w:num w:numId="29" w16cid:durableId="1782995772">
    <w:abstractNumId w:val="16"/>
  </w:num>
  <w:num w:numId="30" w16cid:durableId="348877112">
    <w:abstractNumId w:val="23"/>
  </w:num>
  <w:num w:numId="31" w16cid:durableId="843786619">
    <w:abstractNumId w:val="42"/>
  </w:num>
  <w:num w:numId="32" w16cid:durableId="1860704202">
    <w:abstractNumId w:val="48"/>
  </w:num>
  <w:num w:numId="33" w16cid:durableId="844828971">
    <w:abstractNumId w:val="27"/>
  </w:num>
  <w:num w:numId="34" w16cid:durableId="1679693997">
    <w:abstractNumId w:val="28"/>
  </w:num>
  <w:num w:numId="35" w16cid:durableId="355931793">
    <w:abstractNumId w:val="47"/>
  </w:num>
  <w:num w:numId="36" w16cid:durableId="1247612805">
    <w:abstractNumId w:val="29"/>
  </w:num>
  <w:num w:numId="37" w16cid:durableId="187644534">
    <w:abstractNumId w:val="34"/>
  </w:num>
  <w:num w:numId="38" w16cid:durableId="561258573">
    <w:abstractNumId w:val="9"/>
  </w:num>
  <w:num w:numId="39" w16cid:durableId="1793162686">
    <w:abstractNumId w:val="35"/>
  </w:num>
  <w:num w:numId="40" w16cid:durableId="2131434753">
    <w:abstractNumId w:val="22"/>
  </w:num>
  <w:num w:numId="41" w16cid:durableId="632029206">
    <w:abstractNumId w:val="8"/>
  </w:num>
  <w:num w:numId="42" w16cid:durableId="493381025">
    <w:abstractNumId w:val="13"/>
  </w:num>
  <w:num w:numId="43" w16cid:durableId="6560374">
    <w:abstractNumId w:val="40"/>
  </w:num>
  <w:num w:numId="44" w16cid:durableId="1952131258">
    <w:abstractNumId w:val="19"/>
  </w:num>
  <w:num w:numId="45" w16cid:durableId="1491827433">
    <w:abstractNumId w:val="43"/>
  </w:num>
  <w:num w:numId="46" w16cid:durableId="804616893">
    <w:abstractNumId w:val="31"/>
  </w:num>
  <w:num w:numId="47" w16cid:durableId="694573897">
    <w:abstractNumId w:val="14"/>
  </w:num>
  <w:num w:numId="48" w16cid:durableId="2122409736">
    <w:abstractNumId w:val="39"/>
  </w:num>
  <w:num w:numId="49" w16cid:durableId="676425642">
    <w:abstractNumId w:val="7"/>
  </w:num>
  <w:num w:numId="50" w16cid:durableId="1408917220">
    <w:abstractNumId w:val="44"/>
  </w:num>
  <w:num w:numId="51" w16cid:durableId="1473907970">
    <w:abstractNumId w:val="26"/>
  </w:num>
  <w:num w:numId="52" w16cid:durableId="2078940160">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intFractionalCharacterWidth/>
  <w:embedSystemFonts/>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505D"/>
    <w:rsid w:val="00005D24"/>
    <w:rsid w:val="00006563"/>
    <w:rsid w:val="000074CE"/>
    <w:rsid w:val="0001088A"/>
    <w:rsid w:val="00010974"/>
    <w:rsid w:val="00011063"/>
    <w:rsid w:val="0001437D"/>
    <w:rsid w:val="000159CB"/>
    <w:rsid w:val="00015C82"/>
    <w:rsid w:val="00016ED7"/>
    <w:rsid w:val="00017A62"/>
    <w:rsid w:val="000211D5"/>
    <w:rsid w:val="00021A07"/>
    <w:rsid w:val="00022CF0"/>
    <w:rsid w:val="000232AA"/>
    <w:rsid w:val="000259C3"/>
    <w:rsid w:val="00025C66"/>
    <w:rsid w:val="0002683C"/>
    <w:rsid w:val="0002786D"/>
    <w:rsid w:val="00030BC5"/>
    <w:rsid w:val="00031622"/>
    <w:rsid w:val="00031BA2"/>
    <w:rsid w:val="00031F5E"/>
    <w:rsid w:val="00032289"/>
    <w:rsid w:val="000323F2"/>
    <w:rsid w:val="00032D61"/>
    <w:rsid w:val="00032E2E"/>
    <w:rsid w:val="00033397"/>
    <w:rsid w:val="0003344A"/>
    <w:rsid w:val="0003376E"/>
    <w:rsid w:val="00033F3F"/>
    <w:rsid w:val="0003455B"/>
    <w:rsid w:val="00034971"/>
    <w:rsid w:val="00034E00"/>
    <w:rsid w:val="00036295"/>
    <w:rsid w:val="00036CAB"/>
    <w:rsid w:val="00040095"/>
    <w:rsid w:val="00043572"/>
    <w:rsid w:val="00043C34"/>
    <w:rsid w:val="0004605B"/>
    <w:rsid w:val="00046FD7"/>
    <w:rsid w:val="00050609"/>
    <w:rsid w:val="00052803"/>
    <w:rsid w:val="000533E3"/>
    <w:rsid w:val="0005422E"/>
    <w:rsid w:val="000550E6"/>
    <w:rsid w:val="00055448"/>
    <w:rsid w:val="00055492"/>
    <w:rsid w:val="00056655"/>
    <w:rsid w:val="000571CE"/>
    <w:rsid w:val="00057843"/>
    <w:rsid w:val="00057C00"/>
    <w:rsid w:val="00061FAA"/>
    <w:rsid w:val="00062142"/>
    <w:rsid w:val="00063191"/>
    <w:rsid w:val="000637DF"/>
    <w:rsid w:val="00064946"/>
    <w:rsid w:val="00064A46"/>
    <w:rsid w:val="00064C94"/>
    <w:rsid w:val="00065231"/>
    <w:rsid w:val="000663EF"/>
    <w:rsid w:val="00066AE4"/>
    <w:rsid w:val="00070965"/>
    <w:rsid w:val="000714C1"/>
    <w:rsid w:val="00072472"/>
    <w:rsid w:val="000728C4"/>
    <w:rsid w:val="000735EF"/>
    <w:rsid w:val="00074D3B"/>
    <w:rsid w:val="000751EE"/>
    <w:rsid w:val="00077438"/>
    <w:rsid w:val="000776C2"/>
    <w:rsid w:val="00077908"/>
    <w:rsid w:val="00077CB6"/>
    <w:rsid w:val="0008030E"/>
    <w:rsid w:val="00080512"/>
    <w:rsid w:val="00080547"/>
    <w:rsid w:val="00080801"/>
    <w:rsid w:val="00081045"/>
    <w:rsid w:val="00081910"/>
    <w:rsid w:val="00081923"/>
    <w:rsid w:val="000833E1"/>
    <w:rsid w:val="000843B2"/>
    <w:rsid w:val="00084AA2"/>
    <w:rsid w:val="00084DCC"/>
    <w:rsid w:val="00085B41"/>
    <w:rsid w:val="00086459"/>
    <w:rsid w:val="00086F61"/>
    <w:rsid w:val="00086FAD"/>
    <w:rsid w:val="00087B50"/>
    <w:rsid w:val="000936B8"/>
    <w:rsid w:val="00093715"/>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6FF"/>
    <w:rsid w:val="000C18EC"/>
    <w:rsid w:val="000C1A99"/>
    <w:rsid w:val="000C1B89"/>
    <w:rsid w:val="000C23AC"/>
    <w:rsid w:val="000C2A2D"/>
    <w:rsid w:val="000C3359"/>
    <w:rsid w:val="000C37DA"/>
    <w:rsid w:val="000C6381"/>
    <w:rsid w:val="000C6F89"/>
    <w:rsid w:val="000C708E"/>
    <w:rsid w:val="000C71FF"/>
    <w:rsid w:val="000C7357"/>
    <w:rsid w:val="000D0B7F"/>
    <w:rsid w:val="000D13FE"/>
    <w:rsid w:val="000D1AE1"/>
    <w:rsid w:val="000D3047"/>
    <w:rsid w:val="000D3071"/>
    <w:rsid w:val="000D42BE"/>
    <w:rsid w:val="000D4A55"/>
    <w:rsid w:val="000D4B38"/>
    <w:rsid w:val="000D58AB"/>
    <w:rsid w:val="000D5AE0"/>
    <w:rsid w:val="000D62FA"/>
    <w:rsid w:val="000D7448"/>
    <w:rsid w:val="000D7467"/>
    <w:rsid w:val="000D767B"/>
    <w:rsid w:val="000D7D40"/>
    <w:rsid w:val="000D7F8A"/>
    <w:rsid w:val="000E12C5"/>
    <w:rsid w:val="000E33E4"/>
    <w:rsid w:val="000E40E7"/>
    <w:rsid w:val="000E4C4F"/>
    <w:rsid w:val="000E5293"/>
    <w:rsid w:val="000E553C"/>
    <w:rsid w:val="000E5E64"/>
    <w:rsid w:val="000E6800"/>
    <w:rsid w:val="000F1EAD"/>
    <w:rsid w:val="000F2143"/>
    <w:rsid w:val="000F32E9"/>
    <w:rsid w:val="000F6B5F"/>
    <w:rsid w:val="0010032C"/>
    <w:rsid w:val="0010127A"/>
    <w:rsid w:val="0010209D"/>
    <w:rsid w:val="001032A8"/>
    <w:rsid w:val="00103CB8"/>
    <w:rsid w:val="00104465"/>
    <w:rsid w:val="001053E0"/>
    <w:rsid w:val="001058C2"/>
    <w:rsid w:val="00105D31"/>
    <w:rsid w:val="00105F9D"/>
    <w:rsid w:val="001067B1"/>
    <w:rsid w:val="00107064"/>
    <w:rsid w:val="001111E7"/>
    <w:rsid w:val="00111223"/>
    <w:rsid w:val="001113CD"/>
    <w:rsid w:val="001114A9"/>
    <w:rsid w:val="0011179C"/>
    <w:rsid w:val="00111F2D"/>
    <w:rsid w:val="0011260F"/>
    <w:rsid w:val="00113EC0"/>
    <w:rsid w:val="00114582"/>
    <w:rsid w:val="00114664"/>
    <w:rsid w:val="00115FC5"/>
    <w:rsid w:val="0011650A"/>
    <w:rsid w:val="00116602"/>
    <w:rsid w:val="0011673F"/>
    <w:rsid w:val="00116EDA"/>
    <w:rsid w:val="0011721B"/>
    <w:rsid w:val="00117252"/>
    <w:rsid w:val="00117B86"/>
    <w:rsid w:val="00117FE9"/>
    <w:rsid w:val="001204B9"/>
    <w:rsid w:val="001216A4"/>
    <w:rsid w:val="0012385C"/>
    <w:rsid w:val="00123C2F"/>
    <w:rsid w:val="00125F47"/>
    <w:rsid w:val="001300C4"/>
    <w:rsid w:val="001302BF"/>
    <w:rsid w:val="00131EAA"/>
    <w:rsid w:val="0013282B"/>
    <w:rsid w:val="00132E94"/>
    <w:rsid w:val="00135976"/>
    <w:rsid w:val="00136CAD"/>
    <w:rsid w:val="0013721B"/>
    <w:rsid w:val="00137280"/>
    <w:rsid w:val="00137ACA"/>
    <w:rsid w:val="00140085"/>
    <w:rsid w:val="001412A3"/>
    <w:rsid w:val="00141A65"/>
    <w:rsid w:val="00141DC4"/>
    <w:rsid w:val="00142DC6"/>
    <w:rsid w:val="00143D15"/>
    <w:rsid w:val="001451A9"/>
    <w:rsid w:val="00145590"/>
    <w:rsid w:val="0014633C"/>
    <w:rsid w:val="001473EA"/>
    <w:rsid w:val="00147535"/>
    <w:rsid w:val="001503A9"/>
    <w:rsid w:val="00150FBB"/>
    <w:rsid w:val="0015122C"/>
    <w:rsid w:val="00152A10"/>
    <w:rsid w:val="00152BB7"/>
    <w:rsid w:val="00153936"/>
    <w:rsid w:val="0015415A"/>
    <w:rsid w:val="00154C30"/>
    <w:rsid w:val="00154CC9"/>
    <w:rsid w:val="00154F0C"/>
    <w:rsid w:val="001559FF"/>
    <w:rsid w:val="00155B3F"/>
    <w:rsid w:val="00157C6F"/>
    <w:rsid w:val="00160572"/>
    <w:rsid w:val="001607A7"/>
    <w:rsid w:val="00160995"/>
    <w:rsid w:val="00161BBD"/>
    <w:rsid w:val="00162264"/>
    <w:rsid w:val="001627AF"/>
    <w:rsid w:val="001633C9"/>
    <w:rsid w:val="00163D2B"/>
    <w:rsid w:val="001646FE"/>
    <w:rsid w:val="00165EE5"/>
    <w:rsid w:val="001667E4"/>
    <w:rsid w:val="00166D2E"/>
    <w:rsid w:val="00166FDA"/>
    <w:rsid w:val="001717E0"/>
    <w:rsid w:val="00172713"/>
    <w:rsid w:val="001727FC"/>
    <w:rsid w:val="00175401"/>
    <w:rsid w:val="0017560F"/>
    <w:rsid w:val="00176973"/>
    <w:rsid w:val="0017740C"/>
    <w:rsid w:val="00180086"/>
    <w:rsid w:val="001802CA"/>
    <w:rsid w:val="0018047A"/>
    <w:rsid w:val="0018196D"/>
    <w:rsid w:val="00182A41"/>
    <w:rsid w:val="00183542"/>
    <w:rsid w:val="00183AE3"/>
    <w:rsid w:val="00184F88"/>
    <w:rsid w:val="00185215"/>
    <w:rsid w:val="001869AC"/>
    <w:rsid w:val="00190B13"/>
    <w:rsid w:val="0019195F"/>
    <w:rsid w:val="0019272D"/>
    <w:rsid w:val="00192E41"/>
    <w:rsid w:val="00193076"/>
    <w:rsid w:val="00193470"/>
    <w:rsid w:val="0019367D"/>
    <w:rsid w:val="001937FC"/>
    <w:rsid w:val="00194AD6"/>
    <w:rsid w:val="00194E74"/>
    <w:rsid w:val="00194FB0"/>
    <w:rsid w:val="00194FB1"/>
    <w:rsid w:val="00195687"/>
    <w:rsid w:val="00196DD2"/>
    <w:rsid w:val="00197CE2"/>
    <w:rsid w:val="001A0E1B"/>
    <w:rsid w:val="001A2298"/>
    <w:rsid w:val="001A245D"/>
    <w:rsid w:val="001A271A"/>
    <w:rsid w:val="001A2D1F"/>
    <w:rsid w:val="001A367A"/>
    <w:rsid w:val="001A3EC3"/>
    <w:rsid w:val="001A4D49"/>
    <w:rsid w:val="001A6CB4"/>
    <w:rsid w:val="001A7810"/>
    <w:rsid w:val="001A7A38"/>
    <w:rsid w:val="001B0850"/>
    <w:rsid w:val="001B0C42"/>
    <w:rsid w:val="001B1914"/>
    <w:rsid w:val="001B1CCD"/>
    <w:rsid w:val="001B1FE2"/>
    <w:rsid w:val="001B2229"/>
    <w:rsid w:val="001B388E"/>
    <w:rsid w:val="001B4105"/>
    <w:rsid w:val="001B41B3"/>
    <w:rsid w:val="001B4381"/>
    <w:rsid w:val="001B5D91"/>
    <w:rsid w:val="001B6A09"/>
    <w:rsid w:val="001B6AEF"/>
    <w:rsid w:val="001B7237"/>
    <w:rsid w:val="001B7A0C"/>
    <w:rsid w:val="001C0747"/>
    <w:rsid w:val="001C0E8B"/>
    <w:rsid w:val="001C181E"/>
    <w:rsid w:val="001C33D3"/>
    <w:rsid w:val="001C4249"/>
    <w:rsid w:val="001C4404"/>
    <w:rsid w:val="001C578E"/>
    <w:rsid w:val="001C5BE1"/>
    <w:rsid w:val="001D024E"/>
    <w:rsid w:val="001D02E2"/>
    <w:rsid w:val="001D0517"/>
    <w:rsid w:val="001D101C"/>
    <w:rsid w:val="001D11A9"/>
    <w:rsid w:val="001D1228"/>
    <w:rsid w:val="001D1651"/>
    <w:rsid w:val="001D1864"/>
    <w:rsid w:val="001D23A8"/>
    <w:rsid w:val="001D2EDB"/>
    <w:rsid w:val="001D30FC"/>
    <w:rsid w:val="001D3261"/>
    <w:rsid w:val="001D74D1"/>
    <w:rsid w:val="001D76D2"/>
    <w:rsid w:val="001D7A14"/>
    <w:rsid w:val="001E1117"/>
    <w:rsid w:val="001E2274"/>
    <w:rsid w:val="001E31F6"/>
    <w:rsid w:val="001E51EC"/>
    <w:rsid w:val="001E593D"/>
    <w:rsid w:val="001E59CF"/>
    <w:rsid w:val="001E5D52"/>
    <w:rsid w:val="001E7894"/>
    <w:rsid w:val="001F03B9"/>
    <w:rsid w:val="001F168B"/>
    <w:rsid w:val="001F2196"/>
    <w:rsid w:val="001F258C"/>
    <w:rsid w:val="001F3133"/>
    <w:rsid w:val="001F371A"/>
    <w:rsid w:val="001F3AB3"/>
    <w:rsid w:val="001F4719"/>
    <w:rsid w:val="001F4B66"/>
    <w:rsid w:val="001F6D42"/>
    <w:rsid w:val="00201AFE"/>
    <w:rsid w:val="00201FA0"/>
    <w:rsid w:val="0020240D"/>
    <w:rsid w:val="00203BD1"/>
    <w:rsid w:val="00204F95"/>
    <w:rsid w:val="00206C01"/>
    <w:rsid w:val="00207243"/>
    <w:rsid w:val="00210694"/>
    <w:rsid w:val="0021085C"/>
    <w:rsid w:val="00210D1C"/>
    <w:rsid w:val="00210EA1"/>
    <w:rsid w:val="00211893"/>
    <w:rsid w:val="00212157"/>
    <w:rsid w:val="002136AB"/>
    <w:rsid w:val="00213F7F"/>
    <w:rsid w:val="0021429F"/>
    <w:rsid w:val="002160BF"/>
    <w:rsid w:val="0021715B"/>
    <w:rsid w:val="00217C2B"/>
    <w:rsid w:val="00220DB2"/>
    <w:rsid w:val="002217B9"/>
    <w:rsid w:val="00221AE8"/>
    <w:rsid w:val="00221C32"/>
    <w:rsid w:val="00222401"/>
    <w:rsid w:val="0022494D"/>
    <w:rsid w:val="00225152"/>
    <w:rsid w:val="00226254"/>
    <w:rsid w:val="002275D5"/>
    <w:rsid w:val="002303EF"/>
    <w:rsid w:val="0023073B"/>
    <w:rsid w:val="00230912"/>
    <w:rsid w:val="00230CD2"/>
    <w:rsid w:val="00231786"/>
    <w:rsid w:val="00231A94"/>
    <w:rsid w:val="00232212"/>
    <w:rsid w:val="00232384"/>
    <w:rsid w:val="00232543"/>
    <w:rsid w:val="002334D2"/>
    <w:rsid w:val="00233620"/>
    <w:rsid w:val="00235325"/>
    <w:rsid w:val="00235849"/>
    <w:rsid w:val="00235A28"/>
    <w:rsid w:val="00235B23"/>
    <w:rsid w:val="00236289"/>
    <w:rsid w:val="0023632D"/>
    <w:rsid w:val="002363F3"/>
    <w:rsid w:val="00236686"/>
    <w:rsid w:val="0023712D"/>
    <w:rsid w:val="002373F6"/>
    <w:rsid w:val="00237814"/>
    <w:rsid w:val="00237D1D"/>
    <w:rsid w:val="00241A9E"/>
    <w:rsid w:val="00242FE7"/>
    <w:rsid w:val="002436BA"/>
    <w:rsid w:val="00243C1E"/>
    <w:rsid w:val="002452AC"/>
    <w:rsid w:val="00245A15"/>
    <w:rsid w:val="002465E5"/>
    <w:rsid w:val="00246BA3"/>
    <w:rsid w:val="00250712"/>
    <w:rsid w:val="00250BB9"/>
    <w:rsid w:val="00250D0D"/>
    <w:rsid w:val="00250DD2"/>
    <w:rsid w:val="00252E85"/>
    <w:rsid w:val="0025399F"/>
    <w:rsid w:val="00254096"/>
    <w:rsid w:val="00257A9A"/>
    <w:rsid w:val="002609A7"/>
    <w:rsid w:val="0026205C"/>
    <w:rsid w:val="002629BF"/>
    <w:rsid w:val="00263588"/>
    <w:rsid w:val="002644D1"/>
    <w:rsid w:val="00264A2F"/>
    <w:rsid w:val="002658EC"/>
    <w:rsid w:val="00265ECA"/>
    <w:rsid w:val="00265F5F"/>
    <w:rsid w:val="00266E2E"/>
    <w:rsid w:val="00267CB3"/>
    <w:rsid w:val="0027048E"/>
    <w:rsid w:val="00273BBA"/>
    <w:rsid w:val="00274BB2"/>
    <w:rsid w:val="00274E79"/>
    <w:rsid w:val="00274FBF"/>
    <w:rsid w:val="00275567"/>
    <w:rsid w:val="00275F7E"/>
    <w:rsid w:val="002760E5"/>
    <w:rsid w:val="002769C1"/>
    <w:rsid w:val="00277405"/>
    <w:rsid w:val="00280F10"/>
    <w:rsid w:val="0028283D"/>
    <w:rsid w:val="0028368A"/>
    <w:rsid w:val="00283910"/>
    <w:rsid w:val="00283B7E"/>
    <w:rsid w:val="00285216"/>
    <w:rsid w:val="0028641E"/>
    <w:rsid w:val="0028643D"/>
    <w:rsid w:val="00286492"/>
    <w:rsid w:val="00286D1E"/>
    <w:rsid w:val="00287AC8"/>
    <w:rsid w:val="00287E37"/>
    <w:rsid w:val="002909B3"/>
    <w:rsid w:val="00290AC0"/>
    <w:rsid w:val="002912E0"/>
    <w:rsid w:val="00294A9A"/>
    <w:rsid w:val="00294ED0"/>
    <w:rsid w:val="0029550F"/>
    <w:rsid w:val="0029552C"/>
    <w:rsid w:val="00295806"/>
    <w:rsid w:val="00296F01"/>
    <w:rsid w:val="002A09F5"/>
    <w:rsid w:val="002A14C6"/>
    <w:rsid w:val="002A2444"/>
    <w:rsid w:val="002A25E7"/>
    <w:rsid w:val="002A3BCD"/>
    <w:rsid w:val="002A4BFB"/>
    <w:rsid w:val="002A7C71"/>
    <w:rsid w:val="002B0A1A"/>
    <w:rsid w:val="002B0EEC"/>
    <w:rsid w:val="002B1B71"/>
    <w:rsid w:val="002B2AD9"/>
    <w:rsid w:val="002B2D58"/>
    <w:rsid w:val="002B3318"/>
    <w:rsid w:val="002B4A7C"/>
    <w:rsid w:val="002B52AC"/>
    <w:rsid w:val="002B56E1"/>
    <w:rsid w:val="002B689A"/>
    <w:rsid w:val="002C0140"/>
    <w:rsid w:val="002C04F7"/>
    <w:rsid w:val="002C0D02"/>
    <w:rsid w:val="002C0D6E"/>
    <w:rsid w:val="002C0E7B"/>
    <w:rsid w:val="002C1BE8"/>
    <w:rsid w:val="002C25BB"/>
    <w:rsid w:val="002C4026"/>
    <w:rsid w:val="002C554B"/>
    <w:rsid w:val="002C6B42"/>
    <w:rsid w:val="002C7996"/>
    <w:rsid w:val="002D09AF"/>
    <w:rsid w:val="002D40FC"/>
    <w:rsid w:val="002D434C"/>
    <w:rsid w:val="002D4A08"/>
    <w:rsid w:val="002D5C16"/>
    <w:rsid w:val="002D6466"/>
    <w:rsid w:val="002D68AC"/>
    <w:rsid w:val="002D7267"/>
    <w:rsid w:val="002D72E9"/>
    <w:rsid w:val="002D77AD"/>
    <w:rsid w:val="002E1EEE"/>
    <w:rsid w:val="002E1FBE"/>
    <w:rsid w:val="002E2804"/>
    <w:rsid w:val="002E568B"/>
    <w:rsid w:val="002E60D1"/>
    <w:rsid w:val="002E64D3"/>
    <w:rsid w:val="002E73D8"/>
    <w:rsid w:val="002F1B3F"/>
    <w:rsid w:val="002F1E71"/>
    <w:rsid w:val="002F24B5"/>
    <w:rsid w:val="002F3129"/>
    <w:rsid w:val="002F332D"/>
    <w:rsid w:val="002F3A97"/>
    <w:rsid w:val="002F4586"/>
    <w:rsid w:val="002F4F78"/>
    <w:rsid w:val="002F6FA5"/>
    <w:rsid w:val="00300884"/>
    <w:rsid w:val="00300A86"/>
    <w:rsid w:val="00301288"/>
    <w:rsid w:val="00301CA2"/>
    <w:rsid w:val="003034ED"/>
    <w:rsid w:val="003058AB"/>
    <w:rsid w:val="00306781"/>
    <w:rsid w:val="003077A7"/>
    <w:rsid w:val="00307A19"/>
    <w:rsid w:val="003111CD"/>
    <w:rsid w:val="003118CB"/>
    <w:rsid w:val="0031220A"/>
    <w:rsid w:val="00312E88"/>
    <w:rsid w:val="00312EC8"/>
    <w:rsid w:val="00312FFA"/>
    <w:rsid w:val="00314981"/>
    <w:rsid w:val="00314C0C"/>
    <w:rsid w:val="003150C4"/>
    <w:rsid w:val="00315528"/>
    <w:rsid w:val="00315821"/>
    <w:rsid w:val="00315AE3"/>
    <w:rsid w:val="003163EF"/>
    <w:rsid w:val="0031640D"/>
    <w:rsid w:val="0031694C"/>
    <w:rsid w:val="00316C00"/>
    <w:rsid w:val="00316CC5"/>
    <w:rsid w:val="003172DC"/>
    <w:rsid w:val="00317B5B"/>
    <w:rsid w:val="003203E8"/>
    <w:rsid w:val="00320995"/>
    <w:rsid w:val="00320C45"/>
    <w:rsid w:val="003210DC"/>
    <w:rsid w:val="00321330"/>
    <w:rsid w:val="0032201F"/>
    <w:rsid w:val="00322C10"/>
    <w:rsid w:val="00322D1D"/>
    <w:rsid w:val="00322ED8"/>
    <w:rsid w:val="00323B8A"/>
    <w:rsid w:val="00324196"/>
    <w:rsid w:val="00324A47"/>
    <w:rsid w:val="00327BF4"/>
    <w:rsid w:val="003302E0"/>
    <w:rsid w:val="0033130E"/>
    <w:rsid w:val="0033284B"/>
    <w:rsid w:val="00333147"/>
    <w:rsid w:val="0033499E"/>
    <w:rsid w:val="0033727E"/>
    <w:rsid w:val="00340695"/>
    <w:rsid w:val="00340CB1"/>
    <w:rsid w:val="003426F2"/>
    <w:rsid w:val="00342BAC"/>
    <w:rsid w:val="00343169"/>
    <w:rsid w:val="0034318E"/>
    <w:rsid w:val="003432F1"/>
    <w:rsid w:val="003436E3"/>
    <w:rsid w:val="00344D5E"/>
    <w:rsid w:val="00345259"/>
    <w:rsid w:val="003463CC"/>
    <w:rsid w:val="00346561"/>
    <w:rsid w:val="00346CA1"/>
    <w:rsid w:val="00347079"/>
    <w:rsid w:val="0034789F"/>
    <w:rsid w:val="00350C46"/>
    <w:rsid w:val="00351096"/>
    <w:rsid w:val="003511BA"/>
    <w:rsid w:val="00351ADC"/>
    <w:rsid w:val="00351B6B"/>
    <w:rsid w:val="00351E1E"/>
    <w:rsid w:val="003520FB"/>
    <w:rsid w:val="00352EFC"/>
    <w:rsid w:val="00353390"/>
    <w:rsid w:val="00353C20"/>
    <w:rsid w:val="00354400"/>
    <w:rsid w:val="00354451"/>
    <w:rsid w:val="0035462D"/>
    <w:rsid w:val="003609C8"/>
    <w:rsid w:val="00361301"/>
    <w:rsid w:val="0036160D"/>
    <w:rsid w:val="0036183C"/>
    <w:rsid w:val="0036231F"/>
    <w:rsid w:val="003633AF"/>
    <w:rsid w:val="003659E6"/>
    <w:rsid w:val="003668D2"/>
    <w:rsid w:val="00366B30"/>
    <w:rsid w:val="00367389"/>
    <w:rsid w:val="003675F4"/>
    <w:rsid w:val="003701A7"/>
    <w:rsid w:val="00370B5B"/>
    <w:rsid w:val="003721B3"/>
    <w:rsid w:val="00372863"/>
    <w:rsid w:val="00372E4C"/>
    <w:rsid w:val="00373CB8"/>
    <w:rsid w:val="003743D8"/>
    <w:rsid w:val="0037450A"/>
    <w:rsid w:val="003750B5"/>
    <w:rsid w:val="00375C3A"/>
    <w:rsid w:val="00375C89"/>
    <w:rsid w:val="00376FEE"/>
    <w:rsid w:val="003771F7"/>
    <w:rsid w:val="003818A0"/>
    <w:rsid w:val="003830BF"/>
    <w:rsid w:val="00384060"/>
    <w:rsid w:val="003841A4"/>
    <w:rsid w:val="0038474D"/>
    <w:rsid w:val="00385B53"/>
    <w:rsid w:val="003878F7"/>
    <w:rsid w:val="0039057F"/>
    <w:rsid w:val="003905E1"/>
    <w:rsid w:val="0039228A"/>
    <w:rsid w:val="00392D7B"/>
    <w:rsid w:val="0039352C"/>
    <w:rsid w:val="00393B31"/>
    <w:rsid w:val="00393BD3"/>
    <w:rsid w:val="003944DE"/>
    <w:rsid w:val="003945C5"/>
    <w:rsid w:val="003954C4"/>
    <w:rsid w:val="003955F9"/>
    <w:rsid w:val="00397F52"/>
    <w:rsid w:val="003A2116"/>
    <w:rsid w:val="003A27BB"/>
    <w:rsid w:val="003A28E6"/>
    <w:rsid w:val="003A3534"/>
    <w:rsid w:val="003A4ED0"/>
    <w:rsid w:val="003A4F0D"/>
    <w:rsid w:val="003A58D0"/>
    <w:rsid w:val="003A59A9"/>
    <w:rsid w:val="003A605E"/>
    <w:rsid w:val="003A627A"/>
    <w:rsid w:val="003A6F4C"/>
    <w:rsid w:val="003A7D4E"/>
    <w:rsid w:val="003B03AD"/>
    <w:rsid w:val="003B2C04"/>
    <w:rsid w:val="003B3BC6"/>
    <w:rsid w:val="003B43E6"/>
    <w:rsid w:val="003B4C87"/>
    <w:rsid w:val="003B639E"/>
    <w:rsid w:val="003B6864"/>
    <w:rsid w:val="003C0756"/>
    <w:rsid w:val="003C140C"/>
    <w:rsid w:val="003C2982"/>
    <w:rsid w:val="003C2A81"/>
    <w:rsid w:val="003C2CE8"/>
    <w:rsid w:val="003C37F8"/>
    <w:rsid w:val="003C393D"/>
    <w:rsid w:val="003C4C5C"/>
    <w:rsid w:val="003C50B3"/>
    <w:rsid w:val="003C59B9"/>
    <w:rsid w:val="003C5C73"/>
    <w:rsid w:val="003C7548"/>
    <w:rsid w:val="003C7C27"/>
    <w:rsid w:val="003D028F"/>
    <w:rsid w:val="003D0624"/>
    <w:rsid w:val="003D1008"/>
    <w:rsid w:val="003D1ED5"/>
    <w:rsid w:val="003D2C1D"/>
    <w:rsid w:val="003D379C"/>
    <w:rsid w:val="003D41FA"/>
    <w:rsid w:val="003D573A"/>
    <w:rsid w:val="003D6500"/>
    <w:rsid w:val="003D7AE9"/>
    <w:rsid w:val="003E0697"/>
    <w:rsid w:val="003E08DC"/>
    <w:rsid w:val="003E1582"/>
    <w:rsid w:val="003E540C"/>
    <w:rsid w:val="003E58F1"/>
    <w:rsid w:val="003E59EF"/>
    <w:rsid w:val="003E5A2F"/>
    <w:rsid w:val="003E6685"/>
    <w:rsid w:val="003E6ED5"/>
    <w:rsid w:val="003F0684"/>
    <w:rsid w:val="003F201E"/>
    <w:rsid w:val="003F236E"/>
    <w:rsid w:val="003F3559"/>
    <w:rsid w:val="003F4BCB"/>
    <w:rsid w:val="003F61CE"/>
    <w:rsid w:val="003F66B0"/>
    <w:rsid w:val="003F78DD"/>
    <w:rsid w:val="003F7B3D"/>
    <w:rsid w:val="004008AC"/>
    <w:rsid w:val="00400962"/>
    <w:rsid w:val="0040435D"/>
    <w:rsid w:val="004047B4"/>
    <w:rsid w:val="00405541"/>
    <w:rsid w:val="0040559C"/>
    <w:rsid w:val="00405F63"/>
    <w:rsid w:val="004061B0"/>
    <w:rsid w:val="004069E0"/>
    <w:rsid w:val="00406E04"/>
    <w:rsid w:val="00407A93"/>
    <w:rsid w:val="00411B24"/>
    <w:rsid w:val="004124A2"/>
    <w:rsid w:val="00412A64"/>
    <w:rsid w:val="00412FF9"/>
    <w:rsid w:val="004133DA"/>
    <w:rsid w:val="0041353A"/>
    <w:rsid w:val="00413602"/>
    <w:rsid w:val="00413C5A"/>
    <w:rsid w:val="00413ECD"/>
    <w:rsid w:val="00414F39"/>
    <w:rsid w:val="00415F8D"/>
    <w:rsid w:val="00416A9C"/>
    <w:rsid w:val="004209BE"/>
    <w:rsid w:val="00420E22"/>
    <w:rsid w:val="00421BC8"/>
    <w:rsid w:val="00425544"/>
    <w:rsid w:val="00425BC3"/>
    <w:rsid w:val="00425C9A"/>
    <w:rsid w:val="00426E3E"/>
    <w:rsid w:val="0042774E"/>
    <w:rsid w:val="00427BB2"/>
    <w:rsid w:val="00430149"/>
    <w:rsid w:val="004303DB"/>
    <w:rsid w:val="00430EE2"/>
    <w:rsid w:val="00431A0E"/>
    <w:rsid w:val="004325DC"/>
    <w:rsid w:val="00432D19"/>
    <w:rsid w:val="00433858"/>
    <w:rsid w:val="004343F7"/>
    <w:rsid w:val="00434D38"/>
    <w:rsid w:val="00434E4B"/>
    <w:rsid w:val="004358FE"/>
    <w:rsid w:val="00437719"/>
    <w:rsid w:val="00437E60"/>
    <w:rsid w:val="00437F2D"/>
    <w:rsid w:val="00441147"/>
    <w:rsid w:val="004416D0"/>
    <w:rsid w:val="004419C5"/>
    <w:rsid w:val="00442E05"/>
    <w:rsid w:val="0044365F"/>
    <w:rsid w:val="00444223"/>
    <w:rsid w:val="00445041"/>
    <w:rsid w:val="00446FAF"/>
    <w:rsid w:val="00450568"/>
    <w:rsid w:val="00450988"/>
    <w:rsid w:val="00451E7D"/>
    <w:rsid w:val="004524D2"/>
    <w:rsid w:val="00452B60"/>
    <w:rsid w:val="00454741"/>
    <w:rsid w:val="00454803"/>
    <w:rsid w:val="00454B21"/>
    <w:rsid w:val="0045530E"/>
    <w:rsid w:val="00455CDA"/>
    <w:rsid w:val="00456D79"/>
    <w:rsid w:val="004570F4"/>
    <w:rsid w:val="004577B5"/>
    <w:rsid w:val="004579DE"/>
    <w:rsid w:val="00457AA1"/>
    <w:rsid w:val="00460E81"/>
    <w:rsid w:val="004613F2"/>
    <w:rsid w:val="00461578"/>
    <w:rsid w:val="00461F32"/>
    <w:rsid w:val="004658E1"/>
    <w:rsid w:val="00466075"/>
    <w:rsid w:val="004709AE"/>
    <w:rsid w:val="00471895"/>
    <w:rsid w:val="004750C7"/>
    <w:rsid w:val="0047518E"/>
    <w:rsid w:val="004754CA"/>
    <w:rsid w:val="00475B72"/>
    <w:rsid w:val="004761E7"/>
    <w:rsid w:val="0047654A"/>
    <w:rsid w:val="004765A3"/>
    <w:rsid w:val="00477067"/>
    <w:rsid w:val="00477B26"/>
    <w:rsid w:val="0048076D"/>
    <w:rsid w:val="00481F93"/>
    <w:rsid w:val="00482B0F"/>
    <w:rsid w:val="00483B30"/>
    <w:rsid w:val="004847FB"/>
    <w:rsid w:val="004851CF"/>
    <w:rsid w:val="004858C8"/>
    <w:rsid w:val="00485EE8"/>
    <w:rsid w:val="00485F94"/>
    <w:rsid w:val="004865C1"/>
    <w:rsid w:val="004866D9"/>
    <w:rsid w:val="00487CC6"/>
    <w:rsid w:val="00491E90"/>
    <w:rsid w:val="00492C36"/>
    <w:rsid w:val="00492C5E"/>
    <w:rsid w:val="004934C1"/>
    <w:rsid w:val="00494275"/>
    <w:rsid w:val="0049483B"/>
    <w:rsid w:val="004949CA"/>
    <w:rsid w:val="004952A7"/>
    <w:rsid w:val="00495FE2"/>
    <w:rsid w:val="00497350"/>
    <w:rsid w:val="0049760E"/>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5FE"/>
    <w:rsid w:val="004A6E73"/>
    <w:rsid w:val="004B0268"/>
    <w:rsid w:val="004B0FA5"/>
    <w:rsid w:val="004B120F"/>
    <w:rsid w:val="004B1487"/>
    <w:rsid w:val="004B1488"/>
    <w:rsid w:val="004B25E9"/>
    <w:rsid w:val="004B4942"/>
    <w:rsid w:val="004B58AF"/>
    <w:rsid w:val="004B598A"/>
    <w:rsid w:val="004B5E7F"/>
    <w:rsid w:val="004B6F9F"/>
    <w:rsid w:val="004C265F"/>
    <w:rsid w:val="004C2B03"/>
    <w:rsid w:val="004C32E0"/>
    <w:rsid w:val="004C33B5"/>
    <w:rsid w:val="004C43C3"/>
    <w:rsid w:val="004C4674"/>
    <w:rsid w:val="004C5A0D"/>
    <w:rsid w:val="004C5D49"/>
    <w:rsid w:val="004C7001"/>
    <w:rsid w:val="004C74E2"/>
    <w:rsid w:val="004D0CA9"/>
    <w:rsid w:val="004D12F5"/>
    <w:rsid w:val="004D1D6A"/>
    <w:rsid w:val="004D2CC8"/>
    <w:rsid w:val="004D3578"/>
    <w:rsid w:val="004D3586"/>
    <w:rsid w:val="004D3A29"/>
    <w:rsid w:val="004D4221"/>
    <w:rsid w:val="004D454D"/>
    <w:rsid w:val="004D4661"/>
    <w:rsid w:val="004D5A5B"/>
    <w:rsid w:val="004D5DEE"/>
    <w:rsid w:val="004D6FB2"/>
    <w:rsid w:val="004D7481"/>
    <w:rsid w:val="004D7A5A"/>
    <w:rsid w:val="004E01A1"/>
    <w:rsid w:val="004E026A"/>
    <w:rsid w:val="004E18A1"/>
    <w:rsid w:val="004E2061"/>
    <w:rsid w:val="004E213A"/>
    <w:rsid w:val="004E333E"/>
    <w:rsid w:val="004E3B65"/>
    <w:rsid w:val="004E3C1B"/>
    <w:rsid w:val="004E4CC8"/>
    <w:rsid w:val="004E5F32"/>
    <w:rsid w:val="004E6450"/>
    <w:rsid w:val="004E6A04"/>
    <w:rsid w:val="004F0017"/>
    <w:rsid w:val="004F0D11"/>
    <w:rsid w:val="004F141B"/>
    <w:rsid w:val="004F19EC"/>
    <w:rsid w:val="004F2065"/>
    <w:rsid w:val="004F4192"/>
    <w:rsid w:val="004F425A"/>
    <w:rsid w:val="004F636A"/>
    <w:rsid w:val="004F6AAB"/>
    <w:rsid w:val="004F6B94"/>
    <w:rsid w:val="004F6FD5"/>
    <w:rsid w:val="00500415"/>
    <w:rsid w:val="00500AD3"/>
    <w:rsid w:val="00502AC5"/>
    <w:rsid w:val="00503996"/>
    <w:rsid w:val="00503A4A"/>
    <w:rsid w:val="0050421F"/>
    <w:rsid w:val="005046C7"/>
    <w:rsid w:val="00504781"/>
    <w:rsid w:val="00504E32"/>
    <w:rsid w:val="0050527B"/>
    <w:rsid w:val="00505912"/>
    <w:rsid w:val="0050701C"/>
    <w:rsid w:val="005074B9"/>
    <w:rsid w:val="00511AA3"/>
    <w:rsid w:val="00511EFD"/>
    <w:rsid w:val="0051259D"/>
    <w:rsid w:val="0051281D"/>
    <w:rsid w:val="005131F5"/>
    <w:rsid w:val="005144D8"/>
    <w:rsid w:val="00514D80"/>
    <w:rsid w:val="00514DCA"/>
    <w:rsid w:val="005154D8"/>
    <w:rsid w:val="00515577"/>
    <w:rsid w:val="00515861"/>
    <w:rsid w:val="00515C3F"/>
    <w:rsid w:val="00515DAE"/>
    <w:rsid w:val="00516A1E"/>
    <w:rsid w:val="0052053D"/>
    <w:rsid w:val="00520BFC"/>
    <w:rsid w:val="005210A6"/>
    <w:rsid w:val="005222DD"/>
    <w:rsid w:val="0052428F"/>
    <w:rsid w:val="00524D5C"/>
    <w:rsid w:val="00525CC4"/>
    <w:rsid w:val="00525FB8"/>
    <w:rsid w:val="00526554"/>
    <w:rsid w:val="00526E31"/>
    <w:rsid w:val="00530A0E"/>
    <w:rsid w:val="00530D99"/>
    <w:rsid w:val="00531B07"/>
    <w:rsid w:val="00531B0E"/>
    <w:rsid w:val="005336B0"/>
    <w:rsid w:val="00533C08"/>
    <w:rsid w:val="00534309"/>
    <w:rsid w:val="00535110"/>
    <w:rsid w:val="00535587"/>
    <w:rsid w:val="0053763E"/>
    <w:rsid w:val="00540003"/>
    <w:rsid w:val="005401D4"/>
    <w:rsid w:val="00540946"/>
    <w:rsid w:val="00540FAF"/>
    <w:rsid w:val="00540FEB"/>
    <w:rsid w:val="005412D5"/>
    <w:rsid w:val="00541595"/>
    <w:rsid w:val="00542B75"/>
    <w:rsid w:val="0054363B"/>
    <w:rsid w:val="00543D5F"/>
    <w:rsid w:val="00543E6C"/>
    <w:rsid w:val="00543F7A"/>
    <w:rsid w:val="00544169"/>
    <w:rsid w:val="005458C6"/>
    <w:rsid w:val="00545F03"/>
    <w:rsid w:val="00546E0D"/>
    <w:rsid w:val="00547321"/>
    <w:rsid w:val="005477F6"/>
    <w:rsid w:val="00547A13"/>
    <w:rsid w:val="00550023"/>
    <w:rsid w:val="0055026E"/>
    <w:rsid w:val="00550968"/>
    <w:rsid w:val="00550FBB"/>
    <w:rsid w:val="00551035"/>
    <w:rsid w:val="005518F6"/>
    <w:rsid w:val="00552D34"/>
    <w:rsid w:val="00552F70"/>
    <w:rsid w:val="00553215"/>
    <w:rsid w:val="005541F7"/>
    <w:rsid w:val="005544E0"/>
    <w:rsid w:val="00554F70"/>
    <w:rsid w:val="00555A50"/>
    <w:rsid w:val="00555FE6"/>
    <w:rsid w:val="00556E2F"/>
    <w:rsid w:val="00557CF6"/>
    <w:rsid w:val="00557EF2"/>
    <w:rsid w:val="0056030E"/>
    <w:rsid w:val="0056042F"/>
    <w:rsid w:val="00561ECD"/>
    <w:rsid w:val="00562110"/>
    <w:rsid w:val="0056274D"/>
    <w:rsid w:val="00563934"/>
    <w:rsid w:val="00565087"/>
    <w:rsid w:val="005666D9"/>
    <w:rsid w:val="005668BC"/>
    <w:rsid w:val="00566C0D"/>
    <w:rsid w:val="00566F59"/>
    <w:rsid w:val="0056741F"/>
    <w:rsid w:val="00567C60"/>
    <w:rsid w:val="00567FF3"/>
    <w:rsid w:val="005706F1"/>
    <w:rsid w:val="00570F15"/>
    <w:rsid w:val="00571816"/>
    <w:rsid w:val="00571D81"/>
    <w:rsid w:val="00571DAD"/>
    <w:rsid w:val="00572207"/>
    <w:rsid w:val="00572430"/>
    <w:rsid w:val="00572845"/>
    <w:rsid w:val="00572B93"/>
    <w:rsid w:val="00573A1C"/>
    <w:rsid w:val="00575412"/>
    <w:rsid w:val="0057547A"/>
    <w:rsid w:val="00575A28"/>
    <w:rsid w:val="00577055"/>
    <w:rsid w:val="0057773F"/>
    <w:rsid w:val="00580BF6"/>
    <w:rsid w:val="00581223"/>
    <w:rsid w:val="00581363"/>
    <w:rsid w:val="00581CF7"/>
    <w:rsid w:val="005837D4"/>
    <w:rsid w:val="005838C3"/>
    <w:rsid w:val="00583FF5"/>
    <w:rsid w:val="005847A5"/>
    <w:rsid w:val="00584876"/>
    <w:rsid w:val="00584DDC"/>
    <w:rsid w:val="00585FA7"/>
    <w:rsid w:val="005864B9"/>
    <w:rsid w:val="005869B7"/>
    <w:rsid w:val="00587DEC"/>
    <w:rsid w:val="00590067"/>
    <w:rsid w:val="00591151"/>
    <w:rsid w:val="0059130A"/>
    <w:rsid w:val="0059229A"/>
    <w:rsid w:val="00592747"/>
    <w:rsid w:val="0059400B"/>
    <w:rsid w:val="00595B41"/>
    <w:rsid w:val="00595F74"/>
    <w:rsid w:val="00597DE8"/>
    <w:rsid w:val="005A05D1"/>
    <w:rsid w:val="005A05FA"/>
    <w:rsid w:val="005A0EC6"/>
    <w:rsid w:val="005A1164"/>
    <w:rsid w:val="005A1511"/>
    <w:rsid w:val="005A1875"/>
    <w:rsid w:val="005A1B26"/>
    <w:rsid w:val="005A1CA2"/>
    <w:rsid w:val="005A3534"/>
    <w:rsid w:val="005A40F2"/>
    <w:rsid w:val="005A4E05"/>
    <w:rsid w:val="005A5EDF"/>
    <w:rsid w:val="005A7688"/>
    <w:rsid w:val="005A7CD0"/>
    <w:rsid w:val="005B036A"/>
    <w:rsid w:val="005B0F9D"/>
    <w:rsid w:val="005B1412"/>
    <w:rsid w:val="005B337D"/>
    <w:rsid w:val="005B35E7"/>
    <w:rsid w:val="005B457A"/>
    <w:rsid w:val="005B544A"/>
    <w:rsid w:val="005B69D4"/>
    <w:rsid w:val="005B7A7E"/>
    <w:rsid w:val="005B7C9B"/>
    <w:rsid w:val="005C15DA"/>
    <w:rsid w:val="005C2318"/>
    <w:rsid w:val="005C2974"/>
    <w:rsid w:val="005C298A"/>
    <w:rsid w:val="005C3423"/>
    <w:rsid w:val="005C3C39"/>
    <w:rsid w:val="005C439E"/>
    <w:rsid w:val="005C477F"/>
    <w:rsid w:val="005C4FF4"/>
    <w:rsid w:val="005C507F"/>
    <w:rsid w:val="005C5AB6"/>
    <w:rsid w:val="005D31A1"/>
    <w:rsid w:val="005D407A"/>
    <w:rsid w:val="005D4201"/>
    <w:rsid w:val="005D5219"/>
    <w:rsid w:val="005D5684"/>
    <w:rsid w:val="005D5CFF"/>
    <w:rsid w:val="005D6926"/>
    <w:rsid w:val="005D6D12"/>
    <w:rsid w:val="005D6FA3"/>
    <w:rsid w:val="005D709A"/>
    <w:rsid w:val="005D741E"/>
    <w:rsid w:val="005E0804"/>
    <w:rsid w:val="005E1593"/>
    <w:rsid w:val="005E2282"/>
    <w:rsid w:val="005E27D7"/>
    <w:rsid w:val="005E282D"/>
    <w:rsid w:val="005E2FD7"/>
    <w:rsid w:val="005E39C3"/>
    <w:rsid w:val="005E433F"/>
    <w:rsid w:val="005E4606"/>
    <w:rsid w:val="005E4BAF"/>
    <w:rsid w:val="005E529C"/>
    <w:rsid w:val="005E5973"/>
    <w:rsid w:val="005E5985"/>
    <w:rsid w:val="005E5C92"/>
    <w:rsid w:val="005E7820"/>
    <w:rsid w:val="005F0D63"/>
    <w:rsid w:val="005F1363"/>
    <w:rsid w:val="005F14B5"/>
    <w:rsid w:val="005F1BB0"/>
    <w:rsid w:val="005F2CEB"/>
    <w:rsid w:val="005F3BCF"/>
    <w:rsid w:val="005F4637"/>
    <w:rsid w:val="005F5CA1"/>
    <w:rsid w:val="005F6DA1"/>
    <w:rsid w:val="005F702F"/>
    <w:rsid w:val="005F792F"/>
    <w:rsid w:val="005F7AED"/>
    <w:rsid w:val="006010FD"/>
    <w:rsid w:val="006017CB"/>
    <w:rsid w:val="00601F8E"/>
    <w:rsid w:val="0060210D"/>
    <w:rsid w:val="006028C1"/>
    <w:rsid w:val="006029DA"/>
    <w:rsid w:val="00603579"/>
    <w:rsid w:val="006038C3"/>
    <w:rsid w:val="00603F88"/>
    <w:rsid w:val="00605D06"/>
    <w:rsid w:val="0060704B"/>
    <w:rsid w:val="006105F0"/>
    <w:rsid w:val="00610719"/>
    <w:rsid w:val="00611E56"/>
    <w:rsid w:val="00612D10"/>
    <w:rsid w:val="00613A10"/>
    <w:rsid w:val="00613A5F"/>
    <w:rsid w:val="00614B3A"/>
    <w:rsid w:val="00614EE0"/>
    <w:rsid w:val="00615162"/>
    <w:rsid w:val="00615796"/>
    <w:rsid w:val="006163FF"/>
    <w:rsid w:val="0061680F"/>
    <w:rsid w:val="00617241"/>
    <w:rsid w:val="00617F9B"/>
    <w:rsid w:val="0062031F"/>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495"/>
    <w:rsid w:val="00631A3C"/>
    <w:rsid w:val="00631F15"/>
    <w:rsid w:val="00632B9F"/>
    <w:rsid w:val="00633099"/>
    <w:rsid w:val="006336DF"/>
    <w:rsid w:val="006353B4"/>
    <w:rsid w:val="00635722"/>
    <w:rsid w:val="00636C27"/>
    <w:rsid w:val="006405C1"/>
    <w:rsid w:val="006406A7"/>
    <w:rsid w:val="00640E67"/>
    <w:rsid w:val="00641794"/>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118F"/>
    <w:rsid w:val="0065168F"/>
    <w:rsid w:val="00651828"/>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3E9"/>
    <w:rsid w:val="00666270"/>
    <w:rsid w:val="0066726C"/>
    <w:rsid w:val="00667527"/>
    <w:rsid w:val="0066783B"/>
    <w:rsid w:val="006708FD"/>
    <w:rsid w:val="00670CF5"/>
    <w:rsid w:val="00670ED9"/>
    <w:rsid w:val="0067106B"/>
    <w:rsid w:val="0067199E"/>
    <w:rsid w:val="00672BF0"/>
    <w:rsid w:val="00672BF5"/>
    <w:rsid w:val="0067328B"/>
    <w:rsid w:val="00673A3E"/>
    <w:rsid w:val="00673EE2"/>
    <w:rsid w:val="00674536"/>
    <w:rsid w:val="00674699"/>
    <w:rsid w:val="00674AD4"/>
    <w:rsid w:val="00674DF6"/>
    <w:rsid w:val="00675244"/>
    <w:rsid w:val="0067535E"/>
    <w:rsid w:val="006755EF"/>
    <w:rsid w:val="00675EEF"/>
    <w:rsid w:val="0067717F"/>
    <w:rsid w:val="006778B7"/>
    <w:rsid w:val="00677C7D"/>
    <w:rsid w:val="00680C37"/>
    <w:rsid w:val="006816C2"/>
    <w:rsid w:val="00681780"/>
    <w:rsid w:val="00682098"/>
    <w:rsid w:val="00682117"/>
    <w:rsid w:val="006830D2"/>
    <w:rsid w:val="0068401A"/>
    <w:rsid w:val="00685008"/>
    <w:rsid w:val="0068605B"/>
    <w:rsid w:val="00686604"/>
    <w:rsid w:val="00686D2C"/>
    <w:rsid w:val="00687FC7"/>
    <w:rsid w:val="00690931"/>
    <w:rsid w:val="00691753"/>
    <w:rsid w:val="006925FD"/>
    <w:rsid w:val="00692E87"/>
    <w:rsid w:val="00692FD7"/>
    <w:rsid w:val="00694EAB"/>
    <w:rsid w:val="00696165"/>
    <w:rsid w:val="00696C14"/>
    <w:rsid w:val="00697652"/>
    <w:rsid w:val="00697E95"/>
    <w:rsid w:val="006A0708"/>
    <w:rsid w:val="006A220D"/>
    <w:rsid w:val="006A269D"/>
    <w:rsid w:val="006A28EC"/>
    <w:rsid w:val="006A3097"/>
    <w:rsid w:val="006A36E9"/>
    <w:rsid w:val="006A3C6E"/>
    <w:rsid w:val="006A5C8D"/>
    <w:rsid w:val="006A65D9"/>
    <w:rsid w:val="006B0647"/>
    <w:rsid w:val="006B0723"/>
    <w:rsid w:val="006B1B3B"/>
    <w:rsid w:val="006B2111"/>
    <w:rsid w:val="006B21FD"/>
    <w:rsid w:val="006B28AC"/>
    <w:rsid w:val="006B3DDD"/>
    <w:rsid w:val="006B400A"/>
    <w:rsid w:val="006B6824"/>
    <w:rsid w:val="006B7A9F"/>
    <w:rsid w:val="006C0923"/>
    <w:rsid w:val="006C184E"/>
    <w:rsid w:val="006C19D9"/>
    <w:rsid w:val="006C1A9C"/>
    <w:rsid w:val="006C1E44"/>
    <w:rsid w:val="006C27C9"/>
    <w:rsid w:val="006C3338"/>
    <w:rsid w:val="006C4017"/>
    <w:rsid w:val="006C4DBC"/>
    <w:rsid w:val="006C52F4"/>
    <w:rsid w:val="006C727A"/>
    <w:rsid w:val="006D0035"/>
    <w:rsid w:val="006D2079"/>
    <w:rsid w:val="006D24EB"/>
    <w:rsid w:val="006D3A7E"/>
    <w:rsid w:val="006D462F"/>
    <w:rsid w:val="006D4D23"/>
    <w:rsid w:val="006D5BD3"/>
    <w:rsid w:val="006D63D2"/>
    <w:rsid w:val="006D7417"/>
    <w:rsid w:val="006E080E"/>
    <w:rsid w:val="006E0D00"/>
    <w:rsid w:val="006E237D"/>
    <w:rsid w:val="006E2E2B"/>
    <w:rsid w:val="006E2F81"/>
    <w:rsid w:val="006E503F"/>
    <w:rsid w:val="006E50CB"/>
    <w:rsid w:val="006E6F2E"/>
    <w:rsid w:val="006E7F2E"/>
    <w:rsid w:val="006F012B"/>
    <w:rsid w:val="006F0719"/>
    <w:rsid w:val="006F0CE9"/>
    <w:rsid w:val="006F124D"/>
    <w:rsid w:val="006F16D3"/>
    <w:rsid w:val="006F1CDD"/>
    <w:rsid w:val="006F1D39"/>
    <w:rsid w:val="006F3777"/>
    <w:rsid w:val="006F3AF7"/>
    <w:rsid w:val="006F3C10"/>
    <w:rsid w:val="006F3EF4"/>
    <w:rsid w:val="006F4C12"/>
    <w:rsid w:val="006F514A"/>
    <w:rsid w:val="006F5631"/>
    <w:rsid w:val="006F5E83"/>
    <w:rsid w:val="006F694C"/>
    <w:rsid w:val="0070053B"/>
    <w:rsid w:val="00701474"/>
    <w:rsid w:val="00701E06"/>
    <w:rsid w:val="007025DA"/>
    <w:rsid w:val="007037D0"/>
    <w:rsid w:val="00703A11"/>
    <w:rsid w:val="00703B6F"/>
    <w:rsid w:val="00704C01"/>
    <w:rsid w:val="007050EB"/>
    <w:rsid w:val="00711B3E"/>
    <w:rsid w:val="00712008"/>
    <w:rsid w:val="00712AA7"/>
    <w:rsid w:val="00713B2F"/>
    <w:rsid w:val="00715CDA"/>
    <w:rsid w:val="0071705C"/>
    <w:rsid w:val="00717F12"/>
    <w:rsid w:val="00721BFB"/>
    <w:rsid w:val="007221B1"/>
    <w:rsid w:val="007244EF"/>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2729"/>
    <w:rsid w:val="00743829"/>
    <w:rsid w:val="007438E8"/>
    <w:rsid w:val="00743A1E"/>
    <w:rsid w:val="00744E76"/>
    <w:rsid w:val="00746A95"/>
    <w:rsid w:val="00746C60"/>
    <w:rsid w:val="00747E5A"/>
    <w:rsid w:val="007501F1"/>
    <w:rsid w:val="00750F37"/>
    <w:rsid w:val="00751654"/>
    <w:rsid w:val="007532AC"/>
    <w:rsid w:val="0075575F"/>
    <w:rsid w:val="0075604C"/>
    <w:rsid w:val="00756330"/>
    <w:rsid w:val="00757C29"/>
    <w:rsid w:val="00761CFE"/>
    <w:rsid w:val="00761F1A"/>
    <w:rsid w:val="007629CD"/>
    <w:rsid w:val="00765C94"/>
    <w:rsid w:val="00766342"/>
    <w:rsid w:val="00766A5B"/>
    <w:rsid w:val="0076739E"/>
    <w:rsid w:val="00770121"/>
    <w:rsid w:val="00771927"/>
    <w:rsid w:val="00772240"/>
    <w:rsid w:val="00772A7E"/>
    <w:rsid w:val="007744EA"/>
    <w:rsid w:val="00775142"/>
    <w:rsid w:val="0077555A"/>
    <w:rsid w:val="00776445"/>
    <w:rsid w:val="007801B5"/>
    <w:rsid w:val="007803ED"/>
    <w:rsid w:val="00780A2C"/>
    <w:rsid w:val="00781571"/>
    <w:rsid w:val="00781F0F"/>
    <w:rsid w:val="00782B86"/>
    <w:rsid w:val="00783BDF"/>
    <w:rsid w:val="00783D30"/>
    <w:rsid w:val="00784555"/>
    <w:rsid w:val="00784C1D"/>
    <w:rsid w:val="007850F3"/>
    <w:rsid w:val="00786984"/>
    <w:rsid w:val="007875C0"/>
    <w:rsid w:val="007906CE"/>
    <w:rsid w:val="00791BD1"/>
    <w:rsid w:val="00792A39"/>
    <w:rsid w:val="00792C52"/>
    <w:rsid w:val="007947C3"/>
    <w:rsid w:val="00794839"/>
    <w:rsid w:val="00794F31"/>
    <w:rsid w:val="00795536"/>
    <w:rsid w:val="00796406"/>
    <w:rsid w:val="00796831"/>
    <w:rsid w:val="00797A6F"/>
    <w:rsid w:val="00797D34"/>
    <w:rsid w:val="007A0872"/>
    <w:rsid w:val="007A0F7A"/>
    <w:rsid w:val="007A20E5"/>
    <w:rsid w:val="007A28E1"/>
    <w:rsid w:val="007A36DE"/>
    <w:rsid w:val="007A5E86"/>
    <w:rsid w:val="007A7C94"/>
    <w:rsid w:val="007B0AD0"/>
    <w:rsid w:val="007B1D1B"/>
    <w:rsid w:val="007B2239"/>
    <w:rsid w:val="007B242B"/>
    <w:rsid w:val="007B46D0"/>
    <w:rsid w:val="007B51E7"/>
    <w:rsid w:val="007B6A9E"/>
    <w:rsid w:val="007B7A4D"/>
    <w:rsid w:val="007C0B05"/>
    <w:rsid w:val="007C18B3"/>
    <w:rsid w:val="007C21DF"/>
    <w:rsid w:val="007C260C"/>
    <w:rsid w:val="007C2D2C"/>
    <w:rsid w:val="007C33A3"/>
    <w:rsid w:val="007C41C1"/>
    <w:rsid w:val="007C4454"/>
    <w:rsid w:val="007C52CA"/>
    <w:rsid w:val="007C630C"/>
    <w:rsid w:val="007C6C1C"/>
    <w:rsid w:val="007C7886"/>
    <w:rsid w:val="007C7C33"/>
    <w:rsid w:val="007C7D1B"/>
    <w:rsid w:val="007C7E97"/>
    <w:rsid w:val="007D0050"/>
    <w:rsid w:val="007D0EF2"/>
    <w:rsid w:val="007D146C"/>
    <w:rsid w:val="007D197A"/>
    <w:rsid w:val="007D1C84"/>
    <w:rsid w:val="007D27F3"/>
    <w:rsid w:val="007D293D"/>
    <w:rsid w:val="007D29B6"/>
    <w:rsid w:val="007D2DDC"/>
    <w:rsid w:val="007D69EE"/>
    <w:rsid w:val="007D7F24"/>
    <w:rsid w:val="007E01B5"/>
    <w:rsid w:val="007E0298"/>
    <w:rsid w:val="007E08EA"/>
    <w:rsid w:val="007E09BB"/>
    <w:rsid w:val="007E107B"/>
    <w:rsid w:val="007E1332"/>
    <w:rsid w:val="007E1749"/>
    <w:rsid w:val="007E1C57"/>
    <w:rsid w:val="007E3763"/>
    <w:rsid w:val="007E57B4"/>
    <w:rsid w:val="007E5C7F"/>
    <w:rsid w:val="007E6470"/>
    <w:rsid w:val="007E7335"/>
    <w:rsid w:val="007E770B"/>
    <w:rsid w:val="007F0430"/>
    <w:rsid w:val="007F10E4"/>
    <w:rsid w:val="007F19C7"/>
    <w:rsid w:val="007F1B1F"/>
    <w:rsid w:val="007F204B"/>
    <w:rsid w:val="007F246D"/>
    <w:rsid w:val="007F4E2F"/>
    <w:rsid w:val="007F53A0"/>
    <w:rsid w:val="007F5A8A"/>
    <w:rsid w:val="007F5E0E"/>
    <w:rsid w:val="007F6614"/>
    <w:rsid w:val="00800CFA"/>
    <w:rsid w:val="008028A4"/>
    <w:rsid w:val="00802BF4"/>
    <w:rsid w:val="00803472"/>
    <w:rsid w:val="00803C07"/>
    <w:rsid w:val="00804656"/>
    <w:rsid w:val="008046F0"/>
    <w:rsid w:val="00805DF4"/>
    <w:rsid w:val="00810EB0"/>
    <w:rsid w:val="008116A6"/>
    <w:rsid w:val="00811A0A"/>
    <w:rsid w:val="00812E56"/>
    <w:rsid w:val="00813251"/>
    <w:rsid w:val="00813541"/>
    <w:rsid w:val="008139E1"/>
    <w:rsid w:val="00813A8D"/>
    <w:rsid w:val="00813E78"/>
    <w:rsid w:val="0081461E"/>
    <w:rsid w:val="00815908"/>
    <w:rsid w:val="00816705"/>
    <w:rsid w:val="00816E94"/>
    <w:rsid w:val="00817A29"/>
    <w:rsid w:val="00817A48"/>
    <w:rsid w:val="00817C40"/>
    <w:rsid w:val="00817F2C"/>
    <w:rsid w:val="00820A3C"/>
    <w:rsid w:val="00820DD8"/>
    <w:rsid w:val="0082128E"/>
    <w:rsid w:val="008219F2"/>
    <w:rsid w:val="008231DD"/>
    <w:rsid w:val="00824C2C"/>
    <w:rsid w:val="008251B3"/>
    <w:rsid w:val="00831B2A"/>
    <w:rsid w:val="00832112"/>
    <w:rsid w:val="008323BA"/>
    <w:rsid w:val="00832AB7"/>
    <w:rsid w:val="00832BD5"/>
    <w:rsid w:val="00833666"/>
    <w:rsid w:val="008337D7"/>
    <w:rsid w:val="00833E56"/>
    <w:rsid w:val="0083490E"/>
    <w:rsid w:val="00834E1C"/>
    <w:rsid w:val="00835019"/>
    <w:rsid w:val="00835575"/>
    <w:rsid w:val="00841792"/>
    <w:rsid w:val="00842009"/>
    <w:rsid w:val="0084264B"/>
    <w:rsid w:val="00842678"/>
    <w:rsid w:val="00843DD2"/>
    <w:rsid w:val="008447BA"/>
    <w:rsid w:val="0084682D"/>
    <w:rsid w:val="00846C67"/>
    <w:rsid w:val="00851F16"/>
    <w:rsid w:val="008533CE"/>
    <w:rsid w:val="00854121"/>
    <w:rsid w:val="0085486D"/>
    <w:rsid w:val="00855135"/>
    <w:rsid w:val="00855D10"/>
    <w:rsid w:val="0085625E"/>
    <w:rsid w:val="0085696A"/>
    <w:rsid w:val="00856B8F"/>
    <w:rsid w:val="00860DB9"/>
    <w:rsid w:val="00861B96"/>
    <w:rsid w:val="00861F2A"/>
    <w:rsid w:val="00862613"/>
    <w:rsid w:val="00862A9E"/>
    <w:rsid w:val="00862EA9"/>
    <w:rsid w:val="0086352E"/>
    <w:rsid w:val="0086481B"/>
    <w:rsid w:val="008651A7"/>
    <w:rsid w:val="0086562B"/>
    <w:rsid w:val="008668A7"/>
    <w:rsid w:val="00867C15"/>
    <w:rsid w:val="00870542"/>
    <w:rsid w:val="0087063B"/>
    <w:rsid w:val="00872029"/>
    <w:rsid w:val="008729F3"/>
    <w:rsid w:val="00874924"/>
    <w:rsid w:val="00874E10"/>
    <w:rsid w:val="00875450"/>
    <w:rsid w:val="008767F9"/>
    <w:rsid w:val="008768CA"/>
    <w:rsid w:val="00876BA3"/>
    <w:rsid w:val="00877C05"/>
    <w:rsid w:val="00885404"/>
    <w:rsid w:val="0089064D"/>
    <w:rsid w:val="00890C9C"/>
    <w:rsid w:val="00891D6D"/>
    <w:rsid w:val="00892058"/>
    <w:rsid w:val="00892161"/>
    <w:rsid w:val="00893ABB"/>
    <w:rsid w:val="00894316"/>
    <w:rsid w:val="0089445E"/>
    <w:rsid w:val="0089598E"/>
    <w:rsid w:val="00895F60"/>
    <w:rsid w:val="008963FA"/>
    <w:rsid w:val="00896B1A"/>
    <w:rsid w:val="00897CC4"/>
    <w:rsid w:val="00897F93"/>
    <w:rsid w:val="008A17FC"/>
    <w:rsid w:val="008A2FE1"/>
    <w:rsid w:val="008A34EC"/>
    <w:rsid w:val="008A37E9"/>
    <w:rsid w:val="008A410F"/>
    <w:rsid w:val="008A4362"/>
    <w:rsid w:val="008A5010"/>
    <w:rsid w:val="008A6729"/>
    <w:rsid w:val="008A6AFA"/>
    <w:rsid w:val="008A6D6F"/>
    <w:rsid w:val="008A7BC6"/>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3ACE"/>
    <w:rsid w:val="008C4584"/>
    <w:rsid w:val="008C4966"/>
    <w:rsid w:val="008C53F7"/>
    <w:rsid w:val="008C55F5"/>
    <w:rsid w:val="008C5F12"/>
    <w:rsid w:val="008C6634"/>
    <w:rsid w:val="008C6B88"/>
    <w:rsid w:val="008C7B20"/>
    <w:rsid w:val="008D04D2"/>
    <w:rsid w:val="008D0738"/>
    <w:rsid w:val="008D0970"/>
    <w:rsid w:val="008D1660"/>
    <w:rsid w:val="008D2493"/>
    <w:rsid w:val="008D2CFE"/>
    <w:rsid w:val="008D45A6"/>
    <w:rsid w:val="008D549B"/>
    <w:rsid w:val="008D5591"/>
    <w:rsid w:val="008D667E"/>
    <w:rsid w:val="008D6DF9"/>
    <w:rsid w:val="008D70A2"/>
    <w:rsid w:val="008E069C"/>
    <w:rsid w:val="008E0705"/>
    <w:rsid w:val="008E0B5F"/>
    <w:rsid w:val="008E215A"/>
    <w:rsid w:val="008E64BF"/>
    <w:rsid w:val="008E6DF3"/>
    <w:rsid w:val="008E7775"/>
    <w:rsid w:val="008E782C"/>
    <w:rsid w:val="008F1C02"/>
    <w:rsid w:val="008F2463"/>
    <w:rsid w:val="008F2816"/>
    <w:rsid w:val="008F457A"/>
    <w:rsid w:val="008F4BBA"/>
    <w:rsid w:val="008F5538"/>
    <w:rsid w:val="008F67C9"/>
    <w:rsid w:val="00901B57"/>
    <w:rsid w:val="0090271F"/>
    <w:rsid w:val="00902994"/>
    <w:rsid w:val="0090365C"/>
    <w:rsid w:val="00903F73"/>
    <w:rsid w:val="009049FF"/>
    <w:rsid w:val="00904F79"/>
    <w:rsid w:val="00906AE5"/>
    <w:rsid w:val="009114E3"/>
    <w:rsid w:val="00911C04"/>
    <w:rsid w:val="00913BE8"/>
    <w:rsid w:val="0091462A"/>
    <w:rsid w:val="009148AC"/>
    <w:rsid w:val="00916058"/>
    <w:rsid w:val="00917E00"/>
    <w:rsid w:val="00920681"/>
    <w:rsid w:val="0092128C"/>
    <w:rsid w:val="009227C6"/>
    <w:rsid w:val="00922AC5"/>
    <w:rsid w:val="00923BB8"/>
    <w:rsid w:val="009244F9"/>
    <w:rsid w:val="009248AD"/>
    <w:rsid w:val="00925ED3"/>
    <w:rsid w:val="0092600E"/>
    <w:rsid w:val="00927449"/>
    <w:rsid w:val="00931B7C"/>
    <w:rsid w:val="00932377"/>
    <w:rsid w:val="009323E2"/>
    <w:rsid w:val="009332E1"/>
    <w:rsid w:val="009333F1"/>
    <w:rsid w:val="0093394B"/>
    <w:rsid w:val="00934D86"/>
    <w:rsid w:val="00935076"/>
    <w:rsid w:val="00935E45"/>
    <w:rsid w:val="00936116"/>
    <w:rsid w:val="00936C57"/>
    <w:rsid w:val="00936C70"/>
    <w:rsid w:val="009376AB"/>
    <w:rsid w:val="00941554"/>
    <w:rsid w:val="00941C0F"/>
    <w:rsid w:val="00942DE2"/>
    <w:rsid w:val="00942EC2"/>
    <w:rsid w:val="00944101"/>
    <w:rsid w:val="00944A12"/>
    <w:rsid w:val="009456D6"/>
    <w:rsid w:val="00946330"/>
    <w:rsid w:val="00946BCA"/>
    <w:rsid w:val="00946CEE"/>
    <w:rsid w:val="00947979"/>
    <w:rsid w:val="009479D6"/>
    <w:rsid w:val="009507B9"/>
    <w:rsid w:val="00950A4D"/>
    <w:rsid w:val="00951461"/>
    <w:rsid w:val="00951806"/>
    <w:rsid w:val="00951894"/>
    <w:rsid w:val="00952A1F"/>
    <w:rsid w:val="0095385C"/>
    <w:rsid w:val="00953CD9"/>
    <w:rsid w:val="00954D70"/>
    <w:rsid w:val="00955692"/>
    <w:rsid w:val="00955914"/>
    <w:rsid w:val="00955A8E"/>
    <w:rsid w:val="0095603F"/>
    <w:rsid w:val="009564C5"/>
    <w:rsid w:val="0095666C"/>
    <w:rsid w:val="009567EC"/>
    <w:rsid w:val="00957AC5"/>
    <w:rsid w:val="00957FE4"/>
    <w:rsid w:val="009602CB"/>
    <w:rsid w:val="00960F32"/>
    <w:rsid w:val="009612FD"/>
    <w:rsid w:val="009614A8"/>
    <w:rsid w:val="009635AB"/>
    <w:rsid w:val="009637C4"/>
    <w:rsid w:val="00963E97"/>
    <w:rsid w:val="009642EA"/>
    <w:rsid w:val="00964CD2"/>
    <w:rsid w:val="009655E9"/>
    <w:rsid w:val="009666F9"/>
    <w:rsid w:val="0096761B"/>
    <w:rsid w:val="00967FBE"/>
    <w:rsid w:val="00970987"/>
    <w:rsid w:val="00971684"/>
    <w:rsid w:val="00971D52"/>
    <w:rsid w:val="009734DE"/>
    <w:rsid w:val="00973DBC"/>
    <w:rsid w:val="009755E3"/>
    <w:rsid w:val="009766F3"/>
    <w:rsid w:val="0097749C"/>
    <w:rsid w:val="00977B83"/>
    <w:rsid w:val="0098054D"/>
    <w:rsid w:val="00980D7C"/>
    <w:rsid w:val="00982A9E"/>
    <w:rsid w:val="00982C9A"/>
    <w:rsid w:val="00983279"/>
    <w:rsid w:val="00983581"/>
    <w:rsid w:val="0098594F"/>
    <w:rsid w:val="00987788"/>
    <w:rsid w:val="00987EE8"/>
    <w:rsid w:val="009904A5"/>
    <w:rsid w:val="009938C2"/>
    <w:rsid w:val="00993DD8"/>
    <w:rsid w:val="0099430A"/>
    <w:rsid w:val="00994B83"/>
    <w:rsid w:val="00994E0C"/>
    <w:rsid w:val="00994FD8"/>
    <w:rsid w:val="009960A6"/>
    <w:rsid w:val="009963E1"/>
    <w:rsid w:val="009A01F9"/>
    <w:rsid w:val="009A02F4"/>
    <w:rsid w:val="009A0966"/>
    <w:rsid w:val="009A0CED"/>
    <w:rsid w:val="009A0D20"/>
    <w:rsid w:val="009A15D6"/>
    <w:rsid w:val="009A1764"/>
    <w:rsid w:val="009A1E19"/>
    <w:rsid w:val="009A3454"/>
    <w:rsid w:val="009A3697"/>
    <w:rsid w:val="009A3E83"/>
    <w:rsid w:val="009A3F37"/>
    <w:rsid w:val="009A61B3"/>
    <w:rsid w:val="009A6725"/>
    <w:rsid w:val="009A784A"/>
    <w:rsid w:val="009A7F3E"/>
    <w:rsid w:val="009B01A6"/>
    <w:rsid w:val="009B1D45"/>
    <w:rsid w:val="009B3C57"/>
    <w:rsid w:val="009B3D3D"/>
    <w:rsid w:val="009B414B"/>
    <w:rsid w:val="009B4190"/>
    <w:rsid w:val="009B494A"/>
    <w:rsid w:val="009B4E38"/>
    <w:rsid w:val="009B527D"/>
    <w:rsid w:val="009B6186"/>
    <w:rsid w:val="009B657C"/>
    <w:rsid w:val="009B6C80"/>
    <w:rsid w:val="009C027B"/>
    <w:rsid w:val="009C053B"/>
    <w:rsid w:val="009C110F"/>
    <w:rsid w:val="009C1949"/>
    <w:rsid w:val="009C1F17"/>
    <w:rsid w:val="009C2528"/>
    <w:rsid w:val="009C2DC5"/>
    <w:rsid w:val="009C2E4A"/>
    <w:rsid w:val="009C3226"/>
    <w:rsid w:val="009C48FD"/>
    <w:rsid w:val="009C57E6"/>
    <w:rsid w:val="009C7DAE"/>
    <w:rsid w:val="009D2070"/>
    <w:rsid w:val="009D2761"/>
    <w:rsid w:val="009D3892"/>
    <w:rsid w:val="009D3E96"/>
    <w:rsid w:val="009D403A"/>
    <w:rsid w:val="009D42FA"/>
    <w:rsid w:val="009D437C"/>
    <w:rsid w:val="009D500A"/>
    <w:rsid w:val="009D6462"/>
    <w:rsid w:val="009D71A7"/>
    <w:rsid w:val="009D76FE"/>
    <w:rsid w:val="009E1076"/>
    <w:rsid w:val="009E193E"/>
    <w:rsid w:val="009E2934"/>
    <w:rsid w:val="009E2B6F"/>
    <w:rsid w:val="009E2C3D"/>
    <w:rsid w:val="009E3626"/>
    <w:rsid w:val="009E53D3"/>
    <w:rsid w:val="009E6B5F"/>
    <w:rsid w:val="009E6DBA"/>
    <w:rsid w:val="009E7DD5"/>
    <w:rsid w:val="009F0BF7"/>
    <w:rsid w:val="009F1069"/>
    <w:rsid w:val="009F1647"/>
    <w:rsid w:val="009F171F"/>
    <w:rsid w:val="009F2053"/>
    <w:rsid w:val="009F2935"/>
    <w:rsid w:val="009F3581"/>
    <w:rsid w:val="009F3E92"/>
    <w:rsid w:val="009F6345"/>
    <w:rsid w:val="009F6C84"/>
    <w:rsid w:val="009F6D95"/>
    <w:rsid w:val="009F6F7D"/>
    <w:rsid w:val="009F7194"/>
    <w:rsid w:val="009F7847"/>
    <w:rsid w:val="009F7E0F"/>
    <w:rsid w:val="00A01D83"/>
    <w:rsid w:val="00A01EDA"/>
    <w:rsid w:val="00A024AD"/>
    <w:rsid w:val="00A02D83"/>
    <w:rsid w:val="00A02DB0"/>
    <w:rsid w:val="00A03117"/>
    <w:rsid w:val="00A04E19"/>
    <w:rsid w:val="00A05422"/>
    <w:rsid w:val="00A05A38"/>
    <w:rsid w:val="00A05D3E"/>
    <w:rsid w:val="00A066E2"/>
    <w:rsid w:val="00A10985"/>
    <w:rsid w:val="00A10C4A"/>
    <w:rsid w:val="00A10F02"/>
    <w:rsid w:val="00A10F0F"/>
    <w:rsid w:val="00A12554"/>
    <w:rsid w:val="00A13307"/>
    <w:rsid w:val="00A13A38"/>
    <w:rsid w:val="00A14219"/>
    <w:rsid w:val="00A14E56"/>
    <w:rsid w:val="00A1552B"/>
    <w:rsid w:val="00A172ED"/>
    <w:rsid w:val="00A17B22"/>
    <w:rsid w:val="00A200B7"/>
    <w:rsid w:val="00A205F4"/>
    <w:rsid w:val="00A20F40"/>
    <w:rsid w:val="00A20FEF"/>
    <w:rsid w:val="00A21082"/>
    <w:rsid w:val="00A22CE9"/>
    <w:rsid w:val="00A24780"/>
    <w:rsid w:val="00A25CFE"/>
    <w:rsid w:val="00A262BC"/>
    <w:rsid w:val="00A31271"/>
    <w:rsid w:val="00A314B4"/>
    <w:rsid w:val="00A3398C"/>
    <w:rsid w:val="00A3424A"/>
    <w:rsid w:val="00A34AB8"/>
    <w:rsid w:val="00A3566C"/>
    <w:rsid w:val="00A35C8B"/>
    <w:rsid w:val="00A35F54"/>
    <w:rsid w:val="00A367F3"/>
    <w:rsid w:val="00A37272"/>
    <w:rsid w:val="00A41FE4"/>
    <w:rsid w:val="00A42B4A"/>
    <w:rsid w:val="00A434A2"/>
    <w:rsid w:val="00A44669"/>
    <w:rsid w:val="00A44F06"/>
    <w:rsid w:val="00A44FDD"/>
    <w:rsid w:val="00A4521A"/>
    <w:rsid w:val="00A45F2A"/>
    <w:rsid w:val="00A4603A"/>
    <w:rsid w:val="00A464F8"/>
    <w:rsid w:val="00A4678F"/>
    <w:rsid w:val="00A46ED8"/>
    <w:rsid w:val="00A47929"/>
    <w:rsid w:val="00A47F08"/>
    <w:rsid w:val="00A50649"/>
    <w:rsid w:val="00A513A4"/>
    <w:rsid w:val="00A51CD4"/>
    <w:rsid w:val="00A5336A"/>
    <w:rsid w:val="00A53724"/>
    <w:rsid w:val="00A54EEB"/>
    <w:rsid w:val="00A55287"/>
    <w:rsid w:val="00A55504"/>
    <w:rsid w:val="00A55C1C"/>
    <w:rsid w:val="00A5653C"/>
    <w:rsid w:val="00A56E1B"/>
    <w:rsid w:val="00A57CB4"/>
    <w:rsid w:val="00A57D63"/>
    <w:rsid w:val="00A602D5"/>
    <w:rsid w:val="00A6060C"/>
    <w:rsid w:val="00A61A3C"/>
    <w:rsid w:val="00A63343"/>
    <w:rsid w:val="00A635AF"/>
    <w:rsid w:val="00A64440"/>
    <w:rsid w:val="00A645D3"/>
    <w:rsid w:val="00A666AC"/>
    <w:rsid w:val="00A67330"/>
    <w:rsid w:val="00A676AA"/>
    <w:rsid w:val="00A677A3"/>
    <w:rsid w:val="00A70A40"/>
    <w:rsid w:val="00A72DEA"/>
    <w:rsid w:val="00A72F48"/>
    <w:rsid w:val="00A740C4"/>
    <w:rsid w:val="00A7466E"/>
    <w:rsid w:val="00A74FDB"/>
    <w:rsid w:val="00A75C44"/>
    <w:rsid w:val="00A75CC0"/>
    <w:rsid w:val="00A75F44"/>
    <w:rsid w:val="00A7637F"/>
    <w:rsid w:val="00A769E7"/>
    <w:rsid w:val="00A770CD"/>
    <w:rsid w:val="00A776AA"/>
    <w:rsid w:val="00A80277"/>
    <w:rsid w:val="00A81D68"/>
    <w:rsid w:val="00A82346"/>
    <w:rsid w:val="00A82F7A"/>
    <w:rsid w:val="00A83F8C"/>
    <w:rsid w:val="00A84085"/>
    <w:rsid w:val="00A85565"/>
    <w:rsid w:val="00A875B0"/>
    <w:rsid w:val="00A87FB1"/>
    <w:rsid w:val="00A908F8"/>
    <w:rsid w:val="00A90966"/>
    <w:rsid w:val="00A90C0A"/>
    <w:rsid w:val="00A917F3"/>
    <w:rsid w:val="00A91DB8"/>
    <w:rsid w:val="00A92772"/>
    <w:rsid w:val="00A92ADC"/>
    <w:rsid w:val="00A92BFD"/>
    <w:rsid w:val="00A93749"/>
    <w:rsid w:val="00A93F36"/>
    <w:rsid w:val="00A9596D"/>
    <w:rsid w:val="00A96045"/>
    <w:rsid w:val="00A96EB1"/>
    <w:rsid w:val="00A9742F"/>
    <w:rsid w:val="00A97F75"/>
    <w:rsid w:val="00AA1147"/>
    <w:rsid w:val="00AA227C"/>
    <w:rsid w:val="00AA3892"/>
    <w:rsid w:val="00AA4804"/>
    <w:rsid w:val="00AA5FBD"/>
    <w:rsid w:val="00AA74E8"/>
    <w:rsid w:val="00AB0304"/>
    <w:rsid w:val="00AB03FF"/>
    <w:rsid w:val="00AB111E"/>
    <w:rsid w:val="00AB11F3"/>
    <w:rsid w:val="00AB1203"/>
    <w:rsid w:val="00AB1CAD"/>
    <w:rsid w:val="00AB21D4"/>
    <w:rsid w:val="00AB46D2"/>
    <w:rsid w:val="00AB6C7F"/>
    <w:rsid w:val="00AC06AF"/>
    <w:rsid w:val="00AC1454"/>
    <w:rsid w:val="00AC26A9"/>
    <w:rsid w:val="00AC290A"/>
    <w:rsid w:val="00AC314D"/>
    <w:rsid w:val="00AC3E28"/>
    <w:rsid w:val="00AC4CC9"/>
    <w:rsid w:val="00AC5D24"/>
    <w:rsid w:val="00AC74CE"/>
    <w:rsid w:val="00AD0094"/>
    <w:rsid w:val="00AD0B72"/>
    <w:rsid w:val="00AD1144"/>
    <w:rsid w:val="00AD1464"/>
    <w:rsid w:val="00AD3D28"/>
    <w:rsid w:val="00AD3E87"/>
    <w:rsid w:val="00AD4274"/>
    <w:rsid w:val="00AD539C"/>
    <w:rsid w:val="00AD6462"/>
    <w:rsid w:val="00AE0229"/>
    <w:rsid w:val="00AE2326"/>
    <w:rsid w:val="00AE2DAB"/>
    <w:rsid w:val="00AE2E46"/>
    <w:rsid w:val="00AE37FD"/>
    <w:rsid w:val="00AE6B37"/>
    <w:rsid w:val="00AF1171"/>
    <w:rsid w:val="00AF1319"/>
    <w:rsid w:val="00AF152A"/>
    <w:rsid w:val="00AF215E"/>
    <w:rsid w:val="00AF249A"/>
    <w:rsid w:val="00AF26E3"/>
    <w:rsid w:val="00AF31AC"/>
    <w:rsid w:val="00AF3BAE"/>
    <w:rsid w:val="00AF450B"/>
    <w:rsid w:val="00AF496D"/>
    <w:rsid w:val="00AF5DF2"/>
    <w:rsid w:val="00AF612C"/>
    <w:rsid w:val="00AF6708"/>
    <w:rsid w:val="00AF67D0"/>
    <w:rsid w:val="00AF69F5"/>
    <w:rsid w:val="00AF6F94"/>
    <w:rsid w:val="00AF788B"/>
    <w:rsid w:val="00AF7C1B"/>
    <w:rsid w:val="00B0061B"/>
    <w:rsid w:val="00B00B7E"/>
    <w:rsid w:val="00B00C2F"/>
    <w:rsid w:val="00B0254C"/>
    <w:rsid w:val="00B025C8"/>
    <w:rsid w:val="00B02789"/>
    <w:rsid w:val="00B0498B"/>
    <w:rsid w:val="00B054B4"/>
    <w:rsid w:val="00B05C57"/>
    <w:rsid w:val="00B05C94"/>
    <w:rsid w:val="00B06133"/>
    <w:rsid w:val="00B06931"/>
    <w:rsid w:val="00B07753"/>
    <w:rsid w:val="00B07EC0"/>
    <w:rsid w:val="00B11090"/>
    <w:rsid w:val="00B11132"/>
    <w:rsid w:val="00B1191E"/>
    <w:rsid w:val="00B11D72"/>
    <w:rsid w:val="00B11DFC"/>
    <w:rsid w:val="00B13009"/>
    <w:rsid w:val="00B13765"/>
    <w:rsid w:val="00B13926"/>
    <w:rsid w:val="00B14116"/>
    <w:rsid w:val="00B14394"/>
    <w:rsid w:val="00B1447E"/>
    <w:rsid w:val="00B14F06"/>
    <w:rsid w:val="00B15449"/>
    <w:rsid w:val="00B17588"/>
    <w:rsid w:val="00B17B57"/>
    <w:rsid w:val="00B2233A"/>
    <w:rsid w:val="00B23844"/>
    <w:rsid w:val="00B2399D"/>
    <w:rsid w:val="00B23B18"/>
    <w:rsid w:val="00B23DE8"/>
    <w:rsid w:val="00B247C5"/>
    <w:rsid w:val="00B264DE"/>
    <w:rsid w:val="00B27C10"/>
    <w:rsid w:val="00B30225"/>
    <w:rsid w:val="00B316E7"/>
    <w:rsid w:val="00B31926"/>
    <w:rsid w:val="00B32A91"/>
    <w:rsid w:val="00B32FC5"/>
    <w:rsid w:val="00B34B6E"/>
    <w:rsid w:val="00B363A8"/>
    <w:rsid w:val="00B3661E"/>
    <w:rsid w:val="00B36C32"/>
    <w:rsid w:val="00B376F8"/>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5688"/>
    <w:rsid w:val="00B5775A"/>
    <w:rsid w:val="00B57C26"/>
    <w:rsid w:val="00B57CAB"/>
    <w:rsid w:val="00B60101"/>
    <w:rsid w:val="00B61374"/>
    <w:rsid w:val="00B62F9B"/>
    <w:rsid w:val="00B63B1F"/>
    <w:rsid w:val="00B63D30"/>
    <w:rsid w:val="00B653AC"/>
    <w:rsid w:val="00B657C8"/>
    <w:rsid w:val="00B65ABC"/>
    <w:rsid w:val="00B65EF5"/>
    <w:rsid w:val="00B6624F"/>
    <w:rsid w:val="00B70F66"/>
    <w:rsid w:val="00B7102A"/>
    <w:rsid w:val="00B71836"/>
    <w:rsid w:val="00B724D8"/>
    <w:rsid w:val="00B73C6D"/>
    <w:rsid w:val="00B74CCC"/>
    <w:rsid w:val="00B75E93"/>
    <w:rsid w:val="00B7644F"/>
    <w:rsid w:val="00B77EE3"/>
    <w:rsid w:val="00B81A61"/>
    <w:rsid w:val="00B83D8A"/>
    <w:rsid w:val="00B84496"/>
    <w:rsid w:val="00B84DB0"/>
    <w:rsid w:val="00B855B4"/>
    <w:rsid w:val="00B857DA"/>
    <w:rsid w:val="00B86228"/>
    <w:rsid w:val="00B8638E"/>
    <w:rsid w:val="00B86806"/>
    <w:rsid w:val="00B86A35"/>
    <w:rsid w:val="00B86FAA"/>
    <w:rsid w:val="00B8745B"/>
    <w:rsid w:val="00B87779"/>
    <w:rsid w:val="00B905A2"/>
    <w:rsid w:val="00B905DD"/>
    <w:rsid w:val="00B91108"/>
    <w:rsid w:val="00B913C8"/>
    <w:rsid w:val="00B918F5"/>
    <w:rsid w:val="00B93C81"/>
    <w:rsid w:val="00B93FE4"/>
    <w:rsid w:val="00B95E18"/>
    <w:rsid w:val="00B96445"/>
    <w:rsid w:val="00B964B0"/>
    <w:rsid w:val="00B97E57"/>
    <w:rsid w:val="00B97EBB"/>
    <w:rsid w:val="00BA076D"/>
    <w:rsid w:val="00BA16BF"/>
    <w:rsid w:val="00BA386A"/>
    <w:rsid w:val="00BA38F1"/>
    <w:rsid w:val="00BA3B70"/>
    <w:rsid w:val="00BA44DD"/>
    <w:rsid w:val="00BA479C"/>
    <w:rsid w:val="00BA4817"/>
    <w:rsid w:val="00BA676A"/>
    <w:rsid w:val="00BA6DF4"/>
    <w:rsid w:val="00BA73DA"/>
    <w:rsid w:val="00BA7624"/>
    <w:rsid w:val="00BA7892"/>
    <w:rsid w:val="00BA78AD"/>
    <w:rsid w:val="00BB1483"/>
    <w:rsid w:val="00BB245A"/>
    <w:rsid w:val="00BB2F89"/>
    <w:rsid w:val="00BB313C"/>
    <w:rsid w:val="00BB34EE"/>
    <w:rsid w:val="00BB3EBB"/>
    <w:rsid w:val="00BB3F15"/>
    <w:rsid w:val="00BB45EC"/>
    <w:rsid w:val="00BB5855"/>
    <w:rsid w:val="00BB5D67"/>
    <w:rsid w:val="00BB5F52"/>
    <w:rsid w:val="00BB696A"/>
    <w:rsid w:val="00BB6AFB"/>
    <w:rsid w:val="00BB6EB6"/>
    <w:rsid w:val="00BC0EF8"/>
    <w:rsid w:val="00BC0F7D"/>
    <w:rsid w:val="00BC14EB"/>
    <w:rsid w:val="00BC1793"/>
    <w:rsid w:val="00BC1F4A"/>
    <w:rsid w:val="00BC3F91"/>
    <w:rsid w:val="00BC4720"/>
    <w:rsid w:val="00BC4F22"/>
    <w:rsid w:val="00BC5352"/>
    <w:rsid w:val="00BC5D99"/>
    <w:rsid w:val="00BC6B00"/>
    <w:rsid w:val="00BC7403"/>
    <w:rsid w:val="00BD0774"/>
    <w:rsid w:val="00BD17D0"/>
    <w:rsid w:val="00BD36E5"/>
    <w:rsid w:val="00BD4762"/>
    <w:rsid w:val="00BD4A0F"/>
    <w:rsid w:val="00BD4C1D"/>
    <w:rsid w:val="00BD56C7"/>
    <w:rsid w:val="00BD7F87"/>
    <w:rsid w:val="00BE050E"/>
    <w:rsid w:val="00BE1597"/>
    <w:rsid w:val="00BE1A8F"/>
    <w:rsid w:val="00BE1F3C"/>
    <w:rsid w:val="00BE2D30"/>
    <w:rsid w:val="00BE2E2F"/>
    <w:rsid w:val="00BE389C"/>
    <w:rsid w:val="00BE448E"/>
    <w:rsid w:val="00BE44B8"/>
    <w:rsid w:val="00BE471C"/>
    <w:rsid w:val="00BE6123"/>
    <w:rsid w:val="00BE63E1"/>
    <w:rsid w:val="00BE6813"/>
    <w:rsid w:val="00BE7238"/>
    <w:rsid w:val="00BE7C04"/>
    <w:rsid w:val="00BF0991"/>
    <w:rsid w:val="00BF22DA"/>
    <w:rsid w:val="00BF23FC"/>
    <w:rsid w:val="00BF37F4"/>
    <w:rsid w:val="00BF3902"/>
    <w:rsid w:val="00BF3D73"/>
    <w:rsid w:val="00BF3ED6"/>
    <w:rsid w:val="00BF4342"/>
    <w:rsid w:val="00BF48B2"/>
    <w:rsid w:val="00BF54C0"/>
    <w:rsid w:val="00BF67EE"/>
    <w:rsid w:val="00BF6D59"/>
    <w:rsid w:val="00BF70C3"/>
    <w:rsid w:val="00BF7A79"/>
    <w:rsid w:val="00C0072C"/>
    <w:rsid w:val="00C01E69"/>
    <w:rsid w:val="00C0220A"/>
    <w:rsid w:val="00C02558"/>
    <w:rsid w:val="00C030AD"/>
    <w:rsid w:val="00C0352B"/>
    <w:rsid w:val="00C059C3"/>
    <w:rsid w:val="00C05C50"/>
    <w:rsid w:val="00C07991"/>
    <w:rsid w:val="00C10A3A"/>
    <w:rsid w:val="00C10A8B"/>
    <w:rsid w:val="00C110AC"/>
    <w:rsid w:val="00C15D97"/>
    <w:rsid w:val="00C1649F"/>
    <w:rsid w:val="00C164A7"/>
    <w:rsid w:val="00C200DA"/>
    <w:rsid w:val="00C210C1"/>
    <w:rsid w:val="00C214C6"/>
    <w:rsid w:val="00C22A31"/>
    <w:rsid w:val="00C22FC7"/>
    <w:rsid w:val="00C23794"/>
    <w:rsid w:val="00C237F9"/>
    <w:rsid w:val="00C24E4C"/>
    <w:rsid w:val="00C27D9E"/>
    <w:rsid w:val="00C319BA"/>
    <w:rsid w:val="00C329F9"/>
    <w:rsid w:val="00C33079"/>
    <w:rsid w:val="00C34DFF"/>
    <w:rsid w:val="00C350FD"/>
    <w:rsid w:val="00C35E7A"/>
    <w:rsid w:val="00C36014"/>
    <w:rsid w:val="00C36BCD"/>
    <w:rsid w:val="00C37334"/>
    <w:rsid w:val="00C373C4"/>
    <w:rsid w:val="00C37C9B"/>
    <w:rsid w:val="00C40865"/>
    <w:rsid w:val="00C41208"/>
    <w:rsid w:val="00C41F62"/>
    <w:rsid w:val="00C4241F"/>
    <w:rsid w:val="00C42490"/>
    <w:rsid w:val="00C426FC"/>
    <w:rsid w:val="00C42BB0"/>
    <w:rsid w:val="00C433E9"/>
    <w:rsid w:val="00C4354B"/>
    <w:rsid w:val="00C43A3A"/>
    <w:rsid w:val="00C44856"/>
    <w:rsid w:val="00C44DAB"/>
    <w:rsid w:val="00C45635"/>
    <w:rsid w:val="00C45C93"/>
    <w:rsid w:val="00C46C0B"/>
    <w:rsid w:val="00C500EC"/>
    <w:rsid w:val="00C50BB2"/>
    <w:rsid w:val="00C50D48"/>
    <w:rsid w:val="00C512AB"/>
    <w:rsid w:val="00C526AD"/>
    <w:rsid w:val="00C532E6"/>
    <w:rsid w:val="00C53CE3"/>
    <w:rsid w:val="00C53DC3"/>
    <w:rsid w:val="00C543B9"/>
    <w:rsid w:val="00C55D17"/>
    <w:rsid w:val="00C55FEE"/>
    <w:rsid w:val="00C568B6"/>
    <w:rsid w:val="00C569F4"/>
    <w:rsid w:val="00C56A9B"/>
    <w:rsid w:val="00C56D90"/>
    <w:rsid w:val="00C60AAA"/>
    <w:rsid w:val="00C61091"/>
    <w:rsid w:val="00C61200"/>
    <w:rsid w:val="00C62CD2"/>
    <w:rsid w:val="00C62CF6"/>
    <w:rsid w:val="00C63D1F"/>
    <w:rsid w:val="00C642DD"/>
    <w:rsid w:val="00C6554A"/>
    <w:rsid w:val="00C6564A"/>
    <w:rsid w:val="00C65CC8"/>
    <w:rsid w:val="00C666F4"/>
    <w:rsid w:val="00C706D3"/>
    <w:rsid w:val="00C72D07"/>
    <w:rsid w:val="00C732E4"/>
    <w:rsid w:val="00C746BD"/>
    <w:rsid w:val="00C7515F"/>
    <w:rsid w:val="00C7563D"/>
    <w:rsid w:val="00C769A4"/>
    <w:rsid w:val="00C772E7"/>
    <w:rsid w:val="00C80540"/>
    <w:rsid w:val="00C806FD"/>
    <w:rsid w:val="00C8082A"/>
    <w:rsid w:val="00C8166A"/>
    <w:rsid w:val="00C81FFA"/>
    <w:rsid w:val="00C82E43"/>
    <w:rsid w:val="00C83EED"/>
    <w:rsid w:val="00C83FF4"/>
    <w:rsid w:val="00C84000"/>
    <w:rsid w:val="00C8638A"/>
    <w:rsid w:val="00C8661B"/>
    <w:rsid w:val="00C86BB0"/>
    <w:rsid w:val="00C876B7"/>
    <w:rsid w:val="00C903E1"/>
    <w:rsid w:val="00C9097C"/>
    <w:rsid w:val="00C90F0C"/>
    <w:rsid w:val="00C923E3"/>
    <w:rsid w:val="00C9296C"/>
    <w:rsid w:val="00C93998"/>
    <w:rsid w:val="00C93DF7"/>
    <w:rsid w:val="00C94CB8"/>
    <w:rsid w:val="00C964E7"/>
    <w:rsid w:val="00C97413"/>
    <w:rsid w:val="00C97416"/>
    <w:rsid w:val="00C975AE"/>
    <w:rsid w:val="00C97E26"/>
    <w:rsid w:val="00CA1564"/>
    <w:rsid w:val="00CA2FF4"/>
    <w:rsid w:val="00CA3D0C"/>
    <w:rsid w:val="00CA49BF"/>
    <w:rsid w:val="00CA5BB6"/>
    <w:rsid w:val="00CA5CDB"/>
    <w:rsid w:val="00CA6A67"/>
    <w:rsid w:val="00CA7890"/>
    <w:rsid w:val="00CA7FAB"/>
    <w:rsid w:val="00CB0143"/>
    <w:rsid w:val="00CB0EDD"/>
    <w:rsid w:val="00CB3603"/>
    <w:rsid w:val="00CB42EE"/>
    <w:rsid w:val="00CB45DA"/>
    <w:rsid w:val="00CB6CD7"/>
    <w:rsid w:val="00CB7AD6"/>
    <w:rsid w:val="00CC03C7"/>
    <w:rsid w:val="00CC0CD1"/>
    <w:rsid w:val="00CC2FE9"/>
    <w:rsid w:val="00CC31A6"/>
    <w:rsid w:val="00CC32FD"/>
    <w:rsid w:val="00CC3C86"/>
    <w:rsid w:val="00CC45FA"/>
    <w:rsid w:val="00CC6397"/>
    <w:rsid w:val="00CC6BC1"/>
    <w:rsid w:val="00CC71FF"/>
    <w:rsid w:val="00CC7469"/>
    <w:rsid w:val="00CD0638"/>
    <w:rsid w:val="00CD09ED"/>
    <w:rsid w:val="00CD1D4A"/>
    <w:rsid w:val="00CD2752"/>
    <w:rsid w:val="00CD3170"/>
    <w:rsid w:val="00CD385A"/>
    <w:rsid w:val="00CD3B82"/>
    <w:rsid w:val="00CD3C84"/>
    <w:rsid w:val="00CD4715"/>
    <w:rsid w:val="00CD5098"/>
    <w:rsid w:val="00CD56A2"/>
    <w:rsid w:val="00CD6570"/>
    <w:rsid w:val="00CD6925"/>
    <w:rsid w:val="00CD7DDE"/>
    <w:rsid w:val="00CE02FC"/>
    <w:rsid w:val="00CE1006"/>
    <w:rsid w:val="00CE28F5"/>
    <w:rsid w:val="00CE3328"/>
    <w:rsid w:val="00CE47C5"/>
    <w:rsid w:val="00CE623A"/>
    <w:rsid w:val="00CE681E"/>
    <w:rsid w:val="00CE6D7E"/>
    <w:rsid w:val="00CE7D57"/>
    <w:rsid w:val="00CF01FE"/>
    <w:rsid w:val="00CF13FB"/>
    <w:rsid w:val="00CF21AF"/>
    <w:rsid w:val="00CF2D7A"/>
    <w:rsid w:val="00CF44B7"/>
    <w:rsid w:val="00CF47FA"/>
    <w:rsid w:val="00CF4BEC"/>
    <w:rsid w:val="00CF4D4D"/>
    <w:rsid w:val="00CF6B52"/>
    <w:rsid w:val="00CF70B8"/>
    <w:rsid w:val="00CF75FE"/>
    <w:rsid w:val="00CF7694"/>
    <w:rsid w:val="00CF7A3B"/>
    <w:rsid w:val="00CF7B05"/>
    <w:rsid w:val="00D0029F"/>
    <w:rsid w:val="00D00A95"/>
    <w:rsid w:val="00D00B24"/>
    <w:rsid w:val="00D01C8C"/>
    <w:rsid w:val="00D01F91"/>
    <w:rsid w:val="00D02383"/>
    <w:rsid w:val="00D0308D"/>
    <w:rsid w:val="00D03838"/>
    <w:rsid w:val="00D05D6E"/>
    <w:rsid w:val="00D06FBF"/>
    <w:rsid w:val="00D078FE"/>
    <w:rsid w:val="00D07F4C"/>
    <w:rsid w:val="00D101D8"/>
    <w:rsid w:val="00D10FF0"/>
    <w:rsid w:val="00D12CB6"/>
    <w:rsid w:val="00D13F2D"/>
    <w:rsid w:val="00D148C0"/>
    <w:rsid w:val="00D14A06"/>
    <w:rsid w:val="00D14B32"/>
    <w:rsid w:val="00D14B40"/>
    <w:rsid w:val="00D1571E"/>
    <w:rsid w:val="00D158E9"/>
    <w:rsid w:val="00D16C35"/>
    <w:rsid w:val="00D16D39"/>
    <w:rsid w:val="00D170E4"/>
    <w:rsid w:val="00D17A04"/>
    <w:rsid w:val="00D205D3"/>
    <w:rsid w:val="00D22B9C"/>
    <w:rsid w:val="00D2306D"/>
    <w:rsid w:val="00D238A8"/>
    <w:rsid w:val="00D23A84"/>
    <w:rsid w:val="00D23E65"/>
    <w:rsid w:val="00D25AE7"/>
    <w:rsid w:val="00D31659"/>
    <w:rsid w:val="00D31708"/>
    <w:rsid w:val="00D32118"/>
    <w:rsid w:val="00D323B2"/>
    <w:rsid w:val="00D333AF"/>
    <w:rsid w:val="00D34477"/>
    <w:rsid w:val="00D347CD"/>
    <w:rsid w:val="00D34D86"/>
    <w:rsid w:val="00D363B3"/>
    <w:rsid w:val="00D42764"/>
    <w:rsid w:val="00D42972"/>
    <w:rsid w:val="00D42ADB"/>
    <w:rsid w:val="00D42AF7"/>
    <w:rsid w:val="00D434B9"/>
    <w:rsid w:val="00D43A66"/>
    <w:rsid w:val="00D43B5E"/>
    <w:rsid w:val="00D43C4F"/>
    <w:rsid w:val="00D44275"/>
    <w:rsid w:val="00D446CE"/>
    <w:rsid w:val="00D4519E"/>
    <w:rsid w:val="00D4522B"/>
    <w:rsid w:val="00D4552A"/>
    <w:rsid w:val="00D45C5A"/>
    <w:rsid w:val="00D47245"/>
    <w:rsid w:val="00D50F3D"/>
    <w:rsid w:val="00D51052"/>
    <w:rsid w:val="00D51360"/>
    <w:rsid w:val="00D5163E"/>
    <w:rsid w:val="00D51FF3"/>
    <w:rsid w:val="00D528BE"/>
    <w:rsid w:val="00D5293A"/>
    <w:rsid w:val="00D52B75"/>
    <w:rsid w:val="00D52C2D"/>
    <w:rsid w:val="00D53254"/>
    <w:rsid w:val="00D53627"/>
    <w:rsid w:val="00D53A97"/>
    <w:rsid w:val="00D54434"/>
    <w:rsid w:val="00D5496F"/>
    <w:rsid w:val="00D552EA"/>
    <w:rsid w:val="00D57703"/>
    <w:rsid w:val="00D604DC"/>
    <w:rsid w:val="00D6194F"/>
    <w:rsid w:val="00D61C97"/>
    <w:rsid w:val="00D621E3"/>
    <w:rsid w:val="00D6277E"/>
    <w:rsid w:val="00D630F8"/>
    <w:rsid w:val="00D63CA5"/>
    <w:rsid w:val="00D63F4C"/>
    <w:rsid w:val="00D64973"/>
    <w:rsid w:val="00D64F61"/>
    <w:rsid w:val="00D6523B"/>
    <w:rsid w:val="00D66CDB"/>
    <w:rsid w:val="00D673D8"/>
    <w:rsid w:val="00D6742E"/>
    <w:rsid w:val="00D70744"/>
    <w:rsid w:val="00D71DAE"/>
    <w:rsid w:val="00D72725"/>
    <w:rsid w:val="00D72DB9"/>
    <w:rsid w:val="00D738D6"/>
    <w:rsid w:val="00D74970"/>
    <w:rsid w:val="00D755EB"/>
    <w:rsid w:val="00D75A34"/>
    <w:rsid w:val="00D771C5"/>
    <w:rsid w:val="00D77866"/>
    <w:rsid w:val="00D77E05"/>
    <w:rsid w:val="00D81950"/>
    <w:rsid w:val="00D8274D"/>
    <w:rsid w:val="00D83704"/>
    <w:rsid w:val="00D857E4"/>
    <w:rsid w:val="00D85E70"/>
    <w:rsid w:val="00D86731"/>
    <w:rsid w:val="00D86904"/>
    <w:rsid w:val="00D87E00"/>
    <w:rsid w:val="00D90478"/>
    <w:rsid w:val="00D90890"/>
    <w:rsid w:val="00D90A07"/>
    <w:rsid w:val="00D91221"/>
    <w:rsid w:val="00D9134D"/>
    <w:rsid w:val="00D91BDF"/>
    <w:rsid w:val="00D9221E"/>
    <w:rsid w:val="00D92DEB"/>
    <w:rsid w:val="00D92DF1"/>
    <w:rsid w:val="00D933AA"/>
    <w:rsid w:val="00D93C4E"/>
    <w:rsid w:val="00D947CC"/>
    <w:rsid w:val="00D95362"/>
    <w:rsid w:val="00D9538E"/>
    <w:rsid w:val="00D9550C"/>
    <w:rsid w:val="00D96EB5"/>
    <w:rsid w:val="00D9746A"/>
    <w:rsid w:val="00D97F30"/>
    <w:rsid w:val="00DA3448"/>
    <w:rsid w:val="00DA4430"/>
    <w:rsid w:val="00DA572B"/>
    <w:rsid w:val="00DA625E"/>
    <w:rsid w:val="00DA626A"/>
    <w:rsid w:val="00DA7A03"/>
    <w:rsid w:val="00DB0009"/>
    <w:rsid w:val="00DB0511"/>
    <w:rsid w:val="00DB1818"/>
    <w:rsid w:val="00DB4127"/>
    <w:rsid w:val="00DB4275"/>
    <w:rsid w:val="00DB440A"/>
    <w:rsid w:val="00DB4476"/>
    <w:rsid w:val="00DB44B4"/>
    <w:rsid w:val="00DB49E1"/>
    <w:rsid w:val="00DB57BC"/>
    <w:rsid w:val="00DB61A0"/>
    <w:rsid w:val="00DB70C2"/>
    <w:rsid w:val="00DB74D5"/>
    <w:rsid w:val="00DC08A5"/>
    <w:rsid w:val="00DC0CA5"/>
    <w:rsid w:val="00DC0DE0"/>
    <w:rsid w:val="00DC18CA"/>
    <w:rsid w:val="00DC1BE2"/>
    <w:rsid w:val="00DC1C05"/>
    <w:rsid w:val="00DC309B"/>
    <w:rsid w:val="00DC31FD"/>
    <w:rsid w:val="00DC3351"/>
    <w:rsid w:val="00DC394B"/>
    <w:rsid w:val="00DC4DA2"/>
    <w:rsid w:val="00DC5225"/>
    <w:rsid w:val="00DC5302"/>
    <w:rsid w:val="00DC5488"/>
    <w:rsid w:val="00DC58E0"/>
    <w:rsid w:val="00DC643B"/>
    <w:rsid w:val="00DC7F8D"/>
    <w:rsid w:val="00DD0E94"/>
    <w:rsid w:val="00DD0F37"/>
    <w:rsid w:val="00DD286E"/>
    <w:rsid w:val="00DD2BA3"/>
    <w:rsid w:val="00DD3C9B"/>
    <w:rsid w:val="00DD6F4F"/>
    <w:rsid w:val="00DD7DB9"/>
    <w:rsid w:val="00DE0971"/>
    <w:rsid w:val="00DE0C19"/>
    <w:rsid w:val="00DE1B03"/>
    <w:rsid w:val="00DE1BC4"/>
    <w:rsid w:val="00DE2512"/>
    <w:rsid w:val="00DE2A1C"/>
    <w:rsid w:val="00DE352F"/>
    <w:rsid w:val="00DE3935"/>
    <w:rsid w:val="00DE3A2E"/>
    <w:rsid w:val="00DE4E1D"/>
    <w:rsid w:val="00DE4F1E"/>
    <w:rsid w:val="00DE501F"/>
    <w:rsid w:val="00DE523B"/>
    <w:rsid w:val="00DE570A"/>
    <w:rsid w:val="00DE59ED"/>
    <w:rsid w:val="00DE6931"/>
    <w:rsid w:val="00DE6E6B"/>
    <w:rsid w:val="00DF007E"/>
    <w:rsid w:val="00DF0B95"/>
    <w:rsid w:val="00DF1BD5"/>
    <w:rsid w:val="00DF23B5"/>
    <w:rsid w:val="00DF2C23"/>
    <w:rsid w:val="00DF2EEF"/>
    <w:rsid w:val="00DF3DCE"/>
    <w:rsid w:val="00DF4566"/>
    <w:rsid w:val="00DF4601"/>
    <w:rsid w:val="00DF5101"/>
    <w:rsid w:val="00DF51DF"/>
    <w:rsid w:val="00DF5215"/>
    <w:rsid w:val="00DF62CD"/>
    <w:rsid w:val="00DF687F"/>
    <w:rsid w:val="00DF6A12"/>
    <w:rsid w:val="00DF6D90"/>
    <w:rsid w:val="00DF7187"/>
    <w:rsid w:val="00E0046B"/>
    <w:rsid w:val="00E01C31"/>
    <w:rsid w:val="00E02024"/>
    <w:rsid w:val="00E03645"/>
    <w:rsid w:val="00E03C96"/>
    <w:rsid w:val="00E03F2E"/>
    <w:rsid w:val="00E04223"/>
    <w:rsid w:val="00E04912"/>
    <w:rsid w:val="00E049C7"/>
    <w:rsid w:val="00E065B6"/>
    <w:rsid w:val="00E07713"/>
    <w:rsid w:val="00E10032"/>
    <w:rsid w:val="00E105CA"/>
    <w:rsid w:val="00E10D55"/>
    <w:rsid w:val="00E10D9A"/>
    <w:rsid w:val="00E12BAC"/>
    <w:rsid w:val="00E12C79"/>
    <w:rsid w:val="00E13C17"/>
    <w:rsid w:val="00E13FD9"/>
    <w:rsid w:val="00E13FDC"/>
    <w:rsid w:val="00E14667"/>
    <w:rsid w:val="00E16C1C"/>
    <w:rsid w:val="00E17813"/>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E8A"/>
    <w:rsid w:val="00E31A49"/>
    <w:rsid w:val="00E31AB4"/>
    <w:rsid w:val="00E31FA3"/>
    <w:rsid w:val="00E3215D"/>
    <w:rsid w:val="00E321BF"/>
    <w:rsid w:val="00E32793"/>
    <w:rsid w:val="00E34394"/>
    <w:rsid w:val="00E34D4C"/>
    <w:rsid w:val="00E35BF0"/>
    <w:rsid w:val="00E364EC"/>
    <w:rsid w:val="00E36B1E"/>
    <w:rsid w:val="00E36D1A"/>
    <w:rsid w:val="00E3726B"/>
    <w:rsid w:val="00E3739A"/>
    <w:rsid w:val="00E37465"/>
    <w:rsid w:val="00E37CA2"/>
    <w:rsid w:val="00E409A2"/>
    <w:rsid w:val="00E418D3"/>
    <w:rsid w:val="00E42876"/>
    <w:rsid w:val="00E42897"/>
    <w:rsid w:val="00E42AF6"/>
    <w:rsid w:val="00E42B11"/>
    <w:rsid w:val="00E42FD0"/>
    <w:rsid w:val="00E43A94"/>
    <w:rsid w:val="00E4474F"/>
    <w:rsid w:val="00E4544B"/>
    <w:rsid w:val="00E45CAF"/>
    <w:rsid w:val="00E46A31"/>
    <w:rsid w:val="00E500F0"/>
    <w:rsid w:val="00E50302"/>
    <w:rsid w:val="00E52483"/>
    <w:rsid w:val="00E526E1"/>
    <w:rsid w:val="00E53C08"/>
    <w:rsid w:val="00E53C1C"/>
    <w:rsid w:val="00E53E88"/>
    <w:rsid w:val="00E54211"/>
    <w:rsid w:val="00E5435B"/>
    <w:rsid w:val="00E55617"/>
    <w:rsid w:val="00E563AF"/>
    <w:rsid w:val="00E5716C"/>
    <w:rsid w:val="00E57560"/>
    <w:rsid w:val="00E57634"/>
    <w:rsid w:val="00E57BAA"/>
    <w:rsid w:val="00E60FA9"/>
    <w:rsid w:val="00E61B9F"/>
    <w:rsid w:val="00E62B67"/>
    <w:rsid w:val="00E63428"/>
    <w:rsid w:val="00E63826"/>
    <w:rsid w:val="00E63DFA"/>
    <w:rsid w:val="00E641DA"/>
    <w:rsid w:val="00E64EA3"/>
    <w:rsid w:val="00E65777"/>
    <w:rsid w:val="00E67472"/>
    <w:rsid w:val="00E67FC9"/>
    <w:rsid w:val="00E7069E"/>
    <w:rsid w:val="00E71A5E"/>
    <w:rsid w:val="00E7281B"/>
    <w:rsid w:val="00E73103"/>
    <w:rsid w:val="00E73DF7"/>
    <w:rsid w:val="00E747C3"/>
    <w:rsid w:val="00E74A1E"/>
    <w:rsid w:val="00E7516C"/>
    <w:rsid w:val="00E75E6C"/>
    <w:rsid w:val="00E76023"/>
    <w:rsid w:val="00E761D1"/>
    <w:rsid w:val="00E766CE"/>
    <w:rsid w:val="00E77645"/>
    <w:rsid w:val="00E80A76"/>
    <w:rsid w:val="00E82474"/>
    <w:rsid w:val="00E82C41"/>
    <w:rsid w:val="00E8325F"/>
    <w:rsid w:val="00E834A0"/>
    <w:rsid w:val="00E83C7F"/>
    <w:rsid w:val="00E83FA1"/>
    <w:rsid w:val="00E8402E"/>
    <w:rsid w:val="00E8415B"/>
    <w:rsid w:val="00E84568"/>
    <w:rsid w:val="00E85D99"/>
    <w:rsid w:val="00E87053"/>
    <w:rsid w:val="00E8745C"/>
    <w:rsid w:val="00E87D22"/>
    <w:rsid w:val="00E9174F"/>
    <w:rsid w:val="00E92F8D"/>
    <w:rsid w:val="00E94B77"/>
    <w:rsid w:val="00E94F90"/>
    <w:rsid w:val="00E96843"/>
    <w:rsid w:val="00E97D2C"/>
    <w:rsid w:val="00EA03F8"/>
    <w:rsid w:val="00EA21C7"/>
    <w:rsid w:val="00EA3237"/>
    <w:rsid w:val="00EA5D83"/>
    <w:rsid w:val="00EA5FF4"/>
    <w:rsid w:val="00EA6313"/>
    <w:rsid w:val="00EA773D"/>
    <w:rsid w:val="00EA7CC9"/>
    <w:rsid w:val="00EB0871"/>
    <w:rsid w:val="00EB193D"/>
    <w:rsid w:val="00EB2329"/>
    <w:rsid w:val="00EB2977"/>
    <w:rsid w:val="00EB4FD4"/>
    <w:rsid w:val="00EB5412"/>
    <w:rsid w:val="00EC07CF"/>
    <w:rsid w:val="00EC0F3F"/>
    <w:rsid w:val="00EC1B11"/>
    <w:rsid w:val="00EC2DAB"/>
    <w:rsid w:val="00EC2DF6"/>
    <w:rsid w:val="00EC34BC"/>
    <w:rsid w:val="00EC39FB"/>
    <w:rsid w:val="00EC3C2C"/>
    <w:rsid w:val="00EC4A25"/>
    <w:rsid w:val="00EC6C0C"/>
    <w:rsid w:val="00EC6CFC"/>
    <w:rsid w:val="00EC6DCC"/>
    <w:rsid w:val="00EC76B8"/>
    <w:rsid w:val="00ED016E"/>
    <w:rsid w:val="00ED0CA0"/>
    <w:rsid w:val="00ED1EED"/>
    <w:rsid w:val="00ED24C1"/>
    <w:rsid w:val="00ED2FC1"/>
    <w:rsid w:val="00ED3E35"/>
    <w:rsid w:val="00ED6048"/>
    <w:rsid w:val="00ED63CD"/>
    <w:rsid w:val="00ED698C"/>
    <w:rsid w:val="00ED69CC"/>
    <w:rsid w:val="00ED6EA4"/>
    <w:rsid w:val="00ED7108"/>
    <w:rsid w:val="00ED7288"/>
    <w:rsid w:val="00ED778E"/>
    <w:rsid w:val="00EE22E4"/>
    <w:rsid w:val="00EE264F"/>
    <w:rsid w:val="00EE28C4"/>
    <w:rsid w:val="00EE2F33"/>
    <w:rsid w:val="00EE2FA8"/>
    <w:rsid w:val="00EE39AA"/>
    <w:rsid w:val="00EE3CF6"/>
    <w:rsid w:val="00EE427F"/>
    <w:rsid w:val="00EE50EA"/>
    <w:rsid w:val="00EE7DC7"/>
    <w:rsid w:val="00EF0037"/>
    <w:rsid w:val="00EF04F7"/>
    <w:rsid w:val="00EF051F"/>
    <w:rsid w:val="00EF07AE"/>
    <w:rsid w:val="00EF3222"/>
    <w:rsid w:val="00EF32A8"/>
    <w:rsid w:val="00EF3739"/>
    <w:rsid w:val="00EF4AC8"/>
    <w:rsid w:val="00EF4F2C"/>
    <w:rsid w:val="00EF52BF"/>
    <w:rsid w:val="00EF5333"/>
    <w:rsid w:val="00EF552E"/>
    <w:rsid w:val="00EF5654"/>
    <w:rsid w:val="00EF5FC5"/>
    <w:rsid w:val="00EF7155"/>
    <w:rsid w:val="00EF7E84"/>
    <w:rsid w:val="00F013CC"/>
    <w:rsid w:val="00F01D9C"/>
    <w:rsid w:val="00F025A2"/>
    <w:rsid w:val="00F02B83"/>
    <w:rsid w:val="00F03D6F"/>
    <w:rsid w:val="00F0404D"/>
    <w:rsid w:val="00F046AE"/>
    <w:rsid w:val="00F05276"/>
    <w:rsid w:val="00F05AC3"/>
    <w:rsid w:val="00F0648B"/>
    <w:rsid w:val="00F06EF4"/>
    <w:rsid w:val="00F10B80"/>
    <w:rsid w:val="00F13984"/>
    <w:rsid w:val="00F139D9"/>
    <w:rsid w:val="00F13F4D"/>
    <w:rsid w:val="00F1638D"/>
    <w:rsid w:val="00F167E6"/>
    <w:rsid w:val="00F17339"/>
    <w:rsid w:val="00F20433"/>
    <w:rsid w:val="00F20B60"/>
    <w:rsid w:val="00F215FC"/>
    <w:rsid w:val="00F21D0D"/>
    <w:rsid w:val="00F2220E"/>
    <w:rsid w:val="00F22EC7"/>
    <w:rsid w:val="00F23247"/>
    <w:rsid w:val="00F2432B"/>
    <w:rsid w:val="00F24E50"/>
    <w:rsid w:val="00F25CCD"/>
    <w:rsid w:val="00F261E1"/>
    <w:rsid w:val="00F27198"/>
    <w:rsid w:val="00F304E6"/>
    <w:rsid w:val="00F30F35"/>
    <w:rsid w:val="00F321AE"/>
    <w:rsid w:val="00F3232C"/>
    <w:rsid w:val="00F32436"/>
    <w:rsid w:val="00F32C31"/>
    <w:rsid w:val="00F35C8C"/>
    <w:rsid w:val="00F35D61"/>
    <w:rsid w:val="00F36136"/>
    <w:rsid w:val="00F365B4"/>
    <w:rsid w:val="00F370D3"/>
    <w:rsid w:val="00F37857"/>
    <w:rsid w:val="00F37D08"/>
    <w:rsid w:val="00F37D0B"/>
    <w:rsid w:val="00F410A1"/>
    <w:rsid w:val="00F4149B"/>
    <w:rsid w:val="00F41662"/>
    <w:rsid w:val="00F42BE9"/>
    <w:rsid w:val="00F43309"/>
    <w:rsid w:val="00F43AF3"/>
    <w:rsid w:val="00F43C68"/>
    <w:rsid w:val="00F44713"/>
    <w:rsid w:val="00F44B25"/>
    <w:rsid w:val="00F44E9D"/>
    <w:rsid w:val="00F46BFD"/>
    <w:rsid w:val="00F474CA"/>
    <w:rsid w:val="00F47F0E"/>
    <w:rsid w:val="00F505D3"/>
    <w:rsid w:val="00F50F42"/>
    <w:rsid w:val="00F50FD2"/>
    <w:rsid w:val="00F51B91"/>
    <w:rsid w:val="00F539E0"/>
    <w:rsid w:val="00F53B15"/>
    <w:rsid w:val="00F549F4"/>
    <w:rsid w:val="00F55E4A"/>
    <w:rsid w:val="00F56471"/>
    <w:rsid w:val="00F6076B"/>
    <w:rsid w:val="00F61057"/>
    <w:rsid w:val="00F610D5"/>
    <w:rsid w:val="00F61EA7"/>
    <w:rsid w:val="00F624D0"/>
    <w:rsid w:val="00F653B8"/>
    <w:rsid w:val="00F65558"/>
    <w:rsid w:val="00F660E4"/>
    <w:rsid w:val="00F67BD9"/>
    <w:rsid w:val="00F67F04"/>
    <w:rsid w:val="00F70286"/>
    <w:rsid w:val="00F7082D"/>
    <w:rsid w:val="00F70893"/>
    <w:rsid w:val="00F715C9"/>
    <w:rsid w:val="00F71E67"/>
    <w:rsid w:val="00F73611"/>
    <w:rsid w:val="00F75588"/>
    <w:rsid w:val="00F7582F"/>
    <w:rsid w:val="00F75F53"/>
    <w:rsid w:val="00F76134"/>
    <w:rsid w:val="00F76A41"/>
    <w:rsid w:val="00F80505"/>
    <w:rsid w:val="00F816C9"/>
    <w:rsid w:val="00F81A5C"/>
    <w:rsid w:val="00F82B5E"/>
    <w:rsid w:val="00F834ED"/>
    <w:rsid w:val="00F83BE3"/>
    <w:rsid w:val="00F83D67"/>
    <w:rsid w:val="00F84CBE"/>
    <w:rsid w:val="00F85D9B"/>
    <w:rsid w:val="00F85FDA"/>
    <w:rsid w:val="00F8614E"/>
    <w:rsid w:val="00F86FAE"/>
    <w:rsid w:val="00F87113"/>
    <w:rsid w:val="00F87B08"/>
    <w:rsid w:val="00F9220C"/>
    <w:rsid w:val="00F92295"/>
    <w:rsid w:val="00F931BD"/>
    <w:rsid w:val="00F934E0"/>
    <w:rsid w:val="00F93FB3"/>
    <w:rsid w:val="00F94AB1"/>
    <w:rsid w:val="00F94C74"/>
    <w:rsid w:val="00F94E83"/>
    <w:rsid w:val="00F956C7"/>
    <w:rsid w:val="00F960E0"/>
    <w:rsid w:val="00F9680D"/>
    <w:rsid w:val="00F977D7"/>
    <w:rsid w:val="00F9790B"/>
    <w:rsid w:val="00FA1266"/>
    <w:rsid w:val="00FA2891"/>
    <w:rsid w:val="00FA392F"/>
    <w:rsid w:val="00FA3F5C"/>
    <w:rsid w:val="00FA42B7"/>
    <w:rsid w:val="00FA4C91"/>
    <w:rsid w:val="00FA5B3B"/>
    <w:rsid w:val="00FA68C3"/>
    <w:rsid w:val="00FA7EB5"/>
    <w:rsid w:val="00FB085E"/>
    <w:rsid w:val="00FB0A9B"/>
    <w:rsid w:val="00FB35CC"/>
    <w:rsid w:val="00FB44E6"/>
    <w:rsid w:val="00FB4CC1"/>
    <w:rsid w:val="00FB5125"/>
    <w:rsid w:val="00FB7593"/>
    <w:rsid w:val="00FC02AF"/>
    <w:rsid w:val="00FC0A02"/>
    <w:rsid w:val="00FC0A56"/>
    <w:rsid w:val="00FC1192"/>
    <w:rsid w:val="00FC14FF"/>
    <w:rsid w:val="00FC2DE9"/>
    <w:rsid w:val="00FC3C82"/>
    <w:rsid w:val="00FC50A9"/>
    <w:rsid w:val="00FC5289"/>
    <w:rsid w:val="00FC59FB"/>
    <w:rsid w:val="00FC63AD"/>
    <w:rsid w:val="00FC6991"/>
    <w:rsid w:val="00FC7783"/>
    <w:rsid w:val="00FC7B88"/>
    <w:rsid w:val="00FD003A"/>
    <w:rsid w:val="00FD0B6D"/>
    <w:rsid w:val="00FD0C26"/>
    <w:rsid w:val="00FD2170"/>
    <w:rsid w:val="00FD23DF"/>
    <w:rsid w:val="00FD27A7"/>
    <w:rsid w:val="00FD27EA"/>
    <w:rsid w:val="00FD49F2"/>
    <w:rsid w:val="00FD5118"/>
    <w:rsid w:val="00FD61F6"/>
    <w:rsid w:val="00FD6810"/>
    <w:rsid w:val="00FE0F23"/>
    <w:rsid w:val="00FE0F84"/>
    <w:rsid w:val="00FE10E8"/>
    <w:rsid w:val="00FE1C9E"/>
    <w:rsid w:val="00FE1FEF"/>
    <w:rsid w:val="00FE200B"/>
    <w:rsid w:val="00FE265D"/>
    <w:rsid w:val="00FE270C"/>
    <w:rsid w:val="00FE3F58"/>
    <w:rsid w:val="00FE477D"/>
    <w:rsid w:val="00FE4791"/>
    <w:rsid w:val="00FE4CEA"/>
    <w:rsid w:val="00FE4EAE"/>
    <w:rsid w:val="00FE59A5"/>
    <w:rsid w:val="00FE5DD5"/>
    <w:rsid w:val="00FE6995"/>
    <w:rsid w:val="00FE6FF8"/>
    <w:rsid w:val="00FE792F"/>
    <w:rsid w:val="00FF0687"/>
    <w:rsid w:val="00FF0817"/>
    <w:rsid w:val="00FF08E4"/>
    <w:rsid w:val="00FF0E39"/>
    <w:rsid w:val="00FF187F"/>
    <w:rsid w:val="00FF1E89"/>
    <w:rsid w:val="00FF26C0"/>
    <w:rsid w:val="00FF33D2"/>
    <w:rsid w:val="00FF3BE4"/>
    <w:rsid w:val="00FF3C92"/>
    <w:rsid w:val="00FF49B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游明朝"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1057"/>
    <w:pPr>
      <w:widowControl w:val="0"/>
      <w:spacing w:after="160" w:line="259" w:lineRule="auto"/>
    </w:pPr>
    <w:rPr>
      <w:rFonts w:asciiTheme="minorHAnsi" w:eastAsiaTheme="minorEastAsia" w:hAnsiTheme="minorHAnsi" w:cstheme="minorBidi"/>
      <w:kern w:val="2"/>
      <w:sz w:val="22"/>
      <w:szCs w:val="24"/>
      <w:lang w:eastAsia="ja-JP"/>
      <w14:ligatures w14:val="standardContextual"/>
    </w:rPr>
  </w:style>
  <w:style w:type="paragraph" w:styleId="1">
    <w:name w:val="heading 1"/>
    <w:next w:val="a"/>
    <w:link w:val="10"/>
    <w:qFormat/>
    <w:rsid w:val="004F6B94"/>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2">
    <w:name w:val="heading 2"/>
    <w:basedOn w:val="1"/>
    <w:next w:val="a"/>
    <w:link w:val="20"/>
    <w:qFormat/>
    <w:rsid w:val="004F6B94"/>
    <w:pPr>
      <w:pBdr>
        <w:top w:val="none" w:sz="0" w:space="0" w:color="auto"/>
      </w:pBdr>
      <w:spacing w:before="180"/>
      <w:outlineLvl w:val="1"/>
    </w:pPr>
    <w:rPr>
      <w:sz w:val="32"/>
    </w:rPr>
  </w:style>
  <w:style w:type="paragraph" w:styleId="3">
    <w:name w:val="heading 3"/>
    <w:basedOn w:val="2"/>
    <w:next w:val="a"/>
    <w:link w:val="30"/>
    <w:qFormat/>
    <w:rsid w:val="004F6B94"/>
    <w:pPr>
      <w:spacing w:before="120"/>
      <w:outlineLvl w:val="2"/>
    </w:pPr>
    <w:rPr>
      <w:sz w:val="28"/>
    </w:rPr>
  </w:style>
  <w:style w:type="paragraph" w:styleId="4">
    <w:name w:val="heading 4"/>
    <w:basedOn w:val="3"/>
    <w:next w:val="a"/>
    <w:link w:val="40"/>
    <w:qFormat/>
    <w:rsid w:val="004F6B94"/>
    <w:pPr>
      <w:ind w:left="1418" w:hanging="1418"/>
      <w:outlineLvl w:val="3"/>
    </w:pPr>
    <w:rPr>
      <w:sz w:val="24"/>
    </w:rPr>
  </w:style>
  <w:style w:type="paragraph" w:styleId="5">
    <w:name w:val="heading 5"/>
    <w:basedOn w:val="4"/>
    <w:next w:val="a"/>
    <w:link w:val="50"/>
    <w:qFormat/>
    <w:rsid w:val="004F6B94"/>
    <w:pPr>
      <w:ind w:left="1701" w:hanging="1701"/>
      <w:outlineLvl w:val="4"/>
    </w:pPr>
    <w:rPr>
      <w:sz w:val="22"/>
    </w:rPr>
  </w:style>
  <w:style w:type="paragraph" w:styleId="6">
    <w:name w:val="heading 6"/>
    <w:basedOn w:val="H6"/>
    <w:next w:val="a"/>
    <w:qFormat/>
    <w:rsid w:val="004F6B94"/>
    <w:pPr>
      <w:outlineLvl w:val="5"/>
    </w:pPr>
  </w:style>
  <w:style w:type="paragraph" w:styleId="7">
    <w:name w:val="heading 7"/>
    <w:basedOn w:val="H6"/>
    <w:next w:val="a"/>
    <w:qFormat/>
    <w:rsid w:val="004F6B94"/>
    <w:pPr>
      <w:outlineLvl w:val="6"/>
    </w:pPr>
  </w:style>
  <w:style w:type="paragraph" w:styleId="8">
    <w:name w:val="heading 8"/>
    <w:basedOn w:val="1"/>
    <w:next w:val="a"/>
    <w:qFormat/>
    <w:rsid w:val="004F6B94"/>
    <w:pPr>
      <w:ind w:left="0" w:firstLine="0"/>
      <w:outlineLvl w:val="7"/>
    </w:pPr>
  </w:style>
  <w:style w:type="paragraph" w:styleId="9">
    <w:name w:val="heading 9"/>
    <w:basedOn w:val="8"/>
    <w:next w:val="a"/>
    <w:qFormat/>
    <w:rsid w:val="004F6B94"/>
    <w:pPr>
      <w:outlineLvl w:val="8"/>
    </w:pPr>
  </w:style>
  <w:style w:type="character" w:default="1" w:styleId="a0">
    <w:name w:val="Default Paragraph Font"/>
    <w:uiPriority w:val="1"/>
    <w:semiHidden/>
    <w:unhideWhenUsed/>
    <w:rsid w:val="00F6105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F61057"/>
  </w:style>
  <w:style w:type="paragraph" w:customStyle="1" w:styleId="H6">
    <w:name w:val="H6"/>
    <w:basedOn w:val="5"/>
    <w:next w:val="a"/>
    <w:rsid w:val="004F6B94"/>
    <w:pPr>
      <w:ind w:left="1985" w:hanging="1985"/>
      <w:outlineLvl w:val="9"/>
    </w:pPr>
    <w:rPr>
      <w:sz w:val="20"/>
    </w:rPr>
  </w:style>
  <w:style w:type="paragraph" w:styleId="90">
    <w:name w:val="toc 9"/>
    <w:basedOn w:val="80"/>
    <w:rsid w:val="004F6B94"/>
    <w:pPr>
      <w:ind w:left="1418" w:hanging="1418"/>
    </w:pPr>
  </w:style>
  <w:style w:type="paragraph" w:styleId="80">
    <w:name w:val="toc 8"/>
    <w:basedOn w:val="11"/>
    <w:rsid w:val="004F6B94"/>
    <w:pPr>
      <w:spacing w:before="180"/>
      <w:ind w:left="2693" w:hanging="2693"/>
    </w:pPr>
    <w:rPr>
      <w:b/>
    </w:rPr>
  </w:style>
  <w:style w:type="paragraph" w:styleId="11">
    <w:name w:val="toc 1"/>
    <w:uiPriority w:val="39"/>
    <w:rsid w:val="004F6B94"/>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a"/>
    <w:next w:val="a"/>
    <w:rsid w:val="004F6B94"/>
    <w:pPr>
      <w:keepLines/>
      <w:tabs>
        <w:tab w:val="center" w:pos="4536"/>
        <w:tab w:val="right" w:pos="9072"/>
      </w:tabs>
    </w:pPr>
    <w:rPr>
      <w:noProof/>
    </w:rPr>
  </w:style>
  <w:style w:type="character" w:customStyle="1" w:styleId="ZGSM">
    <w:name w:val="ZGSM"/>
    <w:rsid w:val="004F6B94"/>
  </w:style>
  <w:style w:type="paragraph" w:styleId="a3">
    <w:name w:val="header"/>
    <w:rsid w:val="004F6B94"/>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4F6B94"/>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51">
    <w:name w:val="toc 5"/>
    <w:basedOn w:val="41"/>
    <w:uiPriority w:val="39"/>
    <w:rsid w:val="004F6B94"/>
    <w:pPr>
      <w:ind w:left="1701" w:hanging="1701"/>
    </w:pPr>
  </w:style>
  <w:style w:type="paragraph" w:styleId="41">
    <w:name w:val="toc 4"/>
    <w:basedOn w:val="31"/>
    <w:uiPriority w:val="39"/>
    <w:rsid w:val="004F6B94"/>
    <w:pPr>
      <w:ind w:left="1418" w:hanging="1418"/>
    </w:pPr>
  </w:style>
  <w:style w:type="paragraph" w:styleId="31">
    <w:name w:val="toc 3"/>
    <w:basedOn w:val="21"/>
    <w:uiPriority w:val="39"/>
    <w:rsid w:val="004F6B94"/>
    <w:pPr>
      <w:ind w:left="1134" w:hanging="1134"/>
    </w:pPr>
  </w:style>
  <w:style w:type="paragraph" w:styleId="21">
    <w:name w:val="toc 2"/>
    <w:basedOn w:val="11"/>
    <w:uiPriority w:val="39"/>
    <w:rsid w:val="004F6B94"/>
    <w:pPr>
      <w:spacing w:before="0"/>
      <w:ind w:left="851" w:hanging="851"/>
    </w:pPr>
    <w:rPr>
      <w:sz w:val="20"/>
    </w:rPr>
  </w:style>
  <w:style w:type="paragraph" w:styleId="a4">
    <w:name w:val="footer"/>
    <w:basedOn w:val="a3"/>
    <w:link w:val="a5"/>
    <w:rsid w:val="004F6B94"/>
    <w:pPr>
      <w:jc w:val="center"/>
    </w:pPr>
    <w:rPr>
      <w:i/>
    </w:rPr>
  </w:style>
  <w:style w:type="paragraph" w:customStyle="1" w:styleId="TT">
    <w:name w:val="TT"/>
    <w:basedOn w:val="1"/>
    <w:next w:val="a"/>
    <w:rsid w:val="004F6B94"/>
    <w:pPr>
      <w:outlineLvl w:val="9"/>
    </w:pPr>
  </w:style>
  <w:style w:type="paragraph" w:customStyle="1" w:styleId="NF">
    <w:name w:val="NF"/>
    <w:basedOn w:val="NO"/>
    <w:rsid w:val="004F6B94"/>
    <w:pPr>
      <w:keepNext/>
    </w:pPr>
    <w:rPr>
      <w:rFonts w:ascii="Arial" w:hAnsi="Arial"/>
      <w:sz w:val="18"/>
    </w:rPr>
  </w:style>
  <w:style w:type="paragraph" w:customStyle="1" w:styleId="NO">
    <w:name w:val="NO"/>
    <w:basedOn w:val="a"/>
    <w:link w:val="NOZchn"/>
    <w:rsid w:val="004F6B94"/>
    <w:pPr>
      <w:keepLines/>
      <w:ind w:left="1135" w:hanging="851"/>
    </w:pPr>
  </w:style>
  <w:style w:type="paragraph" w:customStyle="1" w:styleId="PL">
    <w:name w:val="PL"/>
    <w:rsid w:val="004F6B9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4F6B94"/>
    <w:pPr>
      <w:jc w:val="right"/>
    </w:pPr>
  </w:style>
  <w:style w:type="paragraph" w:customStyle="1" w:styleId="TAL">
    <w:name w:val="TAL"/>
    <w:basedOn w:val="a"/>
    <w:link w:val="TALChar"/>
    <w:qFormat/>
    <w:rsid w:val="004F6B94"/>
    <w:pPr>
      <w:keepNext/>
      <w:keepLines/>
    </w:pPr>
    <w:rPr>
      <w:rFonts w:ascii="Arial" w:hAnsi="Arial"/>
      <w:sz w:val="18"/>
    </w:rPr>
  </w:style>
  <w:style w:type="paragraph" w:customStyle="1" w:styleId="TAH">
    <w:name w:val="TAH"/>
    <w:basedOn w:val="TAC"/>
    <w:link w:val="TAHChar"/>
    <w:qFormat/>
    <w:rsid w:val="004F6B94"/>
    <w:rPr>
      <w:b/>
    </w:rPr>
  </w:style>
  <w:style w:type="paragraph" w:customStyle="1" w:styleId="TAC">
    <w:name w:val="TAC"/>
    <w:basedOn w:val="TAL"/>
    <w:rsid w:val="004F6B94"/>
    <w:pPr>
      <w:jc w:val="center"/>
    </w:pPr>
  </w:style>
  <w:style w:type="paragraph" w:customStyle="1" w:styleId="LD">
    <w:name w:val="LD"/>
    <w:rsid w:val="004F6B94"/>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a"/>
    <w:link w:val="EXChar"/>
    <w:qFormat/>
    <w:rsid w:val="004F6B94"/>
    <w:pPr>
      <w:keepLines/>
      <w:ind w:left="1702" w:hanging="1418"/>
    </w:pPr>
  </w:style>
  <w:style w:type="paragraph" w:customStyle="1" w:styleId="FP">
    <w:name w:val="FP"/>
    <w:basedOn w:val="a"/>
    <w:rsid w:val="004F6B94"/>
  </w:style>
  <w:style w:type="paragraph" w:customStyle="1" w:styleId="NW">
    <w:name w:val="NW"/>
    <w:basedOn w:val="NO"/>
    <w:rsid w:val="004F6B94"/>
  </w:style>
  <w:style w:type="paragraph" w:customStyle="1" w:styleId="EW">
    <w:name w:val="EW"/>
    <w:basedOn w:val="EX"/>
    <w:link w:val="EWChar"/>
    <w:rsid w:val="004F6B94"/>
  </w:style>
  <w:style w:type="paragraph" w:customStyle="1" w:styleId="B10">
    <w:name w:val="B1"/>
    <w:basedOn w:val="a6"/>
    <w:link w:val="B1Char"/>
    <w:rsid w:val="004F6B94"/>
    <w:pPr>
      <w:ind w:left="738" w:hanging="454"/>
    </w:pPr>
  </w:style>
  <w:style w:type="paragraph" w:styleId="60">
    <w:name w:val="toc 6"/>
    <w:basedOn w:val="51"/>
    <w:next w:val="a"/>
    <w:rsid w:val="004F6B94"/>
    <w:pPr>
      <w:ind w:left="1985" w:hanging="1985"/>
    </w:pPr>
  </w:style>
  <w:style w:type="paragraph" w:styleId="70">
    <w:name w:val="toc 7"/>
    <w:basedOn w:val="60"/>
    <w:next w:val="a"/>
    <w:rsid w:val="004F6B94"/>
    <w:pPr>
      <w:ind w:left="2268" w:hanging="2268"/>
    </w:pPr>
  </w:style>
  <w:style w:type="paragraph" w:customStyle="1" w:styleId="EditorsNote">
    <w:name w:val="Editor's Note"/>
    <w:aliases w:val="EN"/>
    <w:basedOn w:val="NO"/>
    <w:link w:val="EditorsNoteChar"/>
    <w:rsid w:val="004F6B94"/>
    <w:rPr>
      <w:color w:val="FF0000"/>
    </w:rPr>
  </w:style>
  <w:style w:type="paragraph" w:customStyle="1" w:styleId="TH">
    <w:name w:val="TH"/>
    <w:basedOn w:val="FL"/>
    <w:next w:val="FL"/>
    <w:link w:val="THChar"/>
    <w:qFormat/>
    <w:rsid w:val="004F6B94"/>
  </w:style>
  <w:style w:type="paragraph" w:customStyle="1" w:styleId="ZA">
    <w:name w:val="ZA"/>
    <w:rsid w:val="004F6B94"/>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4F6B94"/>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4F6B94"/>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4F6B94"/>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4F6B94"/>
    <w:pPr>
      <w:ind w:left="851" w:hanging="851"/>
    </w:pPr>
  </w:style>
  <w:style w:type="paragraph" w:customStyle="1" w:styleId="ZH">
    <w:name w:val="ZH"/>
    <w:rsid w:val="004F6B94"/>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rsid w:val="004F6B94"/>
    <w:pPr>
      <w:keepNext w:val="0"/>
      <w:spacing w:before="0" w:after="240"/>
    </w:pPr>
  </w:style>
  <w:style w:type="paragraph" w:customStyle="1" w:styleId="ZG">
    <w:name w:val="ZG"/>
    <w:rsid w:val="004F6B94"/>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22"/>
    <w:rsid w:val="004F6B94"/>
    <w:pPr>
      <w:ind w:left="1191" w:hanging="454"/>
    </w:pPr>
  </w:style>
  <w:style w:type="paragraph" w:customStyle="1" w:styleId="B30">
    <w:name w:val="B3"/>
    <w:basedOn w:val="32"/>
    <w:link w:val="B3Char"/>
    <w:rsid w:val="004F6B94"/>
    <w:pPr>
      <w:ind w:left="1645" w:hanging="454"/>
    </w:pPr>
  </w:style>
  <w:style w:type="paragraph" w:customStyle="1" w:styleId="B4">
    <w:name w:val="B4"/>
    <w:basedOn w:val="42"/>
    <w:rsid w:val="004F6B94"/>
    <w:pPr>
      <w:ind w:left="2098" w:hanging="454"/>
    </w:pPr>
  </w:style>
  <w:style w:type="paragraph" w:customStyle="1" w:styleId="B5">
    <w:name w:val="B5"/>
    <w:basedOn w:val="52"/>
    <w:rsid w:val="004F6B94"/>
    <w:pPr>
      <w:ind w:left="2552" w:hanging="454"/>
    </w:pPr>
  </w:style>
  <w:style w:type="paragraph" w:customStyle="1" w:styleId="ZTD">
    <w:name w:val="ZTD"/>
    <w:basedOn w:val="ZB"/>
    <w:rsid w:val="004F6B94"/>
    <w:pPr>
      <w:framePr w:hRule="auto" w:wrap="notBeside" w:y="852"/>
    </w:pPr>
    <w:rPr>
      <w:i w:val="0"/>
      <w:sz w:val="40"/>
    </w:rPr>
  </w:style>
  <w:style w:type="paragraph" w:customStyle="1" w:styleId="ZV">
    <w:name w:val="ZV"/>
    <w:basedOn w:val="ZU"/>
    <w:rsid w:val="004F6B94"/>
    <w:pPr>
      <w:framePr w:wrap="notBeside" w:y="16161"/>
    </w:pPr>
  </w:style>
  <w:style w:type="paragraph" w:customStyle="1" w:styleId="TAJ">
    <w:name w:val="TAJ"/>
    <w:basedOn w:val="a"/>
    <w:rsid w:val="004F6B94"/>
    <w:pPr>
      <w:keepNext/>
      <w:keepLines/>
    </w:pPr>
    <w:rPr>
      <w:rFonts w:ascii="Arial" w:hAnsi="Arial"/>
      <w:sz w:val="18"/>
    </w:rPr>
  </w:style>
  <w:style w:type="paragraph" w:customStyle="1" w:styleId="Guidance">
    <w:name w:val="Guidance"/>
    <w:basedOn w:val="a"/>
    <w:rPr>
      <w:i/>
      <w:color w:val="0000FF"/>
    </w:rPr>
  </w:style>
  <w:style w:type="paragraph" w:styleId="a7">
    <w:name w:val="Balloon Text"/>
    <w:basedOn w:val="a"/>
    <w:link w:val="a8"/>
    <w:rsid w:val="00964CD2"/>
    <w:rPr>
      <w:rFonts w:ascii="Segoe UI" w:hAnsi="Segoe UI" w:cs="Segoe UI"/>
      <w:sz w:val="18"/>
      <w:szCs w:val="18"/>
      <w:lang w:eastAsia="x-none"/>
    </w:rPr>
  </w:style>
  <w:style w:type="character" w:customStyle="1" w:styleId="a8">
    <w:name w:val="吹き出し (文字)"/>
    <w:link w:val="a7"/>
    <w:rsid w:val="00964CD2"/>
    <w:rPr>
      <w:rFonts w:ascii="Segoe UI" w:hAnsi="Segoe UI" w:cs="Segoe UI"/>
      <w:sz w:val="18"/>
      <w:szCs w:val="18"/>
      <w:lang w:val="en-GB" w:bidi="ar-SA"/>
    </w:rPr>
  </w:style>
  <w:style w:type="character" w:styleId="a9">
    <w:name w:val="Hyperlink"/>
    <w:uiPriority w:val="99"/>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qFormat/>
    <w:rsid w:val="00F046AE"/>
    <w:rPr>
      <w:rFonts w:ascii="Arial" w:eastAsia="Times New Roman" w:hAnsi="Arial"/>
      <w:b/>
      <w:lang w:val="en-GB"/>
    </w:rPr>
  </w:style>
  <w:style w:type="character" w:customStyle="1" w:styleId="TFChar">
    <w:name w:val="TF Char"/>
    <w:link w:val="TF"/>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aa">
    <w:name w:val="annotation reference"/>
    <w:rsid w:val="0086352E"/>
    <w:rPr>
      <w:sz w:val="16"/>
      <w:szCs w:val="16"/>
    </w:rPr>
  </w:style>
  <w:style w:type="paragraph" w:styleId="ab">
    <w:name w:val="annotation text"/>
    <w:basedOn w:val="a"/>
    <w:link w:val="ac"/>
    <w:rsid w:val="0086352E"/>
  </w:style>
  <w:style w:type="character" w:customStyle="1" w:styleId="ac">
    <w:name w:val="コメント文字列 (文字)"/>
    <w:link w:val="ab"/>
    <w:rsid w:val="0086352E"/>
    <w:rPr>
      <w:lang w:val="en-GB" w:eastAsia="en-US"/>
    </w:rPr>
  </w:style>
  <w:style w:type="paragraph" w:styleId="ad">
    <w:name w:val="annotation subject"/>
    <w:basedOn w:val="ab"/>
    <w:next w:val="ab"/>
    <w:link w:val="ae"/>
    <w:rsid w:val="0086352E"/>
    <w:rPr>
      <w:b/>
      <w:bCs/>
    </w:rPr>
  </w:style>
  <w:style w:type="character" w:customStyle="1" w:styleId="ae">
    <w:name w:val="コメント内容 (文字)"/>
    <w:link w:val="ad"/>
    <w:rsid w:val="0086352E"/>
    <w:rPr>
      <w:b/>
      <w:bCs/>
      <w:lang w:val="en-GB" w:eastAsia="en-US"/>
    </w:rPr>
  </w:style>
  <w:style w:type="paragraph" w:styleId="af">
    <w:name w:val="List Paragraph"/>
    <w:aliases w:val="Compact List Paragraph,列表段落,参考文献,符号列表,·ûºÅÁÐ±í,¡¤?o?¨¢D¡À¨ª,?¡è?o?¡§¡éD?¨¤¡§a,??¨¨?o??¡ì?¨¦D?¡§¡è?¡ìa,??¡§¡§?o???¨¬?¡§|D??¡ì?¨¨??¨¬a,???¡ì?¡ì?o???¡§???¡ì|D???¨¬?¡§¡§??¡§?a,????¨¬??¨¬?o????¡ì????¨¬|D???¡§???¡ì?¡ì???¡ì?a,?,lp1,List Paragrap"/>
    <w:basedOn w:val="a"/>
    <w:link w:val="af0"/>
    <w:uiPriority w:val="34"/>
    <w:qFormat/>
    <w:rsid w:val="00114664"/>
    <w:pPr>
      <w:ind w:left="720"/>
    </w:pPr>
    <w:rPr>
      <w:rFonts w:ascii="Calibri" w:eastAsia="ＭＳ Ｐゴシック" w:hAnsi="Calibri" w:cs="ＭＳ Ｐゴシック"/>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af1">
    <w:name w:val="Table Grid"/>
    <w:basedOn w:val="a1"/>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1">
    <w:name w:val="Table Grid 8"/>
    <w:basedOn w:val="a1"/>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2">
    <w:name w:val="Table Professional"/>
    <w:basedOn w:val="a1"/>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Web">
    <w:name w:val="Normal (Web)"/>
    <w:basedOn w:val="a"/>
    <w:uiPriority w:val="99"/>
    <w:unhideWhenUsed/>
    <w:rsid w:val="00C923E3"/>
    <w:pPr>
      <w:spacing w:before="100" w:beforeAutospacing="1" w:after="100" w:afterAutospacing="1"/>
    </w:pPr>
    <w:rPr>
      <w:sz w:val="24"/>
    </w:rPr>
  </w:style>
  <w:style w:type="character" w:customStyle="1" w:styleId="12">
    <w:name w:val="未解決のメンション1"/>
    <w:uiPriority w:val="99"/>
    <w:semiHidden/>
    <w:unhideWhenUsed/>
    <w:rsid w:val="0034318E"/>
    <w:rPr>
      <w:color w:val="808080"/>
      <w:shd w:val="clear" w:color="auto" w:fill="E6E6E6"/>
    </w:rPr>
  </w:style>
  <w:style w:type="table" w:customStyle="1" w:styleId="GridTable2-Accent41">
    <w:name w:val="Grid Table 2 - Accent 41"/>
    <w:basedOn w:val="a1"/>
    <w:next w:val="2-41"/>
    <w:uiPriority w:val="47"/>
    <w:rsid w:val="009248AD"/>
    <w:rPr>
      <w:rFonts w:ascii="Nokia Pure Text" w:eastAsia="ＭＳ 明朝"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customStyle="1" w:styleId="2-41">
    <w:name w:val="グリッド (表) 2 - アクセント 41"/>
    <w:basedOn w:val="a1"/>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af3">
    <w:name w:val="Revision"/>
    <w:hidden/>
    <w:uiPriority w:val="99"/>
    <w:semiHidden/>
    <w:rsid w:val="00F9790B"/>
  </w:style>
  <w:style w:type="paragraph" w:styleId="af4">
    <w:name w:val="caption"/>
    <w:aliases w:val="Resp caption,Resp,caption,First line:  0.5&quot;,cap,Caption Char2,Caption Char Char,Caption Char1 Char Char,Caption C...,Caption Char1 Char1,Caption Char2 Char,Caption Char Char Char,Caption Char1 Char Char Char,Caption Char1 Char1 Char,fig and tbl"/>
    <w:basedOn w:val="a"/>
    <w:next w:val="a"/>
    <w:link w:val="af5"/>
    <w:unhideWhenUsed/>
    <w:qFormat/>
    <w:rsid w:val="008729F3"/>
    <w:rPr>
      <w:b/>
      <w:bCs/>
    </w:rPr>
  </w:style>
  <w:style w:type="table" w:styleId="23">
    <w:name w:val="Light List"/>
    <w:basedOn w:val="a1"/>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6">
    <w:name w:val="line number"/>
    <w:rsid w:val="00C90F0C"/>
  </w:style>
  <w:style w:type="paragraph" w:styleId="af7">
    <w:name w:val="No Spacing"/>
    <w:link w:val="af8"/>
    <w:uiPriority w:val="1"/>
    <w:qFormat/>
    <w:rsid w:val="001300C4"/>
    <w:rPr>
      <w:rFonts w:ascii="Calibri" w:hAnsi="Calibri"/>
      <w:sz w:val="22"/>
      <w:szCs w:val="22"/>
    </w:rPr>
  </w:style>
  <w:style w:type="character" w:customStyle="1" w:styleId="af8">
    <w:name w:val="行間詰め (文字)"/>
    <w:link w:val="af7"/>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a5">
    <w:name w:val="フッター (文字)"/>
    <w:link w:val="a4"/>
    <w:rsid w:val="00E62B67"/>
    <w:rPr>
      <w:rFonts w:ascii="Arial" w:eastAsia="Times New Roman" w:hAnsi="Arial"/>
      <w:b/>
      <w:i/>
      <w:noProof/>
      <w:sz w:val="18"/>
      <w:lang w:val="en-GB"/>
    </w:rPr>
  </w:style>
  <w:style w:type="paragraph" w:styleId="af9">
    <w:name w:val="footnote text"/>
    <w:basedOn w:val="a"/>
    <w:link w:val="afa"/>
    <w:rsid w:val="004F6B94"/>
    <w:pPr>
      <w:keepLines/>
      <w:ind w:left="454" w:hanging="454"/>
    </w:pPr>
    <w:rPr>
      <w:sz w:val="16"/>
    </w:rPr>
  </w:style>
  <w:style w:type="character" w:customStyle="1" w:styleId="afa">
    <w:name w:val="脚注文字列 (文字)"/>
    <w:link w:val="af9"/>
    <w:rsid w:val="00A75F44"/>
    <w:rPr>
      <w:rFonts w:eastAsia="Times New Roman"/>
      <w:sz w:val="16"/>
      <w:lang w:val="en-GB"/>
    </w:rPr>
  </w:style>
  <w:style w:type="character" w:styleId="afb">
    <w:name w:val="footnote reference"/>
    <w:basedOn w:val="a0"/>
    <w:rsid w:val="004F6B94"/>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a0"/>
    <w:rsid w:val="003111CD"/>
    <w:rPr>
      <w:rFonts w:ascii="TimesNewRomanPSMT" w:hAnsi="TimesNewRomanPSMT" w:hint="default"/>
      <w:b w:val="0"/>
      <w:bCs w:val="0"/>
      <w:i w:val="0"/>
      <w:iCs w:val="0"/>
      <w:color w:val="000000"/>
      <w:sz w:val="20"/>
      <w:szCs w:val="20"/>
    </w:rPr>
  </w:style>
  <w:style w:type="table" w:customStyle="1" w:styleId="4-11">
    <w:name w:val="グリッド (表) 4 - アクセント 11"/>
    <w:basedOn w:val="a1"/>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5-51">
    <w:name w:val="グリッド (表) 5 濃色 - アクセント 51"/>
    <w:basedOn w:val="a1"/>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見出し 4 (文字)"/>
    <w:basedOn w:val="a0"/>
    <w:link w:val="4"/>
    <w:rsid w:val="00FF0687"/>
    <w:rPr>
      <w:rFonts w:ascii="Arial" w:eastAsia="Times New Roman" w:hAnsi="Arial"/>
      <w:sz w:val="24"/>
      <w:lang w:val="en-GB"/>
    </w:rPr>
  </w:style>
  <w:style w:type="character" w:customStyle="1" w:styleId="30">
    <w:name w:val="見出し 3 (文字)"/>
    <w:basedOn w:val="a0"/>
    <w:link w:val="3"/>
    <w:rsid w:val="000D1AE1"/>
    <w:rPr>
      <w:rFonts w:ascii="Arial" w:eastAsia="Times New Roman" w:hAnsi="Arial"/>
      <w:sz w:val="28"/>
      <w:lang w:val="en-GB"/>
    </w:rPr>
  </w:style>
  <w:style w:type="character" w:customStyle="1" w:styleId="10">
    <w:name w:val="見出し 1 (文字)"/>
    <w:basedOn w:val="a0"/>
    <w:link w:val="1"/>
    <w:rsid w:val="0033727E"/>
    <w:rPr>
      <w:rFonts w:ascii="Arial" w:eastAsia="Times New Roman" w:hAnsi="Arial"/>
      <w:sz w:val="36"/>
      <w:lang w:val="en-GB"/>
    </w:rPr>
  </w:style>
  <w:style w:type="character" w:customStyle="1" w:styleId="50">
    <w:name w:val="見出し 5 (文字)"/>
    <w:basedOn w:val="a0"/>
    <w:link w:val="5"/>
    <w:rsid w:val="00252E85"/>
    <w:rPr>
      <w:rFonts w:ascii="Arial" w:eastAsia="Times New Roman" w:hAnsi="Arial"/>
      <w:sz w:val="22"/>
      <w:lang w:val="en-GB"/>
    </w:rPr>
  </w:style>
  <w:style w:type="paragraph" w:customStyle="1" w:styleId="PatentNumbering1">
    <w:name w:val="Patent Numbering 1"/>
    <w:aliases w:val="pn1"/>
    <w:basedOn w:val="a"/>
    <w:rsid w:val="006F012B"/>
    <w:pPr>
      <w:numPr>
        <w:numId w:val="1"/>
      </w:numPr>
      <w:tabs>
        <w:tab w:val="left" w:pos="1440"/>
      </w:tabs>
      <w:spacing w:after="240" w:line="360" w:lineRule="auto"/>
      <w:outlineLvl w:val="0"/>
    </w:pPr>
    <w:rPr>
      <w:kern w:val="32"/>
      <w:sz w:val="24"/>
    </w:rPr>
  </w:style>
  <w:style w:type="paragraph" w:customStyle="1" w:styleId="Fig">
    <w:name w:val="Fig"/>
    <w:basedOn w:val="af4"/>
    <w:qFormat/>
    <w:rsid w:val="00F70893"/>
    <w:pPr>
      <w:spacing w:after="120"/>
      <w:jc w:val="center"/>
    </w:pPr>
  </w:style>
  <w:style w:type="character" w:customStyle="1" w:styleId="fontstyle01">
    <w:name w:val="fontstyle01"/>
    <w:basedOn w:val="a0"/>
    <w:rsid w:val="00212157"/>
    <w:rPr>
      <w:rFonts w:ascii="TimesNewRomanPSMT" w:hAnsi="TimesNewRomanPSMT" w:hint="default"/>
      <w:b w:val="0"/>
      <w:bCs w:val="0"/>
      <w:i w:val="0"/>
      <w:iCs w:val="0"/>
      <w:color w:val="000000"/>
      <w:sz w:val="20"/>
      <w:szCs w:val="20"/>
    </w:rPr>
  </w:style>
  <w:style w:type="paragraph" w:styleId="a6">
    <w:name w:val="List"/>
    <w:basedOn w:val="a"/>
    <w:rsid w:val="004F6B94"/>
    <w:pPr>
      <w:ind w:left="568" w:hanging="284"/>
    </w:pPr>
  </w:style>
  <w:style w:type="paragraph" w:customStyle="1" w:styleId="B1">
    <w:name w:val="B1+"/>
    <w:basedOn w:val="B10"/>
    <w:rsid w:val="004F6B94"/>
    <w:pPr>
      <w:numPr>
        <w:numId w:val="2"/>
      </w:numPr>
    </w:pPr>
  </w:style>
  <w:style w:type="paragraph" w:styleId="22">
    <w:name w:val="List 2"/>
    <w:basedOn w:val="a6"/>
    <w:rsid w:val="004F6B94"/>
    <w:pPr>
      <w:ind w:left="851"/>
    </w:pPr>
  </w:style>
  <w:style w:type="paragraph" w:customStyle="1" w:styleId="B2">
    <w:name w:val="B2+"/>
    <w:basedOn w:val="B20"/>
    <w:rsid w:val="004F6B94"/>
    <w:pPr>
      <w:numPr>
        <w:numId w:val="3"/>
      </w:numPr>
    </w:pPr>
  </w:style>
  <w:style w:type="paragraph" w:styleId="32">
    <w:name w:val="List 3"/>
    <w:basedOn w:val="22"/>
    <w:rsid w:val="004F6B94"/>
    <w:pPr>
      <w:ind w:left="1135"/>
    </w:pPr>
  </w:style>
  <w:style w:type="paragraph" w:customStyle="1" w:styleId="B3">
    <w:name w:val="B3+"/>
    <w:basedOn w:val="B30"/>
    <w:rsid w:val="004F6B94"/>
    <w:pPr>
      <w:numPr>
        <w:numId w:val="4"/>
      </w:numPr>
      <w:tabs>
        <w:tab w:val="left" w:pos="1134"/>
      </w:tabs>
    </w:pPr>
  </w:style>
  <w:style w:type="paragraph" w:styleId="42">
    <w:name w:val="List 4"/>
    <w:basedOn w:val="32"/>
    <w:rsid w:val="004F6B94"/>
    <w:pPr>
      <w:ind w:left="1418"/>
    </w:pPr>
  </w:style>
  <w:style w:type="paragraph" w:styleId="52">
    <w:name w:val="List 5"/>
    <w:basedOn w:val="42"/>
    <w:rsid w:val="004F6B94"/>
    <w:pPr>
      <w:ind w:left="1702"/>
    </w:pPr>
  </w:style>
  <w:style w:type="paragraph" w:customStyle="1" w:styleId="BL">
    <w:name w:val="BL"/>
    <w:basedOn w:val="a"/>
    <w:rsid w:val="004F6B94"/>
    <w:pPr>
      <w:numPr>
        <w:numId w:val="5"/>
      </w:numPr>
      <w:tabs>
        <w:tab w:val="left" w:pos="851"/>
      </w:tabs>
    </w:pPr>
  </w:style>
  <w:style w:type="paragraph" w:customStyle="1" w:styleId="BN">
    <w:name w:val="BN"/>
    <w:basedOn w:val="a"/>
    <w:rsid w:val="004F6B94"/>
    <w:pPr>
      <w:numPr>
        <w:numId w:val="6"/>
      </w:numPr>
    </w:pPr>
  </w:style>
  <w:style w:type="paragraph" w:styleId="13">
    <w:name w:val="index 1"/>
    <w:basedOn w:val="a"/>
    <w:rsid w:val="004F6B94"/>
    <w:pPr>
      <w:keepLines/>
    </w:pPr>
  </w:style>
  <w:style w:type="paragraph" w:styleId="24">
    <w:name w:val="index 2"/>
    <w:basedOn w:val="13"/>
    <w:rsid w:val="004F6B94"/>
    <w:pPr>
      <w:ind w:left="284"/>
    </w:pPr>
  </w:style>
  <w:style w:type="paragraph" w:styleId="afc">
    <w:name w:val="List Bullet"/>
    <w:basedOn w:val="a6"/>
    <w:rsid w:val="004F6B94"/>
  </w:style>
  <w:style w:type="paragraph" w:styleId="25">
    <w:name w:val="List Bullet 2"/>
    <w:basedOn w:val="afc"/>
    <w:rsid w:val="004F6B94"/>
    <w:pPr>
      <w:ind w:left="851"/>
    </w:pPr>
  </w:style>
  <w:style w:type="paragraph" w:styleId="33">
    <w:name w:val="List Bullet 3"/>
    <w:basedOn w:val="25"/>
    <w:rsid w:val="004F6B94"/>
    <w:pPr>
      <w:ind w:left="1135"/>
    </w:pPr>
  </w:style>
  <w:style w:type="paragraph" w:styleId="43">
    <w:name w:val="List Bullet 4"/>
    <w:basedOn w:val="33"/>
    <w:rsid w:val="004F6B94"/>
    <w:pPr>
      <w:ind w:left="1418"/>
    </w:pPr>
  </w:style>
  <w:style w:type="paragraph" w:styleId="53">
    <w:name w:val="List Bullet 5"/>
    <w:basedOn w:val="43"/>
    <w:rsid w:val="004F6B94"/>
    <w:pPr>
      <w:ind w:left="1702"/>
    </w:pPr>
  </w:style>
  <w:style w:type="paragraph" w:styleId="afd">
    <w:name w:val="List Number"/>
    <w:basedOn w:val="a6"/>
    <w:rsid w:val="004F6B94"/>
  </w:style>
  <w:style w:type="paragraph" w:styleId="26">
    <w:name w:val="List Number 2"/>
    <w:basedOn w:val="afd"/>
    <w:rsid w:val="004F6B94"/>
    <w:pPr>
      <w:ind w:left="851"/>
    </w:pPr>
  </w:style>
  <w:style w:type="paragraph" w:customStyle="1" w:styleId="FL">
    <w:name w:val="FL"/>
    <w:basedOn w:val="a"/>
    <w:rsid w:val="004F6B94"/>
    <w:pPr>
      <w:keepNext/>
      <w:keepLines/>
      <w:spacing w:before="60"/>
      <w:jc w:val="center"/>
    </w:pPr>
    <w:rPr>
      <w:rFonts w:ascii="Arial" w:hAnsi="Arial"/>
      <w:b/>
    </w:rPr>
  </w:style>
  <w:style w:type="paragraph" w:customStyle="1" w:styleId="TB1">
    <w:name w:val="TB1"/>
    <w:basedOn w:val="a"/>
    <w:qFormat/>
    <w:rsid w:val="004F6B94"/>
    <w:pPr>
      <w:keepNext/>
      <w:keepLines/>
      <w:numPr>
        <w:numId w:val="7"/>
      </w:numPr>
      <w:tabs>
        <w:tab w:val="left" w:pos="720"/>
      </w:tabs>
      <w:ind w:left="737" w:hanging="380"/>
    </w:pPr>
    <w:rPr>
      <w:rFonts w:ascii="Arial" w:hAnsi="Arial"/>
      <w:sz w:val="18"/>
    </w:rPr>
  </w:style>
  <w:style w:type="paragraph" w:customStyle="1" w:styleId="TB2">
    <w:name w:val="TB2"/>
    <w:basedOn w:val="a"/>
    <w:qFormat/>
    <w:rsid w:val="004F6B94"/>
    <w:pPr>
      <w:keepNext/>
      <w:keepLines/>
      <w:numPr>
        <w:numId w:val="8"/>
      </w:numPr>
      <w:tabs>
        <w:tab w:val="left" w:pos="1109"/>
      </w:tabs>
      <w:ind w:left="1100" w:hanging="380"/>
    </w:pPr>
    <w:rPr>
      <w:rFonts w:ascii="Arial" w:hAnsi="Arial"/>
      <w:sz w:val="18"/>
    </w:rPr>
  </w:style>
  <w:style w:type="paragraph" w:styleId="afe">
    <w:name w:val="table of figures"/>
    <w:basedOn w:val="a"/>
    <w:next w:val="a"/>
    <w:uiPriority w:val="99"/>
    <w:rsid w:val="00A02D83"/>
  </w:style>
  <w:style w:type="character" w:customStyle="1" w:styleId="NOChar">
    <w:name w:val="NO Char"/>
    <w:qFormat/>
    <w:locked/>
    <w:rsid w:val="001A4D49"/>
  </w:style>
  <w:style w:type="character" w:customStyle="1" w:styleId="EWChar">
    <w:name w:val="EW Char"/>
    <w:basedOn w:val="a0"/>
    <w:link w:val="EW"/>
    <w:locked/>
    <w:rsid w:val="005C3C39"/>
    <w:rPr>
      <w:rFonts w:eastAsia="Times New Roman"/>
      <w:lang w:val="en-GB"/>
    </w:rPr>
  </w:style>
  <w:style w:type="character" w:customStyle="1" w:styleId="EXChar">
    <w:name w:val="EX Char"/>
    <w:link w:val="EX"/>
    <w:qFormat/>
    <w:locked/>
    <w:rsid w:val="004C4674"/>
    <w:rPr>
      <w:rFonts w:asciiTheme="minorHAnsi" w:eastAsiaTheme="minorEastAsia" w:hAnsiTheme="minorHAnsi" w:cstheme="minorBidi"/>
      <w:kern w:val="2"/>
      <w:sz w:val="21"/>
      <w:szCs w:val="22"/>
      <w:lang w:eastAsia="ja-JP"/>
    </w:rPr>
  </w:style>
  <w:style w:type="character" w:customStyle="1" w:styleId="af0">
    <w:name w:val="リスト段落 (文字)"/>
    <w:aliases w:val="Compact List Paragraph (文字),列表段落 (文字),参考文献 (文字),符号列表 (文字),·ûºÅÁÐ±í (文字),¡¤?o?¨¢D¡À¨ª (文字),?¡è?o?¡§¡éD?¨¤¡§a (文字),??¨¨?o??¡ì?¨¦D?¡§¡è?¡ìa (文字),??¡§¡§?o???¨¬?¡§|D??¡ì?¨¨??¨¬a (文字),???¡ì?¡ì?o???¡§???¡ì|D???¨¬?¡§¡§??¡§?a (文字),? (文字),lp1 (文字)"/>
    <w:link w:val="af"/>
    <w:uiPriority w:val="34"/>
    <w:qFormat/>
    <w:rsid w:val="009A01F9"/>
    <w:rPr>
      <w:rFonts w:ascii="Calibri" w:eastAsia="ＭＳ Ｐゴシック" w:hAnsi="Calibri" w:cs="ＭＳ Ｐゴシック"/>
      <w:sz w:val="22"/>
      <w:szCs w:val="22"/>
      <w:lang w:eastAsia="zh-CN"/>
    </w:rPr>
  </w:style>
  <w:style w:type="character" w:customStyle="1" w:styleId="af5">
    <w:name w:val="図表番号 (文字)"/>
    <w:aliases w:val="Resp caption (文字),Resp (文字),caption (文字),First line:  0.5&quot; (文字),cap (文字),Caption Char2 (文字),Caption Char Char (文字),Caption Char1 Char Char (文字),Caption C... (文字),Caption Char1 Char1 (文字),Caption Char2 Char (文字),Caption Char Char Char (文字)"/>
    <w:link w:val="af4"/>
    <w:qFormat/>
    <w:rsid w:val="009A01F9"/>
    <w:rPr>
      <w:rFonts w:asciiTheme="minorHAnsi" w:eastAsiaTheme="minorEastAsia" w:hAnsiTheme="minorHAnsi" w:cstheme="minorBidi"/>
      <w:b/>
      <w:bCs/>
      <w:sz w:val="22"/>
      <w:szCs w:val="22"/>
      <w:lang w:eastAsia="zh-CN"/>
    </w:rPr>
  </w:style>
  <w:style w:type="character" w:customStyle="1" w:styleId="20">
    <w:name w:val="見出し 2 (文字)"/>
    <w:basedOn w:val="a0"/>
    <w:link w:val="2"/>
    <w:rsid w:val="00BA6DF4"/>
    <w:rPr>
      <w:rFonts w:ascii="Arial" w:eastAsia="Times New Roman" w:hAnsi="Arial"/>
      <w:sz w:val="32"/>
      <w:lang w:val="en-GB"/>
    </w:rPr>
  </w:style>
  <w:style w:type="paragraph" w:customStyle="1" w:styleId="PlantUML">
    <w:name w:val="PlantUML"/>
    <w:basedOn w:val="a"/>
    <w:link w:val="PlantUMLChar"/>
    <w:autoRedefine/>
    <w:qFormat/>
    <w:rsid w:val="00D13F2D"/>
    <w:pPr>
      <w:widowControl/>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pPr>
    <w:rPr>
      <w:rFonts w:ascii="Courier New" w:eastAsia="游明朝" w:hAnsi="Courier New" w:cs="Courier New"/>
      <w:noProof/>
      <w:color w:val="008000"/>
      <w:kern w:val="0"/>
      <w:sz w:val="18"/>
      <w:szCs w:val="20"/>
      <w:lang w:val="en-GB" w:eastAsia="en-US"/>
    </w:rPr>
  </w:style>
  <w:style w:type="character" w:customStyle="1" w:styleId="PlantUMLChar">
    <w:name w:val="PlantUML Char"/>
    <w:basedOn w:val="a0"/>
    <w:link w:val="PlantUML"/>
    <w:qFormat/>
    <w:rsid w:val="00D13F2D"/>
    <w:rPr>
      <w:rFonts w:ascii="Courier New" w:hAnsi="Courier New" w:cs="Courier New"/>
      <w:noProof/>
      <w:color w:val="008000"/>
      <w:sz w:val="18"/>
      <w:shd w:val="clear" w:color="auto" w:fill="BAFDBA"/>
      <w:lang w:val="en-GB"/>
    </w:rPr>
  </w:style>
  <w:style w:type="paragraph" w:customStyle="1" w:styleId="PlantUMLImg">
    <w:name w:val="PlantUMLImg"/>
    <w:basedOn w:val="a"/>
    <w:link w:val="PlantUMLImgChar"/>
    <w:autoRedefine/>
    <w:qFormat/>
    <w:rsid w:val="00D13F2D"/>
    <w:pPr>
      <w:widowControl/>
      <w:spacing w:after="180"/>
      <w:jc w:val="center"/>
    </w:pPr>
    <w:rPr>
      <w:rFonts w:ascii="Times New Roman" w:eastAsia="游明朝" w:hAnsi="Times New Roman" w:cs="Times New Roman"/>
      <w:kern w:val="0"/>
      <w:sz w:val="20"/>
      <w:szCs w:val="20"/>
      <w:lang w:val="en-GB" w:eastAsia="en-US"/>
    </w:rPr>
  </w:style>
  <w:style w:type="character" w:customStyle="1" w:styleId="PlantUMLImgChar">
    <w:name w:val="PlantUMLImg Char"/>
    <w:basedOn w:val="a0"/>
    <w:link w:val="PlantUMLImg"/>
    <w:qFormat/>
    <w:rsid w:val="00D13F2D"/>
    <w:rPr>
      <w:lang w:val="en-GB"/>
    </w:rPr>
  </w:style>
  <w:style w:type="character" w:customStyle="1" w:styleId="TAHChar">
    <w:name w:val="TAH Char"/>
    <w:link w:val="TAH"/>
    <w:qFormat/>
    <w:locked/>
    <w:rsid w:val="00D13F2D"/>
    <w:rPr>
      <w:rFonts w:ascii="Arial" w:eastAsiaTheme="minorEastAsia" w:hAnsi="Arial" w:cstheme="minorBidi"/>
      <w:b/>
      <w:kern w:val="2"/>
      <w:sz w:val="18"/>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60503066">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82966016">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55608588">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96066259">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64238683">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customXml" Target="../customXml/item4.xml"/><Relationship Id="rId19" Type="http://schemas.openxmlformats.org/officeDocument/2006/relationships/image" Target="media/image8.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2.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BF142946C04EA47A3A332A6D600E0C7" ma:contentTypeVersion="17" ma:contentTypeDescription="Create a new document." ma:contentTypeScope="" ma:versionID="9d4ead64667beaf1276b0200e32a6213">
  <xsd:schema xmlns:xsd="http://www.w3.org/2001/XMLSchema" xmlns:xs="http://www.w3.org/2001/XMLSchema" xmlns:p="http://schemas.microsoft.com/office/2006/metadata/properties" xmlns:ns3="b34da89b-d92d-4188-ba49-34af123357c4" xmlns:ns4="f810a3c4-393e-4d82-bed3-9bc553621fd6" targetNamespace="http://schemas.microsoft.com/office/2006/metadata/properties" ma:root="true" ma:fieldsID="d4177ad82e125e6f4d93d270a8d509c8" ns3:_="" ns4:_="">
    <xsd:import namespace="b34da89b-d92d-4188-ba49-34af123357c4"/>
    <xsd:import namespace="f810a3c4-393e-4d82-bed3-9bc553621fd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4da89b-d92d-4188-ba49-34af123357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10a3c4-393e-4d82-bed3-9bc553621f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34da89b-d92d-4188-ba49-34af123357c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8DB31-9495-4FA0-A898-2F5940660B8C}">
  <ds:schemaRefs>
    <ds:schemaRef ds:uri="http://schemas.microsoft.com/sharepoint/v3/contenttype/forms"/>
  </ds:schemaRefs>
</ds:datastoreItem>
</file>

<file path=customXml/itemProps2.xml><?xml version="1.0" encoding="utf-8"?>
<ds:datastoreItem xmlns:ds="http://schemas.openxmlformats.org/officeDocument/2006/customXml" ds:itemID="{8B3F2408-12A7-4342-B4F7-90754169F3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4da89b-d92d-4188-ba49-34af123357c4"/>
    <ds:schemaRef ds:uri="f810a3c4-393e-4d82-bed3-9bc553621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3FD010-BF7A-40ED-B80D-AEE0E8308312}">
  <ds:schemaRefs>
    <ds:schemaRef ds:uri="http://schemas.microsoft.com/office/2006/documentManagement/types"/>
    <ds:schemaRef ds:uri="b34da89b-d92d-4188-ba49-34af123357c4"/>
    <ds:schemaRef ds:uri="http://www.w3.org/XML/1998/namespace"/>
    <ds:schemaRef ds:uri="http://purl.org/dc/terms/"/>
    <ds:schemaRef ds:uri="http://schemas.microsoft.com/office/infopath/2007/PartnerControls"/>
    <ds:schemaRef ds:uri="http://purl.org/dc/elements/1.1/"/>
    <ds:schemaRef ds:uri="http://purl.org/dc/dcmitype/"/>
    <ds:schemaRef ds:uri="http://schemas.openxmlformats.org/package/2006/metadata/core-properties"/>
    <ds:schemaRef ds:uri="f810a3c4-393e-4d82-bed3-9bc553621fd6"/>
    <ds:schemaRef ds:uri="http://schemas.microsoft.com/office/2006/metadata/properties"/>
  </ds:schemaRefs>
</ds:datastoreItem>
</file>

<file path=customXml/itemProps4.xml><?xml version="1.0" encoding="utf-8"?>
<ds:datastoreItem xmlns:ds="http://schemas.openxmlformats.org/officeDocument/2006/customXml" ds:itemID="{6B12267C-62A4-4E30-A6ED-D9624E499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12042</Words>
  <Characters>68640</Characters>
  <Application>Microsoft Office Word</Application>
  <DocSecurity>0</DocSecurity>
  <Lines>572</Lines>
  <Paragraphs>161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O-RAN TS Template</vt:lpstr>
      <vt:lpstr>O-RAN TS Template</vt:lpstr>
    </vt:vector>
  </TitlesOfParts>
  <LinksUpToDate>false</LinksUpToDate>
  <CharactersWithSpaces>80521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creator/>
  <cp:keywords>V1.0</cp:keywords>
  <cp:lastModifiedBy/>
  <cp:revision>1</cp:revision>
  <dcterms:created xsi:type="dcterms:W3CDTF">2024-04-11T01:03:00Z</dcterms:created>
  <dcterms:modified xsi:type="dcterms:W3CDTF">2025-03-17T05:09:00Z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O-RAN.WG2.A1PENFTR-v00.00.01</vt:lpwstr>
  </property>
  <property fmtid="{D5CDD505-2E9C-101B-9397-08002B2CF9AE}" pid="3" name="RELEASE">
    <vt:lpwstr> </vt:lpwstr>
  </property>
  <property fmtid="{D5CDD505-2E9C-101B-9397-08002B2CF9AE}" pid="4" name="TITLE">
    <vt:lpwstr>Study on partial enforcement of A1 policies</vt:lpwstr>
  </property>
  <property fmtid="{D5CDD505-2E9C-101B-9397-08002B2CF9AE}" pid="5" name="_NewReviewCycle">
    <vt:lpwstr/>
  </property>
  <property fmtid="{D5CDD505-2E9C-101B-9397-08002B2CF9AE}" pid="6" name="ContentTypeId">
    <vt:lpwstr>0x0101002BF142946C04EA47A3A332A6D600E0C7</vt:lpwstr>
  </property>
  <property fmtid="{D5CDD505-2E9C-101B-9397-08002B2CF9AE}" pid="7" name="MSIP_Label_a7295cc1-d279-42ac-ab4d-3b0f4fece050_Enabled">
    <vt:lpwstr>true</vt:lpwstr>
  </property>
  <property fmtid="{D5CDD505-2E9C-101B-9397-08002B2CF9AE}" pid="8" name="MSIP_Label_a7295cc1-d279-42ac-ab4d-3b0f4fece050_SetDate">
    <vt:lpwstr>2024-04-10T12:42:02Z</vt:lpwstr>
  </property>
  <property fmtid="{D5CDD505-2E9C-101B-9397-08002B2CF9AE}" pid="9" name="MSIP_Label_a7295cc1-d279-42ac-ab4d-3b0f4fece050_Method">
    <vt:lpwstr>Standard</vt:lpwstr>
  </property>
  <property fmtid="{D5CDD505-2E9C-101B-9397-08002B2CF9AE}" pid="10" name="MSIP_Label_a7295cc1-d279-42ac-ab4d-3b0f4fece050_Name">
    <vt:lpwstr>FUJITSU-RESTRICTED​</vt:lpwstr>
  </property>
  <property fmtid="{D5CDD505-2E9C-101B-9397-08002B2CF9AE}" pid="11" name="MSIP_Label_a7295cc1-d279-42ac-ab4d-3b0f4fece050_SiteId">
    <vt:lpwstr>a19f121d-81e1-4858-a9d8-736e267fd4c7</vt:lpwstr>
  </property>
  <property fmtid="{D5CDD505-2E9C-101B-9397-08002B2CF9AE}" pid="12" name="MSIP_Label_a7295cc1-d279-42ac-ab4d-3b0f4fece050_ActionId">
    <vt:lpwstr>5465ebba-7cc5-4aa6-9fa2-226c715ddd85</vt:lpwstr>
  </property>
  <property fmtid="{D5CDD505-2E9C-101B-9397-08002B2CF9AE}" pid="13" name="MSIP_Label_a7295cc1-d279-42ac-ab4d-3b0f4fece050_ContentBits">
    <vt:lpwstr>0</vt:lpwstr>
  </property>
</Properties>
</file>