
<file path=[Content_Types].xml><?xml version="1.0" encoding="utf-8"?>
<Types xmlns="http://schemas.openxmlformats.org/package/2006/content-types">
  <Default Extension="emf" ContentType="image/x-emf"/>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attachedToolbars.bin" ContentType="application/vnd.ms-word.attachedToolbars"/>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45"/>
        <w:tblW w:w="1020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2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1134" w:hRule="exact"/>
        </w:trPr>
        <w:tc>
          <w:tcPr>
            <w:tcW w:w="10206" w:type="dxa"/>
            <w:vAlign w:val="bottom"/>
          </w:tcPr>
          <w:p>
            <w:pPr>
              <w:pStyle w:val="75"/>
              <w:framePr w:h="1134" w:hRule="exact"/>
            </w:pPr>
            <w:bookmarkStart w:id="0" w:name="_Hlk129953749"/>
            <w:bookmarkStart w:id="1" w:name="_Hlk183790229"/>
            <w:r>
              <w:fldChar w:fldCharType="begin"/>
            </w:r>
            <w:r>
              <w:instrText xml:space="preserve"> DOCPROPERTY  "Document number"  \* MERGEFORMAT </w:instrText>
            </w:r>
            <w:r>
              <w:fldChar w:fldCharType="separate"/>
            </w:r>
            <w:r>
              <w:t>O-RAN.WG3.TS.Y1AP-R005-v01.02</w:t>
            </w:r>
            <w:r>
              <w:fldChar w:fldCharType="end"/>
            </w:r>
            <w:r>
              <w:drawing>
                <wp:anchor distT="0" distB="0" distL="114300" distR="114300" simplePos="0" relativeHeight="251659264" behindDoc="0" locked="0" layoutInCell="1" allowOverlap="1">
                  <wp:simplePos x="0" y="0"/>
                  <wp:positionH relativeFrom="margin">
                    <wp:align>inside</wp:align>
                  </wp:positionH>
                  <wp:positionV relativeFrom="paragraph">
                    <wp:posOffset>0</wp:posOffset>
                  </wp:positionV>
                  <wp:extent cx="1090930" cy="467995"/>
                  <wp:effectExtent l="0" t="0" r="0" b="8255"/>
                  <wp:wrapSquare wrapText="right"/>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90800" cy="468000"/>
                          </a:xfrm>
                          <a:prstGeom prst="rect">
                            <a:avLst/>
                          </a:prstGeom>
                        </pic:spPr>
                      </pic:pic>
                    </a:graphicData>
                  </a:graphic>
                </wp:anchor>
              </w:drawing>
            </w:r>
          </w:p>
        </w:tc>
      </w:tr>
      <w:bookmarkEnd w:id="0"/>
    </w:tbl>
    <w:tbl>
      <w:tblPr>
        <w:tblStyle w:val="45"/>
        <w:tblW w:w="10349" w:type="dxa"/>
        <w:tblInd w:w="0" w:type="dxa"/>
        <w:tblBorders>
          <w:top w:val="none" w:color="auto" w:sz="0" w:space="0"/>
          <w:left w:val="none" w:color="auto" w:sz="0" w:space="0"/>
          <w:bottom w:val="single" w:color="auto" w:sz="12" w:space="0"/>
          <w:right w:val="none" w:color="auto" w:sz="0" w:space="0"/>
          <w:insideH w:val="single" w:color="auto" w:sz="12" w:space="0"/>
          <w:insideV w:val="single" w:color="auto" w:sz="4" w:space="0"/>
        </w:tblBorders>
        <w:tblLayout w:type="autofit"/>
        <w:tblCellMar>
          <w:top w:w="0" w:type="dxa"/>
          <w:left w:w="108" w:type="dxa"/>
          <w:bottom w:w="0" w:type="dxa"/>
          <w:right w:w="108" w:type="dxa"/>
        </w:tblCellMar>
      </w:tblPr>
      <w:tblGrid>
        <w:gridCol w:w="10349"/>
      </w:tblGrid>
      <w:tr>
        <w:tblPrEx>
          <w:tblBorders>
            <w:top w:val="none" w:color="auto" w:sz="0" w:space="0"/>
            <w:left w:val="none" w:color="auto" w:sz="0" w:space="0"/>
            <w:bottom w:val="single" w:color="auto" w:sz="12" w:space="0"/>
            <w:right w:val="none" w:color="auto" w:sz="0" w:space="0"/>
            <w:insideH w:val="single" w:color="auto" w:sz="12" w:space="0"/>
            <w:insideV w:val="single" w:color="auto" w:sz="4" w:space="0"/>
          </w:tblBorders>
          <w:tblCellMar>
            <w:top w:w="0" w:type="dxa"/>
            <w:left w:w="108" w:type="dxa"/>
            <w:bottom w:w="0" w:type="dxa"/>
            <w:right w:w="108" w:type="dxa"/>
          </w:tblCellMar>
        </w:tblPrEx>
        <w:trPr>
          <w:cantSplit/>
          <w:trHeight w:val="284" w:hRule="exact"/>
        </w:trPr>
        <w:tc>
          <w:tcPr>
            <w:tcW w:w="10206" w:type="dxa"/>
            <w:vAlign w:val="bottom"/>
          </w:tcPr>
          <w:p>
            <w:pPr>
              <w:pStyle w:val="76"/>
              <w:framePr w:w="0" w:hRule="auto" w:wrap="auto" w:vAnchor="margin" w:hAnchor="text" w:yAlign="inline"/>
            </w:pPr>
            <w:bookmarkStart w:id="2" w:name="_Hlk129953668"/>
            <w:r>
              <w:t>Technical Specification</w:t>
            </w:r>
          </w:p>
          <w:p>
            <w:pPr>
              <w:spacing w:after="0"/>
            </w:pPr>
          </w:p>
        </w:tc>
      </w:tr>
      <w:tr>
        <w:tblPrEx>
          <w:tblBorders>
            <w:top w:val="none" w:color="auto" w:sz="0" w:space="0"/>
            <w:left w:val="none" w:color="auto" w:sz="0" w:space="0"/>
            <w:bottom w:val="single" w:color="auto" w:sz="12" w:space="0"/>
            <w:right w:val="none" w:color="auto" w:sz="0" w:space="0"/>
            <w:insideH w:val="single" w:color="auto" w:sz="12" w:space="0"/>
            <w:insideV w:val="single" w:color="auto" w:sz="4" w:space="0"/>
          </w:tblBorders>
          <w:tblCellMar>
            <w:top w:w="0" w:type="dxa"/>
            <w:left w:w="108" w:type="dxa"/>
            <w:bottom w:w="0" w:type="dxa"/>
            <w:right w:w="108" w:type="dxa"/>
          </w:tblCellMar>
        </w:tblPrEx>
        <w:trPr>
          <w:cantSplit/>
          <w:trHeight w:val="4706" w:hRule="exact"/>
        </w:trPr>
        <w:tc>
          <w:tcPr>
            <w:tcW w:w="10206" w:type="dxa"/>
            <w:tcBorders>
              <w:top w:val="single" w:color="auto" w:sz="12" w:space="0"/>
              <w:bottom w:val="single" w:color="auto" w:sz="12" w:space="0"/>
            </w:tcBorders>
          </w:tcPr>
          <w:p>
            <w:pPr>
              <w:pStyle w:val="90"/>
            </w:pPr>
          </w:p>
          <w:p>
            <w:pPr>
              <w:pStyle w:val="90"/>
            </w:pPr>
          </w:p>
          <w:p>
            <w:pPr>
              <w:pStyle w:val="76"/>
              <w:framePr w:w="0" w:hRule="auto" w:wrap="auto" w:vAnchor="margin" w:hAnchor="text" w:yAlign="inline"/>
              <w:rPr>
                <w:i w:val="0"/>
                <w:iCs/>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1574" w:hRule="exact"/>
        </w:trPr>
        <w:tc>
          <w:tcPr>
            <w:tcW w:w="10349" w:type="dxa"/>
          </w:tcPr>
          <w:p>
            <w:pPr>
              <w:pStyle w:val="77"/>
              <w:framePr w:h="1625" w:hRule="exact"/>
            </w:pPr>
            <w:r>
              <w:t xml:space="preserve">O-RAN Work Group </w:t>
            </w:r>
            <w:r>
              <w:rPr>
                <w:rFonts w:hint="eastAsia" w:eastAsia="宋体"/>
                <w:lang w:val="en-US" w:eastAsia="zh-CN"/>
              </w:rPr>
              <w:t>3</w:t>
            </w:r>
            <w:r>
              <w:t xml:space="preserve"> (Near-Real-time RAN Intelligent Controller and E2 Interface)</w:t>
            </w:r>
            <w:r>
              <w:br w:type="textWrapping"/>
            </w:r>
            <w:r>
              <w:t xml:space="preserve"> </w:t>
            </w:r>
          </w:p>
          <w:p>
            <w:pPr>
              <w:pStyle w:val="77"/>
              <w:framePr w:h="1625" w:hRule="exact"/>
            </w:pPr>
            <w:r>
              <w:fldChar w:fldCharType="begin"/>
            </w:r>
            <w:r>
              <w:instrText xml:space="preserve"> DOCPROPERTY  TITLE  \* MERGEFORMAT </w:instrText>
            </w:r>
            <w:r>
              <w:fldChar w:fldCharType="separate"/>
            </w:r>
            <w:r>
              <w:t>Y1 interface: Application Protocol</w:t>
            </w:r>
            <w:r>
              <w:fldChar w:fldCharType="end"/>
            </w:r>
          </w:p>
          <w:p>
            <w:pPr>
              <w:pStyle w:val="90"/>
              <w:framePr w:h="1625" w:hRule="exact" w:wrap="auto" w:vAnchor="margin" w:hAnchor="text" w:y="1"/>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253" w:hRule="exact"/>
        </w:trPr>
        <w:tc>
          <w:tcPr>
            <w:tcW w:w="10348" w:type="dxa"/>
          </w:tcPr>
          <w:p>
            <w:pPr>
              <w:pStyle w:val="90"/>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608" w:hRule="exact"/>
        </w:trPr>
        <w:tc>
          <w:tcPr>
            <w:tcW w:w="10348" w:type="dxa"/>
            <w:vAlign w:val="bottom"/>
          </w:tcPr>
          <w:p>
            <w:pPr>
              <w:spacing w:after="0"/>
            </w:pPr>
            <w:r>
              <w:t>Copyright © 202</w:t>
            </w:r>
            <w:r>
              <w:rPr>
                <w:rFonts w:hint="eastAsia" w:eastAsia="宋体"/>
                <w:lang w:eastAsia="zh-CN"/>
              </w:rPr>
              <w:t>6</w:t>
            </w:r>
            <w:r>
              <w:t xml:space="preserve"> by the O-RAN ALLIANCE e.V.</w:t>
            </w:r>
          </w:p>
          <w:p>
            <w:pPr>
              <w:spacing w:after="0"/>
              <w:jc w:val="both"/>
            </w:pPr>
            <w:r>
              <w:t>The copying or incorporation into any other work of part or all of the material available in this specification in any form without the prior written permission of O-RAN ALLIANCE e.V. is prohibited, save that you may print or download extracts of the material of this specification for your personal use, or copy the material of this specification for the purpose of sending to individual third parties for their information provided that you acknowledge O-RAN ALLIANCE as the source of the material and that you inform the third party that these conditions apply to them and that they must comply with them.</w:t>
            </w:r>
          </w:p>
          <w:p>
            <w:pPr>
              <w:spacing w:after="0"/>
            </w:pPr>
          </w:p>
          <w:p>
            <w:pPr>
              <w:spacing w:after="0"/>
            </w:pPr>
            <w:r>
              <w:t>O-RAN ALLIANCE e.V., Buschkauler Weg 27, 53347 Alfter, Germany</w:t>
            </w:r>
          </w:p>
          <w:p>
            <w:pPr>
              <w:spacing w:after="0"/>
            </w:pPr>
            <w:r>
              <w:t>Register of Associations, Bonn VR 11238, VAT ID DE321720189</w:t>
            </w:r>
          </w:p>
          <w:p>
            <w:pPr>
              <w:spacing w:after="0"/>
            </w:pPr>
          </w:p>
        </w:tc>
      </w:tr>
      <w:bookmarkEnd w:id="2"/>
    </w:tbl>
    <w:p/>
    <w:bookmarkEnd w:id="1"/>
    <w:p>
      <w:pPr>
        <w:pStyle w:val="58"/>
      </w:pPr>
      <w:r>
        <w:t>Contents</w:t>
      </w:r>
    </w:p>
    <w:p>
      <w:pPr>
        <w:pStyle w:val="21"/>
        <w:rPr>
          <w:rFonts w:asciiTheme="minorHAnsi" w:hAnsiTheme="minorHAnsi" w:eastAsiaTheme="minorEastAsia" w:cstheme="minorBidi"/>
          <w:kern w:val="2"/>
          <w:sz w:val="21"/>
          <w:szCs w:val="22"/>
          <w:lang w:val="en-US" w:eastAsia="zh-CN"/>
          <w14:ligatures w14:val="standardContextual"/>
        </w:rPr>
      </w:pPr>
      <w:r>
        <w:fldChar w:fldCharType="begin"/>
      </w:r>
      <w:r>
        <w:instrText xml:space="preserve"> TOC \o "1-8" \h \z \u </w:instrText>
      </w:r>
      <w:r>
        <w:fldChar w:fldCharType="separate"/>
      </w:r>
      <w:r>
        <w:fldChar w:fldCharType="begin"/>
      </w:r>
      <w:r>
        <w:instrText xml:space="preserve"> HYPERLINK \l "_Toc214525290" </w:instrText>
      </w:r>
      <w:r>
        <w:fldChar w:fldCharType="separate"/>
      </w:r>
      <w:r>
        <w:rPr>
          <w:rStyle w:val="52"/>
        </w:rPr>
        <w:t>Foreword</w:t>
      </w:r>
      <w:r>
        <w:tab/>
      </w:r>
      <w:r>
        <w:fldChar w:fldCharType="begin"/>
      </w:r>
      <w:r>
        <w:instrText xml:space="preserve"> PAGEREF _Toc214525290 \h </w:instrText>
      </w:r>
      <w:r>
        <w:fldChar w:fldCharType="separate"/>
      </w:r>
      <w:r>
        <w:t>5</w:t>
      </w:r>
      <w:r>
        <w:fldChar w:fldCharType="end"/>
      </w:r>
      <w:r>
        <w:fldChar w:fldCharType="end"/>
      </w:r>
    </w:p>
    <w:p>
      <w:pPr>
        <w:pStyle w:val="21"/>
        <w:rPr>
          <w:rFonts w:asciiTheme="minorHAnsi" w:hAnsiTheme="minorHAnsi" w:eastAsiaTheme="minorEastAsia" w:cstheme="minorBidi"/>
          <w:kern w:val="2"/>
          <w:sz w:val="21"/>
          <w:szCs w:val="22"/>
          <w:lang w:val="en-US" w:eastAsia="zh-CN"/>
          <w14:ligatures w14:val="standardContextual"/>
        </w:rPr>
      </w:pPr>
      <w:r>
        <w:fldChar w:fldCharType="begin"/>
      </w:r>
      <w:r>
        <w:instrText xml:space="preserve"> HYPERLINK \l "_Toc214525291" </w:instrText>
      </w:r>
      <w:r>
        <w:fldChar w:fldCharType="separate"/>
      </w:r>
      <w:r>
        <w:rPr>
          <w:rStyle w:val="52"/>
        </w:rPr>
        <w:t>Modal verbs terminology</w:t>
      </w:r>
      <w:r>
        <w:tab/>
      </w:r>
      <w:r>
        <w:fldChar w:fldCharType="begin"/>
      </w:r>
      <w:r>
        <w:instrText xml:space="preserve"> PAGEREF _Toc214525291 \h </w:instrText>
      </w:r>
      <w:r>
        <w:fldChar w:fldCharType="separate"/>
      </w:r>
      <w:r>
        <w:t>5</w:t>
      </w:r>
      <w:r>
        <w:fldChar w:fldCharType="end"/>
      </w:r>
      <w:r>
        <w:fldChar w:fldCharType="end"/>
      </w:r>
    </w:p>
    <w:p>
      <w:pPr>
        <w:pStyle w:val="21"/>
        <w:rPr>
          <w:rFonts w:asciiTheme="minorHAnsi" w:hAnsiTheme="minorHAnsi" w:eastAsiaTheme="minorEastAsia" w:cstheme="minorBidi"/>
          <w:kern w:val="2"/>
          <w:sz w:val="21"/>
          <w:szCs w:val="22"/>
          <w:lang w:val="en-US" w:eastAsia="zh-CN"/>
          <w14:ligatures w14:val="standardContextual"/>
        </w:rPr>
      </w:pPr>
      <w:r>
        <w:fldChar w:fldCharType="begin"/>
      </w:r>
      <w:r>
        <w:instrText xml:space="preserve"> HYPERLINK \l "_Toc214525292" </w:instrText>
      </w:r>
      <w:r>
        <w:fldChar w:fldCharType="separate"/>
      </w:r>
      <w:r>
        <w:rPr>
          <w:rStyle w:val="52"/>
        </w:rPr>
        <w:t>1</w:t>
      </w:r>
      <w:r>
        <w:rPr>
          <w:rFonts w:asciiTheme="minorHAnsi" w:hAnsiTheme="minorHAnsi" w:eastAsiaTheme="minorEastAsia" w:cstheme="minorBidi"/>
          <w:kern w:val="2"/>
          <w:sz w:val="21"/>
          <w:szCs w:val="22"/>
          <w:lang w:val="en-US" w:eastAsia="zh-CN"/>
          <w14:ligatures w14:val="standardContextual"/>
        </w:rPr>
        <w:tab/>
      </w:r>
      <w:r>
        <w:rPr>
          <w:rStyle w:val="52"/>
        </w:rPr>
        <w:t>Scope</w:t>
      </w:r>
      <w:r>
        <w:tab/>
      </w:r>
      <w:r>
        <w:fldChar w:fldCharType="begin"/>
      </w:r>
      <w:r>
        <w:instrText xml:space="preserve"> PAGEREF _Toc214525292 \h </w:instrText>
      </w:r>
      <w:r>
        <w:fldChar w:fldCharType="separate"/>
      </w:r>
      <w:r>
        <w:t>6</w:t>
      </w:r>
      <w:r>
        <w:fldChar w:fldCharType="end"/>
      </w:r>
      <w:r>
        <w:fldChar w:fldCharType="end"/>
      </w:r>
    </w:p>
    <w:p>
      <w:pPr>
        <w:pStyle w:val="21"/>
        <w:rPr>
          <w:rFonts w:asciiTheme="minorHAnsi" w:hAnsiTheme="minorHAnsi" w:eastAsiaTheme="minorEastAsia" w:cstheme="minorBidi"/>
          <w:kern w:val="2"/>
          <w:sz w:val="21"/>
          <w:szCs w:val="22"/>
          <w:lang w:val="en-US" w:eastAsia="zh-CN"/>
          <w14:ligatures w14:val="standardContextual"/>
        </w:rPr>
      </w:pPr>
      <w:r>
        <w:fldChar w:fldCharType="begin"/>
      </w:r>
      <w:r>
        <w:instrText xml:space="preserve"> HYPERLINK \l "_Toc214525293" </w:instrText>
      </w:r>
      <w:r>
        <w:fldChar w:fldCharType="separate"/>
      </w:r>
      <w:r>
        <w:rPr>
          <w:rStyle w:val="52"/>
        </w:rPr>
        <w:t>2</w:t>
      </w:r>
      <w:r>
        <w:rPr>
          <w:rFonts w:asciiTheme="minorHAnsi" w:hAnsiTheme="minorHAnsi" w:eastAsiaTheme="minorEastAsia" w:cstheme="minorBidi"/>
          <w:kern w:val="2"/>
          <w:sz w:val="21"/>
          <w:szCs w:val="22"/>
          <w:lang w:val="en-US" w:eastAsia="zh-CN"/>
          <w14:ligatures w14:val="standardContextual"/>
        </w:rPr>
        <w:tab/>
      </w:r>
      <w:r>
        <w:rPr>
          <w:rStyle w:val="52"/>
        </w:rPr>
        <w:t>References</w:t>
      </w:r>
      <w:r>
        <w:tab/>
      </w:r>
      <w:r>
        <w:fldChar w:fldCharType="begin"/>
      </w:r>
      <w:r>
        <w:instrText xml:space="preserve"> PAGEREF _Toc214525293 \h </w:instrText>
      </w:r>
      <w:r>
        <w:fldChar w:fldCharType="separate"/>
      </w:r>
      <w:r>
        <w:t>6</w:t>
      </w:r>
      <w:r>
        <w:fldChar w:fldCharType="end"/>
      </w:r>
      <w:r>
        <w:fldChar w:fldCharType="end"/>
      </w:r>
    </w:p>
    <w:p>
      <w:pPr>
        <w:pStyle w:val="20"/>
        <w:rPr>
          <w:rFonts w:asciiTheme="minorHAnsi" w:hAnsiTheme="minorHAnsi" w:eastAsiaTheme="minorEastAsia" w:cstheme="minorBidi"/>
          <w:kern w:val="2"/>
          <w:sz w:val="21"/>
          <w:szCs w:val="22"/>
          <w:lang w:val="en-US" w:eastAsia="zh-CN"/>
          <w14:ligatures w14:val="standardContextual"/>
        </w:rPr>
      </w:pPr>
      <w:r>
        <w:fldChar w:fldCharType="begin"/>
      </w:r>
      <w:r>
        <w:instrText xml:space="preserve"> HYPERLINK \l "_Toc214525294" </w:instrText>
      </w:r>
      <w:r>
        <w:fldChar w:fldCharType="separate"/>
      </w:r>
      <w:r>
        <w:rPr>
          <w:rStyle w:val="52"/>
        </w:rPr>
        <w:t>2.1</w:t>
      </w:r>
      <w:r>
        <w:rPr>
          <w:rFonts w:asciiTheme="minorHAnsi" w:hAnsiTheme="minorHAnsi" w:eastAsiaTheme="minorEastAsia" w:cstheme="minorBidi"/>
          <w:kern w:val="2"/>
          <w:sz w:val="21"/>
          <w:szCs w:val="22"/>
          <w:lang w:val="en-US" w:eastAsia="zh-CN"/>
          <w14:ligatures w14:val="standardContextual"/>
        </w:rPr>
        <w:tab/>
      </w:r>
      <w:r>
        <w:rPr>
          <w:rStyle w:val="52"/>
        </w:rPr>
        <w:t>Normative references</w:t>
      </w:r>
      <w:r>
        <w:tab/>
      </w:r>
      <w:r>
        <w:fldChar w:fldCharType="begin"/>
      </w:r>
      <w:r>
        <w:instrText xml:space="preserve"> PAGEREF _Toc214525294 \h </w:instrText>
      </w:r>
      <w:r>
        <w:fldChar w:fldCharType="separate"/>
      </w:r>
      <w:r>
        <w:t>6</w:t>
      </w:r>
      <w:r>
        <w:fldChar w:fldCharType="end"/>
      </w:r>
      <w:r>
        <w:fldChar w:fldCharType="end"/>
      </w:r>
    </w:p>
    <w:p>
      <w:pPr>
        <w:pStyle w:val="20"/>
        <w:rPr>
          <w:rFonts w:asciiTheme="minorHAnsi" w:hAnsiTheme="minorHAnsi" w:eastAsiaTheme="minorEastAsia" w:cstheme="minorBidi"/>
          <w:kern w:val="2"/>
          <w:sz w:val="21"/>
          <w:szCs w:val="22"/>
          <w:lang w:val="en-US" w:eastAsia="zh-CN"/>
          <w14:ligatures w14:val="standardContextual"/>
        </w:rPr>
      </w:pPr>
      <w:r>
        <w:fldChar w:fldCharType="begin"/>
      </w:r>
      <w:r>
        <w:instrText xml:space="preserve"> HYPERLINK \l "_Toc214525295" </w:instrText>
      </w:r>
      <w:r>
        <w:fldChar w:fldCharType="separate"/>
      </w:r>
      <w:r>
        <w:rPr>
          <w:rStyle w:val="52"/>
        </w:rPr>
        <w:t>2.2</w:t>
      </w:r>
      <w:r>
        <w:rPr>
          <w:rFonts w:asciiTheme="minorHAnsi" w:hAnsiTheme="minorHAnsi" w:eastAsiaTheme="minorEastAsia" w:cstheme="minorBidi"/>
          <w:kern w:val="2"/>
          <w:sz w:val="21"/>
          <w:szCs w:val="22"/>
          <w:lang w:val="en-US" w:eastAsia="zh-CN"/>
          <w14:ligatures w14:val="standardContextual"/>
        </w:rPr>
        <w:tab/>
      </w:r>
      <w:r>
        <w:rPr>
          <w:rStyle w:val="52"/>
        </w:rPr>
        <w:t>Informative references</w:t>
      </w:r>
      <w:r>
        <w:tab/>
      </w:r>
      <w:r>
        <w:fldChar w:fldCharType="begin"/>
      </w:r>
      <w:r>
        <w:instrText xml:space="preserve"> PAGEREF _Toc214525295 \h </w:instrText>
      </w:r>
      <w:r>
        <w:fldChar w:fldCharType="separate"/>
      </w:r>
      <w:r>
        <w:t>6</w:t>
      </w:r>
      <w:r>
        <w:fldChar w:fldCharType="end"/>
      </w:r>
      <w:r>
        <w:fldChar w:fldCharType="end"/>
      </w:r>
    </w:p>
    <w:p>
      <w:pPr>
        <w:pStyle w:val="21"/>
        <w:rPr>
          <w:rFonts w:asciiTheme="minorHAnsi" w:hAnsiTheme="minorHAnsi" w:eastAsiaTheme="minorEastAsia" w:cstheme="minorBidi"/>
          <w:kern w:val="2"/>
          <w:sz w:val="21"/>
          <w:szCs w:val="22"/>
          <w:lang w:val="en-US" w:eastAsia="zh-CN"/>
          <w14:ligatures w14:val="standardContextual"/>
        </w:rPr>
      </w:pPr>
      <w:r>
        <w:fldChar w:fldCharType="begin"/>
      </w:r>
      <w:r>
        <w:instrText xml:space="preserve"> HYPERLINK \l "_Toc214525296" </w:instrText>
      </w:r>
      <w:r>
        <w:fldChar w:fldCharType="separate"/>
      </w:r>
      <w:r>
        <w:rPr>
          <w:rStyle w:val="52"/>
        </w:rPr>
        <w:t>3</w:t>
      </w:r>
      <w:r>
        <w:rPr>
          <w:rFonts w:asciiTheme="minorHAnsi" w:hAnsiTheme="minorHAnsi" w:eastAsiaTheme="minorEastAsia" w:cstheme="minorBidi"/>
          <w:kern w:val="2"/>
          <w:sz w:val="21"/>
          <w:szCs w:val="22"/>
          <w:lang w:val="en-US" w:eastAsia="zh-CN"/>
          <w14:ligatures w14:val="standardContextual"/>
        </w:rPr>
        <w:tab/>
      </w:r>
      <w:r>
        <w:rPr>
          <w:rStyle w:val="52"/>
        </w:rPr>
        <w:t>Definition of terms, symbols and abbreviations</w:t>
      </w:r>
      <w:r>
        <w:tab/>
      </w:r>
      <w:r>
        <w:fldChar w:fldCharType="begin"/>
      </w:r>
      <w:r>
        <w:instrText xml:space="preserve"> PAGEREF _Toc214525296 \h </w:instrText>
      </w:r>
      <w:r>
        <w:fldChar w:fldCharType="separate"/>
      </w:r>
      <w:r>
        <w:t>7</w:t>
      </w:r>
      <w:r>
        <w:fldChar w:fldCharType="end"/>
      </w:r>
      <w:r>
        <w:fldChar w:fldCharType="end"/>
      </w:r>
    </w:p>
    <w:p>
      <w:pPr>
        <w:pStyle w:val="20"/>
        <w:rPr>
          <w:rFonts w:asciiTheme="minorHAnsi" w:hAnsiTheme="minorHAnsi" w:eastAsiaTheme="minorEastAsia" w:cstheme="minorBidi"/>
          <w:kern w:val="2"/>
          <w:sz w:val="21"/>
          <w:szCs w:val="22"/>
          <w:lang w:val="en-US" w:eastAsia="zh-CN"/>
          <w14:ligatures w14:val="standardContextual"/>
        </w:rPr>
      </w:pPr>
      <w:r>
        <w:fldChar w:fldCharType="begin"/>
      </w:r>
      <w:r>
        <w:instrText xml:space="preserve"> HYPERLINK \l "_Toc214525297" </w:instrText>
      </w:r>
      <w:r>
        <w:fldChar w:fldCharType="separate"/>
      </w:r>
      <w:r>
        <w:rPr>
          <w:rStyle w:val="52"/>
        </w:rPr>
        <w:t>3.1</w:t>
      </w:r>
      <w:r>
        <w:rPr>
          <w:rFonts w:asciiTheme="minorHAnsi" w:hAnsiTheme="minorHAnsi" w:eastAsiaTheme="minorEastAsia" w:cstheme="minorBidi"/>
          <w:kern w:val="2"/>
          <w:sz w:val="21"/>
          <w:szCs w:val="22"/>
          <w:lang w:val="en-US" w:eastAsia="zh-CN"/>
          <w14:ligatures w14:val="standardContextual"/>
        </w:rPr>
        <w:tab/>
      </w:r>
      <w:r>
        <w:rPr>
          <w:rStyle w:val="52"/>
        </w:rPr>
        <w:t>Terms</w:t>
      </w:r>
      <w:r>
        <w:tab/>
      </w:r>
      <w:r>
        <w:fldChar w:fldCharType="begin"/>
      </w:r>
      <w:r>
        <w:instrText xml:space="preserve"> PAGEREF _Toc214525297 \h </w:instrText>
      </w:r>
      <w:r>
        <w:fldChar w:fldCharType="separate"/>
      </w:r>
      <w:r>
        <w:t>7</w:t>
      </w:r>
      <w:r>
        <w:fldChar w:fldCharType="end"/>
      </w:r>
      <w:r>
        <w:fldChar w:fldCharType="end"/>
      </w:r>
    </w:p>
    <w:p>
      <w:pPr>
        <w:pStyle w:val="20"/>
        <w:rPr>
          <w:rFonts w:asciiTheme="minorHAnsi" w:hAnsiTheme="minorHAnsi" w:eastAsiaTheme="minorEastAsia" w:cstheme="minorBidi"/>
          <w:kern w:val="2"/>
          <w:sz w:val="21"/>
          <w:szCs w:val="22"/>
          <w:lang w:val="en-US" w:eastAsia="zh-CN"/>
          <w14:ligatures w14:val="standardContextual"/>
        </w:rPr>
      </w:pPr>
      <w:r>
        <w:fldChar w:fldCharType="begin"/>
      </w:r>
      <w:r>
        <w:instrText xml:space="preserve"> HYPERLINK \l "_Toc214525298" </w:instrText>
      </w:r>
      <w:r>
        <w:fldChar w:fldCharType="separate"/>
      </w:r>
      <w:r>
        <w:rPr>
          <w:rStyle w:val="52"/>
        </w:rPr>
        <w:t>3.2</w:t>
      </w:r>
      <w:r>
        <w:rPr>
          <w:rFonts w:asciiTheme="minorHAnsi" w:hAnsiTheme="minorHAnsi" w:eastAsiaTheme="minorEastAsia" w:cstheme="minorBidi"/>
          <w:kern w:val="2"/>
          <w:sz w:val="21"/>
          <w:szCs w:val="22"/>
          <w:lang w:val="en-US" w:eastAsia="zh-CN"/>
          <w14:ligatures w14:val="standardContextual"/>
        </w:rPr>
        <w:tab/>
      </w:r>
      <w:r>
        <w:rPr>
          <w:rStyle w:val="52"/>
        </w:rPr>
        <w:t>Symbols</w:t>
      </w:r>
      <w:r>
        <w:tab/>
      </w:r>
      <w:r>
        <w:fldChar w:fldCharType="begin"/>
      </w:r>
      <w:r>
        <w:instrText xml:space="preserve"> PAGEREF _Toc214525298 \h </w:instrText>
      </w:r>
      <w:r>
        <w:fldChar w:fldCharType="separate"/>
      </w:r>
      <w:r>
        <w:t>7</w:t>
      </w:r>
      <w:r>
        <w:fldChar w:fldCharType="end"/>
      </w:r>
      <w:r>
        <w:fldChar w:fldCharType="end"/>
      </w:r>
    </w:p>
    <w:p>
      <w:pPr>
        <w:pStyle w:val="20"/>
        <w:rPr>
          <w:rFonts w:asciiTheme="minorHAnsi" w:hAnsiTheme="minorHAnsi" w:eastAsiaTheme="minorEastAsia" w:cstheme="minorBidi"/>
          <w:kern w:val="2"/>
          <w:sz w:val="21"/>
          <w:szCs w:val="22"/>
          <w:lang w:val="en-US" w:eastAsia="zh-CN"/>
          <w14:ligatures w14:val="standardContextual"/>
        </w:rPr>
      </w:pPr>
      <w:r>
        <w:fldChar w:fldCharType="begin"/>
      </w:r>
      <w:r>
        <w:instrText xml:space="preserve"> HYPERLINK \l "_Toc214525299" </w:instrText>
      </w:r>
      <w:r>
        <w:fldChar w:fldCharType="separate"/>
      </w:r>
      <w:r>
        <w:rPr>
          <w:rStyle w:val="52"/>
        </w:rPr>
        <w:t>3.3</w:t>
      </w:r>
      <w:r>
        <w:rPr>
          <w:rFonts w:asciiTheme="minorHAnsi" w:hAnsiTheme="minorHAnsi" w:eastAsiaTheme="minorEastAsia" w:cstheme="minorBidi"/>
          <w:kern w:val="2"/>
          <w:sz w:val="21"/>
          <w:szCs w:val="22"/>
          <w:lang w:val="en-US" w:eastAsia="zh-CN"/>
          <w14:ligatures w14:val="standardContextual"/>
        </w:rPr>
        <w:tab/>
      </w:r>
      <w:r>
        <w:rPr>
          <w:rStyle w:val="52"/>
        </w:rPr>
        <w:t>Abbreviations</w:t>
      </w:r>
      <w:r>
        <w:tab/>
      </w:r>
      <w:r>
        <w:fldChar w:fldCharType="begin"/>
      </w:r>
      <w:r>
        <w:instrText xml:space="preserve"> PAGEREF _Toc214525299 \h </w:instrText>
      </w:r>
      <w:r>
        <w:fldChar w:fldCharType="separate"/>
      </w:r>
      <w:r>
        <w:t>7</w:t>
      </w:r>
      <w:r>
        <w:fldChar w:fldCharType="end"/>
      </w:r>
      <w:r>
        <w:fldChar w:fldCharType="end"/>
      </w:r>
    </w:p>
    <w:p>
      <w:pPr>
        <w:pStyle w:val="21"/>
        <w:rPr>
          <w:rFonts w:asciiTheme="minorHAnsi" w:hAnsiTheme="minorHAnsi" w:eastAsiaTheme="minorEastAsia" w:cstheme="minorBidi"/>
          <w:kern w:val="2"/>
          <w:sz w:val="21"/>
          <w:szCs w:val="22"/>
          <w:lang w:val="en-US" w:eastAsia="zh-CN"/>
          <w14:ligatures w14:val="standardContextual"/>
        </w:rPr>
      </w:pPr>
      <w:r>
        <w:fldChar w:fldCharType="begin"/>
      </w:r>
      <w:r>
        <w:instrText xml:space="preserve"> HYPERLINK \l "_Toc214525300" </w:instrText>
      </w:r>
      <w:r>
        <w:fldChar w:fldCharType="separate"/>
      </w:r>
      <w:r>
        <w:rPr>
          <w:rStyle w:val="52"/>
        </w:rPr>
        <w:t>4</w:t>
      </w:r>
      <w:r>
        <w:rPr>
          <w:rFonts w:asciiTheme="minorHAnsi" w:hAnsiTheme="minorHAnsi" w:eastAsiaTheme="minorEastAsia" w:cstheme="minorBidi"/>
          <w:kern w:val="2"/>
          <w:sz w:val="21"/>
          <w:szCs w:val="22"/>
          <w:lang w:val="en-US" w:eastAsia="zh-CN"/>
          <w14:ligatures w14:val="standardContextual"/>
        </w:rPr>
        <w:tab/>
      </w:r>
      <w:r>
        <w:rPr>
          <w:rStyle w:val="52"/>
        </w:rPr>
        <w:t>General</w:t>
      </w:r>
      <w:r>
        <w:tab/>
      </w:r>
      <w:r>
        <w:fldChar w:fldCharType="begin"/>
      </w:r>
      <w:r>
        <w:instrText xml:space="preserve"> PAGEREF _Toc214525300 \h </w:instrText>
      </w:r>
      <w:r>
        <w:fldChar w:fldCharType="separate"/>
      </w:r>
      <w:r>
        <w:t>7</w:t>
      </w:r>
      <w:r>
        <w:fldChar w:fldCharType="end"/>
      </w:r>
      <w:r>
        <w:fldChar w:fldCharType="end"/>
      </w:r>
    </w:p>
    <w:p>
      <w:pPr>
        <w:pStyle w:val="20"/>
        <w:rPr>
          <w:rFonts w:asciiTheme="minorHAnsi" w:hAnsiTheme="minorHAnsi" w:eastAsiaTheme="minorEastAsia" w:cstheme="minorBidi"/>
          <w:kern w:val="2"/>
          <w:sz w:val="21"/>
          <w:szCs w:val="22"/>
          <w:lang w:val="en-US" w:eastAsia="zh-CN"/>
          <w14:ligatures w14:val="standardContextual"/>
        </w:rPr>
      </w:pPr>
      <w:r>
        <w:fldChar w:fldCharType="begin"/>
      </w:r>
      <w:r>
        <w:instrText xml:space="preserve"> HYPERLINK \l "_Toc214525301" </w:instrText>
      </w:r>
      <w:r>
        <w:fldChar w:fldCharType="separate"/>
      </w:r>
      <w:r>
        <w:rPr>
          <w:rStyle w:val="52"/>
        </w:rPr>
        <w:t>4.1</w:t>
      </w:r>
      <w:r>
        <w:rPr>
          <w:rFonts w:asciiTheme="minorHAnsi" w:hAnsiTheme="minorHAnsi" w:eastAsiaTheme="minorEastAsia" w:cstheme="minorBidi"/>
          <w:kern w:val="2"/>
          <w:sz w:val="21"/>
          <w:szCs w:val="22"/>
          <w:lang w:val="en-US" w:eastAsia="zh-CN"/>
          <w14:ligatures w14:val="standardContextual"/>
        </w:rPr>
        <w:tab/>
      </w:r>
      <w:r>
        <w:rPr>
          <w:rStyle w:val="52"/>
        </w:rPr>
        <w:t>Introduction</w:t>
      </w:r>
      <w:r>
        <w:tab/>
      </w:r>
      <w:r>
        <w:fldChar w:fldCharType="begin"/>
      </w:r>
      <w:r>
        <w:instrText xml:space="preserve"> PAGEREF _Toc214525301 \h </w:instrText>
      </w:r>
      <w:r>
        <w:fldChar w:fldCharType="separate"/>
      </w:r>
      <w:r>
        <w:t>7</w:t>
      </w:r>
      <w:r>
        <w:fldChar w:fldCharType="end"/>
      </w:r>
      <w:r>
        <w:fldChar w:fldCharType="end"/>
      </w:r>
    </w:p>
    <w:p>
      <w:pPr>
        <w:pStyle w:val="20"/>
        <w:rPr>
          <w:rFonts w:asciiTheme="minorHAnsi" w:hAnsiTheme="minorHAnsi" w:eastAsiaTheme="minorEastAsia" w:cstheme="minorBidi"/>
          <w:kern w:val="2"/>
          <w:sz w:val="21"/>
          <w:szCs w:val="22"/>
          <w:lang w:val="en-US" w:eastAsia="zh-CN"/>
          <w14:ligatures w14:val="standardContextual"/>
        </w:rPr>
      </w:pPr>
      <w:r>
        <w:fldChar w:fldCharType="begin"/>
      </w:r>
      <w:r>
        <w:instrText xml:space="preserve"> HYPERLINK \l "_Toc214525302" </w:instrText>
      </w:r>
      <w:r>
        <w:fldChar w:fldCharType="separate"/>
      </w:r>
      <w:r>
        <w:rPr>
          <w:rStyle w:val="52"/>
        </w:rPr>
        <w:t>4.2</w:t>
      </w:r>
      <w:r>
        <w:rPr>
          <w:rFonts w:asciiTheme="minorHAnsi" w:hAnsiTheme="minorHAnsi" w:eastAsiaTheme="minorEastAsia" w:cstheme="minorBidi"/>
          <w:kern w:val="2"/>
          <w:sz w:val="21"/>
          <w:szCs w:val="22"/>
          <w:lang w:val="en-US" w:eastAsia="zh-CN"/>
          <w14:ligatures w14:val="standardContextual"/>
        </w:rPr>
        <w:tab/>
      </w:r>
      <w:r>
        <w:rPr>
          <w:rStyle w:val="52"/>
        </w:rPr>
        <w:t>Versioning of Y1 service APIs</w:t>
      </w:r>
      <w:r>
        <w:tab/>
      </w:r>
      <w:r>
        <w:fldChar w:fldCharType="begin"/>
      </w:r>
      <w:r>
        <w:instrText xml:space="preserve"> PAGEREF _Toc214525302 \h </w:instrText>
      </w:r>
      <w:r>
        <w:fldChar w:fldCharType="separate"/>
      </w:r>
      <w:r>
        <w:t>7</w:t>
      </w:r>
      <w:r>
        <w:fldChar w:fldCharType="end"/>
      </w:r>
      <w:r>
        <w:fldChar w:fldCharType="end"/>
      </w:r>
    </w:p>
    <w:p>
      <w:pPr>
        <w:pStyle w:val="19"/>
        <w:rPr>
          <w:rFonts w:asciiTheme="minorHAnsi" w:hAnsiTheme="minorHAnsi" w:eastAsiaTheme="minorEastAsia" w:cstheme="minorBidi"/>
          <w:kern w:val="2"/>
          <w:sz w:val="21"/>
          <w:szCs w:val="22"/>
          <w:lang w:val="en-US" w:eastAsia="zh-CN"/>
          <w14:ligatures w14:val="standardContextual"/>
        </w:rPr>
      </w:pPr>
      <w:r>
        <w:fldChar w:fldCharType="begin"/>
      </w:r>
      <w:r>
        <w:instrText xml:space="preserve"> HYPERLINK \l "_Toc214525303" </w:instrText>
      </w:r>
      <w:r>
        <w:fldChar w:fldCharType="separate"/>
      </w:r>
      <w:r>
        <w:rPr>
          <w:rStyle w:val="52"/>
        </w:rPr>
        <w:t>4.2.1</w:t>
      </w:r>
      <w:r>
        <w:rPr>
          <w:rFonts w:asciiTheme="minorHAnsi" w:hAnsiTheme="minorHAnsi" w:eastAsiaTheme="minorEastAsia" w:cstheme="minorBidi"/>
          <w:kern w:val="2"/>
          <w:sz w:val="21"/>
          <w:szCs w:val="22"/>
          <w:lang w:val="en-US" w:eastAsia="zh-CN"/>
          <w14:ligatures w14:val="standardContextual"/>
        </w:rPr>
        <w:tab/>
      </w:r>
      <w:r>
        <w:rPr>
          <w:rStyle w:val="52"/>
        </w:rPr>
        <w:t>General rules for API version</w:t>
      </w:r>
      <w:r>
        <w:tab/>
      </w:r>
      <w:r>
        <w:fldChar w:fldCharType="begin"/>
      </w:r>
      <w:r>
        <w:instrText xml:space="preserve"> PAGEREF _Toc214525303 \h </w:instrText>
      </w:r>
      <w:r>
        <w:fldChar w:fldCharType="separate"/>
      </w:r>
      <w:r>
        <w:t>7</w:t>
      </w:r>
      <w:r>
        <w:fldChar w:fldCharType="end"/>
      </w:r>
      <w:r>
        <w:fldChar w:fldCharType="end"/>
      </w:r>
    </w:p>
    <w:p>
      <w:pPr>
        <w:pStyle w:val="19"/>
        <w:rPr>
          <w:rFonts w:asciiTheme="minorHAnsi" w:hAnsiTheme="minorHAnsi" w:eastAsiaTheme="minorEastAsia" w:cstheme="minorBidi"/>
          <w:kern w:val="2"/>
          <w:sz w:val="21"/>
          <w:szCs w:val="22"/>
          <w:lang w:val="en-US" w:eastAsia="zh-CN"/>
          <w14:ligatures w14:val="standardContextual"/>
        </w:rPr>
      </w:pPr>
      <w:r>
        <w:fldChar w:fldCharType="begin"/>
      </w:r>
      <w:r>
        <w:instrText xml:space="preserve"> HYPERLINK \l "_Toc214525304" </w:instrText>
      </w:r>
      <w:r>
        <w:fldChar w:fldCharType="separate"/>
      </w:r>
      <w:r>
        <w:rPr>
          <w:rStyle w:val="52"/>
        </w:rPr>
        <w:t>4.2.2</w:t>
      </w:r>
      <w:r>
        <w:rPr>
          <w:rFonts w:asciiTheme="minorHAnsi" w:hAnsiTheme="minorHAnsi" w:eastAsiaTheme="minorEastAsia" w:cstheme="minorBidi"/>
          <w:kern w:val="2"/>
          <w:sz w:val="21"/>
          <w:szCs w:val="22"/>
          <w:lang w:val="en-US" w:eastAsia="zh-CN"/>
          <w14:ligatures w14:val="standardContextual"/>
        </w:rPr>
        <w:tab/>
      </w:r>
      <w:r>
        <w:rPr>
          <w:rStyle w:val="52"/>
        </w:rPr>
        <w:t>Versioning for multiple solutions of a Y1 service API</w:t>
      </w:r>
      <w:r>
        <w:tab/>
      </w:r>
      <w:r>
        <w:fldChar w:fldCharType="begin"/>
      </w:r>
      <w:r>
        <w:instrText xml:space="preserve"> PAGEREF _Toc214525304 \h </w:instrText>
      </w:r>
      <w:r>
        <w:fldChar w:fldCharType="separate"/>
      </w:r>
      <w:r>
        <w:t>7</w:t>
      </w:r>
      <w:r>
        <w:fldChar w:fldCharType="end"/>
      </w:r>
      <w:r>
        <w:fldChar w:fldCharType="end"/>
      </w:r>
    </w:p>
    <w:p>
      <w:pPr>
        <w:pStyle w:val="19"/>
        <w:rPr>
          <w:rFonts w:asciiTheme="minorHAnsi" w:hAnsiTheme="minorHAnsi" w:eastAsiaTheme="minorEastAsia" w:cstheme="minorBidi"/>
          <w:kern w:val="2"/>
          <w:sz w:val="21"/>
          <w:szCs w:val="22"/>
          <w:lang w:val="en-US" w:eastAsia="zh-CN"/>
          <w14:ligatures w14:val="standardContextual"/>
        </w:rPr>
      </w:pPr>
      <w:r>
        <w:fldChar w:fldCharType="begin"/>
      </w:r>
      <w:r>
        <w:instrText xml:space="preserve"> HYPERLINK \l "_Toc214525305" </w:instrText>
      </w:r>
      <w:r>
        <w:fldChar w:fldCharType="separate"/>
      </w:r>
      <w:r>
        <w:rPr>
          <w:rStyle w:val="52"/>
        </w:rPr>
        <w:t>4.2.3</w:t>
      </w:r>
      <w:r>
        <w:rPr>
          <w:rFonts w:asciiTheme="minorHAnsi" w:hAnsiTheme="minorHAnsi" w:eastAsiaTheme="minorEastAsia" w:cstheme="minorBidi"/>
          <w:kern w:val="2"/>
          <w:sz w:val="21"/>
          <w:szCs w:val="22"/>
          <w:lang w:val="en-US" w:eastAsia="zh-CN"/>
          <w14:ligatures w14:val="standardContextual"/>
        </w:rPr>
        <w:tab/>
      </w:r>
      <w:r>
        <w:rPr>
          <w:rStyle w:val="52"/>
        </w:rPr>
        <w:t>Versioning for certain data types</w:t>
      </w:r>
      <w:r>
        <w:tab/>
      </w:r>
      <w:r>
        <w:fldChar w:fldCharType="begin"/>
      </w:r>
      <w:r>
        <w:instrText xml:space="preserve"> PAGEREF _Toc214525305 \h </w:instrText>
      </w:r>
      <w:r>
        <w:fldChar w:fldCharType="separate"/>
      </w:r>
      <w:r>
        <w:t>7</w:t>
      </w:r>
      <w:r>
        <w:fldChar w:fldCharType="end"/>
      </w:r>
      <w:r>
        <w:fldChar w:fldCharType="end"/>
      </w:r>
    </w:p>
    <w:p>
      <w:pPr>
        <w:pStyle w:val="21"/>
        <w:rPr>
          <w:rFonts w:asciiTheme="minorHAnsi" w:hAnsiTheme="minorHAnsi" w:eastAsiaTheme="minorEastAsia" w:cstheme="minorBidi"/>
          <w:kern w:val="2"/>
          <w:sz w:val="21"/>
          <w:szCs w:val="22"/>
          <w:lang w:val="en-US" w:eastAsia="zh-CN"/>
          <w14:ligatures w14:val="standardContextual"/>
        </w:rPr>
      </w:pPr>
      <w:r>
        <w:fldChar w:fldCharType="begin"/>
      </w:r>
      <w:r>
        <w:instrText xml:space="preserve"> HYPERLINK \l "_Toc214525306" </w:instrText>
      </w:r>
      <w:r>
        <w:fldChar w:fldCharType="separate"/>
      </w:r>
      <w:r>
        <w:rPr>
          <w:rStyle w:val="52"/>
        </w:rPr>
        <w:t>5</w:t>
      </w:r>
      <w:r>
        <w:rPr>
          <w:rFonts w:asciiTheme="minorHAnsi" w:hAnsiTheme="minorHAnsi" w:eastAsiaTheme="minorEastAsia" w:cstheme="minorBidi"/>
          <w:kern w:val="2"/>
          <w:sz w:val="21"/>
          <w:szCs w:val="22"/>
          <w:lang w:val="en-US" w:eastAsia="zh-CN"/>
          <w14:ligatures w14:val="standardContextual"/>
        </w:rPr>
        <w:tab/>
      </w:r>
      <w:r>
        <w:rPr>
          <w:rStyle w:val="52"/>
        </w:rPr>
        <w:t>Usage of solutions</w:t>
      </w:r>
      <w:r>
        <w:tab/>
      </w:r>
      <w:r>
        <w:fldChar w:fldCharType="begin"/>
      </w:r>
      <w:r>
        <w:instrText xml:space="preserve"> PAGEREF _Toc214525306 \h </w:instrText>
      </w:r>
      <w:r>
        <w:fldChar w:fldCharType="separate"/>
      </w:r>
      <w:r>
        <w:t>8</w:t>
      </w:r>
      <w:r>
        <w:fldChar w:fldCharType="end"/>
      </w:r>
      <w:r>
        <w:fldChar w:fldCharType="end"/>
      </w:r>
    </w:p>
    <w:p>
      <w:pPr>
        <w:pStyle w:val="20"/>
        <w:rPr>
          <w:rFonts w:asciiTheme="minorHAnsi" w:hAnsiTheme="minorHAnsi" w:eastAsiaTheme="minorEastAsia" w:cstheme="minorBidi"/>
          <w:kern w:val="2"/>
          <w:sz w:val="21"/>
          <w:szCs w:val="22"/>
          <w:lang w:val="en-US" w:eastAsia="zh-CN"/>
          <w14:ligatures w14:val="standardContextual"/>
        </w:rPr>
      </w:pPr>
      <w:r>
        <w:fldChar w:fldCharType="begin"/>
      </w:r>
      <w:r>
        <w:instrText xml:space="preserve"> HYPERLINK \l "_Toc214525307" </w:instrText>
      </w:r>
      <w:r>
        <w:fldChar w:fldCharType="separate"/>
      </w:r>
      <w:r>
        <w:rPr>
          <w:rStyle w:val="52"/>
        </w:rPr>
        <w:t>5.1</w:t>
      </w:r>
      <w:r>
        <w:rPr>
          <w:rFonts w:asciiTheme="minorHAnsi" w:hAnsiTheme="minorHAnsi" w:eastAsiaTheme="minorEastAsia" w:cstheme="minorBidi"/>
          <w:kern w:val="2"/>
          <w:sz w:val="21"/>
          <w:szCs w:val="22"/>
          <w:lang w:val="en-US" w:eastAsia="zh-CN"/>
          <w14:ligatures w14:val="standardContextual"/>
        </w:rPr>
        <w:tab/>
      </w:r>
      <w:r>
        <w:rPr>
          <w:rStyle w:val="52"/>
        </w:rPr>
        <w:t>Introduction</w:t>
      </w:r>
      <w:r>
        <w:tab/>
      </w:r>
      <w:r>
        <w:fldChar w:fldCharType="begin"/>
      </w:r>
      <w:r>
        <w:instrText xml:space="preserve"> PAGEREF _Toc214525307 \h </w:instrText>
      </w:r>
      <w:r>
        <w:fldChar w:fldCharType="separate"/>
      </w:r>
      <w:r>
        <w:t>8</w:t>
      </w:r>
      <w:r>
        <w:fldChar w:fldCharType="end"/>
      </w:r>
      <w:r>
        <w:fldChar w:fldCharType="end"/>
      </w:r>
    </w:p>
    <w:p>
      <w:pPr>
        <w:pStyle w:val="20"/>
        <w:rPr>
          <w:rFonts w:asciiTheme="minorHAnsi" w:hAnsiTheme="minorHAnsi" w:eastAsiaTheme="minorEastAsia" w:cstheme="minorBidi"/>
          <w:kern w:val="2"/>
          <w:sz w:val="21"/>
          <w:szCs w:val="22"/>
          <w:lang w:val="en-US" w:eastAsia="zh-CN"/>
          <w14:ligatures w14:val="standardContextual"/>
        </w:rPr>
      </w:pPr>
      <w:r>
        <w:fldChar w:fldCharType="begin"/>
      </w:r>
      <w:r>
        <w:instrText xml:space="preserve"> HYPERLINK \l "_Toc214525308" </w:instrText>
      </w:r>
      <w:r>
        <w:fldChar w:fldCharType="separate"/>
      </w:r>
      <w:r>
        <w:rPr>
          <w:rStyle w:val="52"/>
        </w:rPr>
        <w:t>5.2</w:t>
      </w:r>
      <w:r>
        <w:rPr>
          <w:rFonts w:asciiTheme="minorHAnsi" w:hAnsiTheme="minorHAnsi" w:eastAsiaTheme="minorEastAsia" w:cstheme="minorBidi"/>
          <w:kern w:val="2"/>
          <w:sz w:val="21"/>
          <w:szCs w:val="22"/>
          <w:lang w:val="en-US" w:eastAsia="zh-CN"/>
          <w14:ligatures w14:val="standardContextual"/>
        </w:rPr>
        <w:tab/>
      </w:r>
      <w:r>
        <w:rPr>
          <w:rStyle w:val="52"/>
        </w:rPr>
        <w:t>Usage of HTTP REST with JSON</w:t>
      </w:r>
      <w:r>
        <w:tab/>
      </w:r>
      <w:r>
        <w:fldChar w:fldCharType="begin"/>
      </w:r>
      <w:r>
        <w:instrText xml:space="preserve"> PAGEREF _Toc214525308 \h </w:instrText>
      </w:r>
      <w:r>
        <w:fldChar w:fldCharType="separate"/>
      </w:r>
      <w:r>
        <w:t>8</w:t>
      </w:r>
      <w:r>
        <w:fldChar w:fldCharType="end"/>
      </w:r>
      <w:r>
        <w:fldChar w:fldCharType="end"/>
      </w:r>
    </w:p>
    <w:p>
      <w:pPr>
        <w:pStyle w:val="19"/>
        <w:rPr>
          <w:rFonts w:asciiTheme="minorHAnsi" w:hAnsiTheme="minorHAnsi" w:eastAsiaTheme="minorEastAsia" w:cstheme="minorBidi"/>
          <w:kern w:val="2"/>
          <w:sz w:val="21"/>
          <w:szCs w:val="22"/>
          <w:lang w:val="en-US" w:eastAsia="zh-CN"/>
          <w14:ligatures w14:val="standardContextual"/>
        </w:rPr>
      </w:pPr>
      <w:r>
        <w:fldChar w:fldCharType="begin"/>
      </w:r>
      <w:r>
        <w:instrText xml:space="preserve"> HYPERLINK \l "_Toc214525309" </w:instrText>
      </w:r>
      <w:r>
        <w:fldChar w:fldCharType="separate"/>
      </w:r>
      <w:r>
        <w:rPr>
          <w:rStyle w:val="52"/>
        </w:rPr>
        <w:t>5.2.1</w:t>
      </w:r>
      <w:r>
        <w:rPr>
          <w:rFonts w:asciiTheme="minorHAnsi" w:hAnsiTheme="minorHAnsi" w:eastAsiaTheme="minorEastAsia" w:cstheme="minorBidi"/>
          <w:kern w:val="2"/>
          <w:sz w:val="21"/>
          <w:szCs w:val="22"/>
          <w:lang w:val="en-US" w:eastAsia="zh-CN"/>
          <w14:ligatures w14:val="standardContextual"/>
        </w:rPr>
        <w:tab/>
      </w:r>
      <w:r>
        <w:rPr>
          <w:rStyle w:val="52"/>
        </w:rPr>
        <w:t>General</w:t>
      </w:r>
      <w:r>
        <w:tab/>
      </w:r>
      <w:r>
        <w:fldChar w:fldCharType="begin"/>
      </w:r>
      <w:r>
        <w:instrText xml:space="preserve"> PAGEREF _Toc214525309 \h </w:instrText>
      </w:r>
      <w:r>
        <w:fldChar w:fldCharType="separate"/>
      </w:r>
      <w:r>
        <w:t>8</w:t>
      </w:r>
      <w:r>
        <w:fldChar w:fldCharType="end"/>
      </w:r>
      <w:r>
        <w:fldChar w:fldCharType="end"/>
      </w:r>
    </w:p>
    <w:p>
      <w:pPr>
        <w:pStyle w:val="19"/>
        <w:rPr>
          <w:rFonts w:asciiTheme="minorHAnsi" w:hAnsiTheme="minorHAnsi" w:eastAsiaTheme="minorEastAsia" w:cstheme="minorBidi"/>
          <w:kern w:val="2"/>
          <w:sz w:val="21"/>
          <w:szCs w:val="22"/>
          <w:lang w:val="en-US" w:eastAsia="zh-CN"/>
          <w14:ligatures w14:val="standardContextual"/>
        </w:rPr>
      </w:pPr>
      <w:r>
        <w:fldChar w:fldCharType="begin"/>
      </w:r>
      <w:r>
        <w:instrText xml:space="preserve"> HYPERLINK \l "_Toc214525310" </w:instrText>
      </w:r>
      <w:r>
        <w:fldChar w:fldCharType="separate"/>
      </w:r>
      <w:r>
        <w:rPr>
          <w:rStyle w:val="52"/>
        </w:rPr>
        <w:t>5.2.2</w:t>
      </w:r>
      <w:r>
        <w:rPr>
          <w:rFonts w:asciiTheme="minorHAnsi" w:hAnsiTheme="minorHAnsi" w:eastAsiaTheme="minorEastAsia" w:cstheme="minorBidi"/>
          <w:kern w:val="2"/>
          <w:sz w:val="21"/>
          <w:szCs w:val="22"/>
          <w:lang w:val="en-US" w:eastAsia="zh-CN"/>
          <w14:ligatures w14:val="standardContextual"/>
        </w:rPr>
        <w:tab/>
      </w:r>
      <w:r>
        <w:rPr>
          <w:rStyle w:val="52"/>
        </w:rPr>
        <w:t>Content type</w:t>
      </w:r>
      <w:r>
        <w:tab/>
      </w:r>
      <w:r>
        <w:fldChar w:fldCharType="begin"/>
      </w:r>
      <w:r>
        <w:instrText xml:space="preserve"> PAGEREF _Toc214525310 \h </w:instrText>
      </w:r>
      <w:r>
        <w:fldChar w:fldCharType="separate"/>
      </w:r>
      <w:r>
        <w:t>8</w:t>
      </w:r>
      <w:r>
        <w:fldChar w:fldCharType="end"/>
      </w:r>
      <w:r>
        <w:fldChar w:fldCharType="end"/>
      </w:r>
    </w:p>
    <w:p>
      <w:pPr>
        <w:pStyle w:val="19"/>
        <w:rPr>
          <w:rFonts w:asciiTheme="minorHAnsi" w:hAnsiTheme="minorHAnsi" w:eastAsiaTheme="minorEastAsia" w:cstheme="minorBidi"/>
          <w:kern w:val="2"/>
          <w:sz w:val="21"/>
          <w:szCs w:val="22"/>
          <w:lang w:val="en-US" w:eastAsia="zh-CN"/>
          <w14:ligatures w14:val="standardContextual"/>
        </w:rPr>
      </w:pPr>
      <w:r>
        <w:fldChar w:fldCharType="begin"/>
      </w:r>
      <w:r>
        <w:instrText xml:space="preserve"> HYPERLINK \l "_Toc214525311" </w:instrText>
      </w:r>
      <w:r>
        <w:fldChar w:fldCharType="separate"/>
      </w:r>
      <w:r>
        <w:rPr>
          <w:rStyle w:val="52"/>
        </w:rPr>
        <w:t>5.2.3</w:t>
      </w:r>
      <w:r>
        <w:rPr>
          <w:rFonts w:asciiTheme="minorHAnsi" w:hAnsiTheme="minorHAnsi" w:eastAsiaTheme="minorEastAsia" w:cstheme="minorBidi"/>
          <w:kern w:val="2"/>
          <w:sz w:val="21"/>
          <w:szCs w:val="22"/>
          <w:lang w:val="en-US" w:eastAsia="zh-CN"/>
          <w14:ligatures w14:val="standardContextual"/>
        </w:rPr>
        <w:tab/>
      </w:r>
      <w:r>
        <w:rPr>
          <w:rStyle w:val="52"/>
        </w:rPr>
        <w:t>URI structure</w:t>
      </w:r>
      <w:r>
        <w:tab/>
      </w:r>
      <w:r>
        <w:fldChar w:fldCharType="begin"/>
      </w:r>
      <w:r>
        <w:instrText xml:space="preserve"> PAGEREF _Toc214525311 \h </w:instrText>
      </w:r>
      <w:r>
        <w:fldChar w:fldCharType="separate"/>
      </w:r>
      <w:r>
        <w:t>8</w:t>
      </w:r>
      <w:r>
        <w:fldChar w:fldCharType="end"/>
      </w:r>
      <w:r>
        <w:fldChar w:fldCharType="end"/>
      </w:r>
    </w:p>
    <w:p>
      <w:pPr>
        <w:pStyle w:val="18"/>
        <w:rPr>
          <w:rFonts w:asciiTheme="minorHAnsi" w:hAnsiTheme="minorHAnsi" w:eastAsiaTheme="minorEastAsia" w:cstheme="minorBidi"/>
          <w:kern w:val="2"/>
          <w:sz w:val="21"/>
          <w:szCs w:val="22"/>
          <w:lang w:val="en-US" w:eastAsia="zh-CN"/>
          <w14:ligatures w14:val="standardContextual"/>
        </w:rPr>
      </w:pPr>
      <w:r>
        <w:fldChar w:fldCharType="begin"/>
      </w:r>
      <w:r>
        <w:instrText xml:space="preserve"> HYPERLINK \l "_Toc214525312" </w:instrText>
      </w:r>
      <w:r>
        <w:fldChar w:fldCharType="separate"/>
      </w:r>
      <w:r>
        <w:rPr>
          <w:rStyle w:val="52"/>
          <w:lang w:eastAsia="zh-CN"/>
        </w:rPr>
        <w:t>5.2.3.1</w:t>
      </w:r>
      <w:r>
        <w:rPr>
          <w:rFonts w:asciiTheme="minorHAnsi" w:hAnsiTheme="minorHAnsi" w:eastAsiaTheme="minorEastAsia" w:cstheme="minorBidi"/>
          <w:kern w:val="2"/>
          <w:sz w:val="21"/>
          <w:szCs w:val="22"/>
          <w:lang w:val="en-US" w:eastAsia="zh-CN"/>
          <w14:ligatures w14:val="standardContextual"/>
        </w:rPr>
        <w:tab/>
      </w:r>
      <w:r>
        <w:rPr>
          <w:rStyle w:val="52"/>
          <w:lang w:eastAsia="zh-CN"/>
        </w:rPr>
        <w:t>Resource URI structure</w:t>
      </w:r>
      <w:r>
        <w:tab/>
      </w:r>
      <w:r>
        <w:fldChar w:fldCharType="begin"/>
      </w:r>
      <w:r>
        <w:instrText xml:space="preserve"> PAGEREF _Toc214525312 \h </w:instrText>
      </w:r>
      <w:r>
        <w:fldChar w:fldCharType="separate"/>
      </w:r>
      <w:r>
        <w:t>8</w:t>
      </w:r>
      <w:r>
        <w:fldChar w:fldCharType="end"/>
      </w:r>
      <w:r>
        <w:fldChar w:fldCharType="end"/>
      </w:r>
    </w:p>
    <w:p>
      <w:pPr>
        <w:pStyle w:val="19"/>
        <w:rPr>
          <w:rFonts w:asciiTheme="minorHAnsi" w:hAnsiTheme="minorHAnsi" w:eastAsiaTheme="minorEastAsia" w:cstheme="minorBidi"/>
          <w:kern w:val="2"/>
          <w:sz w:val="21"/>
          <w:szCs w:val="22"/>
          <w:lang w:val="en-US" w:eastAsia="zh-CN"/>
          <w14:ligatures w14:val="standardContextual"/>
        </w:rPr>
      </w:pPr>
      <w:r>
        <w:fldChar w:fldCharType="begin"/>
      </w:r>
      <w:r>
        <w:instrText xml:space="preserve"> HYPERLINK \l "_Toc214525313" </w:instrText>
      </w:r>
      <w:r>
        <w:fldChar w:fldCharType="separate"/>
      </w:r>
      <w:r>
        <w:rPr>
          <w:rStyle w:val="52"/>
          <w:lang w:eastAsia="zh-CN"/>
        </w:rPr>
        <w:t>5.2.4</w:t>
      </w:r>
      <w:r>
        <w:rPr>
          <w:rFonts w:asciiTheme="minorHAnsi" w:hAnsiTheme="minorHAnsi" w:eastAsiaTheme="minorEastAsia" w:cstheme="minorBidi"/>
          <w:kern w:val="2"/>
          <w:sz w:val="21"/>
          <w:szCs w:val="22"/>
          <w:lang w:val="en-US" w:eastAsia="zh-CN"/>
          <w14:ligatures w14:val="standardContextual"/>
        </w:rPr>
        <w:tab/>
      </w:r>
      <w:r>
        <w:rPr>
          <w:rStyle w:val="52"/>
          <w:lang w:eastAsia="zh-CN"/>
        </w:rPr>
        <w:t>HTTP headers</w:t>
      </w:r>
      <w:r>
        <w:tab/>
      </w:r>
      <w:r>
        <w:fldChar w:fldCharType="begin"/>
      </w:r>
      <w:r>
        <w:instrText xml:space="preserve"> PAGEREF _Toc214525313 \h </w:instrText>
      </w:r>
      <w:r>
        <w:fldChar w:fldCharType="separate"/>
      </w:r>
      <w:r>
        <w:t>8</w:t>
      </w:r>
      <w:r>
        <w:fldChar w:fldCharType="end"/>
      </w:r>
      <w:r>
        <w:fldChar w:fldCharType="end"/>
      </w:r>
    </w:p>
    <w:p>
      <w:pPr>
        <w:pStyle w:val="18"/>
        <w:rPr>
          <w:rFonts w:asciiTheme="minorHAnsi" w:hAnsiTheme="minorHAnsi" w:eastAsiaTheme="minorEastAsia" w:cstheme="minorBidi"/>
          <w:kern w:val="2"/>
          <w:sz w:val="21"/>
          <w:szCs w:val="22"/>
          <w:lang w:val="en-US" w:eastAsia="zh-CN"/>
          <w14:ligatures w14:val="standardContextual"/>
        </w:rPr>
      </w:pPr>
      <w:r>
        <w:fldChar w:fldCharType="begin"/>
      </w:r>
      <w:r>
        <w:instrText xml:space="preserve"> HYPERLINK \l "_Toc214525314" </w:instrText>
      </w:r>
      <w:r>
        <w:fldChar w:fldCharType="separate"/>
      </w:r>
      <w:r>
        <w:rPr>
          <w:rStyle w:val="52"/>
          <w:lang w:eastAsia="zh-CN"/>
        </w:rPr>
        <w:t>5.2.4.1</w:t>
      </w:r>
      <w:r>
        <w:rPr>
          <w:rFonts w:asciiTheme="minorHAnsi" w:hAnsiTheme="minorHAnsi" w:eastAsiaTheme="minorEastAsia" w:cstheme="minorBidi"/>
          <w:kern w:val="2"/>
          <w:sz w:val="21"/>
          <w:szCs w:val="22"/>
          <w:lang w:val="en-US" w:eastAsia="zh-CN"/>
          <w14:ligatures w14:val="standardContextual"/>
        </w:rPr>
        <w:tab/>
      </w:r>
      <w:r>
        <w:rPr>
          <w:rStyle w:val="52"/>
          <w:lang w:eastAsia="zh-CN"/>
        </w:rPr>
        <w:t>General</w:t>
      </w:r>
      <w:r>
        <w:tab/>
      </w:r>
      <w:r>
        <w:fldChar w:fldCharType="begin"/>
      </w:r>
      <w:r>
        <w:instrText xml:space="preserve"> PAGEREF _Toc214525314 \h </w:instrText>
      </w:r>
      <w:r>
        <w:fldChar w:fldCharType="separate"/>
      </w:r>
      <w:r>
        <w:t>8</w:t>
      </w:r>
      <w:r>
        <w:fldChar w:fldCharType="end"/>
      </w:r>
      <w:r>
        <w:fldChar w:fldCharType="end"/>
      </w:r>
    </w:p>
    <w:p>
      <w:pPr>
        <w:pStyle w:val="19"/>
        <w:rPr>
          <w:rFonts w:asciiTheme="minorHAnsi" w:hAnsiTheme="minorHAnsi" w:eastAsiaTheme="minorEastAsia" w:cstheme="minorBidi"/>
          <w:kern w:val="2"/>
          <w:sz w:val="21"/>
          <w:szCs w:val="22"/>
          <w:lang w:val="en-US" w:eastAsia="zh-CN"/>
          <w14:ligatures w14:val="standardContextual"/>
        </w:rPr>
      </w:pPr>
      <w:r>
        <w:fldChar w:fldCharType="begin"/>
      </w:r>
      <w:r>
        <w:instrText xml:space="preserve"> HYPERLINK \l "_Toc214525315" </w:instrText>
      </w:r>
      <w:r>
        <w:fldChar w:fldCharType="separate"/>
      </w:r>
      <w:r>
        <w:rPr>
          <w:rStyle w:val="52"/>
          <w:lang w:eastAsia="zh-CN"/>
        </w:rPr>
        <w:t>5.2.5</w:t>
      </w:r>
      <w:r>
        <w:rPr>
          <w:rFonts w:asciiTheme="minorHAnsi" w:hAnsiTheme="minorHAnsi" w:eastAsiaTheme="minorEastAsia" w:cstheme="minorBidi"/>
          <w:kern w:val="2"/>
          <w:sz w:val="21"/>
          <w:szCs w:val="22"/>
          <w:lang w:val="en-US" w:eastAsia="zh-CN"/>
          <w14:ligatures w14:val="standardContextual"/>
        </w:rPr>
        <w:tab/>
      </w:r>
      <w:r>
        <w:rPr>
          <w:rStyle w:val="52"/>
          <w:lang w:eastAsia="zh-CN"/>
        </w:rPr>
        <w:t>Error handling</w:t>
      </w:r>
      <w:r>
        <w:tab/>
      </w:r>
      <w:r>
        <w:fldChar w:fldCharType="begin"/>
      </w:r>
      <w:r>
        <w:instrText xml:space="preserve"> PAGEREF _Toc214525315 \h </w:instrText>
      </w:r>
      <w:r>
        <w:fldChar w:fldCharType="separate"/>
      </w:r>
      <w:r>
        <w:t>9</w:t>
      </w:r>
      <w:r>
        <w:fldChar w:fldCharType="end"/>
      </w:r>
      <w:r>
        <w:fldChar w:fldCharType="end"/>
      </w:r>
    </w:p>
    <w:p>
      <w:pPr>
        <w:pStyle w:val="18"/>
        <w:rPr>
          <w:rFonts w:asciiTheme="minorHAnsi" w:hAnsiTheme="minorHAnsi" w:eastAsiaTheme="minorEastAsia" w:cstheme="minorBidi"/>
          <w:kern w:val="2"/>
          <w:sz w:val="21"/>
          <w:szCs w:val="22"/>
          <w:lang w:val="en-US" w:eastAsia="zh-CN"/>
          <w14:ligatures w14:val="standardContextual"/>
        </w:rPr>
      </w:pPr>
      <w:r>
        <w:fldChar w:fldCharType="begin"/>
      </w:r>
      <w:r>
        <w:instrText xml:space="preserve"> HYPERLINK \l "_Toc214525316" </w:instrText>
      </w:r>
      <w:r>
        <w:fldChar w:fldCharType="separate"/>
      </w:r>
      <w:r>
        <w:rPr>
          <w:rStyle w:val="52"/>
          <w:lang w:eastAsia="zh-CN"/>
        </w:rPr>
        <w:t>5.2.5.1</w:t>
      </w:r>
      <w:r>
        <w:rPr>
          <w:rFonts w:asciiTheme="minorHAnsi" w:hAnsiTheme="minorHAnsi" w:eastAsiaTheme="minorEastAsia" w:cstheme="minorBidi"/>
          <w:kern w:val="2"/>
          <w:sz w:val="21"/>
          <w:szCs w:val="22"/>
          <w:lang w:val="en-US" w:eastAsia="zh-CN"/>
          <w14:ligatures w14:val="standardContextual"/>
        </w:rPr>
        <w:tab/>
      </w:r>
      <w:r>
        <w:rPr>
          <w:rStyle w:val="52"/>
          <w:lang w:eastAsia="zh-CN"/>
        </w:rPr>
        <w:t>General</w:t>
      </w:r>
      <w:r>
        <w:tab/>
      </w:r>
      <w:r>
        <w:fldChar w:fldCharType="begin"/>
      </w:r>
      <w:r>
        <w:instrText xml:space="preserve"> PAGEREF _Toc214525316 \h </w:instrText>
      </w:r>
      <w:r>
        <w:fldChar w:fldCharType="separate"/>
      </w:r>
      <w:r>
        <w:t>9</w:t>
      </w:r>
      <w:r>
        <w:fldChar w:fldCharType="end"/>
      </w:r>
      <w:r>
        <w:fldChar w:fldCharType="end"/>
      </w:r>
    </w:p>
    <w:p>
      <w:pPr>
        <w:pStyle w:val="21"/>
        <w:rPr>
          <w:rFonts w:asciiTheme="minorHAnsi" w:hAnsiTheme="minorHAnsi" w:eastAsiaTheme="minorEastAsia" w:cstheme="minorBidi"/>
          <w:kern w:val="2"/>
          <w:sz w:val="21"/>
          <w:szCs w:val="22"/>
          <w:lang w:val="en-US" w:eastAsia="zh-CN"/>
          <w14:ligatures w14:val="standardContextual"/>
        </w:rPr>
      </w:pPr>
      <w:r>
        <w:fldChar w:fldCharType="begin"/>
      </w:r>
      <w:r>
        <w:instrText xml:space="preserve"> HYPERLINK \l "_Toc214525317" </w:instrText>
      </w:r>
      <w:r>
        <w:fldChar w:fldCharType="separate"/>
      </w:r>
      <w:r>
        <w:rPr>
          <w:rStyle w:val="52"/>
        </w:rPr>
        <w:t>6</w:t>
      </w:r>
      <w:r>
        <w:rPr>
          <w:rFonts w:asciiTheme="minorHAnsi" w:hAnsiTheme="minorHAnsi" w:eastAsiaTheme="minorEastAsia" w:cstheme="minorBidi"/>
          <w:kern w:val="2"/>
          <w:sz w:val="21"/>
          <w:szCs w:val="22"/>
          <w:lang w:val="en-US" w:eastAsia="zh-CN"/>
          <w14:ligatures w14:val="standardContextual"/>
        </w:rPr>
        <w:tab/>
      </w:r>
      <w:r>
        <w:rPr>
          <w:rStyle w:val="52"/>
        </w:rPr>
        <w:t>API Definitions</w:t>
      </w:r>
      <w:r>
        <w:rPr>
          <w:rStyle w:val="52"/>
          <w:lang w:eastAsia="zh-CN"/>
        </w:rPr>
        <w:t xml:space="preserve"> for Solution 1 (</w:t>
      </w:r>
      <w:r>
        <w:rPr>
          <w:rStyle w:val="52"/>
        </w:rPr>
        <w:t>HTTP REST with JSON</w:t>
      </w:r>
      <w:r>
        <w:rPr>
          <w:rStyle w:val="52"/>
          <w:lang w:eastAsia="zh-CN"/>
        </w:rPr>
        <w:t>)</w:t>
      </w:r>
      <w:r>
        <w:tab/>
      </w:r>
      <w:r>
        <w:fldChar w:fldCharType="begin"/>
      </w:r>
      <w:r>
        <w:instrText xml:space="preserve"> PAGEREF _Toc214525317 \h </w:instrText>
      </w:r>
      <w:r>
        <w:fldChar w:fldCharType="separate"/>
      </w:r>
      <w:r>
        <w:t>9</w:t>
      </w:r>
      <w:r>
        <w:fldChar w:fldCharType="end"/>
      </w:r>
      <w:r>
        <w:fldChar w:fldCharType="end"/>
      </w:r>
    </w:p>
    <w:p>
      <w:pPr>
        <w:pStyle w:val="20"/>
        <w:rPr>
          <w:rFonts w:asciiTheme="minorHAnsi" w:hAnsiTheme="minorHAnsi" w:eastAsiaTheme="minorEastAsia" w:cstheme="minorBidi"/>
          <w:kern w:val="2"/>
          <w:sz w:val="21"/>
          <w:szCs w:val="22"/>
          <w:lang w:val="en-US" w:eastAsia="zh-CN"/>
          <w14:ligatures w14:val="standardContextual"/>
        </w:rPr>
      </w:pPr>
      <w:r>
        <w:fldChar w:fldCharType="begin"/>
      </w:r>
      <w:r>
        <w:instrText xml:space="preserve"> HYPERLINK \l "_Toc214525318" </w:instrText>
      </w:r>
      <w:r>
        <w:fldChar w:fldCharType="separate"/>
      </w:r>
      <w:r>
        <w:rPr>
          <w:rStyle w:val="52"/>
        </w:rPr>
        <w:t>6.1</w:t>
      </w:r>
      <w:r>
        <w:rPr>
          <w:rFonts w:asciiTheme="minorHAnsi" w:hAnsiTheme="minorHAnsi" w:eastAsiaTheme="minorEastAsia" w:cstheme="minorBidi"/>
          <w:kern w:val="2"/>
          <w:sz w:val="21"/>
          <w:szCs w:val="22"/>
          <w:lang w:val="en-US" w:eastAsia="zh-CN"/>
          <w14:ligatures w14:val="standardContextual"/>
        </w:rPr>
        <w:tab/>
      </w:r>
      <w:r>
        <w:rPr>
          <w:rStyle w:val="52"/>
        </w:rPr>
        <w:t>Introduction</w:t>
      </w:r>
      <w:r>
        <w:tab/>
      </w:r>
      <w:r>
        <w:fldChar w:fldCharType="begin"/>
      </w:r>
      <w:r>
        <w:instrText xml:space="preserve"> PAGEREF _Toc214525318 \h </w:instrText>
      </w:r>
      <w:r>
        <w:fldChar w:fldCharType="separate"/>
      </w:r>
      <w:r>
        <w:t>9</w:t>
      </w:r>
      <w:r>
        <w:fldChar w:fldCharType="end"/>
      </w:r>
      <w:r>
        <w:fldChar w:fldCharType="end"/>
      </w:r>
    </w:p>
    <w:p>
      <w:pPr>
        <w:pStyle w:val="20"/>
        <w:rPr>
          <w:rFonts w:asciiTheme="minorHAnsi" w:hAnsiTheme="minorHAnsi" w:eastAsiaTheme="minorEastAsia" w:cstheme="minorBidi"/>
          <w:kern w:val="2"/>
          <w:sz w:val="21"/>
          <w:szCs w:val="22"/>
          <w:lang w:val="en-US" w:eastAsia="zh-CN"/>
          <w14:ligatures w14:val="standardContextual"/>
        </w:rPr>
      </w:pPr>
      <w:r>
        <w:fldChar w:fldCharType="begin"/>
      </w:r>
      <w:r>
        <w:instrText xml:space="preserve"> HYPERLINK \l "_Toc214525319" </w:instrText>
      </w:r>
      <w:r>
        <w:fldChar w:fldCharType="separate"/>
      </w:r>
      <w:r>
        <w:rPr>
          <w:rStyle w:val="52"/>
        </w:rPr>
        <w:t>6.2</w:t>
      </w:r>
      <w:r>
        <w:rPr>
          <w:rFonts w:asciiTheme="minorHAnsi" w:hAnsiTheme="minorHAnsi" w:eastAsiaTheme="minorEastAsia" w:cstheme="minorBidi"/>
          <w:kern w:val="2"/>
          <w:sz w:val="21"/>
          <w:szCs w:val="22"/>
          <w:lang w:val="en-US" w:eastAsia="zh-CN"/>
          <w14:ligatures w14:val="standardContextual"/>
        </w:rPr>
        <w:tab/>
      </w:r>
      <w:r>
        <w:rPr>
          <w:rStyle w:val="52"/>
        </w:rPr>
        <w:t>Y1_RAI_Subscription API</w:t>
      </w:r>
      <w:r>
        <w:tab/>
      </w:r>
      <w:r>
        <w:fldChar w:fldCharType="begin"/>
      </w:r>
      <w:r>
        <w:instrText xml:space="preserve"> PAGEREF _Toc214525319 \h </w:instrText>
      </w:r>
      <w:r>
        <w:fldChar w:fldCharType="separate"/>
      </w:r>
      <w:r>
        <w:t>9</w:t>
      </w:r>
      <w:r>
        <w:fldChar w:fldCharType="end"/>
      </w:r>
      <w:r>
        <w:fldChar w:fldCharType="end"/>
      </w:r>
    </w:p>
    <w:p>
      <w:pPr>
        <w:pStyle w:val="19"/>
        <w:rPr>
          <w:rFonts w:asciiTheme="minorHAnsi" w:hAnsiTheme="minorHAnsi" w:eastAsiaTheme="minorEastAsia" w:cstheme="minorBidi"/>
          <w:kern w:val="2"/>
          <w:sz w:val="21"/>
          <w:szCs w:val="22"/>
          <w:lang w:val="en-US" w:eastAsia="zh-CN"/>
          <w14:ligatures w14:val="standardContextual"/>
        </w:rPr>
      </w:pPr>
      <w:r>
        <w:fldChar w:fldCharType="begin"/>
      </w:r>
      <w:r>
        <w:instrText xml:space="preserve"> HYPERLINK \l "_Toc214525320" </w:instrText>
      </w:r>
      <w:r>
        <w:fldChar w:fldCharType="separate"/>
      </w:r>
      <w:r>
        <w:rPr>
          <w:rStyle w:val="52"/>
        </w:rPr>
        <w:t>6.2.1</w:t>
      </w:r>
      <w:r>
        <w:rPr>
          <w:rFonts w:asciiTheme="minorHAnsi" w:hAnsiTheme="minorHAnsi" w:eastAsiaTheme="minorEastAsia" w:cstheme="minorBidi"/>
          <w:kern w:val="2"/>
          <w:sz w:val="21"/>
          <w:szCs w:val="22"/>
          <w:lang w:val="en-US" w:eastAsia="zh-CN"/>
          <w14:ligatures w14:val="standardContextual"/>
        </w:rPr>
        <w:tab/>
      </w:r>
      <w:r>
        <w:rPr>
          <w:rStyle w:val="52"/>
        </w:rPr>
        <w:t>Introduction</w:t>
      </w:r>
      <w:r>
        <w:tab/>
      </w:r>
      <w:r>
        <w:fldChar w:fldCharType="begin"/>
      </w:r>
      <w:r>
        <w:instrText xml:space="preserve"> PAGEREF _Toc214525320 \h </w:instrText>
      </w:r>
      <w:r>
        <w:fldChar w:fldCharType="separate"/>
      </w:r>
      <w:r>
        <w:t>9</w:t>
      </w:r>
      <w:r>
        <w:fldChar w:fldCharType="end"/>
      </w:r>
      <w:r>
        <w:fldChar w:fldCharType="end"/>
      </w:r>
    </w:p>
    <w:p>
      <w:pPr>
        <w:pStyle w:val="19"/>
        <w:rPr>
          <w:rFonts w:asciiTheme="minorHAnsi" w:hAnsiTheme="minorHAnsi" w:eastAsiaTheme="minorEastAsia" w:cstheme="minorBidi"/>
          <w:kern w:val="2"/>
          <w:sz w:val="21"/>
          <w:szCs w:val="22"/>
          <w:lang w:val="en-US" w:eastAsia="zh-CN"/>
          <w14:ligatures w14:val="standardContextual"/>
        </w:rPr>
      </w:pPr>
      <w:r>
        <w:fldChar w:fldCharType="begin"/>
      </w:r>
      <w:r>
        <w:instrText xml:space="preserve"> HYPERLINK \l "_Toc214525321" </w:instrText>
      </w:r>
      <w:r>
        <w:fldChar w:fldCharType="separate"/>
      </w:r>
      <w:r>
        <w:rPr>
          <w:rStyle w:val="52"/>
        </w:rPr>
        <w:t>6.2.2</w:t>
      </w:r>
      <w:r>
        <w:rPr>
          <w:rFonts w:asciiTheme="minorHAnsi" w:hAnsiTheme="minorHAnsi" w:eastAsiaTheme="minorEastAsia" w:cstheme="minorBidi"/>
          <w:kern w:val="2"/>
          <w:sz w:val="21"/>
          <w:szCs w:val="22"/>
          <w:lang w:val="en-US" w:eastAsia="zh-CN"/>
          <w14:ligatures w14:val="standardContextual"/>
        </w:rPr>
        <w:tab/>
      </w:r>
      <w:r>
        <w:rPr>
          <w:rStyle w:val="52"/>
          <w:rFonts w:eastAsia="宋体"/>
          <w:lang w:val="en-US" w:eastAsia="zh-CN"/>
        </w:rPr>
        <w:t>Void</w:t>
      </w:r>
      <w:r>
        <w:tab/>
      </w:r>
      <w:r>
        <w:fldChar w:fldCharType="begin"/>
      </w:r>
      <w:r>
        <w:instrText xml:space="preserve"> PAGEREF _Toc214525321 \h </w:instrText>
      </w:r>
      <w:r>
        <w:fldChar w:fldCharType="separate"/>
      </w:r>
      <w:r>
        <w:t>9</w:t>
      </w:r>
      <w:r>
        <w:fldChar w:fldCharType="end"/>
      </w:r>
      <w:r>
        <w:fldChar w:fldCharType="end"/>
      </w:r>
    </w:p>
    <w:p>
      <w:pPr>
        <w:pStyle w:val="19"/>
        <w:rPr>
          <w:rFonts w:asciiTheme="minorHAnsi" w:hAnsiTheme="minorHAnsi" w:eastAsiaTheme="minorEastAsia" w:cstheme="minorBidi"/>
          <w:kern w:val="2"/>
          <w:sz w:val="21"/>
          <w:szCs w:val="22"/>
          <w:lang w:val="en-US" w:eastAsia="zh-CN"/>
          <w14:ligatures w14:val="standardContextual"/>
        </w:rPr>
      </w:pPr>
      <w:r>
        <w:fldChar w:fldCharType="begin"/>
      </w:r>
      <w:r>
        <w:instrText xml:space="preserve"> HYPERLINK \l "_Toc214525322" </w:instrText>
      </w:r>
      <w:r>
        <w:fldChar w:fldCharType="separate"/>
      </w:r>
      <w:r>
        <w:rPr>
          <w:rStyle w:val="52"/>
        </w:rPr>
        <w:t>6.2.</w:t>
      </w:r>
      <w:r>
        <w:rPr>
          <w:rStyle w:val="52"/>
          <w:lang w:val="en-US" w:eastAsia="zh-CN"/>
        </w:rPr>
        <w:t>3</w:t>
      </w:r>
      <w:r>
        <w:rPr>
          <w:rFonts w:asciiTheme="minorHAnsi" w:hAnsiTheme="minorHAnsi" w:eastAsiaTheme="minorEastAsia" w:cstheme="minorBidi"/>
          <w:kern w:val="2"/>
          <w:sz w:val="21"/>
          <w:szCs w:val="22"/>
          <w:lang w:val="en-US" w:eastAsia="zh-CN"/>
          <w14:ligatures w14:val="standardContextual"/>
        </w:rPr>
        <w:tab/>
      </w:r>
      <w:r>
        <w:rPr>
          <w:rStyle w:val="52"/>
        </w:rPr>
        <w:t>Service operations</w:t>
      </w:r>
      <w:r>
        <w:tab/>
      </w:r>
      <w:r>
        <w:fldChar w:fldCharType="begin"/>
      </w:r>
      <w:r>
        <w:instrText xml:space="preserve"> PAGEREF _Toc214525322 \h </w:instrText>
      </w:r>
      <w:r>
        <w:fldChar w:fldCharType="separate"/>
      </w:r>
      <w:r>
        <w:t>9</w:t>
      </w:r>
      <w:r>
        <w:fldChar w:fldCharType="end"/>
      </w:r>
      <w:r>
        <w:fldChar w:fldCharType="end"/>
      </w:r>
    </w:p>
    <w:p>
      <w:pPr>
        <w:pStyle w:val="18"/>
        <w:rPr>
          <w:rFonts w:asciiTheme="minorHAnsi" w:hAnsiTheme="minorHAnsi" w:eastAsiaTheme="minorEastAsia" w:cstheme="minorBidi"/>
          <w:kern w:val="2"/>
          <w:sz w:val="21"/>
          <w:szCs w:val="22"/>
          <w:lang w:val="en-US" w:eastAsia="zh-CN"/>
          <w14:ligatures w14:val="standardContextual"/>
        </w:rPr>
      </w:pPr>
      <w:r>
        <w:fldChar w:fldCharType="begin"/>
      </w:r>
      <w:r>
        <w:instrText xml:space="preserve"> HYPERLINK \l "_Toc214525323" </w:instrText>
      </w:r>
      <w:r>
        <w:fldChar w:fldCharType="separate"/>
      </w:r>
      <w:r>
        <w:rPr>
          <w:rStyle w:val="52"/>
        </w:rPr>
        <w:t>6.2.</w:t>
      </w:r>
      <w:r>
        <w:rPr>
          <w:rStyle w:val="52"/>
          <w:lang w:val="en-US" w:eastAsia="zh-CN"/>
        </w:rPr>
        <w:t>3</w:t>
      </w:r>
      <w:r>
        <w:rPr>
          <w:rStyle w:val="52"/>
        </w:rPr>
        <w:t>.1</w:t>
      </w:r>
      <w:r>
        <w:rPr>
          <w:rFonts w:asciiTheme="minorHAnsi" w:hAnsiTheme="minorHAnsi" w:eastAsiaTheme="minorEastAsia" w:cstheme="minorBidi"/>
          <w:kern w:val="2"/>
          <w:sz w:val="21"/>
          <w:szCs w:val="22"/>
          <w:lang w:val="en-US" w:eastAsia="zh-CN"/>
          <w14:ligatures w14:val="standardContextual"/>
        </w:rPr>
        <w:tab/>
      </w:r>
      <w:r>
        <w:rPr>
          <w:rStyle w:val="52"/>
        </w:rPr>
        <w:t>Introduction</w:t>
      </w:r>
      <w:r>
        <w:tab/>
      </w:r>
      <w:r>
        <w:fldChar w:fldCharType="begin"/>
      </w:r>
      <w:r>
        <w:instrText xml:space="preserve"> PAGEREF _Toc214525323 \h </w:instrText>
      </w:r>
      <w:r>
        <w:fldChar w:fldCharType="separate"/>
      </w:r>
      <w:r>
        <w:t>9</w:t>
      </w:r>
      <w:r>
        <w:fldChar w:fldCharType="end"/>
      </w:r>
      <w:r>
        <w:fldChar w:fldCharType="end"/>
      </w:r>
    </w:p>
    <w:p>
      <w:pPr>
        <w:pStyle w:val="18"/>
        <w:rPr>
          <w:rFonts w:asciiTheme="minorHAnsi" w:hAnsiTheme="minorHAnsi" w:eastAsiaTheme="minorEastAsia" w:cstheme="minorBidi"/>
          <w:kern w:val="2"/>
          <w:sz w:val="21"/>
          <w:szCs w:val="22"/>
          <w:lang w:val="en-US" w:eastAsia="zh-CN"/>
          <w14:ligatures w14:val="standardContextual"/>
        </w:rPr>
      </w:pPr>
      <w:r>
        <w:fldChar w:fldCharType="begin"/>
      </w:r>
      <w:r>
        <w:instrText xml:space="preserve"> HYPERLINK \l "_Toc214525324" </w:instrText>
      </w:r>
      <w:r>
        <w:fldChar w:fldCharType="separate"/>
      </w:r>
      <w:r>
        <w:rPr>
          <w:rStyle w:val="52"/>
        </w:rPr>
        <w:t>6.2.</w:t>
      </w:r>
      <w:r>
        <w:rPr>
          <w:rStyle w:val="52"/>
          <w:lang w:val="en-US" w:eastAsia="zh-CN"/>
        </w:rPr>
        <w:t>3</w:t>
      </w:r>
      <w:r>
        <w:rPr>
          <w:rStyle w:val="52"/>
        </w:rPr>
        <w:t>.2</w:t>
      </w:r>
      <w:r>
        <w:rPr>
          <w:rFonts w:asciiTheme="minorHAnsi" w:hAnsiTheme="minorHAnsi" w:eastAsiaTheme="minorEastAsia" w:cstheme="minorBidi"/>
          <w:kern w:val="2"/>
          <w:sz w:val="21"/>
          <w:szCs w:val="22"/>
          <w:lang w:val="en-US" w:eastAsia="zh-CN"/>
          <w14:ligatures w14:val="standardContextual"/>
        </w:rPr>
        <w:tab/>
      </w:r>
      <w:r>
        <w:rPr>
          <w:rStyle w:val="52"/>
        </w:rPr>
        <w:t>RAI_Subscribe service operation</w:t>
      </w:r>
      <w:r>
        <w:tab/>
      </w:r>
      <w:r>
        <w:fldChar w:fldCharType="begin"/>
      </w:r>
      <w:r>
        <w:instrText xml:space="preserve"> PAGEREF _Toc214525324 \h </w:instrText>
      </w:r>
      <w:r>
        <w:fldChar w:fldCharType="separate"/>
      </w:r>
      <w:r>
        <w:t>9</w:t>
      </w:r>
      <w:r>
        <w:fldChar w:fldCharType="end"/>
      </w:r>
      <w:r>
        <w:fldChar w:fldCharType="end"/>
      </w:r>
    </w:p>
    <w:p>
      <w:pPr>
        <w:pStyle w:val="17"/>
        <w:rPr>
          <w:rFonts w:asciiTheme="minorHAnsi" w:hAnsiTheme="minorHAnsi" w:eastAsiaTheme="minorEastAsia" w:cstheme="minorBidi"/>
          <w:kern w:val="2"/>
          <w:sz w:val="21"/>
          <w:szCs w:val="22"/>
          <w:lang w:val="en-US" w:eastAsia="zh-CN"/>
          <w14:ligatures w14:val="standardContextual"/>
        </w:rPr>
      </w:pPr>
      <w:r>
        <w:fldChar w:fldCharType="begin"/>
      </w:r>
      <w:r>
        <w:instrText xml:space="preserve"> HYPERLINK \l "_Toc214525325" </w:instrText>
      </w:r>
      <w:r>
        <w:fldChar w:fldCharType="separate"/>
      </w:r>
      <w:r>
        <w:rPr>
          <w:rStyle w:val="52"/>
        </w:rPr>
        <w:t>6.2.</w:t>
      </w:r>
      <w:r>
        <w:rPr>
          <w:rStyle w:val="52"/>
          <w:lang w:val="en-US" w:eastAsia="zh-CN"/>
        </w:rPr>
        <w:t>3</w:t>
      </w:r>
      <w:r>
        <w:rPr>
          <w:rStyle w:val="52"/>
        </w:rPr>
        <w:t>.2.1</w:t>
      </w:r>
      <w:r>
        <w:rPr>
          <w:rFonts w:asciiTheme="minorHAnsi" w:hAnsiTheme="minorHAnsi" w:eastAsiaTheme="minorEastAsia" w:cstheme="minorBidi"/>
          <w:kern w:val="2"/>
          <w:sz w:val="21"/>
          <w:szCs w:val="22"/>
          <w:lang w:val="en-US" w:eastAsia="zh-CN"/>
          <w14:ligatures w14:val="standardContextual"/>
        </w:rPr>
        <w:tab/>
      </w:r>
      <w:r>
        <w:rPr>
          <w:rStyle w:val="52"/>
        </w:rPr>
        <w:t>General</w:t>
      </w:r>
      <w:r>
        <w:tab/>
      </w:r>
      <w:r>
        <w:fldChar w:fldCharType="begin"/>
      </w:r>
      <w:r>
        <w:instrText xml:space="preserve"> PAGEREF _Toc214525325 \h </w:instrText>
      </w:r>
      <w:r>
        <w:fldChar w:fldCharType="separate"/>
      </w:r>
      <w:r>
        <w:t>9</w:t>
      </w:r>
      <w:r>
        <w:fldChar w:fldCharType="end"/>
      </w:r>
      <w:r>
        <w:fldChar w:fldCharType="end"/>
      </w:r>
    </w:p>
    <w:p>
      <w:pPr>
        <w:pStyle w:val="17"/>
        <w:rPr>
          <w:rFonts w:asciiTheme="minorHAnsi" w:hAnsiTheme="minorHAnsi" w:eastAsiaTheme="minorEastAsia" w:cstheme="minorBidi"/>
          <w:kern w:val="2"/>
          <w:sz w:val="21"/>
          <w:szCs w:val="22"/>
          <w:lang w:val="en-US" w:eastAsia="zh-CN"/>
          <w14:ligatures w14:val="standardContextual"/>
        </w:rPr>
      </w:pPr>
      <w:r>
        <w:fldChar w:fldCharType="begin"/>
      </w:r>
      <w:r>
        <w:instrText xml:space="preserve"> HYPERLINK \l "_Toc214525326" </w:instrText>
      </w:r>
      <w:r>
        <w:fldChar w:fldCharType="separate"/>
      </w:r>
      <w:r>
        <w:rPr>
          <w:rStyle w:val="52"/>
        </w:rPr>
        <w:t>6.2.</w:t>
      </w:r>
      <w:r>
        <w:rPr>
          <w:rStyle w:val="52"/>
          <w:lang w:val="en-US" w:eastAsia="zh-CN"/>
        </w:rPr>
        <w:t>3</w:t>
      </w:r>
      <w:r>
        <w:rPr>
          <w:rStyle w:val="52"/>
        </w:rPr>
        <w:t>.2.2</w:t>
      </w:r>
      <w:r>
        <w:rPr>
          <w:rFonts w:asciiTheme="minorHAnsi" w:hAnsiTheme="minorHAnsi" w:eastAsiaTheme="minorEastAsia" w:cstheme="minorBidi"/>
          <w:kern w:val="2"/>
          <w:sz w:val="21"/>
          <w:szCs w:val="22"/>
          <w:lang w:val="en-US" w:eastAsia="zh-CN"/>
          <w14:ligatures w14:val="standardContextual"/>
        </w:rPr>
        <w:tab/>
      </w:r>
      <w:r>
        <w:rPr>
          <w:rStyle w:val="52"/>
        </w:rPr>
        <w:t xml:space="preserve"> Subscribe to RAI notifications</w:t>
      </w:r>
      <w:r>
        <w:tab/>
      </w:r>
      <w:r>
        <w:fldChar w:fldCharType="begin"/>
      </w:r>
      <w:r>
        <w:instrText xml:space="preserve"> PAGEREF _Toc214525326 \h </w:instrText>
      </w:r>
      <w:r>
        <w:fldChar w:fldCharType="separate"/>
      </w:r>
      <w:r>
        <w:t>10</w:t>
      </w:r>
      <w:r>
        <w:fldChar w:fldCharType="end"/>
      </w:r>
      <w:r>
        <w:fldChar w:fldCharType="end"/>
      </w:r>
    </w:p>
    <w:p>
      <w:pPr>
        <w:pStyle w:val="17"/>
        <w:rPr>
          <w:rFonts w:asciiTheme="minorHAnsi" w:hAnsiTheme="minorHAnsi" w:eastAsiaTheme="minorEastAsia" w:cstheme="minorBidi"/>
          <w:kern w:val="2"/>
          <w:sz w:val="21"/>
          <w:szCs w:val="22"/>
          <w:lang w:val="en-US" w:eastAsia="zh-CN"/>
          <w14:ligatures w14:val="standardContextual"/>
        </w:rPr>
      </w:pPr>
      <w:r>
        <w:fldChar w:fldCharType="begin"/>
      </w:r>
      <w:r>
        <w:instrText xml:space="preserve"> HYPERLINK \l "_Toc214525327" </w:instrText>
      </w:r>
      <w:r>
        <w:fldChar w:fldCharType="separate"/>
      </w:r>
      <w:r>
        <w:rPr>
          <w:rStyle w:val="52"/>
        </w:rPr>
        <w:t>6.2.</w:t>
      </w:r>
      <w:r>
        <w:rPr>
          <w:rStyle w:val="52"/>
          <w:lang w:val="en-US" w:eastAsia="zh-CN"/>
        </w:rPr>
        <w:t>3</w:t>
      </w:r>
      <w:r>
        <w:rPr>
          <w:rStyle w:val="52"/>
        </w:rPr>
        <w:t>.2.3</w:t>
      </w:r>
      <w:r>
        <w:rPr>
          <w:rFonts w:asciiTheme="minorHAnsi" w:hAnsiTheme="minorHAnsi" w:eastAsiaTheme="minorEastAsia" w:cstheme="minorBidi"/>
          <w:kern w:val="2"/>
          <w:sz w:val="21"/>
          <w:szCs w:val="22"/>
          <w:lang w:val="en-US" w:eastAsia="zh-CN"/>
          <w14:ligatures w14:val="standardContextual"/>
        </w:rPr>
        <w:tab/>
      </w:r>
      <w:r>
        <w:rPr>
          <w:rStyle w:val="52"/>
        </w:rPr>
        <w:t>Update subscription for RAI notifications</w:t>
      </w:r>
      <w:r>
        <w:tab/>
      </w:r>
      <w:r>
        <w:fldChar w:fldCharType="begin"/>
      </w:r>
      <w:r>
        <w:instrText xml:space="preserve"> PAGEREF _Toc214525327 \h </w:instrText>
      </w:r>
      <w:r>
        <w:fldChar w:fldCharType="separate"/>
      </w:r>
      <w:r>
        <w:t>11</w:t>
      </w:r>
      <w:r>
        <w:fldChar w:fldCharType="end"/>
      </w:r>
      <w:r>
        <w:fldChar w:fldCharType="end"/>
      </w:r>
    </w:p>
    <w:p>
      <w:pPr>
        <w:pStyle w:val="18"/>
        <w:rPr>
          <w:rFonts w:asciiTheme="minorHAnsi" w:hAnsiTheme="minorHAnsi" w:eastAsiaTheme="minorEastAsia" w:cstheme="minorBidi"/>
          <w:kern w:val="2"/>
          <w:sz w:val="21"/>
          <w:szCs w:val="22"/>
          <w:lang w:val="en-US" w:eastAsia="zh-CN"/>
          <w14:ligatures w14:val="standardContextual"/>
        </w:rPr>
      </w:pPr>
      <w:r>
        <w:fldChar w:fldCharType="begin"/>
      </w:r>
      <w:r>
        <w:instrText xml:space="preserve"> HYPERLINK \l "_Toc214525328" </w:instrText>
      </w:r>
      <w:r>
        <w:fldChar w:fldCharType="separate"/>
      </w:r>
      <w:r>
        <w:rPr>
          <w:rStyle w:val="52"/>
        </w:rPr>
        <w:t>6.2.</w:t>
      </w:r>
      <w:r>
        <w:rPr>
          <w:rStyle w:val="52"/>
          <w:rFonts w:eastAsia="宋体"/>
          <w:lang w:val="en-US" w:eastAsia="zh-CN"/>
        </w:rPr>
        <w:t>3</w:t>
      </w:r>
      <w:r>
        <w:rPr>
          <w:rStyle w:val="52"/>
        </w:rPr>
        <w:t>.3</w:t>
      </w:r>
      <w:r>
        <w:rPr>
          <w:rFonts w:asciiTheme="minorHAnsi" w:hAnsiTheme="minorHAnsi" w:eastAsiaTheme="minorEastAsia" w:cstheme="minorBidi"/>
          <w:kern w:val="2"/>
          <w:sz w:val="21"/>
          <w:szCs w:val="22"/>
          <w:lang w:val="en-US" w:eastAsia="zh-CN"/>
          <w14:ligatures w14:val="standardContextual"/>
        </w:rPr>
        <w:tab/>
      </w:r>
      <w:r>
        <w:rPr>
          <w:rStyle w:val="52"/>
        </w:rPr>
        <w:t>RAI_Unsubscribe service operation</w:t>
      </w:r>
      <w:r>
        <w:tab/>
      </w:r>
      <w:r>
        <w:fldChar w:fldCharType="begin"/>
      </w:r>
      <w:r>
        <w:instrText xml:space="preserve"> PAGEREF _Toc214525328 \h </w:instrText>
      </w:r>
      <w:r>
        <w:fldChar w:fldCharType="separate"/>
      </w:r>
      <w:r>
        <w:t>12</w:t>
      </w:r>
      <w:r>
        <w:fldChar w:fldCharType="end"/>
      </w:r>
      <w:r>
        <w:fldChar w:fldCharType="end"/>
      </w:r>
    </w:p>
    <w:p>
      <w:pPr>
        <w:pStyle w:val="17"/>
        <w:rPr>
          <w:rFonts w:asciiTheme="minorHAnsi" w:hAnsiTheme="minorHAnsi" w:eastAsiaTheme="minorEastAsia" w:cstheme="minorBidi"/>
          <w:kern w:val="2"/>
          <w:sz w:val="21"/>
          <w:szCs w:val="22"/>
          <w:lang w:val="en-US" w:eastAsia="zh-CN"/>
          <w14:ligatures w14:val="standardContextual"/>
        </w:rPr>
      </w:pPr>
      <w:r>
        <w:fldChar w:fldCharType="begin"/>
      </w:r>
      <w:r>
        <w:instrText xml:space="preserve"> HYPERLINK \l "_Toc214525329" </w:instrText>
      </w:r>
      <w:r>
        <w:fldChar w:fldCharType="separate"/>
      </w:r>
      <w:r>
        <w:rPr>
          <w:rStyle w:val="52"/>
        </w:rPr>
        <w:t>6.2.</w:t>
      </w:r>
      <w:r>
        <w:rPr>
          <w:rStyle w:val="52"/>
          <w:rFonts w:eastAsia="宋体"/>
          <w:lang w:eastAsia="zh-CN"/>
        </w:rPr>
        <w:t>3</w:t>
      </w:r>
      <w:r>
        <w:rPr>
          <w:rStyle w:val="52"/>
        </w:rPr>
        <w:t>.3.1</w:t>
      </w:r>
      <w:r>
        <w:rPr>
          <w:rFonts w:asciiTheme="minorHAnsi" w:hAnsiTheme="minorHAnsi" w:eastAsiaTheme="minorEastAsia" w:cstheme="minorBidi"/>
          <w:kern w:val="2"/>
          <w:sz w:val="21"/>
          <w:szCs w:val="22"/>
          <w:lang w:val="en-US" w:eastAsia="zh-CN"/>
          <w14:ligatures w14:val="standardContextual"/>
        </w:rPr>
        <w:tab/>
      </w:r>
      <w:r>
        <w:rPr>
          <w:rStyle w:val="52"/>
        </w:rPr>
        <w:t>General</w:t>
      </w:r>
      <w:r>
        <w:tab/>
      </w:r>
      <w:r>
        <w:fldChar w:fldCharType="begin"/>
      </w:r>
      <w:r>
        <w:instrText xml:space="preserve"> PAGEREF _Toc214525329 \h </w:instrText>
      </w:r>
      <w:r>
        <w:fldChar w:fldCharType="separate"/>
      </w:r>
      <w:r>
        <w:t>12</w:t>
      </w:r>
      <w:r>
        <w:fldChar w:fldCharType="end"/>
      </w:r>
      <w:r>
        <w:fldChar w:fldCharType="end"/>
      </w:r>
    </w:p>
    <w:p>
      <w:pPr>
        <w:pStyle w:val="17"/>
        <w:rPr>
          <w:rFonts w:asciiTheme="minorHAnsi" w:hAnsiTheme="minorHAnsi" w:eastAsiaTheme="minorEastAsia" w:cstheme="minorBidi"/>
          <w:kern w:val="2"/>
          <w:sz w:val="21"/>
          <w:szCs w:val="22"/>
          <w:lang w:val="en-US" w:eastAsia="zh-CN"/>
          <w14:ligatures w14:val="standardContextual"/>
        </w:rPr>
      </w:pPr>
      <w:r>
        <w:fldChar w:fldCharType="begin"/>
      </w:r>
      <w:r>
        <w:instrText xml:space="preserve"> HYPERLINK \l "_Toc214525330" </w:instrText>
      </w:r>
      <w:r>
        <w:fldChar w:fldCharType="separate"/>
      </w:r>
      <w:r>
        <w:rPr>
          <w:rStyle w:val="52"/>
        </w:rPr>
        <w:t>6.2.</w:t>
      </w:r>
      <w:r>
        <w:rPr>
          <w:rStyle w:val="52"/>
          <w:rFonts w:eastAsia="宋体"/>
          <w:lang w:eastAsia="zh-CN"/>
        </w:rPr>
        <w:t>3</w:t>
      </w:r>
      <w:r>
        <w:rPr>
          <w:rStyle w:val="52"/>
        </w:rPr>
        <w:t>.3.2</w:t>
      </w:r>
      <w:r>
        <w:rPr>
          <w:rFonts w:asciiTheme="minorHAnsi" w:hAnsiTheme="minorHAnsi" w:eastAsiaTheme="minorEastAsia" w:cstheme="minorBidi"/>
          <w:kern w:val="2"/>
          <w:sz w:val="21"/>
          <w:szCs w:val="22"/>
          <w:lang w:val="en-US" w:eastAsia="zh-CN"/>
          <w14:ligatures w14:val="standardContextual"/>
        </w:rPr>
        <w:tab/>
      </w:r>
      <w:r>
        <w:rPr>
          <w:rStyle w:val="52"/>
        </w:rPr>
        <w:t>Unsubscribe from RAI notifications</w:t>
      </w:r>
      <w:r>
        <w:tab/>
      </w:r>
      <w:r>
        <w:fldChar w:fldCharType="begin"/>
      </w:r>
      <w:r>
        <w:instrText xml:space="preserve"> PAGEREF _Toc214525330 \h </w:instrText>
      </w:r>
      <w:r>
        <w:fldChar w:fldCharType="separate"/>
      </w:r>
      <w:r>
        <w:t>12</w:t>
      </w:r>
      <w:r>
        <w:fldChar w:fldCharType="end"/>
      </w:r>
      <w:r>
        <w:fldChar w:fldCharType="end"/>
      </w:r>
    </w:p>
    <w:p>
      <w:pPr>
        <w:pStyle w:val="18"/>
        <w:rPr>
          <w:rFonts w:asciiTheme="minorHAnsi" w:hAnsiTheme="minorHAnsi" w:eastAsiaTheme="minorEastAsia" w:cstheme="minorBidi"/>
          <w:kern w:val="2"/>
          <w:sz w:val="21"/>
          <w:szCs w:val="22"/>
          <w:lang w:val="en-US" w:eastAsia="zh-CN"/>
          <w14:ligatures w14:val="standardContextual"/>
        </w:rPr>
      </w:pPr>
      <w:r>
        <w:fldChar w:fldCharType="begin"/>
      </w:r>
      <w:r>
        <w:instrText xml:space="preserve"> HYPERLINK \l "_Toc214525331" </w:instrText>
      </w:r>
      <w:r>
        <w:fldChar w:fldCharType="separate"/>
      </w:r>
      <w:r>
        <w:rPr>
          <w:rStyle w:val="52"/>
        </w:rPr>
        <w:t>6.2.</w:t>
      </w:r>
      <w:r>
        <w:rPr>
          <w:rStyle w:val="52"/>
          <w:rFonts w:eastAsia="宋体"/>
          <w:lang w:eastAsia="zh-CN"/>
        </w:rPr>
        <w:t>3</w:t>
      </w:r>
      <w:r>
        <w:rPr>
          <w:rStyle w:val="52"/>
        </w:rPr>
        <w:t>.4</w:t>
      </w:r>
      <w:r>
        <w:rPr>
          <w:rFonts w:asciiTheme="minorHAnsi" w:hAnsiTheme="minorHAnsi" w:eastAsiaTheme="minorEastAsia" w:cstheme="minorBidi"/>
          <w:kern w:val="2"/>
          <w:sz w:val="21"/>
          <w:szCs w:val="22"/>
          <w:lang w:val="en-US" w:eastAsia="zh-CN"/>
          <w14:ligatures w14:val="standardContextual"/>
        </w:rPr>
        <w:tab/>
      </w:r>
      <w:r>
        <w:rPr>
          <w:rStyle w:val="52"/>
        </w:rPr>
        <w:t>RAI_Notify service operation</w:t>
      </w:r>
      <w:r>
        <w:tab/>
      </w:r>
      <w:r>
        <w:fldChar w:fldCharType="begin"/>
      </w:r>
      <w:r>
        <w:instrText xml:space="preserve"> PAGEREF _Toc214525331 \h </w:instrText>
      </w:r>
      <w:r>
        <w:fldChar w:fldCharType="separate"/>
      </w:r>
      <w:r>
        <w:t>12</w:t>
      </w:r>
      <w:r>
        <w:fldChar w:fldCharType="end"/>
      </w:r>
      <w:r>
        <w:fldChar w:fldCharType="end"/>
      </w:r>
    </w:p>
    <w:p>
      <w:pPr>
        <w:pStyle w:val="17"/>
        <w:rPr>
          <w:rFonts w:asciiTheme="minorHAnsi" w:hAnsiTheme="minorHAnsi" w:eastAsiaTheme="minorEastAsia" w:cstheme="minorBidi"/>
          <w:kern w:val="2"/>
          <w:sz w:val="21"/>
          <w:szCs w:val="22"/>
          <w:lang w:val="en-US" w:eastAsia="zh-CN"/>
          <w14:ligatures w14:val="standardContextual"/>
        </w:rPr>
      </w:pPr>
      <w:r>
        <w:fldChar w:fldCharType="begin"/>
      </w:r>
      <w:r>
        <w:instrText xml:space="preserve"> HYPERLINK \l "_Toc214525332" </w:instrText>
      </w:r>
      <w:r>
        <w:fldChar w:fldCharType="separate"/>
      </w:r>
      <w:r>
        <w:rPr>
          <w:rStyle w:val="52"/>
        </w:rPr>
        <w:t>6.2.</w:t>
      </w:r>
      <w:r>
        <w:rPr>
          <w:rStyle w:val="52"/>
          <w:rFonts w:eastAsia="宋体"/>
          <w:lang w:eastAsia="zh-CN"/>
        </w:rPr>
        <w:t>3</w:t>
      </w:r>
      <w:r>
        <w:rPr>
          <w:rStyle w:val="52"/>
        </w:rPr>
        <w:t>.4.1</w:t>
      </w:r>
      <w:r>
        <w:rPr>
          <w:rFonts w:asciiTheme="minorHAnsi" w:hAnsiTheme="minorHAnsi" w:eastAsiaTheme="minorEastAsia" w:cstheme="minorBidi"/>
          <w:kern w:val="2"/>
          <w:sz w:val="21"/>
          <w:szCs w:val="22"/>
          <w:lang w:val="en-US" w:eastAsia="zh-CN"/>
          <w14:ligatures w14:val="standardContextual"/>
        </w:rPr>
        <w:tab/>
      </w:r>
      <w:r>
        <w:rPr>
          <w:rStyle w:val="52"/>
        </w:rPr>
        <w:t>General</w:t>
      </w:r>
      <w:r>
        <w:tab/>
      </w:r>
      <w:r>
        <w:fldChar w:fldCharType="begin"/>
      </w:r>
      <w:r>
        <w:instrText xml:space="preserve"> PAGEREF _Toc214525332 \h </w:instrText>
      </w:r>
      <w:r>
        <w:fldChar w:fldCharType="separate"/>
      </w:r>
      <w:r>
        <w:t>12</w:t>
      </w:r>
      <w:r>
        <w:fldChar w:fldCharType="end"/>
      </w:r>
      <w:r>
        <w:fldChar w:fldCharType="end"/>
      </w:r>
    </w:p>
    <w:p>
      <w:pPr>
        <w:pStyle w:val="17"/>
        <w:rPr>
          <w:rFonts w:asciiTheme="minorHAnsi" w:hAnsiTheme="minorHAnsi" w:eastAsiaTheme="minorEastAsia" w:cstheme="minorBidi"/>
          <w:kern w:val="2"/>
          <w:sz w:val="21"/>
          <w:szCs w:val="22"/>
          <w:lang w:val="en-US" w:eastAsia="zh-CN"/>
          <w14:ligatures w14:val="standardContextual"/>
        </w:rPr>
      </w:pPr>
      <w:r>
        <w:fldChar w:fldCharType="begin"/>
      </w:r>
      <w:r>
        <w:instrText xml:space="preserve"> HYPERLINK \l "_Toc214525333" </w:instrText>
      </w:r>
      <w:r>
        <w:fldChar w:fldCharType="separate"/>
      </w:r>
      <w:r>
        <w:rPr>
          <w:rStyle w:val="52"/>
        </w:rPr>
        <w:t>6.2.</w:t>
      </w:r>
      <w:r>
        <w:rPr>
          <w:rStyle w:val="52"/>
          <w:rFonts w:eastAsia="宋体"/>
          <w:lang w:eastAsia="zh-CN"/>
        </w:rPr>
        <w:t>3</w:t>
      </w:r>
      <w:r>
        <w:rPr>
          <w:rStyle w:val="52"/>
        </w:rPr>
        <w:t>.4.2</w:t>
      </w:r>
      <w:r>
        <w:rPr>
          <w:rFonts w:asciiTheme="minorHAnsi" w:hAnsiTheme="minorHAnsi" w:eastAsiaTheme="minorEastAsia" w:cstheme="minorBidi"/>
          <w:kern w:val="2"/>
          <w:sz w:val="21"/>
          <w:szCs w:val="22"/>
          <w:lang w:val="en-US" w:eastAsia="zh-CN"/>
          <w14:ligatures w14:val="standardContextual"/>
        </w:rPr>
        <w:tab/>
      </w:r>
      <w:r>
        <w:rPr>
          <w:rStyle w:val="52"/>
        </w:rPr>
        <w:t>Notify subscribed RAI or termination of subscription</w:t>
      </w:r>
      <w:r>
        <w:tab/>
      </w:r>
      <w:r>
        <w:fldChar w:fldCharType="begin"/>
      </w:r>
      <w:r>
        <w:instrText xml:space="preserve"> PAGEREF _Toc214525333 \h </w:instrText>
      </w:r>
      <w:r>
        <w:fldChar w:fldCharType="separate"/>
      </w:r>
      <w:r>
        <w:t>12</w:t>
      </w:r>
      <w:r>
        <w:fldChar w:fldCharType="end"/>
      </w:r>
      <w:r>
        <w:fldChar w:fldCharType="end"/>
      </w:r>
    </w:p>
    <w:p>
      <w:pPr>
        <w:pStyle w:val="19"/>
        <w:rPr>
          <w:rFonts w:asciiTheme="minorHAnsi" w:hAnsiTheme="minorHAnsi" w:eastAsiaTheme="minorEastAsia" w:cstheme="minorBidi"/>
          <w:kern w:val="2"/>
          <w:sz w:val="21"/>
          <w:szCs w:val="22"/>
          <w:lang w:val="en-US" w:eastAsia="zh-CN"/>
          <w14:ligatures w14:val="standardContextual"/>
        </w:rPr>
      </w:pPr>
      <w:r>
        <w:fldChar w:fldCharType="begin"/>
      </w:r>
      <w:r>
        <w:instrText xml:space="preserve"> HYPERLINK \l "_Toc214525334" </w:instrText>
      </w:r>
      <w:r>
        <w:fldChar w:fldCharType="separate"/>
      </w:r>
      <w:r>
        <w:rPr>
          <w:rStyle w:val="52"/>
        </w:rPr>
        <w:t>6.2.</w:t>
      </w:r>
      <w:r>
        <w:rPr>
          <w:rStyle w:val="52"/>
          <w:rFonts w:eastAsia="宋体"/>
          <w:lang w:eastAsia="zh-CN"/>
        </w:rPr>
        <w:t>4</w:t>
      </w:r>
      <w:r>
        <w:rPr>
          <w:rFonts w:asciiTheme="minorHAnsi" w:hAnsiTheme="minorHAnsi" w:eastAsiaTheme="minorEastAsia" w:cstheme="minorBidi"/>
          <w:kern w:val="2"/>
          <w:sz w:val="21"/>
          <w:szCs w:val="22"/>
          <w:lang w:val="en-US" w:eastAsia="zh-CN"/>
          <w14:ligatures w14:val="standardContextual"/>
        </w:rPr>
        <w:tab/>
      </w:r>
      <w:r>
        <w:rPr>
          <w:rStyle w:val="52"/>
        </w:rPr>
        <w:t>Resources</w:t>
      </w:r>
      <w:r>
        <w:tab/>
      </w:r>
      <w:r>
        <w:fldChar w:fldCharType="begin"/>
      </w:r>
      <w:r>
        <w:instrText xml:space="preserve"> PAGEREF _Toc214525334 \h </w:instrText>
      </w:r>
      <w:r>
        <w:fldChar w:fldCharType="separate"/>
      </w:r>
      <w:r>
        <w:t>13</w:t>
      </w:r>
      <w:r>
        <w:fldChar w:fldCharType="end"/>
      </w:r>
      <w:r>
        <w:fldChar w:fldCharType="end"/>
      </w:r>
    </w:p>
    <w:p>
      <w:pPr>
        <w:pStyle w:val="18"/>
        <w:rPr>
          <w:rFonts w:asciiTheme="minorHAnsi" w:hAnsiTheme="minorHAnsi" w:eastAsiaTheme="minorEastAsia" w:cstheme="minorBidi"/>
          <w:kern w:val="2"/>
          <w:sz w:val="21"/>
          <w:szCs w:val="22"/>
          <w:lang w:val="en-US" w:eastAsia="zh-CN"/>
          <w14:ligatures w14:val="standardContextual"/>
        </w:rPr>
      </w:pPr>
      <w:r>
        <w:fldChar w:fldCharType="begin"/>
      </w:r>
      <w:r>
        <w:instrText xml:space="preserve"> HYPERLINK \l "_Toc214525335" </w:instrText>
      </w:r>
      <w:r>
        <w:fldChar w:fldCharType="separate"/>
      </w:r>
      <w:r>
        <w:rPr>
          <w:rStyle w:val="52"/>
        </w:rPr>
        <w:t>6.2.</w:t>
      </w:r>
      <w:r>
        <w:rPr>
          <w:rStyle w:val="52"/>
          <w:rFonts w:eastAsia="宋体"/>
          <w:lang w:eastAsia="zh-CN"/>
        </w:rPr>
        <w:t>4</w:t>
      </w:r>
      <w:r>
        <w:rPr>
          <w:rStyle w:val="52"/>
        </w:rPr>
        <w:t>.1</w:t>
      </w:r>
      <w:r>
        <w:rPr>
          <w:rFonts w:asciiTheme="minorHAnsi" w:hAnsiTheme="minorHAnsi" w:eastAsiaTheme="minorEastAsia" w:cstheme="minorBidi"/>
          <w:kern w:val="2"/>
          <w:sz w:val="21"/>
          <w:szCs w:val="22"/>
          <w:lang w:val="en-US" w:eastAsia="zh-CN"/>
          <w14:ligatures w14:val="standardContextual"/>
        </w:rPr>
        <w:tab/>
      </w:r>
      <w:r>
        <w:rPr>
          <w:rStyle w:val="52"/>
        </w:rPr>
        <w:t>Resource URI structure</w:t>
      </w:r>
      <w:r>
        <w:tab/>
      </w:r>
      <w:r>
        <w:fldChar w:fldCharType="begin"/>
      </w:r>
      <w:r>
        <w:instrText xml:space="preserve"> PAGEREF _Toc214525335 \h </w:instrText>
      </w:r>
      <w:r>
        <w:fldChar w:fldCharType="separate"/>
      </w:r>
      <w:r>
        <w:t>13</w:t>
      </w:r>
      <w:r>
        <w:fldChar w:fldCharType="end"/>
      </w:r>
      <w:r>
        <w:fldChar w:fldCharType="end"/>
      </w:r>
    </w:p>
    <w:p>
      <w:pPr>
        <w:pStyle w:val="18"/>
        <w:rPr>
          <w:rFonts w:asciiTheme="minorHAnsi" w:hAnsiTheme="minorHAnsi" w:eastAsiaTheme="minorEastAsia" w:cstheme="minorBidi"/>
          <w:kern w:val="2"/>
          <w:sz w:val="21"/>
          <w:szCs w:val="22"/>
          <w:lang w:val="en-US" w:eastAsia="zh-CN"/>
          <w14:ligatures w14:val="standardContextual"/>
        </w:rPr>
      </w:pPr>
      <w:r>
        <w:fldChar w:fldCharType="begin"/>
      </w:r>
      <w:r>
        <w:instrText xml:space="preserve"> HYPERLINK \l "_Toc214525336" </w:instrText>
      </w:r>
      <w:r>
        <w:fldChar w:fldCharType="separate"/>
      </w:r>
      <w:r>
        <w:rPr>
          <w:rStyle w:val="52"/>
        </w:rPr>
        <w:t>6.2.</w:t>
      </w:r>
      <w:r>
        <w:rPr>
          <w:rStyle w:val="52"/>
          <w:rFonts w:eastAsia="宋体"/>
          <w:lang w:eastAsia="zh-CN"/>
        </w:rPr>
        <w:t>4</w:t>
      </w:r>
      <w:r>
        <w:rPr>
          <w:rStyle w:val="52"/>
        </w:rPr>
        <w:t>.2</w:t>
      </w:r>
      <w:r>
        <w:rPr>
          <w:rFonts w:asciiTheme="minorHAnsi" w:hAnsiTheme="minorHAnsi" w:eastAsiaTheme="minorEastAsia" w:cstheme="minorBidi"/>
          <w:kern w:val="2"/>
          <w:sz w:val="21"/>
          <w:szCs w:val="22"/>
          <w:lang w:val="en-US" w:eastAsia="zh-CN"/>
          <w14:ligatures w14:val="standardContextual"/>
        </w:rPr>
        <w:tab/>
      </w:r>
      <w:r>
        <w:rPr>
          <w:rStyle w:val="52"/>
        </w:rPr>
        <w:t>Resource: All Y1 RAI Subscriptions</w:t>
      </w:r>
      <w:r>
        <w:tab/>
      </w:r>
      <w:r>
        <w:fldChar w:fldCharType="begin"/>
      </w:r>
      <w:r>
        <w:instrText xml:space="preserve"> PAGEREF _Toc214525336 \h </w:instrText>
      </w:r>
      <w:r>
        <w:fldChar w:fldCharType="separate"/>
      </w:r>
      <w:r>
        <w:t>14</w:t>
      </w:r>
      <w:r>
        <w:fldChar w:fldCharType="end"/>
      </w:r>
      <w:r>
        <w:fldChar w:fldCharType="end"/>
      </w:r>
    </w:p>
    <w:p>
      <w:pPr>
        <w:pStyle w:val="17"/>
        <w:rPr>
          <w:rFonts w:asciiTheme="minorHAnsi" w:hAnsiTheme="minorHAnsi" w:eastAsiaTheme="minorEastAsia" w:cstheme="minorBidi"/>
          <w:kern w:val="2"/>
          <w:sz w:val="21"/>
          <w:szCs w:val="22"/>
          <w:lang w:val="en-US" w:eastAsia="zh-CN"/>
          <w14:ligatures w14:val="standardContextual"/>
        </w:rPr>
      </w:pPr>
      <w:r>
        <w:fldChar w:fldCharType="begin"/>
      </w:r>
      <w:r>
        <w:instrText xml:space="preserve"> HYPERLINK \l "_Toc214525337" </w:instrText>
      </w:r>
      <w:r>
        <w:fldChar w:fldCharType="separate"/>
      </w:r>
      <w:r>
        <w:rPr>
          <w:rStyle w:val="52"/>
        </w:rPr>
        <w:t>6.2.</w:t>
      </w:r>
      <w:r>
        <w:rPr>
          <w:rStyle w:val="52"/>
          <w:rFonts w:eastAsia="宋体"/>
          <w:lang w:eastAsia="zh-CN"/>
        </w:rPr>
        <w:t>4</w:t>
      </w:r>
      <w:r>
        <w:rPr>
          <w:rStyle w:val="52"/>
        </w:rPr>
        <w:t>.2.1</w:t>
      </w:r>
      <w:r>
        <w:rPr>
          <w:rFonts w:asciiTheme="minorHAnsi" w:hAnsiTheme="minorHAnsi" w:eastAsiaTheme="minorEastAsia" w:cstheme="minorBidi"/>
          <w:kern w:val="2"/>
          <w:sz w:val="21"/>
          <w:szCs w:val="22"/>
          <w:lang w:val="en-US" w:eastAsia="zh-CN"/>
          <w14:ligatures w14:val="standardContextual"/>
        </w:rPr>
        <w:tab/>
      </w:r>
      <w:r>
        <w:rPr>
          <w:rStyle w:val="52"/>
        </w:rPr>
        <w:t>Description</w:t>
      </w:r>
      <w:r>
        <w:tab/>
      </w:r>
      <w:r>
        <w:fldChar w:fldCharType="begin"/>
      </w:r>
      <w:r>
        <w:instrText xml:space="preserve"> PAGEREF _Toc214525337 \h </w:instrText>
      </w:r>
      <w:r>
        <w:fldChar w:fldCharType="separate"/>
      </w:r>
      <w:r>
        <w:t>14</w:t>
      </w:r>
      <w:r>
        <w:fldChar w:fldCharType="end"/>
      </w:r>
      <w:r>
        <w:fldChar w:fldCharType="end"/>
      </w:r>
    </w:p>
    <w:p>
      <w:pPr>
        <w:pStyle w:val="17"/>
        <w:rPr>
          <w:rFonts w:asciiTheme="minorHAnsi" w:hAnsiTheme="minorHAnsi" w:eastAsiaTheme="minorEastAsia" w:cstheme="minorBidi"/>
          <w:kern w:val="2"/>
          <w:sz w:val="21"/>
          <w:szCs w:val="22"/>
          <w:lang w:val="en-US" w:eastAsia="zh-CN"/>
          <w14:ligatures w14:val="standardContextual"/>
        </w:rPr>
      </w:pPr>
      <w:r>
        <w:fldChar w:fldCharType="begin"/>
      </w:r>
      <w:r>
        <w:instrText xml:space="preserve"> HYPERLINK \l "_Toc214525338" </w:instrText>
      </w:r>
      <w:r>
        <w:fldChar w:fldCharType="separate"/>
      </w:r>
      <w:r>
        <w:rPr>
          <w:rStyle w:val="52"/>
        </w:rPr>
        <w:t>6.2.</w:t>
      </w:r>
      <w:r>
        <w:rPr>
          <w:rStyle w:val="52"/>
          <w:rFonts w:eastAsia="宋体"/>
          <w:lang w:eastAsia="zh-CN"/>
        </w:rPr>
        <w:t>4</w:t>
      </w:r>
      <w:r>
        <w:rPr>
          <w:rStyle w:val="52"/>
        </w:rPr>
        <w:t>.2.2</w:t>
      </w:r>
      <w:r>
        <w:rPr>
          <w:rFonts w:asciiTheme="minorHAnsi" w:hAnsiTheme="minorHAnsi" w:eastAsiaTheme="minorEastAsia" w:cstheme="minorBidi"/>
          <w:kern w:val="2"/>
          <w:sz w:val="21"/>
          <w:szCs w:val="22"/>
          <w:lang w:val="en-US" w:eastAsia="zh-CN"/>
          <w14:ligatures w14:val="standardContextual"/>
        </w:rPr>
        <w:tab/>
      </w:r>
      <w:r>
        <w:rPr>
          <w:rStyle w:val="52"/>
        </w:rPr>
        <w:t>Resource Definition</w:t>
      </w:r>
      <w:r>
        <w:tab/>
      </w:r>
      <w:r>
        <w:fldChar w:fldCharType="begin"/>
      </w:r>
      <w:r>
        <w:instrText xml:space="preserve"> PAGEREF _Toc214525338 \h </w:instrText>
      </w:r>
      <w:r>
        <w:fldChar w:fldCharType="separate"/>
      </w:r>
      <w:r>
        <w:t>14</w:t>
      </w:r>
      <w:r>
        <w:fldChar w:fldCharType="end"/>
      </w:r>
      <w:r>
        <w:fldChar w:fldCharType="end"/>
      </w:r>
    </w:p>
    <w:p>
      <w:pPr>
        <w:pStyle w:val="17"/>
        <w:rPr>
          <w:rFonts w:asciiTheme="minorHAnsi" w:hAnsiTheme="minorHAnsi" w:eastAsiaTheme="minorEastAsia" w:cstheme="minorBidi"/>
          <w:kern w:val="2"/>
          <w:sz w:val="21"/>
          <w:szCs w:val="22"/>
          <w:lang w:val="en-US" w:eastAsia="zh-CN"/>
          <w14:ligatures w14:val="standardContextual"/>
        </w:rPr>
      </w:pPr>
      <w:r>
        <w:fldChar w:fldCharType="begin"/>
      </w:r>
      <w:r>
        <w:instrText xml:space="preserve"> HYPERLINK \l "_Toc214525339" </w:instrText>
      </w:r>
      <w:r>
        <w:fldChar w:fldCharType="separate"/>
      </w:r>
      <w:r>
        <w:rPr>
          <w:rStyle w:val="52"/>
        </w:rPr>
        <w:t>6.2.</w:t>
      </w:r>
      <w:r>
        <w:rPr>
          <w:rStyle w:val="52"/>
          <w:rFonts w:eastAsia="宋体"/>
          <w:lang w:eastAsia="zh-CN"/>
        </w:rPr>
        <w:t>4</w:t>
      </w:r>
      <w:r>
        <w:rPr>
          <w:rStyle w:val="52"/>
        </w:rPr>
        <w:t>.2.3</w:t>
      </w:r>
      <w:r>
        <w:rPr>
          <w:rFonts w:asciiTheme="minorHAnsi" w:hAnsiTheme="minorHAnsi" w:eastAsiaTheme="minorEastAsia" w:cstheme="minorBidi"/>
          <w:kern w:val="2"/>
          <w:sz w:val="21"/>
          <w:szCs w:val="22"/>
          <w:lang w:val="en-US" w:eastAsia="zh-CN"/>
          <w14:ligatures w14:val="standardContextual"/>
        </w:rPr>
        <w:tab/>
      </w:r>
      <w:r>
        <w:rPr>
          <w:rStyle w:val="52"/>
        </w:rPr>
        <w:t>Resource Standard Methods</w:t>
      </w:r>
      <w:r>
        <w:tab/>
      </w:r>
      <w:r>
        <w:fldChar w:fldCharType="begin"/>
      </w:r>
      <w:r>
        <w:instrText xml:space="preserve"> PAGEREF _Toc214525339 \h </w:instrText>
      </w:r>
      <w:r>
        <w:fldChar w:fldCharType="separate"/>
      </w:r>
      <w:r>
        <w:t>14</w:t>
      </w:r>
      <w:r>
        <w:fldChar w:fldCharType="end"/>
      </w:r>
      <w:r>
        <w:fldChar w:fldCharType="end"/>
      </w:r>
    </w:p>
    <w:p>
      <w:pPr>
        <w:pStyle w:val="16"/>
        <w:rPr>
          <w:rFonts w:asciiTheme="minorHAnsi" w:hAnsiTheme="minorHAnsi" w:eastAsiaTheme="minorEastAsia" w:cstheme="minorBidi"/>
          <w:kern w:val="2"/>
          <w:sz w:val="21"/>
          <w:szCs w:val="22"/>
          <w:lang w:val="en-US" w:eastAsia="zh-CN"/>
          <w14:ligatures w14:val="standardContextual"/>
        </w:rPr>
      </w:pPr>
      <w:r>
        <w:fldChar w:fldCharType="begin"/>
      </w:r>
      <w:r>
        <w:instrText xml:space="preserve"> HYPERLINK \l "_Toc214525340" </w:instrText>
      </w:r>
      <w:r>
        <w:fldChar w:fldCharType="separate"/>
      </w:r>
      <w:r>
        <w:rPr>
          <w:rStyle w:val="52"/>
        </w:rPr>
        <w:t>6.2.</w:t>
      </w:r>
      <w:r>
        <w:rPr>
          <w:rStyle w:val="52"/>
          <w:rFonts w:eastAsia="宋体"/>
          <w:lang w:eastAsia="zh-CN"/>
        </w:rPr>
        <w:t>4</w:t>
      </w:r>
      <w:r>
        <w:rPr>
          <w:rStyle w:val="52"/>
        </w:rPr>
        <w:t>.2.3.1</w:t>
      </w:r>
      <w:r>
        <w:rPr>
          <w:rFonts w:asciiTheme="minorHAnsi" w:hAnsiTheme="minorHAnsi" w:eastAsiaTheme="minorEastAsia" w:cstheme="minorBidi"/>
          <w:kern w:val="2"/>
          <w:sz w:val="21"/>
          <w:szCs w:val="22"/>
          <w:lang w:val="en-US" w:eastAsia="zh-CN"/>
          <w14:ligatures w14:val="standardContextual"/>
        </w:rPr>
        <w:tab/>
      </w:r>
      <w:r>
        <w:rPr>
          <w:rStyle w:val="52"/>
        </w:rPr>
        <w:t>HTTP POST</w:t>
      </w:r>
      <w:r>
        <w:tab/>
      </w:r>
      <w:r>
        <w:fldChar w:fldCharType="begin"/>
      </w:r>
      <w:r>
        <w:instrText xml:space="preserve"> PAGEREF _Toc214525340 \h </w:instrText>
      </w:r>
      <w:r>
        <w:fldChar w:fldCharType="separate"/>
      </w:r>
      <w:r>
        <w:t>14</w:t>
      </w:r>
      <w:r>
        <w:fldChar w:fldCharType="end"/>
      </w:r>
      <w:r>
        <w:fldChar w:fldCharType="end"/>
      </w:r>
    </w:p>
    <w:p>
      <w:pPr>
        <w:pStyle w:val="17"/>
        <w:rPr>
          <w:rFonts w:asciiTheme="minorHAnsi" w:hAnsiTheme="minorHAnsi" w:eastAsiaTheme="minorEastAsia" w:cstheme="minorBidi"/>
          <w:kern w:val="2"/>
          <w:sz w:val="21"/>
          <w:szCs w:val="22"/>
          <w:lang w:val="en-US" w:eastAsia="zh-CN"/>
          <w14:ligatures w14:val="standardContextual"/>
        </w:rPr>
      </w:pPr>
      <w:r>
        <w:fldChar w:fldCharType="begin"/>
      </w:r>
      <w:r>
        <w:instrText xml:space="preserve"> HYPERLINK \l "_Toc214525341" </w:instrText>
      </w:r>
      <w:r>
        <w:fldChar w:fldCharType="separate"/>
      </w:r>
      <w:r>
        <w:rPr>
          <w:rStyle w:val="52"/>
        </w:rPr>
        <w:t>6.2.</w:t>
      </w:r>
      <w:r>
        <w:rPr>
          <w:rStyle w:val="52"/>
          <w:rFonts w:eastAsia="宋体"/>
          <w:lang w:eastAsia="zh-CN"/>
        </w:rPr>
        <w:t>4</w:t>
      </w:r>
      <w:r>
        <w:rPr>
          <w:rStyle w:val="52"/>
        </w:rPr>
        <w:t>.2.4</w:t>
      </w:r>
      <w:r>
        <w:rPr>
          <w:rFonts w:asciiTheme="minorHAnsi" w:hAnsiTheme="minorHAnsi" w:eastAsiaTheme="minorEastAsia" w:cstheme="minorBidi"/>
          <w:kern w:val="2"/>
          <w:sz w:val="21"/>
          <w:szCs w:val="22"/>
          <w:lang w:val="en-US" w:eastAsia="zh-CN"/>
          <w14:ligatures w14:val="standardContextual"/>
        </w:rPr>
        <w:tab/>
      </w:r>
      <w:r>
        <w:rPr>
          <w:rStyle w:val="52"/>
        </w:rPr>
        <w:t>Resource Custom Operations</w:t>
      </w:r>
      <w:r>
        <w:tab/>
      </w:r>
      <w:r>
        <w:fldChar w:fldCharType="begin"/>
      </w:r>
      <w:r>
        <w:instrText xml:space="preserve"> PAGEREF _Toc214525341 \h </w:instrText>
      </w:r>
      <w:r>
        <w:fldChar w:fldCharType="separate"/>
      </w:r>
      <w:r>
        <w:t>15</w:t>
      </w:r>
      <w:r>
        <w:fldChar w:fldCharType="end"/>
      </w:r>
      <w:r>
        <w:fldChar w:fldCharType="end"/>
      </w:r>
    </w:p>
    <w:p>
      <w:pPr>
        <w:pStyle w:val="18"/>
        <w:rPr>
          <w:rFonts w:asciiTheme="minorHAnsi" w:hAnsiTheme="minorHAnsi" w:eastAsiaTheme="minorEastAsia" w:cstheme="minorBidi"/>
          <w:kern w:val="2"/>
          <w:sz w:val="21"/>
          <w:szCs w:val="22"/>
          <w:lang w:val="en-US" w:eastAsia="zh-CN"/>
          <w14:ligatures w14:val="standardContextual"/>
        </w:rPr>
      </w:pPr>
      <w:r>
        <w:fldChar w:fldCharType="begin"/>
      </w:r>
      <w:r>
        <w:instrText xml:space="preserve"> HYPERLINK \l "_Toc214525342" </w:instrText>
      </w:r>
      <w:r>
        <w:fldChar w:fldCharType="separate"/>
      </w:r>
      <w:r>
        <w:rPr>
          <w:rStyle w:val="52"/>
        </w:rPr>
        <w:t>6.2.</w:t>
      </w:r>
      <w:r>
        <w:rPr>
          <w:rStyle w:val="52"/>
          <w:rFonts w:eastAsia="宋体"/>
          <w:lang w:eastAsia="zh-CN"/>
        </w:rPr>
        <w:t>4</w:t>
      </w:r>
      <w:r>
        <w:rPr>
          <w:rStyle w:val="52"/>
        </w:rPr>
        <w:t>.3</w:t>
      </w:r>
      <w:r>
        <w:rPr>
          <w:rFonts w:asciiTheme="minorHAnsi" w:hAnsiTheme="minorHAnsi" w:eastAsiaTheme="minorEastAsia" w:cstheme="minorBidi"/>
          <w:kern w:val="2"/>
          <w:sz w:val="21"/>
          <w:szCs w:val="22"/>
          <w:lang w:val="en-US" w:eastAsia="zh-CN"/>
          <w14:ligatures w14:val="standardContextual"/>
        </w:rPr>
        <w:tab/>
      </w:r>
      <w:r>
        <w:rPr>
          <w:rStyle w:val="52"/>
        </w:rPr>
        <w:t>Resource: Individual Y1 RAI Subscription</w:t>
      </w:r>
      <w:r>
        <w:tab/>
      </w:r>
      <w:r>
        <w:fldChar w:fldCharType="begin"/>
      </w:r>
      <w:r>
        <w:instrText xml:space="preserve"> PAGEREF _Toc214525342 \h </w:instrText>
      </w:r>
      <w:r>
        <w:fldChar w:fldCharType="separate"/>
      </w:r>
      <w:r>
        <w:t>15</w:t>
      </w:r>
      <w:r>
        <w:fldChar w:fldCharType="end"/>
      </w:r>
      <w:r>
        <w:fldChar w:fldCharType="end"/>
      </w:r>
    </w:p>
    <w:p>
      <w:pPr>
        <w:pStyle w:val="17"/>
        <w:rPr>
          <w:rFonts w:asciiTheme="minorHAnsi" w:hAnsiTheme="minorHAnsi" w:eastAsiaTheme="minorEastAsia" w:cstheme="minorBidi"/>
          <w:kern w:val="2"/>
          <w:sz w:val="21"/>
          <w:szCs w:val="22"/>
          <w:lang w:val="en-US" w:eastAsia="zh-CN"/>
          <w14:ligatures w14:val="standardContextual"/>
        </w:rPr>
      </w:pPr>
      <w:r>
        <w:fldChar w:fldCharType="begin"/>
      </w:r>
      <w:r>
        <w:instrText xml:space="preserve"> HYPERLINK \l "_Toc214525343" </w:instrText>
      </w:r>
      <w:r>
        <w:fldChar w:fldCharType="separate"/>
      </w:r>
      <w:r>
        <w:rPr>
          <w:rStyle w:val="52"/>
        </w:rPr>
        <w:t>6.2.</w:t>
      </w:r>
      <w:r>
        <w:rPr>
          <w:rStyle w:val="52"/>
          <w:rFonts w:eastAsia="宋体"/>
          <w:lang w:eastAsia="zh-CN"/>
        </w:rPr>
        <w:t>4</w:t>
      </w:r>
      <w:r>
        <w:rPr>
          <w:rStyle w:val="52"/>
        </w:rPr>
        <w:t>.3.1</w:t>
      </w:r>
      <w:r>
        <w:rPr>
          <w:rFonts w:asciiTheme="minorHAnsi" w:hAnsiTheme="minorHAnsi" w:eastAsiaTheme="minorEastAsia" w:cstheme="minorBidi"/>
          <w:kern w:val="2"/>
          <w:sz w:val="21"/>
          <w:szCs w:val="22"/>
          <w:lang w:val="en-US" w:eastAsia="zh-CN"/>
          <w14:ligatures w14:val="standardContextual"/>
        </w:rPr>
        <w:tab/>
      </w:r>
      <w:r>
        <w:rPr>
          <w:rStyle w:val="52"/>
        </w:rPr>
        <w:t>Description</w:t>
      </w:r>
      <w:r>
        <w:tab/>
      </w:r>
      <w:r>
        <w:fldChar w:fldCharType="begin"/>
      </w:r>
      <w:r>
        <w:instrText xml:space="preserve"> PAGEREF _Toc214525343 \h </w:instrText>
      </w:r>
      <w:r>
        <w:fldChar w:fldCharType="separate"/>
      </w:r>
      <w:r>
        <w:t>15</w:t>
      </w:r>
      <w:r>
        <w:fldChar w:fldCharType="end"/>
      </w:r>
      <w:r>
        <w:fldChar w:fldCharType="end"/>
      </w:r>
    </w:p>
    <w:p>
      <w:pPr>
        <w:pStyle w:val="17"/>
        <w:rPr>
          <w:rFonts w:asciiTheme="minorHAnsi" w:hAnsiTheme="minorHAnsi" w:eastAsiaTheme="minorEastAsia" w:cstheme="minorBidi"/>
          <w:kern w:val="2"/>
          <w:sz w:val="21"/>
          <w:szCs w:val="22"/>
          <w:lang w:val="en-US" w:eastAsia="zh-CN"/>
          <w14:ligatures w14:val="standardContextual"/>
        </w:rPr>
      </w:pPr>
      <w:r>
        <w:fldChar w:fldCharType="begin"/>
      </w:r>
      <w:r>
        <w:instrText xml:space="preserve"> HYPERLINK \l "_Toc214525344" </w:instrText>
      </w:r>
      <w:r>
        <w:fldChar w:fldCharType="separate"/>
      </w:r>
      <w:r>
        <w:rPr>
          <w:rStyle w:val="52"/>
        </w:rPr>
        <w:t>6.2.</w:t>
      </w:r>
      <w:r>
        <w:rPr>
          <w:rStyle w:val="52"/>
          <w:rFonts w:eastAsia="宋体"/>
          <w:lang w:eastAsia="zh-CN"/>
        </w:rPr>
        <w:t>4</w:t>
      </w:r>
      <w:r>
        <w:rPr>
          <w:rStyle w:val="52"/>
        </w:rPr>
        <w:t>.3.2</w:t>
      </w:r>
      <w:r>
        <w:rPr>
          <w:rFonts w:asciiTheme="minorHAnsi" w:hAnsiTheme="minorHAnsi" w:eastAsiaTheme="minorEastAsia" w:cstheme="minorBidi"/>
          <w:kern w:val="2"/>
          <w:sz w:val="21"/>
          <w:szCs w:val="22"/>
          <w:lang w:val="en-US" w:eastAsia="zh-CN"/>
          <w14:ligatures w14:val="standardContextual"/>
        </w:rPr>
        <w:tab/>
      </w:r>
      <w:r>
        <w:rPr>
          <w:rStyle w:val="52"/>
        </w:rPr>
        <w:t>Resource definition</w:t>
      </w:r>
      <w:r>
        <w:tab/>
      </w:r>
      <w:r>
        <w:fldChar w:fldCharType="begin"/>
      </w:r>
      <w:r>
        <w:instrText xml:space="preserve"> PAGEREF _Toc214525344 \h </w:instrText>
      </w:r>
      <w:r>
        <w:fldChar w:fldCharType="separate"/>
      </w:r>
      <w:r>
        <w:t>15</w:t>
      </w:r>
      <w:r>
        <w:fldChar w:fldCharType="end"/>
      </w:r>
      <w:r>
        <w:fldChar w:fldCharType="end"/>
      </w:r>
    </w:p>
    <w:p>
      <w:pPr>
        <w:pStyle w:val="17"/>
        <w:rPr>
          <w:rFonts w:asciiTheme="minorHAnsi" w:hAnsiTheme="minorHAnsi" w:eastAsiaTheme="minorEastAsia" w:cstheme="minorBidi"/>
          <w:kern w:val="2"/>
          <w:sz w:val="21"/>
          <w:szCs w:val="22"/>
          <w:lang w:val="en-US" w:eastAsia="zh-CN"/>
          <w14:ligatures w14:val="standardContextual"/>
        </w:rPr>
      </w:pPr>
      <w:r>
        <w:fldChar w:fldCharType="begin"/>
      </w:r>
      <w:r>
        <w:instrText xml:space="preserve"> HYPERLINK \l "_Toc214525345" </w:instrText>
      </w:r>
      <w:r>
        <w:fldChar w:fldCharType="separate"/>
      </w:r>
      <w:r>
        <w:rPr>
          <w:rStyle w:val="52"/>
        </w:rPr>
        <w:t>6.2.</w:t>
      </w:r>
      <w:r>
        <w:rPr>
          <w:rStyle w:val="52"/>
          <w:rFonts w:eastAsia="宋体"/>
          <w:lang w:eastAsia="zh-CN"/>
        </w:rPr>
        <w:t>4</w:t>
      </w:r>
      <w:r>
        <w:rPr>
          <w:rStyle w:val="52"/>
        </w:rPr>
        <w:t>.3.3</w:t>
      </w:r>
      <w:r>
        <w:rPr>
          <w:rFonts w:asciiTheme="minorHAnsi" w:hAnsiTheme="minorHAnsi" w:eastAsiaTheme="minorEastAsia" w:cstheme="minorBidi"/>
          <w:kern w:val="2"/>
          <w:sz w:val="21"/>
          <w:szCs w:val="22"/>
          <w:lang w:val="en-US" w:eastAsia="zh-CN"/>
          <w14:ligatures w14:val="standardContextual"/>
        </w:rPr>
        <w:tab/>
      </w:r>
      <w:r>
        <w:rPr>
          <w:rStyle w:val="52"/>
        </w:rPr>
        <w:t>Resource Standard Methods</w:t>
      </w:r>
      <w:r>
        <w:tab/>
      </w:r>
      <w:r>
        <w:fldChar w:fldCharType="begin"/>
      </w:r>
      <w:r>
        <w:instrText xml:space="preserve"> PAGEREF _Toc214525345 \h </w:instrText>
      </w:r>
      <w:r>
        <w:fldChar w:fldCharType="separate"/>
      </w:r>
      <w:r>
        <w:t>15</w:t>
      </w:r>
      <w:r>
        <w:fldChar w:fldCharType="end"/>
      </w:r>
      <w:r>
        <w:fldChar w:fldCharType="end"/>
      </w:r>
    </w:p>
    <w:p>
      <w:pPr>
        <w:pStyle w:val="16"/>
        <w:rPr>
          <w:rFonts w:asciiTheme="minorHAnsi" w:hAnsiTheme="minorHAnsi" w:eastAsiaTheme="minorEastAsia" w:cstheme="minorBidi"/>
          <w:kern w:val="2"/>
          <w:sz w:val="21"/>
          <w:szCs w:val="22"/>
          <w:lang w:val="en-US" w:eastAsia="zh-CN"/>
          <w14:ligatures w14:val="standardContextual"/>
        </w:rPr>
      </w:pPr>
      <w:r>
        <w:fldChar w:fldCharType="begin"/>
      </w:r>
      <w:r>
        <w:instrText xml:space="preserve"> HYPERLINK \l "_Toc214525346" </w:instrText>
      </w:r>
      <w:r>
        <w:fldChar w:fldCharType="separate"/>
      </w:r>
      <w:r>
        <w:rPr>
          <w:rStyle w:val="52"/>
        </w:rPr>
        <w:t>6.2.</w:t>
      </w:r>
      <w:r>
        <w:rPr>
          <w:rStyle w:val="52"/>
          <w:rFonts w:eastAsia="宋体"/>
          <w:lang w:eastAsia="zh-CN"/>
        </w:rPr>
        <w:t>4</w:t>
      </w:r>
      <w:r>
        <w:rPr>
          <w:rStyle w:val="52"/>
        </w:rPr>
        <w:t>.3.3.1</w:t>
      </w:r>
      <w:r>
        <w:rPr>
          <w:rFonts w:asciiTheme="minorHAnsi" w:hAnsiTheme="minorHAnsi" w:eastAsiaTheme="minorEastAsia" w:cstheme="minorBidi"/>
          <w:kern w:val="2"/>
          <w:sz w:val="21"/>
          <w:szCs w:val="22"/>
          <w:lang w:val="en-US" w:eastAsia="zh-CN"/>
          <w14:ligatures w14:val="standardContextual"/>
        </w:rPr>
        <w:tab/>
      </w:r>
      <w:r>
        <w:rPr>
          <w:rStyle w:val="52"/>
        </w:rPr>
        <w:t>HTTP DELETE</w:t>
      </w:r>
      <w:r>
        <w:tab/>
      </w:r>
      <w:r>
        <w:fldChar w:fldCharType="begin"/>
      </w:r>
      <w:r>
        <w:instrText xml:space="preserve"> PAGEREF _Toc214525346 \h </w:instrText>
      </w:r>
      <w:r>
        <w:fldChar w:fldCharType="separate"/>
      </w:r>
      <w:r>
        <w:t>15</w:t>
      </w:r>
      <w:r>
        <w:fldChar w:fldCharType="end"/>
      </w:r>
      <w:r>
        <w:fldChar w:fldCharType="end"/>
      </w:r>
    </w:p>
    <w:p>
      <w:pPr>
        <w:pStyle w:val="16"/>
        <w:rPr>
          <w:rFonts w:asciiTheme="minorHAnsi" w:hAnsiTheme="minorHAnsi" w:eastAsiaTheme="minorEastAsia" w:cstheme="minorBidi"/>
          <w:kern w:val="2"/>
          <w:sz w:val="21"/>
          <w:szCs w:val="22"/>
          <w:lang w:val="en-US" w:eastAsia="zh-CN"/>
          <w14:ligatures w14:val="standardContextual"/>
        </w:rPr>
      </w:pPr>
      <w:r>
        <w:fldChar w:fldCharType="begin"/>
      </w:r>
      <w:r>
        <w:instrText xml:space="preserve"> HYPERLINK \l "_Toc214525347" </w:instrText>
      </w:r>
      <w:r>
        <w:fldChar w:fldCharType="separate"/>
      </w:r>
      <w:r>
        <w:rPr>
          <w:rStyle w:val="52"/>
        </w:rPr>
        <w:t>6.2.</w:t>
      </w:r>
      <w:r>
        <w:rPr>
          <w:rStyle w:val="52"/>
          <w:rFonts w:eastAsia="宋体"/>
          <w:lang w:eastAsia="zh-CN"/>
        </w:rPr>
        <w:t>4</w:t>
      </w:r>
      <w:r>
        <w:rPr>
          <w:rStyle w:val="52"/>
        </w:rPr>
        <w:t>.3.3.2</w:t>
      </w:r>
      <w:r>
        <w:rPr>
          <w:rFonts w:asciiTheme="minorHAnsi" w:hAnsiTheme="minorHAnsi" w:eastAsiaTheme="minorEastAsia" w:cstheme="minorBidi"/>
          <w:kern w:val="2"/>
          <w:sz w:val="21"/>
          <w:szCs w:val="22"/>
          <w:lang w:val="en-US" w:eastAsia="zh-CN"/>
          <w14:ligatures w14:val="standardContextual"/>
        </w:rPr>
        <w:tab/>
      </w:r>
      <w:r>
        <w:rPr>
          <w:rStyle w:val="52"/>
        </w:rPr>
        <w:t>HTTP PUT</w:t>
      </w:r>
      <w:r>
        <w:tab/>
      </w:r>
      <w:r>
        <w:fldChar w:fldCharType="begin"/>
      </w:r>
      <w:r>
        <w:instrText xml:space="preserve"> PAGEREF _Toc214525347 \h </w:instrText>
      </w:r>
      <w:r>
        <w:fldChar w:fldCharType="separate"/>
      </w:r>
      <w:r>
        <w:t>16</w:t>
      </w:r>
      <w:r>
        <w:fldChar w:fldCharType="end"/>
      </w:r>
      <w:r>
        <w:fldChar w:fldCharType="end"/>
      </w:r>
    </w:p>
    <w:p>
      <w:pPr>
        <w:pStyle w:val="17"/>
        <w:rPr>
          <w:rFonts w:asciiTheme="minorHAnsi" w:hAnsiTheme="minorHAnsi" w:eastAsiaTheme="minorEastAsia" w:cstheme="minorBidi"/>
          <w:kern w:val="2"/>
          <w:sz w:val="21"/>
          <w:szCs w:val="22"/>
          <w:lang w:val="en-US" w:eastAsia="zh-CN"/>
          <w14:ligatures w14:val="standardContextual"/>
        </w:rPr>
      </w:pPr>
      <w:r>
        <w:fldChar w:fldCharType="begin"/>
      </w:r>
      <w:r>
        <w:instrText xml:space="preserve"> HYPERLINK \l "_Toc214525348" </w:instrText>
      </w:r>
      <w:r>
        <w:fldChar w:fldCharType="separate"/>
      </w:r>
      <w:r>
        <w:rPr>
          <w:rStyle w:val="52"/>
        </w:rPr>
        <w:t>6.2.</w:t>
      </w:r>
      <w:r>
        <w:rPr>
          <w:rStyle w:val="52"/>
          <w:rFonts w:eastAsia="宋体"/>
          <w:lang w:eastAsia="zh-CN"/>
        </w:rPr>
        <w:t>4</w:t>
      </w:r>
      <w:r>
        <w:rPr>
          <w:rStyle w:val="52"/>
        </w:rPr>
        <w:t>.3.4</w:t>
      </w:r>
      <w:r>
        <w:rPr>
          <w:rFonts w:asciiTheme="minorHAnsi" w:hAnsiTheme="minorHAnsi" w:eastAsiaTheme="minorEastAsia" w:cstheme="minorBidi"/>
          <w:kern w:val="2"/>
          <w:sz w:val="21"/>
          <w:szCs w:val="22"/>
          <w:lang w:val="en-US" w:eastAsia="zh-CN"/>
          <w14:ligatures w14:val="standardContextual"/>
        </w:rPr>
        <w:tab/>
      </w:r>
      <w:r>
        <w:rPr>
          <w:rStyle w:val="52"/>
        </w:rPr>
        <w:t>Resource Custom Operations</w:t>
      </w:r>
      <w:r>
        <w:tab/>
      </w:r>
      <w:r>
        <w:fldChar w:fldCharType="begin"/>
      </w:r>
      <w:r>
        <w:instrText xml:space="preserve"> PAGEREF _Toc214525348 \h </w:instrText>
      </w:r>
      <w:r>
        <w:fldChar w:fldCharType="separate"/>
      </w:r>
      <w:r>
        <w:t>16</w:t>
      </w:r>
      <w:r>
        <w:fldChar w:fldCharType="end"/>
      </w:r>
      <w:r>
        <w:fldChar w:fldCharType="end"/>
      </w:r>
    </w:p>
    <w:p>
      <w:pPr>
        <w:pStyle w:val="19"/>
        <w:rPr>
          <w:rFonts w:asciiTheme="minorHAnsi" w:hAnsiTheme="minorHAnsi" w:eastAsiaTheme="minorEastAsia" w:cstheme="minorBidi"/>
          <w:kern w:val="2"/>
          <w:sz w:val="21"/>
          <w:szCs w:val="22"/>
          <w:lang w:val="en-US" w:eastAsia="zh-CN"/>
          <w14:ligatures w14:val="standardContextual"/>
        </w:rPr>
      </w:pPr>
      <w:r>
        <w:fldChar w:fldCharType="begin"/>
      </w:r>
      <w:r>
        <w:instrText xml:space="preserve"> HYPERLINK \l "_Toc214525349" </w:instrText>
      </w:r>
      <w:r>
        <w:fldChar w:fldCharType="separate"/>
      </w:r>
      <w:r>
        <w:rPr>
          <w:rStyle w:val="52"/>
        </w:rPr>
        <w:t>6.2.</w:t>
      </w:r>
      <w:r>
        <w:rPr>
          <w:rStyle w:val="52"/>
          <w:rFonts w:eastAsia="宋体"/>
          <w:lang w:eastAsia="zh-CN"/>
        </w:rPr>
        <w:t>5</w:t>
      </w:r>
      <w:r>
        <w:rPr>
          <w:rFonts w:asciiTheme="minorHAnsi" w:hAnsiTheme="minorHAnsi" w:eastAsiaTheme="minorEastAsia" w:cstheme="minorBidi"/>
          <w:kern w:val="2"/>
          <w:sz w:val="21"/>
          <w:szCs w:val="22"/>
          <w:lang w:val="en-US" w:eastAsia="zh-CN"/>
          <w14:ligatures w14:val="standardContextual"/>
        </w:rPr>
        <w:tab/>
      </w:r>
      <w:r>
        <w:rPr>
          <w:rStyle w:val="52"/>
        </w:rPr>
        <w:t>Custom operations without associated resources</w:t>
      </w:r>
      <w:r>
        <w:tab/>
      </w:r>
      <w:r>
        <w:fldChar w:fldCharType="begin"/>
      </w:r>
      <w:r>
        <w:instrText xml:space="preserve"> PAGEREF _Toc214525349 \h </w:instrText>
      </w:r>
      <w:r>
        <w:fldChar w:fldCharType="separate"/>
      </w:r>
      <w:r>
        <w:t>16</w:t>
      </w:r>
      <w:r>
        <w:fldChar w:fldCharType="end"/>
      </w:r>
      <w:r>
        <w:fldChar w:fldCharType="end"/>
      </w:r>
    </w:p>
    <w:p>
      <w:pPr>
        <w:pStyle w:val="19"/>
        <w:rPr>
          <w:rFonts w:asciiTheme="minorHAnsi" w:hAnsiTheme="minorHAnsi" w:eastAsiaTheme="minorEastAsia" w:cstheme="minorBidi"/>
          <w:kern w:val="2"/>
          <w:sz w:val="21"/>
          <w:szCs w:val="22"/>
          <w:lang w:val="en-US" w:eastAsia="zh-CN"/>
          <w14:ligatures w14:val="standardContextual"/>
        </w:rPr>
      </w:pPr>
      <w:r>
        <w:fldChar w:fldCharType="begin"/>
      </w:r>
      <w:r>
        <w:instrText xml:space="preserve"> HYPERLINK \l "_Toc214525350" </w:instrText>
      </w:r>
      <w:r>
        <w:fldChar w:fldCharType="separate"/>
      </w:r>
      <w:r>
        <w:rPr>
          <w:rStyle w:val="52"/>
        </w:rPr>
        <w:t>6.2.6</w:t>
      </w:r>
      <w:r>
        <w:rPr>
          <w:rFonts w:asciiTheme="minorHAnsi" w:hAnsiTheme="minorHAnsi" w:eastAsiaTheme="minorEastAsia" w:cstheme="minorBidi"/>
          <w:kern w:val="2"/>
          <w:sz w:val="21"/>
          <w:szCs w:val="22"/>
          <w:lang w:val="en-US" w:eastAsia="zh-CN"/>
          <w14:ligatures w14:val="standardContextual"/>
        </w:rPr>
        <w:tab/>
      </w:r>
      <w:r>
        <w:rPr>
          <w:rStyle w:val="52"/>
        </w:rPr>
        <w:t>Notifications</w:t>
      </w:r>
      <w:r>
        <w:tab/>
      </w:r>
      <w:r>
        <w:fldChar w:fldCharType="begin"/>
      </w:r>
      <w:r>
        <w:instrText xml:space="preserve"> PAGEREF _Toc214525350 \h </w:instrText>
      </w:r>
      <w:r>
        <w:fldChar w:fldCharType="separate"/>
      </w:r>
      <w:r>
        <w:t>16</w:t>
      </w:r>
      <w:r>
        <w:fldChar w:fldCharType="end"/>
      </w:r>
      <w:r>
        <w:fldChar w:fldCharType="end"/>
      </w:r>
    </w:p>
    <w:p>
      <w:pPr>
        <w:pStyle w:val="18"/>
        <w:rPr>
          <w:rFonts w:asciiTheme="minorHAnsi" w:hAnsiTheme="minorHAnsi" w:eastAsiaTheme="minorEastAsia" w:cstheme="minorBidi"/>
          <w:kern w:val="2"/>
          <w:sz w:val="21"/>
          <w:szCs w:val="22"/>
          <w:lang w:val="en-US" w:eastAsia="zh-CN"/>
          <w14:ligatures w14:val="standardContextual"/>
        </w:rPr>
      </w:pPr>
      <w:r>
        <w:fldChar w:fldCharType="begin"/>
      </w:r>
      <w:r>
        <w:instrText xml:space="preserve"> HYPERLINK \l "_Toc214525351" </w:instrText>
      </w:r>
      <w:r>
        <w:fldChar w:fldCharType="separate"/>
      </w:r>
      <w:r>
        <w:rPr>
          <w:rStyle w:val="52"/>
        </w:rPr>
        <w:t>6.2.6.1</w:t>
      </w:r>
      <w:r>
        <w:rPr>
          <w:rFonts w:asciiTheme="minorHAnsi" w:hAnsiTheme="minorHAnsi" w:eastAsiaTheme="minorEastAsia" w:cstheme="minorBidi"/>
          <w:kern w:val="2"/>
          <w:sz w:val="21"/>
          <w:szCs w:val="22"/>
          <w:lang w:val="en-US" w:eastAsia="zh-CN"/>
          <w14:ligatures w14:val="standardContextual"/>
        </w:rPr>
        <w:tab/>
      </w:r>
      <w:r>
        <w:rPr>
          <w:rStyle w:val="52"/>
        </w:rPr>
        <w:t>General</w:t>
      </w:r>
      <w:r>
        <w:tab/>
      </w:r>
      <w:r>
        <w:fldChar w:fldCharType="begin"/>
      </w:r>
      <w:r>
        <w:instrText xml:space="preserve"> PAGEREF _Toc214525351 \h </w:instrText>
      </w:r>
      <w:r>
        <w:fldChar w:fldCharType="separate"/>
      </w:r>
      <w:r>
        <w:t>16</w:t>
      </w:r>
      <w:r>
        <w:fldChar w:fldCharType="end"/>
      </w:r>
      <w:r>
        <w:fldChar w:fldCharType="end"/>
      </w:r>
    </w:p>
    <w:p>
      <w:pPr>
        <w:pStyle w:val="17"/>
        <w:rPr>
          <w:rFonts w:asciiTheme="minorHAnsi" w:hAnsiTheme="minorHAnsi" w:eastAsiaTheme="minorEastAsia" w:cstheme="minorBidi"/>
          <w:kern w:val="2"/>
          <w:sz w:val="21"/>
          <w:szCs w:val="22"/>
          <w:lang w:val="en-US" w:eastAsia="zh-CN"/>
          <w14:ligatures w14:val="standardContextual"/>
        </w:rPr>
      </w:pPr>
      <w:r>
        <w:fldChar w:fldCharType="begin"/>
      </w:r>
      <w:r>
        <w:instrText xml:space="preserve"> HYPERLINK \l "_Toc214525352" </w:instrText>
      </w:r>
      <w:r>
        <w:fldChar w:fldCharType="separate"/>
      </w:r>
      <w:r>
        <w:rPr>
          <w:rStyle w:val="52"/>
        </w:rPr>
        <w:t>6.2.6.2</w:t>
      </w:r>
      <w:r>
        <w:rPr>
          <w:rFonts w:asciiTheme="minorHAnsi" w:hAnsiTheme="minorHAnsi" w:eastAsiaTheme="minorEastAsia" w:cstheme="minorBidi"/>
          <w:kern w:val="2"/>
          <w:sz w:val="21"/>
          <w:szCs w:val="22"/>
          <w:lang w:val="en-US" w:eastAsia="zh-CN"/>
          <w14:ligatures w14:val="standardContextual"/>
        </w:rPr>
        <w:tab/>
      </w:r>
      <w:r>
        <w:rPr>
          <w:rStyle w:val="52"/>
        </w:rPr>
        <w:t>RAI Notification</w:t>
      </w:r>
      <w:r>
        <w:tab/>
      </w:r>
      <w:r>
        <w:fldChar w:fldCharType="begin"/>
      </w:r>
      <w:r>
        <w:instrText xml:space="preserve"> PAGEREF _Toc214525352 \h </w:instrText>
      </w:r>
      <w:r>
        <w:fldChar w:fldCharType="separate"/>
      </w:r>
      <w:r>
        <w:t>17</w:t>
      </w:r>
      <w:r>
        <w:fldChar w:fldCharType="end"/>
      </w:r>
      <w:r>
        <w:fldChar w:fldCharType="end"/>
      </w:r>
    </w:p>
    <w:p>
      <w:pPr>
        <w:pStyle w:val="16"/>
        <w:rPr>
          <w:rFonts w:asciiTheme="minorHAnsi" w:hAnsiTheme="minorHAnsi" w:eastAsiaTheme="minorEastAsia" w:cstheme="minorBidi"/>
          <w:kern w:val="2"/>
          <w:sz w:val="21"/>
          <w:szCs w:val="22"/>
          <w:lang w:val="en-US" w:eastAsia="zh-CN"/>
          <w14:ligatures w14:val="standardContextual"/>
        </w:rPr>
      </w:pPr>
      <w:r>
        <w:fldChar w:fldCharType="begin"/>
      </w:r>
      <w:r>
        <w:instrText xml:space="preserve"> HYPERLINK \l "_Toc214525353" </w:instrText>
      </w:r>
      <w:r>
        <w:fldChar w:fldCharType="separate"/>
      </w:r>
      <w:r>
        <w:rPr>
          <w:rStyle w:val="52"/>
        </w:rPr>
        <w:t>6.2.6.2.1</w:t>
      </w:r>
      <w:r>
        <w:rPr>
          <w:rFonts w:asciiTheme="minorHAnsi" w:hAnsiTheme="minorHAnsi" w:eastAsiaTheme="minorEastAsia" w:cstheme="minorBidi"/>
          <w:kern w:val="2"/>
          <w:sz w:val="21"/>
          <w:szCs w:val="22"/>
          <w:lang w:val="en-US" w:eastAsia="zh-CN"/>
          <w14:ligatures w14:val="standardContextual"/>
        </w:rPr>
        <w:tab/>
      </w:r>
      <w:r>
        <w:rPr>
          <w:rStyle w:val="52"/>
        </w:rPr>
        <w:t>Description</w:t>
      </w:r>
      <w:r>
        <w:tab/>
      </w:r>
      <w:r>
        <w:fldChar w:fldCharType="begin"/>
      </w:r>
      <w:r>
        <w:instrText xml:space="preserve"> PAGEREF _Toc214525353 \h </w:instrText>
      </w:r>
      <w:r>
        <w:fldChar w:fldCharType="separate"/>
      </w:r>
      <w:r>
        <w:t>17</w:t>
      </w:r>
      <w:r>
        <w:fldChar w:fldCharType="end"/>
      </w:r>
      <w:r>
        <w:fldChar w:fldCharType="end"/>
      </w:r>
    </w:p>
    <w:p>
      <w:pPr>
        <w:pStyle w:val="16"/>
        <w:rPr>
          <w:rFonts w:asciiTheme="minorHAnsi" w:hAnsiTheme="minorHAnsi" w:eastAsiaTheme="minorEastAsia" w:cstheme="minorBidi"/>
          <w:kern w:val="2"/>
          <w:sz w:val="21"/>
          <w:szCs w:val="22"/>
          <w:lang w:val="en-US" w:eastAsia="zh-CN"/>
          <w14:ligatures w14:val="standardContextual"/>
        </w:rPr>
      </w:pPr>
      <w:r>
        <w:fldChar w:fldCharType="begin"/>
      </w:r>
      <w:r>
        <w:instrText xml:space="preserve"> HYPERLINK \l "_Toc214525354" </w:instrText>
      </w:r>
      <w:r>
        <w:fldChar w:fldCharType="separate"/>
      </w:r>
      <w:r>
        <w:rPr>
          <w:rStyle w:val="52"/>
        </w:rPr>
        <w:t>6.2.6.2.2</w:t>
      </w:r>
      <w:r>
        <w:rPr>
          <w:rFonts w:asciiTheme="minorHAnsi" w:hAnsiTheme="minorHAnsi" w:eastAsiaTheme="minorEastAsia" w:cstheme="minorBidi"/>
          <w:kern w:val="2"/>
          <w:sz w:val="21"/>
          <w:szCs w:val="22"/>
          <w:lang w:val="en-US" w:eastAsia="zh-CN"/>
          <w14:ligatures w14:val="standardContextual"/>
        </w:rPr>
        <w:tab/>
      </w:r>
      <w:r>
        <w:rPr>
          <w:rStyle w:val="52"/>
        </w:rPr>
        <w:t>Operation Definition</w:t>
      </w:r>
      <w:r>
        <w:tab/>
      </w:r>
      <w:r>
        <w:fldChar w:fldCharType="begin"/>
      </w:r>
      <w:r>
        <w:instrText xml:space="preserve"> PAGEREF _Toc214525354 \h </w:instrText>
      </w:r>
      <w:r>
        <w:fldChar w:fldCharType="separate"/>
      </w:r>
      <w:r>
        <w:t>17</w:t>
      </w:r>
      <w:r>
        <w:fldChar w:fldCharType="end"/>
      </w:r>
      <w:r>
        <w:fldChar w:fldCharType="end"/>
      </w:r>
    </w:p>
    <w:p>
      <w:pPr>
        <w:pStyle w:val="18"/>
        <w:rPr>
          <w:rFonts w:asciiTheme="minorHAnsi" w:hAnsiTheme="minorHAnsi" w:eastAsiaTheme="minorEastAsia" w:cstheme="minorBidi"/>
          <w:kern w:val="2"/>
          <w:sz w:val="21"/>
          <w:szCs w:val="22"/>
          <w:lang w:val="en-US" w:eastAsia="zh-CN"/>
          <w14:ligatures w14:val="standardContextual"/>
        </w:rPr>
      </w:pPr>
      <w:r>
        <w:fldChar w:fldCharType="begin"/>
      </w:r>
      <w:r>
        <w:instrText xml:space="preserve"> HYPERLINK \l "_Toc214525355" </w:instrText>
      </w:r>
      <w:r>
        <w:fldChar w:fldCharType="separate"/>
      </w:r>
      <w:r>
        <w:rPr>
          <w:rStyle w:val="52"/>
        </w:rPr>
        <w:t>6.2.7</w:t>
      </w:r>
      <w:r>
        <w:rPr>
          <w:rFonts w:asciiTheme="minorHAnsi" w:hAnsiTheme="minorHAnsi" w:eastAsiaTheme="minorEastAsia" w:cstheme="minorBidi"/>
          <w:kern w:val="2"/>
          <w:sz w:val="21"/>
          <w:szCs w:val="22"/>
          <w:lang w:val="en-US" w:eastAsia="zh-CN"/>
          <w14:ligatures w14:val="standardContextual"/>
        </w:rPr>
        <w:tab/>
      </w:r>
      <w:r>
        <w:rPr>
          <w:rStyle w:val="52"/>
        </w:rPr>
        <w:t>Data model</w:t>
      </w:r>
      <w:r>
        <w:tab/>
      </w:r>
      <w:r>
        <w:fldChar w:fldCharType="begin"/>
      </w:r>
      <w:r>
        <w:instrText xml:space="preserve"> PAGEREF _Toc214525355 \h </w:instrText>
      </w:r>
      <w:r>
        <w:fldChar w:fldCharType="separate"/>
      </w:r>
      <w:r>
        <w:t>17</w:t>
      </w:r>
      <w:r>
        <w:fldChar w:fldCharType="end"/>
      </w:r>
      <w:r>
        <w:fldChar w:fldCharType="end"/>
      </w:r>
    </w:p>
    <w:p>
      <w:pPr>
        <w:pStyle w:val="17"/>
        <w:rPr>
          <w:rFonts w:asciiTheme="minorHAnsi" w:hAnsiTheme="minorHAnsi" w:eastAsiaTheme="minorEastAsia" w:cstheme="minorBidi"/>
          <w:kern w:val="2"/>
          <w:sz w:val="21"/>
          <w:szCs w:val="22"/>
          <w:lang w:val="en-US" w:eastAsia="zh-CN"/>
          <w14:ligatures w14:val="standardContextual"/>
        </w:rPr>
      </w:pPr>
      <w:r>
        <w:fldChar w:fldCharType="begin"/>
      </w:r>
      <w:r>
        <w:instrText xml:space="preserve"> HYPERLINK \l "_Toc214525356" </w:instrText>
      </w:r>
      <w:r>
        <w:fldChar w:fldCharType="separate"/>
      </w:r>
      <w:r>
        <w:rPr>
          <w:rStyle w:val="52"/>
        </w:rPr>
        <w:t>6.2.7.1</w:t>
      </w:r>
      <w:r>
        <w:rPr>
          <w:rFonts w:asciiTheme="minorHAnsi" w:hAnsiTheme="minorHAnsi" w:eastAsiaTheme="minorEastAsia" w:cstheme="minorBidi"/>
          <w:kern w:val="2"/>
          <w:sz w:val="21"/>
          <w:szCs w:val="22"/>
          <w:lang w:val="en-US" w:eastAsia="zh-CN"/>
          <w14:ligatures w14:val="standardContextual"/>
        </w:rPr>
        <w:tab/>
      </w:r>
      <w:r>
        <w:rPr>
          <w:rStyle w:val="52"/>
        </w:rPr>
        <w:t>General</w:t>
      </w:r>
      <w:r>
        <w:tab/>
      </w:r>
      <w:r>
        <w:fldChar w:fldCharType="begin"/>
      </w:r>
      <w:r>
        <w:instrText xml:space="preserve"> PAGEREF _Toc214525356 \h </w:instrText>
      </w:r>
      <w:r>
        <w:fldChar w:fldCharType="separate"/>
      </w:r>
      <w:r>
        <w:t>17</w:t>
      </w:r>
      <w:r>
        <w:fldChar w:fldCharType="end"/>
      </w:r>
      <w:r>
        <w:fldChar w:fldCharType="end"/>
      </w:r>
    </w:p>
    <w:p>
      <w:pPr>
        <w:pStyle w:val="18"/>
        <w:rPr>
          <w:rFonts w:asciiTheme="minorHAnsi" w:hAnsiTheme="minorHAnsi" w:eastAsiaTheme="minorEastAsia" w:cstheme="minorBidi"/>
          <w:kern w:val="2"/>
          <w:sz w:val="21"/>
          <w:szCs w:val="22"/>
          <w:lang w:val="en-US" w:eastAsia="zh-CN"/>
          <w14:ligatures w14:val="standardContextual"/>
        </w:rPr>
      </w:pPr>
      <w:r>
        <w:fldChar w:fldCharType="begin"/>
      </w:r>
      <w:r>
        <w:instrText xml:space="preserve"> HYPERLINK \l "_Toc214525357" </w:instrText>
      </w:r>
      <w:r>
        <w:fldChar w:fldCharType="separate"/>
      </w:r>
      <w:r>
        <w:rPr>
          <w:rStyle w:val="52"/>
        </w:rPr>
        <w:t>6.2.7.2</w:t>
      </w:r>
      <w:r>
        <w:rPr>
          <w:rFonts w:asciiTheme="minorHAnsi" w:hAnsiTheme="minorHAnsi" w:eastAsiaTheme="minorEastAsia" w:cstheme="minorBidi"/>
          <w:kern w:val="2"/>
          <w:sz w:val="21"/>
          <w:szCs w:val="22"/>
          <w:lang w:val="en-US" w:eastAsia="zh-CN"/>
          <w14:ligatures w14:val="standardContextual"/>
        </w:rPr>
        <w:tab/>
      </w:r>
      <w:r>
        <w:rPr>
          <w:rStyle w:val="52"/>
        </w:rPr>
        <w:t>Structured data types</w:t>
      </w:r>
      <w:r>
        <w:tab/>
      </w:r>
      <w:r>
        <w:fldChar w:fldCharType="begin"/>
      </w:r>
      <w:r>
        <w:instrText xml:space="preserve"> PAGEREF _Toc214525357 \h </w:instrText>
      </w:r>
      <w:r>
        <w:fldChar w:fldCharType="separate"/>
      </w:r>
      <w:r>
        <w:t>18</w:t>
      </w:r>
      <w:r>
        <w:fldChar w:fldCharType="end"/>
      </w:r>
      <w:r>
        <w:fldChar w:fldCharType="end"/>
      </w:r>
    </w:p>
    <w:p>
      <w:pPr>
        <w:pStyle w:val="17"/>
        <w:rPr>
          <w:rFonts w:asciiTheme="minorHAnsi" w:hAnsiTheme="minorHAnsi" w:eastAsiaTheme="minorEastAsia" w:cstheme="minorBidi"/>
          <w:kern w:val="2"/>
          <w:sz w:val="21"/>
          <w:szCs w:val="22"/>
          <w:lang w:val="en-US" w:eastAsia="zh-CN"/>
          <w14:ligatures w14:val="standardContextual"/>
        </w:rPr>
      </w:pPr>
      <w:r>
        <w:fldChar w:fldCharType="begin"/>
      </w:r>
      <w:r>
        <w:instrText xml:space="preserve"> HYPERLINK \l "_Toc214525358" </w:instrText>
      </w:r>
      <w:r>
        <w:fldChar w:fldCharType="separate"/>
      </w:r>
      <w:r>
        <w:rPr>
          <w:rStyle w:val="52"/>
        </w:rPr>
        <w:t>6.2.7.2.1</w:t>
      </w:r>
      <w:r>
        <w:rPr>
          <w:rFonts w:asciiTheme="minorHAnsi" w:hAnsiTheme="minorHAnsi" w:eastAsiaTheme="minorEastAsia" w:cstheme="minorBidi"/>
          <w:kern w:val="2"/>
          <w:sz w:val="21"/>
          <w:szCs w:val="22"/>
          <w:lang w:val="en-US" w:eastAsia="zh-CN"/>
          <w14:ligatures w14:val="standardContextual"/>
        </w:rPr>
        <w:tab/>
      </w:r>
      <w:r>
        <w:rPr>
          <w:rStyle w:val="52"/>
        </w:rPr>
        <w:t>Introduction</w:t>
      </w:r>
      <w:r>
        <w:tab/>
      </w:r>
      <w:r>
        <w:fldChar w:fldCharType="begin"/>
      </w:r>
      <w:r>
        <w:instrText xml:space="preserve"> PAGEREF _Toc214525358 \h </w:instrText>
      </w:r>
      <w:r>
        <w:fldChar w:fldCharType="separate"/>
      </w:r>
      <w:r>
        <w:t>18</w:t>
      </w:r>
      <w:r>
        <w:fldChar w:fldCharType="end"/>
      </w:r>
      <w:r>
        <w:fldChar w:fldCharType="end"/>
      </w:r>
    </w:p>
    <w:p>
      <w:pPr>
        <w:pStyle w:val="16"/>
        <w:rPr>
          <w:rFonts w:asciiTheme="minorHAnsi" w:hAnsiTheme="minorHAnsi" w:eastAsiaTheme="minorEastAsia" w:cstheme="minorBidi"/>
          <w:kern w:val="2"/>
          <w:sz w:val="21"/>
          <w:szCs w:val="22"/>
          <w:lang w:val="en-US" w:eastAsia="zh-CN"/>
          <w14:ligatures w14:val="standardContextual"/>
        </w:rPr>
      </w:pPr>
      <w:r>
        <w:fldChar w:fldCharType="begin"/>
      </w:r>
      <w:r>
        <w:instrText xml:space="preserve"> HYPERLINK \l "_Toc214525359" </w:instrText>
      </w:r>
      <w:r>
        <w:fldChar w:fldCharType="separate"/>
      </w:r>
      <w:r>
        <w:rPr>
          <w:rStyle w:val="52"/>
        </w:rPr>
        <w:t>6.2.7.2.2</w:t>
      </w:r>
      <w:r>
        <w:rPr>
          <w:rFonts w:asciiTheme="minorHAnsi" w:hAnsiTheme="minorHAnsi" w:eastAsiaTheme="minorEastAsia" w:cstheme="minorBidi"/>
          <w:kern w:val="2"/>
          <w:sz w:val="21"/>
          <w:szCs w:val="22"/>
          <w:lang w:val="en-US" w:eastAsia="zh-CN"/>
          <w14:ligatures w14:val="standardContextual"/>
        </w:rPr>
        <w:tab/>
      </w:r>
      <w:r>
        <w:rPr>
          <w:rStyle w:val="52"/>
        </w:rPr>
        <w:t>Type RaiSubscription</w:t>
      </w:r>
      <w:r>
        <w:tab/>
      </w:r>
      <w:r>
        <w:fldChar w:fldCharType="begin"/>
      </w:r>
      <w:r>
        <w:instrText xml:space="preserve"> PAGEREF _Toc214525359 \h </w:instrText>
      </w:r>
      <w:r>
        <w:fldChar w:fldCharType="separate"/>
      </w:r>
      <w:r>
        <w:t>19</w:t>
      </w:r>
      <w:r>
        <w:fldChar w:fldCharType="end"/>
      </w:r>
      <w:r>
        <w:fldChar w:fldCharType="end"/>
      </w:r>
    </w:p>
    <w:p>
      <w:pPr>
        <w:pStyle w:val="16"/>
        <w:rPr>
          <w:rFonts w:asciiTheme="minorHAnsi" w:hAnsiTheme="minorHAnsi" w:eastAsiaTheme="minorEastAsia" w:cstheme="minorBidi"/>
          <w:kern w:val="2"/>
          <w:sz w:val="21"/>
          <w:szCs w:val="22"/>
          <w:lang w:val="en-US" w:eastAsia="zh-CN"/>
          <w14:ligatures w14:val="standardContextual"/>
        </w:rPr>
      </w:pPr>
      <w:r>
        <w:fldChar w:fldCharType="begin"/>
      </w:r>
      <w:r>
        <w:instrText xml:space="preserve"> HYPERLINK \l "_Toc214525360" </w:instrText>
      </w:r>
      <w:r>
        <w:fldChar w:fldCharType="separate"/>
      </w:r>
      <w:r>
        <w:rPr>
          <w:rStyle w:val="52"/>
        </w:rPr>
        <w:t>6.2.7.2.3</w:t>
      </w:r>
      <w:r>
        <w:rPr>
          <w:rFonts w:asciiTheme="minorHAnsi" w:hAnsiTheme="minorHAnsi" w:eastAsiaTheme="minorEastAsia" w:cstheme="minorBidi"/>
          <w:kern w:val="2"/>
          <w:sz w:val="21"/>
          <w:szCs w:val="22"/>
          <w:lang w:val="en-US" w:eastAsia="zh-CN"/>
          <w14:ligatures w14:val="standardContextual"/>
        </w:rPr>
        <w:tab/>
      </w:r>
      <w:r>
        <w:rPr>
          <w:rStyle w:val="52"/>
        </w:rPr>
        <w:t>Type NotificationCriteria</w:t>
      </w:r>
      <w:r>
        <w:tab/>
      </w:r>
      <w:r>
        <w:fldChar w:fldCharType="begin"/>
      </w:r>
      <w:r>
        <w:instrText xml:space="preserve"> PAGEREF _Toc214525360 \h </w:instrText>
      </w:r>
      <w:r>
        <w:fldChar w:fldCharType="separate"/>
      </w:r>
      <w:r>
        <w:t>19</w:t>
      </w:r>
      <w:r>
        <w:fldChar w:fldCharType="end"/>
      </w:r>
      <w:r>
        <w:fldChar w:fldCharType="end"/>
      </w:r>
    </w:p>
    <w:p>
      <w:pPr>
        <w:pStyle w:val="17"/>
        <w:rPr>
          <w:rFonts w:asciiTheme="minorHAnsi" w:hAnsiTheme="minorHAnsi" w:eastAsiaTheme="minorEastAsia" w:cstheme="minorBidi"/>
          <w:kern w:val="2"/>
          <w:sz w:val="21"/>
          <w:szCs w:val="22"/>
          <w:lang w:val="en-US" w:eastAsia="zh-CN"/>
          <w14:ligatures w14:val="standardContextual"/>
        </w:rPr>
      </w:pPr>
      <w:r>
        <w:fldChar w:fldCharType="begin"/>
      </w:r>
      <w:r>
        <w:instrText xml:space="preserve"> HYPERLINK \l "_Toc214525361" </w:instrText>
      </w:r>
      <w:r>
        <w:fldChar w:fldCharType="separate"/>
      </w:r>
      <w:r>
        <w:rPr>
          <w:rStyle w:val="52"/>
        </w:rPr>
        <w:t>6.2.7.2.4</w:t>
      </w:r>
      <w:r>
        <w:rPr>
          <w:rFonts w:asciiTheme="minorHAnsi" w:hAnsiTheme="minorHAnsi" w:eastAsiaTheme="minorEastAsia" w:cstheme="minorBidi"/>
          <w:kern w:val="2"/>
          <w:sz w:val="21"/>
          <w:szCs w:val="22"/>
          <w:lang w:val="en-US" w:eastAsia="zh-CN"/>
          <w14:ligatures w14:val="standardContextual"/>
        </w:rPr>
        <w:tab/>
      </w:r>
      <w:r>
        <w:rPr>
          <w:rStyle w:val="52"/>
        </w:rPr>
        <w:t>Type RaiNotification</w:t>
      </w:r>
      <w:r>
        <w:tab/>
      </w:r>
      <w:r>
        <w:fldChar w:fldCharType="begin"/>
      </w:r>
      <w:r>
        <w:instrText xml:space="preserve"> PAGEREF _Toc214525361 \h </w:instrText>
      </w:r>
      <w:r>
        <w:fldChar w:fldCharType="separate"/>
      </w:r>
      <w:r>
        <w:t>20</w:t>
      </w:r>
      <w:r>
        <w:fldChar w:fldCharType="end"/>
      </w:r>
      <w:r>
        <w:fldChar w:fldCharType="end"/>
      </w:r>
    </w:p>
    <w:p>
      <w:pPr>
        <w:pStyle w:val="17"/>
        <w:rPr>
          <w:rFonts w:asciiTheme="minorHAnsi" w:hAnsiTheme="minorHAnsi" w:eastAsiaTheme="minorEastAsia" w:cstheme="minorBidi"/>
          <w:kern w:val="2"/>
          <w:sz w:val="21"/>
          <w:szCs w:val="22"/>
          <w:lang w:val="en-US" w:eastAsia="zh-CN"/>
          <w14:ligatures w14:val="standardContextual"/>
        </w:rPr>
      </w:pPr>
      <w:r>
        <w:fldChar w:fldCharType="begin"/>
      </w:r>
      <w:r>
        <w:instrText xml:space="preserve"> HYPERLINK \l "_Toc214525362" </w:instrText>
      </w:r>
      <w:r>
        <w:fldChar w:fldCharType="separate"/>
      </w:r>
      <w:r>
        <w:rPr>
          <w:rStyle w:val="52"/>
        </w:rPr>
        <w:t>6.2.7.2.5</w:t>
      </w:r>
      <w:r>
        <w:rPr>
          <w:rFonts w:asciiTheme="minorHAnsi" w:hAnsiTheme="minorHAnsi" w:eastAsiaTheme="minorEastAsia" w:cstheme="minorBidi"/>
          <w:kern w:val="2"/>
          <w:sz w:val="21"/>
          <w:szCs w:val="22"/>
          <w:lang w:val="en-US" w:eastAsia="zh-CN"/>
          <w14:ligatures w14:val="standardContextual"/>
        </w:rPr>
        <w:tab/>
      </w:r>
      <w:r>
        <w:rPr>
          <w:rStyle w:val="52"/>
        </w:rPr>
        <w:t>Type RaiReport</w:t>
      </w:r>
      <w:r>
        <w:tab/>
      </w:r>
      <w:r>
        <w:fldChar w:fldCharType="begin"/>
      </w:r>
      <w:r>
        <w:instrText xml:space="preserve"> PAGEREF _Toc214525362 \h </w:instrText>
      </w:r>
      <w:r>
        <w:fldChar w:fldCharType="separate"/>
      </w:r>
      <w:r>
        <w:t>20</w:t>
      </w:r>
      <w:r>
        <w:fldChar w:fldCharType="end"/>
      </w:r>
      <w:r>
        <w:fldChar w:fldCharType="end"/>
      </w:r>
    </w:p>
    <w:p>
      <w:pPr>
        <w:pStyle w:val="16"/>
        <w:rPr>
          <w:rFonts w:asciiTheme="minorHAnsi" w:hAnsiTheme="minorHAnsi" w:eastAsiaTheme="minorEastAsia" w:cstheme="minorBidi"/>
          <w:kern w:val="2"/>
          <w:sz w:val="21"/>
          <w:szCs w:val="22"/>
          <w:lang w:val="en-US" w:eastAsia="zh-CN"/>
          <w14:ligatures w14:val="standardContextual"/>
        </w:rPr>
      </w:pPr>
      <w:r>
        <w:fldChar w:fldCharType="begin"/>
      </w:r>
      <w:r>
        <w:instrText xml:space="preserve"> HYPERLINK \l "_Toc214525363" </w:instrText>
      </w:r>
      <w:r>
        <w:fldChar w:fldCharType="separate"/>
      </w:r>
      <w:r>
        <w:rPr>
          <w:rStyle w:val="52"/>
        </w:rPr>
        <w:t>6.2.7.2.6</w:t>
      </w:r>
      <w:r>
        <w:rPr>
          <w:rFonts w:asciiTheme="minorHAnsi" w:hAnsiTheme="minorHAnsi" w:eastAsiaTheme="minorEastAsia" w:cstheme="minorBidi"/>
          <w:kern w:val="2"/>
          <w:sz w:val="21"/>
          <w:szCs w:val="22"/>
          <w:lang w:val="en-US" w:eastAsia="zh-CN"/>
          <w14:ligatures w14:val="standardContextual"/>
        </w:rPr>
        <w:tab/>
      </w:r>
      <w:r>
        <w:rPr>
          <w:rStyle w:val="52"/>
        </w:rPr>
        <w:t>Type ValidityPeriodRelative</w:t>
      </w:r>
      <w:r>
        <w:tab/>
      </w:r>
      <w:r>
        <w:fldChar w:fldCharType="begin"/>
      </w:r>
      <w:r>
        <w:instrText xml:space="preserve"> PAGEREF _Toc214525363 \h </w:instrText>
      </w:r>
      <w:r>
        <w:fldChar w:fldCharType="separate"/>
      </w:r>
      <w:r>
        <w:t>21</w:t>
      </w:r>
      <w:r>
        <w:fldChar w:fldCharType="end"/>
      </w:r>
      <w:r>
        <w:fldChar w:fldCharType="end"/>
      </w:r>
    </w:p>
    <w:p>
      <w:pPr>
        <w:pStyle w:val="16"/>
        <w:rPr>
          <w:rFonts w:asciiTheme="minorHAnsi" w:hAnsiTheme="minorHAnsi" w:eastAsiaTheme="minorEastAsia" w:cstheme="minorBidi"/>
          <w:kern w:val="2"/>
          <w:sz w:val="21"/>
          <w:szCs w:val="22"/>
          <w:lang w:val="en-US" w:eastAsia="zh-CN"/>
          <w14:ligatures w14:val="standardContextual"/>
        </w:rPr>
      </w:pPr>
      <w:r>
        <w:fldChar w:fldCharType="begin"/>
      </w:r>
      <w:r>
        <w:instrText xml:space="preserve"> HYPERLINK \l "_Toc214525364" </w:instrText>
      </w:r>
      <w:r>
        <w:fldChar w:fldCharType="separate"/>
      </w:r>
      <w:r>
        <w:rPr>
          <w:rStyle w:val="52"/>
        </w:rPr>
        <w:t>6.2.7.2.7</w:t>
      </w:r>
      <w:r>
        <w:rPr>
          <w:rFonts w:asciiTheme="minorHAnsi" w:hAnsiTheme="minorHAnsi" w:eastAsiaTheme="minorEastAsia" w:cstheme="minorBidi"/>
          <w:kern w:val="2"/>
          <w:sz w:val="21"/>
          <w:szCs w:val="22"/>
          <w:lang w:val="en-US" w:eastAsia="zh-CN"/>
          <w14:ligatures w14:val="standardContextual"/>
        </w:rPr>
        <w:tab/>
      </w:r>
      <w:r>
        <w:rPr>
          <w:rStyle w:val="52"/>
        </w:rPr>
        <w:t>Type ValidityPeriod</w:t>
      </w:r>
      <w:r>
        <w:tab/>
      </w:r>
      <w:r>
        <w:fldChar w:fldCharType="begin"/>
      </w:r>
      <w:r>
        <w:instrText xml:space="preserve"> PAGEREF _Toc214525364 \h </w:instrText>
      </w:r>
      <w:r>
        <w:fldChar w:fldCharType="separate"/>
      </w:r>
      <w:r>
        <w:t>21</w:t>
      </w:r>
      <w:r>
        <w:fldChar w:fldCharType="end"/>
      </w:r>
      <w:r>
        <w:fldChar w:fldCharType="end"/>
      </w:r>
    </w:p>
    <w:p>
      <w:pPr>
        <w:pStyle w:val="17"/>
        <w:rPr>
          <w:rFonts w:asciiTheme="minorHAnsi" w:hAnsiTheme="minorHAnsi" w:eastAsiaTheme="minorEastAsia" w:cstheme="minorBidi"/>
          <w:kern w:val="2"/>
          <w:sz w:val="21"/>
          <w:szCs w:val="22"/>
          <w:lang w:val="en-US" w:eastAsia="zh-CN"/>
          <w14:ligatures w14:val="standardContextual"/>
        </w:rPr>
      </w:pPr>
      <w:r>
        <w:fldChar w:fldCharType="begin"/>
      </w:r>
      <w:r>
        <w:instrText xml:space="preserve"> HYPERLINK \l "_Toc214525365" </w:instrText>
      </w:r>
      <w:r>
        <w:fldChar w:fldCharType="separate"/>
      </w:r>
      <w:r>
        <w:rPr>
          <w:rStyle w:val="52"/>
        </w:rPr>
        <w:t>6.2.7.3</w:t>
      </w:r>
      <w:r>
        <w:rPr>
          <w:rFonts w:asciiTheme="minorHAnsi" w:hAnsiTheme="minorHAnsi" w:eastAsiaTheme="minorEastAsia" w:cstheme="minorBidi"/>
          <w:kern w:val="2"/>
          <w:sz w:val="21"/>
          <w:szCs w:val="22"/>
          <w:lang w:val="en-US" w:eastAsia="zh-CN"/>
          <w14:ligatures w14:val="standardContextual"/>
        </w:rPr>
        <w:tab/>
      </w:r>
      <w:r>
        <w:rPr>
          <w:rStyle w:val="52"/>
        </w:rPr>
        <w:t>Simple data types and enumerations</w:t>
      </w:r>
      <w:r>
        <w:tab/>
      </w:r>
      <w:r>
        <w:fldChar w:fldCharType="begin"/>
      </w:r>
      <w:r>
        <w:instrText xml:space="preserve"> PAGEREF _Toc214525365 \h </w:instrText>
      </w:r>
      <w:r>
        <w:fldChar w:fldCharType="separate"/>
      </w:r>
      <w:r>
        <w:t>21</w:t>
      </w:r>
      <w:r>
        <w:fldChar w:fldCharType="end"/>
      </w:r>
      <w:r>
        <w:fldChar w:fldCharType="end"/>
      </w:r>
    </w:p>
    <w:p>
      <w:pPr>
        <w:pStyle w:val="16"/>
        <w:rPr>
          <w:rFonts w:asciiTheme="minorHAnsi" w:hAnsiTheme="minorHAnsi" w:eastAsiaTheme="minorEastAsia" w:cstheme="minorBidi"/>
          <w:kern w:val="2"/>
          <w:sz w:val="21"/>
          <w:szCs w:val="22"/>
          <w:lang w:val="en-US" w:eastAsia="zh-CN"/>
          <w14:ligatures w14:val="standardContextual"/>
        </w:rPr>
      </w:pPr>
      <w:r>
        <w:fldChar w:fldCharType="begin"/>
      </w:r>
      <w:r>
        <w:instrText xml:space="preserve"> HYPERLINK \l "_Toc214525366" </w:instrText>
      </w:r>
      <w:r>
        <w:fldChar w:fldCharType="separate"/>
      </w:r>
      <w:r>
        <w:rPr>
          <w:rStyle w:val="52"/>
        </w:rPr>
        <w:t>6.2.7.3.1</w:t>
      </w:r>
      <w:r>
        <w:rPr>
          <w:rFonts w:asciiTheme="minorHAnsi" w:hAnsiTheme="minorHAnsi" w:eastAsiaTheme="minorEastAsia" w:cstheme="minorBidi"/>
          <w:kern w:val="2"/>
          <w:sz w:val="21"/>
          <w:szCs w:val="22"/>
          <w:lang w:val="en-US" w:eastAsia="zh-CN"/>
          <w14:ligatures w14:val="standardContextual"/>
        </w:rPr>
        <w:tab/>
      </w:r>
      <w:r>
        <w:rPr>
          <w:rStyle w:val="52"/>
        </w:rPr>
        <w:t>Introduction</w:t>
      </w:r>
      <w:r>
        <w:tab/>
      </w:r>
      <w:r>
        <w:fldChar w:fldCharType="begin"/>
      </w:r>
      <w:r>
        <w:instrText xml:space="preserve"> PAGEREF _Toc214525366 \h </w:instrText>
      </w:r>
      <w:r>
        <w:fldChar w:fldCharType="separate"/>
      </w:r>
      <w:r>
        <w:t>21</w:t>
      </w:r>
      <w:r>
        <w:fldChar w:fldCharType="end"/>
      </w:r>
      <w:r>
        <w:fldChar w:fldCharType="end"/>
      </w:r>
    </w:p>
    <w:p>
      <w:pPr>
        <w:pStyle w:val="16"/>
        <w:rPr>
          <w:rFonts w:asciiTheme="minorHAnsi" w:hAnsiTheme="minorHAnsi" w:eastAsiaTheme="minorEastAsia" w:cstheme="minorBidi"/>
          <w:kern w:val="2"/>
          <w:sz w:val="21"/>
          <w:szCs w:val="22"/>
          <w:lang w:val="en-US" w:eastAsia="zh-CN"/>
          <w14:ligatures w14:val="standardContextual"/>
        </w:rPr>
      </w:pPr>
      <w:r>
        <w:fldChar w:fldCharType="begin"/>
      </w:r>
      <w:r>
        <w:instrText xml:space="preserve"> HYPERLINK \l "_Toc214525367" </w:instrText>
      </w:r>
      <w:r>
        <w:fldChar w:fldCharType="separate"/>
      </w:r>
      <w:r>
        <w:rPr>
          <w:rStyle w:val="52"/>
        </w:rPr>
        <w:t>6.2.7.3.2</w:t>
      </w:r>
      <w:r>
        <w:rPr>
          <w:rFonts w:asciiTheme="minorHAnsi" w:hAnsiTheme="minorHAnsi" w:eastAsiaTheme="minorEastAsia" w:cstheme="minorBidi"/>
          <w:kern w:val="2"/>
          <w:sz w:val="21"/>
          <w:szCs w:val="22"/>
          <w:lang w:val="en-US" w:eastAsia="zh-CN"/>
          <w14:ligatures w14:val="standardContextual"/>
        </w:rPr>
        <w:tab/>
      </w:r>
      <w:r>
        <w:rPr>
          <w:rStyle w:val="52"/>
        </w:rPr>
        <w:t>Simple data types</w:t>
      </w:r>
      <w:r>
        <w:tab/>
      </w:r>
      <w:r>
        <w:fldChar w:fldCharType="begin"/>
      </w:r>
      <w:r>
        <w:instrText xml:space="preserve"> PAGEREF _Toc214525367 \h </w:instrText>
      </w:r>
      <w:r>
        <w:fldChar w:fldCharType="separate"/>
      </w:r>
      <w:r>
        <w:t>21</w:t>
      </w:r>
      <w:r>
        <w:fldChar w:fldCharType="end"/>
      </w:r>
      <w:r>
        <w:fldChar w:fldCharType="end"/>
      </w:r>
    </w:p>
    <w:p>
      <w:pPr>
        <w:pStyle w:val="17"/>
        <w:rPr>
          <w:rFonts w:asciiTheme="minorHAnsi" w:hAnsiTheme="minorHAnsi" w:eastAsiaTheme="minorEastAsia" w:cstheme="minorBidi"/>
          <w:kern w:val="2"/>
          <w:sz w:val="21"/>
          <w:szCs w:val="22"/>
          <w:lang w:val="en-US" w:eastAsia="zh-CN"/>
          <w14:ligatures w14:val="standardContextual"/>
        </w:rPr>
      </w:pPr>
      <w:r>
        <w:fldChar w:fldCharType="begin"/>
      </w:r>
      <w:r>
        <w:instrText xml:space="preserve"> HYPERLINK \l "_Toc214525368" </w:instrText>
      </w:r>
      <w:r>
        <w:fldChar w:fldCharType="separate"/>
      </w:r>
      <w:r>
        <w:rPr>
          <w:rStyle w:val="52"/>
        </w:rPr>
        <w:t>6.2.7.3.3</w:t>
      </w:r>
      <w:r>
        <w:rPr>
          <w:rFonts w:asciiTheme="minorHAnsi" w:hAnsiTheme="minorHAnsi" w:eastAsiaTheme="minorEastAsia" w:cstheme="minorBidi"/>
          <w:kern w:val="2"/>
          <w:sz w:val="21"/>
          <w:szCs w:val="22"/>
          <w:lang w:val="en-US" w:eastAsia="zh-CN"/>
          <w14:ligatures w14:val="standardContextual"/>
        </w:rPr>
        <w:tab/>
      </w:r>
      <w:r>
        <w:rPr>
          <w:rStyle w:val="52"/>
        </w:rPr>
        <w:t>Enumeration: NotificationMethod</w:t>
      </w:r>
      <w:r>
        <w:tab/>
      </w:r>
      <w:r>
        <w:fldChar w:fldCharType="begin"/>
      </w:r>
      <w:r>
        <w:instrText xml:space="preserve"> PAGEREF _Toc214525368 \h </w:instrText>
      </w:r>
      <w:r>
        <w:fldChar w:fldCharType="separate"/>
      </w:r>
      <w:r>
        <w:t>22</w:t>
      </w:r>
      <w:r>
        <w:fldChar w:fldCharType="end"/>
      </w:r>
      <w:r>
        <w:fldChar w:fldCharType="end"/>
      </w:r>
    </w:p>
    <w:p>
      <w:pPr>
        <w:pStyle w:val="17"/>
        <w:rPr>
          <w:rFonts w:asciiTheme="minorHAnsi" w:hAnsiTheme="minorHAnsi" w:eastAsiaTheme="minorEastAsia" w:cstheme="minorBidi"/>
          <w:kern w:val="2"/>
          <w:sz w:val="21"/>
          <w:szCs w:val="22"/>
          <w:lang w:val="en-US" w:eastAsia="zh-CN"/>
          <w14:ligatures w14:val="standardContextual"/>
        </w:rPr>
      </w:pPr>
      <w:r>
        <w:fldChar w:fldCharType="begin"/>
      </w:r>
      <w:r>
        <w:instrText xml:space="preserve"> HYPERLINK \l "_Toc214525369" </w:instrText>
      </w:r>
      <w:r>
        <w:fldChar w:fldCharType="separate"/>
      </w:r>
      <w:r>
        <w:rPr>
          <w:rStyle w:val="52"/>
        </w:rPr>
        <w:t>6.2.7.3.4</w:t>
      </w:r>
      <w:r>
        <w:rPr>
          <w:rFonts w:asciiTheme="minorHAnsi" w:hAnsiTheme="minorHAnsi" w:eastAsiaTheme="minorEastAsia" w:cstheme="minorBidi"/>
          <w:kern w:val="2"/>
          <w:sz w:val="21"/>
          <w:szCs w:val="22"/>
          <w:lang w:val="en-US" w:eastAsia="zh-CN"/>
          <w14:ligatures w14:val="standardContextual"/>
        </w:rPr>
        <w:tab/>
      </w:r>
      <w:r>
        <w:rPr>
          <w:rStyle w:val="52"/>
        </w:rPr>
        <w:t>Enumeration: TerminationCause</w:t>
      </w:r>
      <w:r>
        <w:tab/>
      </w:r>
      <w:r>
        <w:fldChar w:fldCharType="begin"/>
      </w:r>
      <w:r>
        <w:instrText xml:space="preserve"> PAGEREF _Toc214525369 \h </w:instrText>
      </w:r>
      <w:r>
        <w:fldChar w:fldCharType="separate"/>
      </w:r>
      <w:r>
        <w:t>22</w:t>
      </w:r>
      <w:r>
        <w:fldChar w:fldCharType="end"/>
      </w:r>
      <w:r>
        <w:fldChar w:fldCharType="end"/>
      </w:r>
    </w:p>
    <w:p>
      <w:pPr>
        <w:pStyle w:val="19"/>
        <w:rPr>
          <w:rFonts w:asciiTheme="minorHAnsi" w:hAnsiTheme="minorHAnsi" w:eastAsiaTheme="minorEastAsia" w:cstheme="minorBidi"/>
          <w:kern w:val="2"/>
          <w:sz w:val="21"/>
          <w:szCs w:val="22"/>
          <w:lang w:val="en-US" w:eastAsia="zh-CN"/>
          <w14:ligatures w14:val="standardContextual"/>
        </w:rPr>
      </w:pPr>
      <w:r>
        <w:fldChar w:fldCharType="begin"/>
      </w:r>
      <w:r>
        <w:instrText xml:space="preserve"> HYPERLINK \l "_Toc214525370" </w:instrText>
      </w:r>
      <w:r>
        <w:fldChar w:fldCharType="separate"/>
      </w:r>
      <w:r>
        <w:rPr>
          <w:rStyle w:val="52"/>
        </w:rPr>
        <w:t>6.2.8</w:t>
      </w:r>
      <w:r>
        <w:rPr>
          <w:rFonts w:asciiTheme="minorHAnsi" w:hAnsiTheme="minorHAnsi" w:eastAsiaTheme="minorEastAsia" w:cstheme="minorBidi"/>
          <w:kern w:val="2"/>
          <w:sz w:val="21"/>
          <w:szCs w:val="22"/>
          <w:lang w:val="en-US" w:eastAsia="zh-CN"/>
          <w14:ligatures w14:val="standardContextual"/>
        </w:rPr>
        <w:tab/>
      </w:r>
      <w:r>
        <w:rPr>
          <w:rStyle w:val="52"/>
        </w:rPr>
        <w:t>Error handling</w:t>
      </w:r>
      <w:r>
        <w:tab/>
      </w:r>
      <w:r>
        <w:fldChar w:fldCharType="begin"/>
      </w:r>
      <w:r>
        <w:instrText xml:space="preserve"> PAGEREF _Toc214525370 \h </w:instrText>
      </w:r>
      <w:r>
        <w:fldChar w:fldCharType="separate"/>
      </w:r>
      <w:r>
        <w:t>22</w:t>
      </w:r>
      <w:r>
        <w:fldChar w:fldCharType="end"/>
      </w:r>
      <w:r>
        <w:fldChar w:fldCharType="end"/>
      </w:r>
    </w:p>
    <w:p>
      <w:pPr>
        <w:pStyle w:val="18"/>
        <w:rPr>
          <w:rFonts w:asciiTheme="minorHAnsi" w:hAnsiTheme="minorHAnsi" w:eastAsiaTheme="minorEastAsia" w:cstheme="minorBidi"/>
          <w:kern w:val="2"/>
          <w:sz w:val="21"/>
          <w:szCs w:val="22"/>
          <w:lang w:val="en-US" w:eastAsia="zh-CN"/>
          <w14:ligatures w14:val="standardContextual"/>
        </w:rPr>
      </w:pPr>
      <w:r>
        <w:fldChar w:fldCharType="begin"/>
      </w:r>
      <w:r>
        <w:instrText xml:space="preserve"> HYPERLINK \l "_Toc214525371" </w:instrText>
      </w:r>
      <w:r>
        <w:fldChar w:fldCharType="separate"/>
      </w:r>
      <w:r>
        <w:rPr>
          <w:rStyle w:val="52"/>
        </w:rPr>
        <w:t>6.2.8.1</w:t>
      </w:r>
      <w:r>
        <w:rPr>
          <w:rFonts w:asciiTheme="minorHAnsi" w:hAnsiTheme="minorHAnsi" w:eastAsiaTheme="minorEastAsia" w:cstheme="minorBidi"/>
          <w:kern w:val="2"/>
          <w:sz w:val="21"/>
          <w:szCs w:val="22"/>
          <w:lang w:val="en-US" w:eastAsia="zh-CN"/>
          <w14:ligatures w14:val="standardContextual"/>
        </w:rPr>
        <w:tab/>
      </w:r>
      <w:r>
        <w:rPr>
          <w:rStyle w:val="52"/>
        </w:rPr>
        <w:t>General</w:t>
      </w:r>
      <w:r>
        <w:tab/>
      </w:r>
      <w:r>
        <w:fldChar w:fldCharType="begin"/>
      </w:r>
      <w:r>
        <w:instrText xml:space="preserve"> PAGEREF _Toc214525371 \h </w:instrText>
      </w:r>
      <w:r>
        <w:fldChar w:fldCharType="separate"/>
      </w:r>
      <w:r>
        <w:t>22</w:t>
      </w:r>
      <w:r>
        <w:fldChar w:fldCharType="end"/>
      </w:r>
      <w:r>
        <w:fldChar w:fldCharType="end"/>
      </w:r>
    </w:p>
    <w:p>
      <w:pPr>
        <w:pStyle w:val="18"/>
        <w:rPr>
          <w:rFonts w:asciiTheme="minorHAnsi" w:hAnsiTheme="minorHAnsi" w:eastAsiaTheme="minorEastAsia" w:cstheme="minorBidi"/>
          <w:kern w:val="2"/>
          <w:sz w:val="21"/>
          <w:szCs w:val="22"/>
          <w:lang w:val="en-US" w:eastAsia="zh-CN"/>
          <w14:ligatures w14:val="standardContextual"/>
        </w:rPr>
      </w:pPr>
      <w:r>
        <w:fldChar w:fldCharType="begin"/>
      </w:r>
      <w:r>
        <w:instrText xml:space="preserve"> HYPERLINK \l "_Toc214525372" </w:instrText>
      </w:r>
      <w:r>
        <w:fldChar w:fldCharType="separate"/>
      </w:r>
      <w:r>
        <w:rPr>
          <w:rStyle w:val="52"/>
        </w:rPr>
        <w:t>6.2.8.2</w:t>
      </w:r>
      <w:r>
        <w:rPr>
          <w:rFonts w:asciiTheme="minorHAnsi" w:hAnsiTheme="minorHAnsi" w:eastAsiaTheme="minorEastAsia" w:cstheme="minorBidi"/>
          <w:kern w:val="2"/>
          <w:sz w:val="21"/>
          <w:szCs w:val="22"/>
          <w:lang w:val="en-US" w:eastAsia="zh-CN"/>
          <w14:ligatures w14:val="standardContextual"/>
        </w:rPr>
        <w:tab/>
      </w:r>
      <w:r>
        <w:rPr>
          <w:rStyle w:val="52"/>
        </w:rPr>
        <w:t>Protocol Errors</w:t>
      </w:r>
      <w:r>
        <w:tab/>
      </w:r>
      <w:r>
        <w:fldChar w:fldCharType="begin"/>
      </w:r>
      <w:r>
        <w:instrText xml:space="preserve"> PAGEREF _Toc214525372 \h </w:instrText>
      </w:r>
      <w:r>
        <w:fldChar w:fldCharType="separate"/>
      </w:r>
      <w:r>
        <w:t>22</w:t>
      </w:r>
      <w:r>
        <w:fldChar w:fldCharType="end"/>
      </w:r>
      <w:r>
        <w:fldChar w:fldCharType="end"/>
      </w:r>
    </w:p>
    <w:p>
      <w:pPr>
        <w:pStyle w:val="18"/>
        <w:rPr>
          <w:rFonts w:asciiTheme="minorHAnsi" w:hAnsiTheme="minorHAnsi" w:eastAsiaTheme="minorEastAsia" w:cstheme="minorBidi"/>
          <w:kern w:val="2"/>
          <w:sz w:val="21"/>
          <w:szCs w:val="22"/>
          <w:lang w:val="en-US" w:eastAsia="zh-CN"/>
          <w14:ligatures w14:val="standardContextual"/>
        </w:rPr>
      </w:pPr>
      <w:r>
        <w:fldChar w:fldCharType="begin"/>
      </w:r>
      <w:r>
        <w:instrText xml:space="preserve"> HYPERLINK \l "_Toc214525373" </w:instrText>
      </w:r>
      <w:r>
        <w:fldChar w:fldCharType="separate"/>
      </w:r>
      <w:r>
        <w:rPr>
          <w:rStyle w:val="52"/>
        </w:rPr>
        <w:t>6.2.8.3</w:t>
      </w:r>
      <w:r>
        <w:rPr>
          <w:rFonts w:asciiTheme="minorHAnsi" w:hAnsiTheme="minorHAnsi" w:eastAsiaTheme="minorEastAsia" w:cstheme="minorBidi"/>
          <w:kern w:val="2"/>
          <w:sz w:val="21"/>
          <w:szCs w:val="22"/>
          <w:lang w:val="en-US" w:eastAsia="zh-CN"/>
          <w14:ligatures w14:val="standardContextual"/>
        </w:rPr>
        <w:tab/>
      </w:r>
      <w:r>
        <w:rPr>
          <w:rStyle w:val="52"/>
        </w:rPr>
        <w:t>Application Errors</w:t>
      </w:r>
      <w:r>
        <w:tab/>
      </w:r>
      <w:r>
        <w:fldChar w:fldCharType="begin"/>
      </w:r>
      <w:r>
        <w:instrText xml:space="preserve"> PAGEREF _Toc214525373 \h </w:instrText>
      </w:r>
      <w:r>
        <w:fldChar w:fldCharType="separate"/>
      </w:r>
      <w:r>
        <w:t>22</w:t>
      </w:r>
      <w:r>
        <w:fldChar w:fldCharType="end"/>
      </w:r>
      <w:r>
        <w:fldChar w:fldCharType="end"/>
      </w:r>
    </w:p>
    <w:p>
      <w:pPr>
        <w:pStyle w:val="20"/>
        <w:rPr>
          <w:rFonts w:asciiTheme="minorHAnsi" w:hAnsiTheme="minorHAnsi" w:eastAsiaTheme="minorEastAsia" w:cstheme="minorBidi"/>
          <w:kern w:val="2"/>
          <w:sz w:val="21"/>
          <w:szCs w:val="22"/>
          <w:lang w:val="en-US" w:eastAsia="zh-CN"/>
          <w14:ligatures w14:val="standardContextual"/>
        </w:rPr>
      </w:pPr>
      <w:r>
        <w:fldChar w:fldCharType="begin"/>
      </w:r>
      <w:r>
        <w:instrText xml:space="preserve"> HYPERLINK \l "_Toc214525374" </w:instrText>
      </w:r>
      <w:r>
        <w:fldChar w:fldCharType="separate"/>
      </w:r>
      <w:r>
        <w:rPr>
          <w:rStyle w:val="52"/>
        </w:rPr>
        <w:t>6.3</w:t>
      </w:r>
      <w:r>
        <w:rPr>
          <w:rFonts w:asciiTheme="minorHAnsi" w:hAnsiTheme="minorHAnsi" w:eastAsiaTheme="minorEastAsia" w:cstheme="minorBidi"/>
          <w:kern w:val="2"/>
          <w:sz w:val="21"/>
          <w:szCs w:val="22"/>
          <w:lang w:val="en-US" w:eastAsia="zh-CN"/>
          <w14:ligatures w14:val="standardContextual"/>
        </w:rPr>
        <w:tab/>
      </w:r>
      <w:r>
        <w:rPr>
          <w:rStyle w:val="52"/>
        </w:rPr>
        <w:t>Y1_RAI_Query service API</w:t>
      </w:r>
      <w:r>
        <w:tab/>
      </w:r>
      <w:r>
        <w:fldChar w:fldCharType="begin"/>
      </w:r>
      <w:r>
        <w:instrText xml:space="preserve"> PAGEREF _Toc214525374 \h </w:instrText>
      </w:r>
      <w:r>
        <w:fldChar w:fldCharType="separate"/>
      </w:r>
      <w:r>
        <w:t>22</w:t>
      </w:r>
      <w:r>
        <w:fldChar w:fldCharType="end"/>
      </w:r>
      <w:r>
        <w:fldChar w:fldCharType="end"/>
      </w:r>
    </w:p>
    <w:p>
      <w:pPr>
        <w:pStyle w:val="19"/>
        <w:rPr>
          <w:rFonts w:asciiTheme="minorHAnsi" w:hAnsiTheme="minorHAnsi" w:eastAsiaTheme="minorEastAsia" w:cstheme="minorBidi"/>
          <w:kern w:val="2"/>
          <w:sz w:val="21"/>
          <w:szCs w:val="22"/>
          <w:lang w:val="en-US" w:eastAsia="zh-CN"/>
          <w14:ligatures w14:val="standardContextual"/>
        </w:rPr>
      </w:pPr>
      <w:r>
        <w:fldChar w:fldCharType="begin"/>
      </w:r>
      <w:r>
        <w:instrText xml:space="preserve"> HYPERLINK \l "_Toc214525375" </w:instrText>
      </w:r>
      <w:r>
        <w:fldChar w:fldCharType="separate"/>
      </w:r>
      <w:r>
        <w:rPr>
          <w:rStyle w:val="52"/>
        </w:rPr>
        <w:t>6.3.1</w:t>
      </w:r>
      <w:r>
        <w:rPr>
          <w:rFonts w:asciiTheme="minorHAnsi" w:hAnsiTheme="minorHAnsi" w:eastAsiaTheme="minorEastAsia" w:cstheme="minorBidi"/>
          <w:kern w:val="2"/>
          <w:sz w:val="21"/>
          <w:szCs w:val="22"/>
          <w:lang w:val="en-US" w:eastAsia="zh-CN"/>
          <w14:ligatures w14:val="standardContextual"/>
        </w:rPr>
        <w:tab/>
      </w:r>
      <w:r>
        <w:rPr>
          <w:rStyle w:val="52"/>
        </w:rPr>
        <w:t>Introduction</w:t>
      </w:r>
      <w:r>
        <w:tab/>
      </w:r>
      <w:r>
        <w:fldChar w:fldCharType="begin"/>
      </w:r>
      <w:r>
        <w:instrText xml:space="preserve"> PAGEREF _Toc214525375 \h </w:instrText>
      </w:r>
      <w:r>
        <w:fldChar w:fldCharType="separate"/>
      </w:r>
      <w:r>
        <w:t>22</w:t>
      </w:r>
      <w:r>
        <w:fldChar w:fldCharType="end"/>
      </w:r>
      <w:r>
        <w:fldChar w:fldCharType="end"/>
      </w:r>
    </w:p>
    <w:p>
      <w:pPr>
        <w:pStyle w:val="19"/>
        <w:rPr>
          <w:rFonts w:asciiTheme="minorHAnsi" w:hAnsiTheme="minorHAnsi" w:eastAsiaTheme="minorEastAsia" w:cstheme="minorBidi"/>
          <w:kern w:val="2"/>
          <w:sz w:val="21"/>
          <w:szCs w:val="22"/>
          <w:lang w:val="en-US" w:eastAsia="zh-CN"/>
          <w14:ligatures w14:val="standardContextual"/>
        </w:rPr>
      </w:pPr>
      <w:r>
        <w:fldChar w:fldCharType="begin"/>
      </w:r>
      <w:r>
        <w:instrText xml:space="preserve"> HYPERLINK \l "_Toc214525376" </w:instrText>
      </w:r>
      <w:r>
        <w:fldChar w:fldCharType="separate"/>
      </w:r>
      <w:r>
        <w:rPr>
          <w:rStyle w:val="52"/>
        </w:rPr>
        <w:t>6.3.2</w:t>
      </w:r>
      <w:r>
        <w:rPr>
          <w:rFonts w:asciiTheme="minorHAnsi" w:hAnsiTheme="minorHAnsi" w:eastAsiaTheme="minorEastAsia" w:cstheme="minorBidi"/>
          <w:kern w:val="2"/>
          <w:sz w:val="21"/>
          <w:szCs w:val="22"/>
          <w:lang w:val="en-US" w:eastAsia="zh-CN"/>
          <w14:ligatures w14:val="standardContextual"/>
        </w:rPr>
        <w:tab/>
      </w:r>
      <w:r>
        <w:rPr>
          <w:rStyle w:val="52"/>
          <w:lang w:eastAsia="zh-CN"/>
        </w:rPr>
        <w:t>Void</w:t>
      </w:r>
      <w:r>
        <w:tab/>
      </w:r>
      <w:r>
        <w:fldChar w:fldCharType="begin"/>
      </w:r>
      <w:r>
        <w:instrText xml:space="preserve"> PAGEREF _Toc214525376 \h </w:instrText>
      </w:r>
      <w:r>
        <w:fldChar w:fldCharType="separate"/>
      </w:r>
      <w:r>
        <w:t>22</w:t>
      </w:r>
      <w:r>
        <w:fldChar w:fldCharType="end"/>
      </w:r>
      <w:r>
        <w:fldChar w:fldCharType="end"/>
      </w:r>
    </w:p>
    <w:p>
      <w:pPr>
        <w:pStyle w:val="19"/>
        <w:rPr>
          <w:rFonts w:asciiTheme="minorHAnsi" w:hAnsiTheme="minorHAnsi" w:eastAsiaTheme="minorEastAsia" w:cstheme="minorBidi"/>
          <w:kern w:val="2"/>
          <w:sz w:val="21"/>
          <w:szCs w:val="22"/>
          <w:lang w:val="en-US" w:eastAsia="zh-CN"/>
          <w14:ligatures w14:val="standardContextual"/>
        </w:rPr>
      </w:pPr>
      <w:r>
        <w:fldChar w:fldCharType="begin"/>
      </w:r>
      <w:r>
        <w:instrText xml:space="preserve"> HYPERLINK \l "_Toc214525377" </w:instrText>
      </w:r>
      <w:r>
        <w:fldChar w:fldCharType="separate"/>
      </w:r>
      <w:r>
        <w:rPr>
          <w:rStyle w:val="52"/>
        </w:rPr>
        <w:t>6.3.</w:t>
      </w:r>
      <w:r>
        <w:rPr>
          <w:rStyle w:val="52"/>
          <w:lang w:eastAsia="zh-CN"/>
        </w:rPr>
        <w:t>3</w:t>
      </w:r>
      <w:r>
        <w:rPr>
          <w:rFonts w:asciiTheme="minorHAnsi" w:hAnsiTheme="minorHAnsi" w:eastAsiaTheme="minorEastAsia" w:cstheme="minorBidi"/>
          <w:kern w:val="2"/>
          <w:sz w:val="21"/>
          <w:szCs w:val="22"/>
          <w:lang w:val="en-US" w:eastAsia="zh-CN"/>
          <w14:ligatures w14:val="standardContextual"/>
        </w:rPr>
        <w:tab/>
      </w:r>
      <w:r>
        <w:rPr>
          <w:rStyle w:val="52"/>
        </w:rPr>
        <w:t>Service operations</w:t>
      </w:r>
      <w:r>
        <w:tab/>
      </w:r>
      <w:r>
        <w:fldChar w:fldCharType="begin"/>
      </w:r>
      <w:r>
        <w:instrText xml:space="preserve"> PAGEREF _Toc214525377 \h </w:instrText>
      </w:r>
      <w:r>
        <w:fldChar w:fldCharType="separate"/>
      </w:r>
      <w:r>
        <w:t>22</w:t>
      </w:r>
      <w:r>
        <w:fldChar w:fldCharType="end"/>
      </w:r>
      <w:r>
        <w:fldChar w:fldCharType="end"/>
      </w:r>
    </w:p>
    <w:p>
      <w:pPr>
        <w:pStyle w:val="18"/>
        <w:rPr>
          <w:rFonts w:asciiTheme="minorHAnsi" w:hAnsiTheme="minorHAnsi" w:eastAsiaTheme="minorEastAsia" w:cstheme="minorBidi"/>
          <w:kern w:val="2"/>
          <w:sz w:val="21"/>
          <w:szCs w:val="22"/>
          <w:lang w:val="en-US" w:eastAsia="zh-CN"/>
          <w14:ligatures w14:val="standardContextual"/>
        </w:rPr>
      </w:pPr>
      <w:r>
        <w:fldChar w:fldCharType="begin"/>
      </w:r>
      <w:r>
        <w:instrText xml:space="preserve"> HYPERLINK \l "_Toc214525378" </w:instrText>
      </w:r>
      <w:r>
        <w:fldChar w:fldCharType="separate"/>
      </w:r>
      <w:r>
        <w:rPr>
          <w:rStyle w:val="52"/>
        </w:rPr>
        <w:t>6.3.3.1</w:t>
      </w:r>
      <w:r>
        <w:rPr>
          <w:rFonts w:asciiTheme="minorHAnsi" w:hAnsiTheme="minorHAnsi" w:eastAsiaTheme="minorEastAsia" w:cstheme="minorBidi"/>
          <w:kern w:val="2"/>
          <w:sz w:val="21"/>
          <w:szCs w:val="22"/>
          <w:lang w:val="en-US" w:eastAsia="zh-CN"/>
          <w14:ligatures w14:val="standardContextual"/>
        </w:rPr>
        <w:tab/>
      </w:r>
      <w:r>
        <w:rPr>
          <w:rStyle w:val="52"/>
        </w:rPr>
        <w:t>Introduction</w:t>
      </w:r>
      <w:r>
        <w:tab/>
      </w:r>
      <w:r>
        <w:fldChar w:fldCharType="begin"/>
      </w:r>
      <w:r>
        <w:instrText xml:space="preserve"> PAGEREF _Toc214525378 \h </w:instrText>
      </w:r>
      <w:r>
        <w:fldChar w:fldCharType="separate"/>
      </w:r>
      <w:r>
        <w:t>22</w:t>
      </w:r>
      <w:r>
        <w:fldChar w:fldCharType="end"/>
      </w:r>
      <w:r>
        <w:fldChar w:fldCharType="end"/>
      </w:r>
    </w:p>
    <w:p>
      <w:pPr>
        <w:pStyle w:val="18"/>
        <w:rPr>
          <w:rFonts w:asciiTheme="minorHAnsi" w:hAnsiTheme="minorHAnsi" w:eastAsiaTheme="minorEastAsia" w:cstheme="minorBidi"/>
          <w:kern w:val="2"/>
          <w:sz w:val="21"/>
          <w:szCs w:val="22"/>
          <w:lang w:val="en-US" w:eastAsia="zh-CN"/>
          <w14:ligatures w14:val="standardContextual"/>
        </w:rPr>
      </w:pPr>
      <w:r>
        <w:fldChar w:fldCharType="begin"/>
      </w:r>
      <w:r>
        <w:instrText xml:space="preserve"> HYPERLINK \l "_Toc214525379" </w:instrText>
      </w:r>
      <w:r>
        <w:fldChar w:fldCharType="separate"/>
      </w:r>
      <w:r>
        <w:rPr>
          <w:rStyle w:val="52"/>
        </w:rPr>
        <w:t>6.3.3.2</w:t>
      </w:r>
      <w:r>
        <w:rPr>
          <w:rFonts w:asciiTheme="minorHAnsi" w:hAnsiTheme="minorHAnsi" w:eastAsiaTheme="minorEastAsia" w:cstheme="minorBidi"/>
          <w:kern w:val="2"/>
          <w:sz w:val="21"/>
          <w:szCs w:val="22"/>
          <w:lang w:val="en-US" w:eastAsia="zh-CN"/>
          <w14:ligatures w14:val="standardContextual"/>
        </w:rPr>
        <w:tab/>
      </w:r>
      <w:r>
        <w:rPr>
          <w:rStyle w:val="52"/>
        </w:rPr>
        <w:t>RAI_Query service operation</w:t>
      </w:r>
      <w:r>
        <w:tab/>
      </w:r>
      <w:r>
        <w:fldChar w:fldCharType="begin"/>
      </w:r>
      <w:r>
        <w:instrText xml:space="preserve"> PAGEREF _Toc214525379 \h </w:instrText>
      </w:r>
      <w:r>
        <w:fldChar w:fldCharType="separate"/>
      </w:r>
      <w:r>
        <w:t>23</w:t>
      </w:r>
      <w:r>
        <w:fldChar w:fldCharType="end"/>
      </w:r>
      <w:r>
        <w:fldChar w:fldCharType="end"/>
      </w:r>
    </w:p>
    <w:p>
      <w:pPr>
        <w:pStyle w:val="17"/>
        <w:rPr>
          <w:rFonts w:asciiTheme="minorHAnsi" w:hAnsiTheme="minorHAnsi" w:eastAsiaTheme="minorEastAsia" w:cstheme="minorBidi"/>
          <w:kern w:val="2"/>
          <w:sz w:val="21"/>
          <w:szCs w:val="22"/>
          <w:lang w:val="en-US" w:eastAsia="zh-CN"/>
          <w14:ligatures w14:val="standardContextual"/>
        </w:rPr>
      </w:pPr>
      <w:r>
        <w:fldChar w:fldCharType="begin"/>
      </w:r>
      <w:r>
        <w:instrText xml:space="preserve"> HYPERLINK \l "_Toc214525380" </w:instrText>
      </w:r>
      <w:r>
        <w:fldChar w:fldCharType="separate"/>
      </w:r>
      <w:r>
        <w:rPr>
          <w:rStyle w:val="52"/>
        </w:rPr>
        <w:t>6.3.3.2.1</w:t>
      </w:r>
      <w:r>
        <w:rPr>
          <w:rFonts w:asciiTheme="minorHAnsi" w:hAnsiTheme="minorHAnsi" w:eastAsiaTheme="minorEastAsia" w:cstheme="minorBidi"/>
          <w:kern w:val="2"/>
          <w:sz w:val="21"/>
          <w:szCs w:val="22"/>
          <w:lang w:val="en-US" w:eastAsia="zh-CN"/>
          <w14:ligatures w14:val="standardContextual"/>
        </w:rPr>
        <w:tab/>
      </w:r>
      <w:r>
        <w:rPr>
          <w:rStyle w:val="52"/>
        </w:rPr>
        <w:t>General</w:t>
      </w:r>
      <w:r>
        <w:tab/>
      </w:r>
      <w:r>
        <w:fldChar w:fldCharType="begin"/>
      </w:r>
      <w:r>
        <w:instrText xml:space="preserve"> PAGEREF _Toc214525380 \h </w:instrText>
      </w:r>
      <w:r>
        <w:fldChar w:fldCharType="separate"/>
      </w:r>
      <w:r>
        <w:t>23</w:t>
      </w:r>
      <w:r>
        <w:fldChar w:fldCharType="end"/>
      </w:r>
      <w:r>
        <w:fldChar w:fldCharType="end"/>
      </w:r>
    </w:p>
    <w:p>
      <w:pPr>
        <w:pStyle w:val="17"/>
        <w:rPr>
          <w:rFonts w:asciiTheme="minorHAnsi" w:hAnsiTheme="minorHAnsi" w:eastAsiaTheme="minorEastAsia" w:cstheme="minorBidi"/>
          <w:kern w:val="2"/>
          <w:sz w:val="21"/>
          <w:szCs w:val="22"/>
          <w:lang w:val="en-US" w:eastAsia="zh-CN"/>
          <w14:ligatures w14:val="standardContextual"/>
        </w:rPr>
      </w:pPr>
      <w:r>
        <w:fldChar w:fldCharType="begin"/>
      </w:r>
      <w:r>
        <w:instrText xml:space="preserve"> HYPERLINK \l "_Toc214525381" </w:instrText>
      </w:r>
      <w:r>
        <w:fldChar w:fldCharType="separate"/>
      </w:r>
      <w:r>
        <w:rPr>
          <w:rStyle w:val="52"/>
        </w:rPr>
        <w:t>6.3.3.2.2</w:t>
      </w:r>
      <w:r>
        <w:rPr>
          <w:rFonts w:asciiTheme="minorHAnsi" w:hAnsiTheme="minorHAnsi" w:eastAsiaTheme="minorEastAsia" w:cstheme="minorBidi"/>
          <w:kern w:val="2"/>
          <w:sz w:val="21"/>
          <w:szCs w:val="22"/>
          <w:lang w:val="en-US" w:eastAsia="zh-CN"/>
          <w14:ligatures w14:val="standardContextual"/>
        </w:rPr>
        <w:tab/>
      </w:r>
      <w:r>
        <w:rPr>
          <w:rStyle w:val="52"/>
        </w:rPr>
        <w:t>Query RAI</w:t>
      </w:r>
      <w:r>
        <w:tab/>
      </w:r>
      <w:r>
        <w:fldChar w:fldCharType="begin"/>
      </w:r>
      <w:r>
        <w:instrText xml:space="preserve"> PAGEREF _Toc214525381 \h </w:instrText>
      </w:r>
      <w:r>
        <w:fldChar w:fldCharType="separate"/>
      </w:r>
      <w:r>
        <w:t>23</w:t>
      </w:r>
      <w:r>
        <w:fldChar w:fldCharType="end"/>
      </w:r>
      <w:r>
        <w:fldChar w:fldCharType="end"/>
      </w:r>
    </w:p>
    <w:p>
      <w:pPr>
        <w:pStyle w:val="19"/>
        <w:rPr>
          <w:rFonts w:asciiTheme="minorHAnsi" w:hAnsiTheme="minorHAnsi" w:eastAsiaTheme="minorEastAsia" w:cstheme="minorBidi"/>
          <w:kern w:val="2"/>
          <w:sz w:val="21"/>
          <w:szCs w:val="22"/>
          <w:lang w:val="en-US" w:eastAsia="zh-CN"/>
          <w14:ligatures w14:val="standardContextual"/>
        </w:rPr>
      </w:pPr>
      <w:r>
        <w:fldChar w:fldCharType="begin"/>
      </w:r>
      <w:r>
        <w:instrText xml:space="preserve"> HYPERLINK \l "_Toc214525382" </w:instrText>
      </w:r>
      <w:r>
        <w:fldChar w:fldCharType="separate"/>
      </w:r>
      <w:r>
        <w:rPr>
          <w:rStyle w:val="52"/>
        </w:rPr>
        <w:t>6.3.</w:t>
      </w:r>
      <w:r>
        <w:rPr>
          <w:rStyle w:val="52"/>
          <w:lang w:eastAsia="zh-CN"/>
        </w:rPr>
        <w:t>4</w:t>
      </w:r>
      <w:r>
        <w:rPr>
          <w:rFonts w:asciiTheme="minorHAnsi" w:hAnsiTheme="minorHAnsi" w:eastAsiaTheme="minorEastAsia" w:cstheme="minorBidi"/>
          <w:kern w:val="2"/>
          <w:sz w:val="21"/>
          <w:szCs w:val="22"/>
          <w:lang w:val="en-US" w:eastAsia="zh-CN"/>
          <w14:ligatures w14:val="standardContextual"/>
        </w:rPr>
        <w:tab/>
      </w:r>
      <w:r>
        <w:rPr>
          <w:rStyle w:val="52"/>
        </w:rPr>
        <w:t>Resources</w:t>
      </w:r>
      <w:r>
        <w:tab/>
      </w:r>
      <w:r>
        <w:fldChar w:fldCharType="begin"/>
      </w:r>
      <w:r>
        <w:instrText xml:space="preserve"> PAGEREF _Toc214525382 \h </w:instrText>
      </w:r>
      <w:r>
        <w:fldChar w:fldCharType="separate"/>
      </w:r>
      <w:r>
        <w:t>24</w:t>
      </w:r>
      <w:r>
        <w:fldChar w:fldCharType="end"/>
      </w:r>
      <w:r>
        <w:fldChar w:fldCharType="end"/>
      </w:r>
    </w:p>
    <w:p>
      <w:pPr>
        <w:pStyle w:val="18"/>
        <w:rPr>
          <w:rFonts w:asciiTheme="minorHAnsi" w:hAnsiTheme="minorHAnsi" w:eastAsiaTheme="minorEastAsia" w:cstheme="minorBidi"/>
          <w:kern w:val="2"/>
          <w:sz w:val="21"/>
          <w:szCs w:val="22"/>
          <w:lang w:val="en-US" w:eastAsia="zh-CN"/>
          <w14:ligatures w14:val="standardContextual"/>
        </w:rPr>
      </w:pPr>
      <w:r>
        <w:fldChar w:fldCharType="begin"/>
      </w:r>
      <w:r>
        <w:instrText xml:space="preserve"> HYPERLINK \l "_Toc214525383" </w:instrText>
      </w:r>
      <w:r>
        <w:fldChar w:fldCharType="separate"/>
      </w:r>
      <w:r>
        <w:rPr>
          <w:rStyle w:val="52"/>
        </w:rPr>
        <w:t>6.3.4.1</w:t>
      </w:r>
      <w:r>
        <w:rPr>
          <w:rFonts w:asciiTheme="minorHAnsi" w:hAnsiTheme="minorHAnsi" w:eastAsiaTheme="minorEastAsia" w:cstheme="minorBidi"/>
          <w:kern w:val="2"/>
          <w:sz w:val="21"/>
          <w:szCs w:val="22"/>
          <w:lang w:val="en-US" w:eastAsia="zh-CN"/>
          <w14:ligatures w14:val="standardContextual"/>
        </w:rPr>
        <w:tab/>
      </w:r>
      <w:r>
        <w:rPr>
          <w:rStyle w:val="52"/>
        </w:rPr>
        <w:t>Resource URI structure</w:t>
      </w:r>
      <w:r>
        <w:tab/>
      </w:r>
      <w:r>
        <w:fldChar w:fldCharType="begin"/>
      </w:r>
      <w:r>
        <w:instrText xml:space="preserve"> PAGEREF _Toc214525383 \h </w:instrText>
      </w:r>
      <w:r>
        <w:fldChar w:fldCharType="separate"/>
      </w:r>
      <w:r>
        <w:t>24</w:t>
      </w:r>
      <w:r>
        <w:fldChar w:fldCharType="end"/>
      </w:r>
      <w:r>
        <w:fldChar w:fldCharType="end"/>
      </w:r>
    </w:p>
    <w:p>
      <w:pPr>
        <w:pStyle w:val="18"/>
        <w:rPr>
          <w:rFonts w:asciiTheme="minorHAnsi" w:hAnsiTheme="minorHAnsi" w:eastAsiaTheme="minorEastAsia" w:cstheme="minorBidi"/>
          <w:kern w:val="2"/>
          <w:sz w:val="21"/>
          <w:szCs w:val="22"/>
          <w:lang w:val="en-US" w:eastAsia="zh-CN"/>
          <w14:ligatures w14:val="standardContextual"/>
        </w:rPr>
      </w:pPr>
      <w:r>
        <w:fldChar w:fldCharType="begin"/>
      </w:r>
      <w:r>
        <w:instrText xml:space="preserve"> HYPERLINK \l "_Toc214525384" </w:instrText>
      </w:r>
      <w:r>
        <w:fldChar w:fldCharType="separate"/>
      </w:r>
      <w:r>
        <w:rPr>
          <w:rStyle w:val="52"/>
        </w:rPr>
        <w:t>6.3.4.2</w:t>
      </w:r>
      <w:r>
        <w:rPr>
          <w:rFonts w:asciiTheme="minorHAnsi" w:hAnsiTheme="minorHAnsi" w:eastAsiaTheme="minorEastAsia" w:cstheme="minorBidi"/>
          <w:kern w:val="2"/>
          <w:sz w:val="21"/>
          <w:szCs w:val="22"/>
          <w:lang w:val="en-US" w:eastAsia="zh-CN"/>
          <w14:ligatures w14:val="standardContextual"/>
        </w:rPr>
        <w:tab/>
      </w:r>
      <w:r>
        <w:rPr>
          <w:rStyle w:val="52"/>
        </w:rPr>
        <w:t>Resource: Y1 RAI</w:t>
      </w:r>
      <w:r>
        <w:tab/>
      </w:r>
      <w:r>
        <w:fldChar w:fldCharType="begin"/>
      </w:r>
      <w:r>
        <w:instrText xml:space="preserve"> PAGEREF _Toc214525384 \h </w:instrText>
      </w:r>
      <w:r>
        <w:fldChar w:fldCharType="separate"/>
      </w:r>
      <w:r>
        <w:t>24</w:t>
      </w:r>
      <w:r>
        <w:fldChar w:fldCharType="end"/>
      </w:r>
      <w:r>
        <w:fldChar w:fldCharType="end"/>
      </w:r>
    </w:p>
    <w:p>
      <w:pPr>
        <w:pStyle w:val="17"/>
        <w:rPr>
          <w:rFonts w:asciiTheme="minorHAnsi" w:hAnsiTheme="minorHAnsi" w:eastAsiaTheme="minorEastAsia" w:cstheme="minorBidi"/>
          <w:kern w:val="2"/>
          <w:sz w:val="21"/>
          <w:szCs w:val="22"/>
          <w:lang w:val="en-US" w:eastAsia="zh-CN"/>
          <w14:ligatures w14:val="standardContextual"/>
        </w:rPr>
      </w:pPr>
      <w:r>
        <w:fldChar w:fldCharType="begin"/>
      </w:r>
      <w:r>
        <w:instrText xml:space="preserve"> HYPERLINK \l "_Toc214525385" </w:instrText>
      </w:r>
      <w:r>
        <w:fldChar w:fldCharType="separate"/>
      </w:r>
      <w:r>
        <w:rPr>
          <w:rStyle w:val="52"/>
        </w:rPr>
        <w:t>6.3.4.2.1</w:t>
      </w:r>
      <w:r>
        <w:rPr>
          <w:rFonts w:asciiTheme="minorHAnsi" w:hAnsiTheme="minorHAnsi" w:eastAsiaTheme="minorEastAsia" w:cstheme="minorBidi"/>
          <w:kern w:val="2"/>
          <w:sz w:val="21"/>
          <w:szCs w:val="22"/>
          <w:lang w:val="en-US" w:eastAsia="zh-CN"/>
          <w14:ligatures w14:val="standardContextual"/>
        </w:rPr>
        <w:tab/>
      </w:r>
      <w:r>
        <w:rPr>
          <w:rStyle w:val="52"/>
        </w:rPr>
        <w:t>Description</w:t>
      </w:r>
      <w:r>
        <w:tab/>
      </w:r>
      <w:r>
        <w:fldChar w:fldCharType="begin"/>
      </w:r>
      <w:r>
        <w:instrText xml:space="preserve"> PAGEREF _Toc214525385 \h </w:instrText>
      </w:r>
      <w:r>
        <w:fldChar w:fldCharType="separate"/>
      </w:r>
      <w:r>
        <w:t>24</w:t>
      </w:r>
      <w:r>
        <w:fldChar w:fldCharType="end"/>
      </w:r>
      <w:r>
        <w:fldChar w:fldCharType="end"/>
      </w:r>
    </w:p>
    <w:p>
      <w:pPr>
        <w:pStyle w:val="17"/>
        <w:rPr>
          <w:rFonts w:asciiTheme="minorHAnsi" w:hAnsiTheme="minorHAnsi" w:eastAsiaTheme="minorEastAsia" w:cstheme="minorBidi"/>
          <w:kern w:val="2"/>
          <w:sz w:val="21"/>
          <w:szCs w:val="22"/>
          <w:lang w:val="en-US" w:eastAsia="zh-CN"/>
          <w14:ligatures w14:val="standardContextual"/>
        </w:rPr>
      </w:pPr>
      <w:r>
        <w:fldChar w:fldCharType="begin"/>
      </w:r>
      <w:r>
        <w:instrText xml:space="preserve"> HYPERLINK \l "_Toc214525386" </w:instrText>
      </w:r>
      <w:r>
        <w:fldChar w:fldCharType="separate"/>
      </w:r>
      <w:r>
        <w:rPr>
          <w:rStyle w:val="52"/>
        </w:rPr>
        <w:t>6.3.4.2.2</w:t>
      </w:r>
      <w:r>
        <w:rPr>
          <w:rFonts w:asciiTheme="minorHAnsi" w:hAnsiTheme="minorHAnsi" w:eastAsiaTheme="minorEastAsia" w:cstheme="minorBidi"/>
          <w:kern w:val="2"/>
          <w:sz w:val="21"/>
          <w:szCs w:val="22"/>
          <w:lang w:val="en-US" w:eastAsia="zh-CN"/>
          <w14:ligatures w14:val="standardContextual"/>
        </w:rPr>
        <w:tab/>
      </w:r>
      <w:r>
        <w:rPr>
          <w:rStyle w:val="52"/>
        </w:rPr>
        <w:t>Resource Definition</w:t>
      </w:r>
      <w:r>
        <w:tab/>
      </w:r>
      <w:r>
        <w:fldChar w:fldCharType="begin"/>
      </w:r>
      <w:r>
        <w:instrText xml:space="preserve"> PAGEREF _Toc214525386 \h </w:instrText>
      </w:r>
      <w:r>
        <w:fldChar w:fldCharType="separate"/>
      </w:r>
      <w:r>
        <w:t>24</w:t>
      </w:r>
      <w:r>
        <w:fldChar w:fldCharType="end"/>
      </w:r>
      <w:r>
        <w:fldChar w:fldCharType="end"/>
      </w:r>
    </w:p>
    <w:p>
      <w:pPr>
        <w:pStyle w:val="17"/>
        <w:rPr>
          <w:rFonts w:asciiTheme="minorHAnsi" w:hAnsiTheme="minorHAnsi" w:eastAsiaTheme="minorEastAsia" w:cstheme="minorBidi"/>
          <w:kern w:val="2"/>
          <w:sz w:val="21"/>
          <w:szCs w:val="22"/>
          <w:lang w:val="en-US" w:eastAsia="zh-CN"/>
          <w14:ligatures w14:val="standardContextual"/>
        </w:rPr>
      </w:pPr>
      <w:r>
        <w:fldChar w:fldCharType="begin"/>
      </w:r>
      <w:r>
        <w:instrText xml:space="preserve"> HYPERLINK \l "_Toc214525387" </w:instrText>
      </w:r>
      <w:r>
        <w:fldChar w:fldCharType="separate"/>
      </w:r>
      <w:r>
        <w:rPr>
          <w:rStyle w:val="52"/>
        </w:rPr>
        <w:t>6.3.4.2.3</w:t>
      </w:r>
      <w:r>
        <w:rPr>
          <w:rFonts w:asciiTheme="minorHAnsi" w:hAnsiTheme="minorHAnsi" w:eastAsiaTheme="minorEastAsia" w:cstheme="minorBidi"/>
          <w:kern w:val="2"/>
          <w:sz w:val="21"/>
          <w:szCs w:val="22"/>
          <w:lang w:val="en-US" w:eastAsia="zh-CN"/>
          <w14:ligatures w14:val="standardContextual"/>
        </w:rPr>
        <w:tab/>
      </w:r>
      <w:r>
        <w:rPr>
          <w:rStyle w:val="52"/>
        </w:rPr>
        <w:t>Resource Standard Methods</w:t>
      </w:r>
      <w:r>
        <w:tab/>
      </w:r>
      <w:r>
        <w:fldChar w:fldCharType="begin"/>
      </w:r>
      <w:r>
        <w:instrText xml:space="preserve"> PAGEREF _Toc214525387 \h </w:instrText>
      </w:r>
      <w:r>
        <w:fldChar w:fldCharType="separate"/>
      </w:r>
      <w:r>
        <w:t>25</w:t>
      </w:r>
      <w:r>
        <w:fldChar w:fldCharType="end"/>
      </w:r>
      <w:r>
        <w:fldChar w:fldCharType="end"/>
      </w:r>
    </w:p>
    <w:p>
      <w:pPr>
        <w:pStyle w:val="16"/>
        <w:rPr>
          <w:rFonts w:asciiTheme="minorHAnsi" w:hAnsiTheme="minorHAnsi" w:eastAsiaTheme="minorEastAsia" w:cstheme="minorBidi"/>
          <w:kern w:val="2"/>
          <w:sz w:val="21"/>
          <w:szCs w:val="22"/>
          <w:lang w:val="en-US" w:eastAsia="zh-CN"/>
          <w14:ligatures w14:val="standardContextual"/>
        </w:rPr>
      </w:pPr>
      <w:r>
        <w:fldChar w:fldCharType="begin"/>
      </w:r>
      <w:r>
        <w:instrText xml:space="preserve"> HYPERLINK \l "_Toc214525388" </w:instrText>
      </w:r>
      <w:r>
        <w:fldChar w:fldCharType="separate"/>
      </w:r>
      <w:r>
        <w:rPr>
          <w:rStyle w:val="52"/>
        </w:rPr>
        <w:t>6.3.4.2.3.1</w:t>
      </w:r>
      <w:r>
        <w:rPr>
          <w:rFonts w:asciiTheme="minorHAnsi" w:hAnsiTheme="minorHAnsi" w:eastAsiaTheme="minorEastAsia" w:cstheme="minorBidi"/>
          <w:kern w:val="2"/>
          <w:sz w:val="21"/>
          <w:szCs w:val="22"/>
          <w:lang w:val="en-US" w:eastAsia="zh-CN"/>
          <w14:ligatures w14:val="standardContextual"/>
        </w:rPr>
        <w:tab/>
      </w:r>
      <w:r>
        <w:rPr>
          <w:rStyle w:val="52"/>
        </w:rPr>
        <w:t>HTTP GET</w:t>
      </w:r>
      <w:r>
        <w:tab/>
      </w:r>
      <w:r>
        <w:fldChar w:fldCharType="begin"/>
      </w:r>
      <w:r>
        <w:instrText xml:space="preserve"> PAGEREF _Toc214525388 \h </w:instrText>
      </w:r>
      <w:r>
        <w:fldChar w:fldCharType="separate"/>
      </w:r>
      <w:r>
        <w:t>25</w:t>
      </w:r>
      <w:r>
        <w:fldChar w:fldCharType="end"/>
      </w:r>
      <w:r>
        <w:fldChar w:fldCharType="end"/>
      </w:r>
    </w:p>
    <w:p>
      <w:pPr>
        <w:pStyle w:val="19"/>
        <w:rPr>
          <w:rFonts w:asciiTheme="minorHAnsi" w:hAnsiTheme="minorHAnsi" w:eastAsiaTheme="minorEastAsia" w:cstheme="minorBidi"/>
          <w:kern w:val="2"/>
          <w:sz w:val="21"/>
          <w:szCs w:val="22"/>
          <w:lang w:val="en-US" w:eastAsia="zh-CN"/>
          <w14:ligatures w14:val="standardContextual"/>
        </w:rPr>
      </w:pPr>
      <w:r>
        <w:fldChar w:fldCharType="begin"/>
      </w:r>
      <w:r>
        <w:instrText xml:space="preserve"> HYPERLINK \l "_Toc214525389" </w:instrText>
      </w:r>
      <w:r>
        <w:fldChar w:fldCharType="separate"/>
      </w:r>
      <w:r>
        <w:rPr>
          <w:rStyle w:val="52"/>
        </w:rPr>
        <w:t>6.3.</w:t>
      </w:r>
      <w:r>
        <w:rPr>
          <w:rStyle w:val="52"/>
          <w:lang w:eastAsia="zh-CN"/>
        </w:rPr>
        <w:t>5</w:t>
      </w:r>
      <w:r>
        <w:rPr>
          <w:rFonts w:asciiTheme="minorHAnsi" w:hAnsiTheme="minorHAnsi" w:eastAsiaTheme="minorEastAsia" w:cstheme="minorBidi"/>
          <w:kern w:val="2"/>
          <w:sz w:val="21"/>
          <w:szCs w:val="22"/>
          <w:lang w:val="en-US" w:eastAsia="zh-CN"/>
          <w14:ligatures w14:val="standardContextual"/>
        </w:rPr>
        <w:tab/>
      </w:r>
      <w:r>
        <w:rPr>
          <w:rStyle w:val="52"/>
        </w:rPr>
        <w:t>Custom operations without associated resources</w:t>
      </w:r>
      <w:r>
        <w:tab/>
      </w:r>
      <w:r>
        <w:fldChar w:fldCharType="begin"/>
      </w:r>
      <w:r>
        <w:instrText xml:space="preserve"> PAGEREF _Toc214525389 \h </w:instrText>
      </w:r>
      <w:r>
        <w:fldChar w:fldCharType="separate"/>
      </w:r>
      <w:r>
        <w:t>25</w:t>
      </w:r>
      <w:r>
        <w:fldChar w:fldCharType="end"/>
      </w:r>
      <w:r>
        <w:fldChar w:fldCharType="end"/>
      </w:r>
    </w:p>
    <w:p>
      <w:pPr>
        <w:pStyle w:val="19"/>
        <w:rPr>
          <w:rFonts w:asciiTheme="minorHAnsi" w:hAnsiTheme="minorHAnsi" w:eastAsiaTheme="minorEastAsia" w:cstheme="minorBidi"/>
          <w:kern w:val="2"/>
          <w:sz w:val="21"/>
          <w:szCs w:val="22"/>
          <w:lang w:val="en-US" w:eastAsia="zh-CN"/>
          <w14:ligatures w14:val="standardContextual"/>
        </w:rPr>
      </w:pPr>
      <w:r>
        <w:fldChar w:fldCharType="begin"/>
      </w:r>
      <w:r>
        <w:instrText xml:space="preserve"> HYPERLINK \l "_Toc214525390" </w:instrText>
      </w:r>
      <w:r>
        <w:fldChar w:fldCharType="separate"/>
      </w:r>
      <w:r>
        <w:rPr>
          <w:rStyle w:val="52"/>
        </w:rPr>
        <w:t>6.3.</w:t>
      </w:r>
      <w:r>
        <w:rPr>
          <w:rStyle w:val="52"/>
          <w:lang w:eastAsia="zh-CN"/>
        </w:rPr>
        <w:t>6</w:t>
      </w:r>
      <w:r>
        <w:rPr>
          <w:rFonts w:asciiTheme="minorHAnsi" w:hAnsiTheme="minorHAnsi" w:eastAsiaTheme="minorEastAsia" w:cstheme="minorBidi"/>
          <w:kern w:val="2"/>
          <w:sz w:val="21"/>
          <w:szCs w:val="22"/>
          <w:lang w:val="en-US" w:eastAsia="zh-CN"/>
          <w14:ligatures w14:val="standardContextual"/>
        </w:rPr>
        <w:tab/>
      </w:r>
      <w:r>
        <w:rPr>
          <w:rStyle w:val="52"/>
        </w:rPr>
        <w:t>Notifications</w:t>
      </w:r>
      <w:r>
        <w:tab/>
      </w:r>
      <w:r>
        <w:fldChar w:fldCharType="begin"/>
      </w:r>
      <w:r>
        <w:instrText xml:space="preserve"> PAGEREF _Toc214525390 \h </w:instrText>
      </w:r>
      <w:r>
        <w:fldChar w:fldCharType="separate"/>
      </w:r>
      <w:r>
        <w:t>25</w:t>
      </w:r>
      <w:r>
        <w:fldChar w:fldCharType="end"/>
      </w:r>
      <w:r>
        <w:fldChar w:fldCharType="end"/>
      </w:r>
    </w:p>
    <w:p>
      <w:pPr>
        <w:pStyle w:val="19"/>
        <w:rPr>
          <w:rFonts w:asciiTheme="minorHAnsi" w:hAnsiTheme="minorHAnsi" w:eastAsiaTheme="minorEastAsia" w:cstheme="minorBidi"/>
          <w:kern w:val="2"/>
          <w:sz w:val="21"/>
          <w:szCs w:val="22"/>
          <w:lang w:val="en-US" w:eastAsia="zh-CN"/>
          <w14:ligatures w14:val="standardContextual"/>
        </w:rPr>
      </w:pPr>
      <w:r>
        <w:fldChar w:fldCharType="begin"/>
      </w:r>
      <w:r>
        <w:instrText xml:space="preserve"> HYPERLINK \l "_Toc214525391" </w:instrText>
      </w:r>
      <w:r>
        <w:fldChar w:fldCharType="separate"/>
      </w:r>
      <w:r>
        <w:rPr>
          <w:rStyle w:val="52"/>
        </w:rPr>
        <w:t>6.3.</w:t>
      </w:r>
      <w:r>
        <w:rPr>
          <w:rStyle w:val="52"/>
          <w:lang w:eastAsia="zh-CN"/>
        </w:rPr>
        <w:t>7</w:t>
      </w:r>
      <w:r>
        <w:rPr>
          <w:rFonts w:asciiTheme="minorHAnsi" w:hAnsiTheme="minorHAnsi" w:eastAsiaTheme="minorEastAsia" w:cstheme="minorBidi"/>
          <w:kern w:val="2"/>
          <w:sz w:val="21"/>
          <w:szCs w:val="22"/>
          <w:lang w:val="en-US" w:eastAsia="zh-CN"/>
          <w14:ligatures w14:val="standardContextual"/>
        </w:rPr>
        <w:tab/>
      </w:r>
      <w:r>
        <w:rPr>
          <w:rStyle w:val="52"/>
        </w:rPr>
        <w:t>Data model</w:t>
      </w:r>
      <w:r>
        <w:tab/>
      </w:r>
      <w:r>
        <w:fldChar w:fldCharType="begin"/>
      </w:r>
      <w:r>
        <w:instrText xml:space="preserve"> PAGEREF _Toc214525391 \h </w:instrText>
      </w:r>
      <w:r>
        <w:fldChar w:fldCharType="separate"/>
      </w:r>
      <w:r>
        <w:t>25</w:t>
      </w:r>
      <w:r>
        <w:fldChar w:fldCharType="end"/>
      </w:r>
      <w:r>
        <w:fldChar w:fldCharType="end"/>
      </w:r>
    </w:p>
    <w:p>
      <w:pPr>
        <w:pStyle w:val="18"/>
        <w:rPr>
          <w:rFonts w:asciiTheme="minorHAnsi" w:hAnsiTheme="minorHAnsi" w:eastAsiaTheme="minorEastAsia" w:cstheme="minorBidi"/>
          <w:kern w:val="2"/>
          <w:sz w:val="21"/>
          <w:szCs w:val="22"/>
          <w:lang w:val="en-US" w:eastAsia="zh-CN"/>
          <w14:ligatures w14:val="standardContextual"/>
        </w:rPr>
      </w:pPr>
      <w:r>
        <w:fldChar w:fldCharType="begin"/>
      </w:r>
      <w:r>
        <w:instrText xml:space="preserve"> HYPERLINK \l "_Toc214525392" </w:instrText>
      </w:r>
      <w:r>
        <w:fldChar w:fldCharType="separate"/>
      </w:r>
      <w:r>
        <w:rPr>
          <w:rStyle w:val="52"/>
        </w:rPr>
        <w:t>6.3.</w:t>
      </w:r>
      <w:r>
        <w:rPr>
          <w:rStyle w:val="52"/>
          <w:lang w:eastAsia="zh-CN"/>
        </w:rPr>
        <w:t>7</w:t>
      </w:r>
      <w:r>
        <w:rPr>
          <w:rStyle w:val="52"/>
        </w:rPr>
        <w:t>.1</w:t>
      </w:r>
      <w:r>
        <w:rPr>
          <w:rFonts w:asciiTheme="minorHAnsi" w:hAnsiTheme="minorHAnsi" w:eastAsiaTheme="minorEastAsia" w:cstheme="minorBidi"/>
          <w:kern w:val="2"/>
          <w:sz w:val="21"/>
          <w:szCs w:val="22"/>
          <w:lang w:val="en-US" w:eastAsia="zh-CN"/>
          <w14:ligatures w14:val="standardContextual"/>
        </w:rPr>
        <w:tab/>
      </w:r>
      <w:r>
        <w:rPr>
          <w:rStyle w:val="52"/>
        </w:rPr>
        <w:t>General</w:t>
      </w:r>
      <w:r>
        <w:tab/>
      </w:r>
      <w:r>
        <w:fldChar w:fldCharType="begin"/>
      </w:r>
      <w:r>
        <w:instrText xml:space="preserve"> PAGEREF _Toc214525392 \h </w:instrText>
      </w:r>
      <w:r>
        <w:fldChar w:fldCharType="separate"/>
      </w:r>
      <w:r>
        <w:t>25</w:t>
      </w:r>
      <w:r>
        <w:fldChar w:fldCharType="end"/>
      </w:r>
      <w:r>
        <w:fldChar w:fldCharType="end"/>
      </w:r>
    </w:p>
    <w:p>
      <w:pPr>
        <w:pStyle w:val="18"/>
        <w:rPr>
          <w:rFonts w:asciiTheme="minorHAnsi" w:hAnsiTheme="minorHAnsi" w:eastAsiaTheme="minorEastAsia" w:cstheme="minorBidi"/>
          <w:kern w:val="2"/>
          <w:sz w:val="21"/>
          <w:szCs w:val="22"/>
          <w:lang w:val="en-US" w:eastAsia="zh-CN"/>
          <w14:ligatures w14:val="standardContextual"/>
        </w:rPr>
      </w:pPr>
      <w:r>
        <w:fldChar w:fldCharType="begin"/>
      </w:r>
      <w:r>
        <w:instrText xml:space="preserve"> HYPERLINK \l "_Toc214525393" </w:instrText>
      </w:r>
      <w:r>
        <w:fldChar w:fldCharType="separate"/>
      </w:r>
      <w:r>
        <w:rPr>
          <w:rStyle w:val="52"/>
        </w:rPr>
        <w:t>6.3.7.2</w:t>
      </w:r>
      <w:r>
        <w:rPr>
          <w:rFonts w:asciiTheme="minorHAnsi" w:hAnsiTheme="minorHAnsi" w:eastAsiaTheme="minorEastAsia" w:cstheme="minorBidi"/>
          <w:kern w:val="2"/>
          <w:sz w:val="21"/>
          <w:szCs w:val="22"/>
          <w:lang w:val="en-US" w:eastAsia="zh-CN"/>
          <w14:ligatures w14:val="standardContextual"/>
        </w:rPr>
        <w:tab/>
      </w:r>
      <w:r>
        <w:rPr>
          <w:rStyle w:val="52"/>
        </w:rPr>
        <w:t>Structured data types</w:t>
      </w:r>
      <w:r>
        <w:tab/>
      </w:r>
      <w:r>
        <w:fldChar w:fldCharType="begin"/>
      </w:r>
      <w:r>
        <w:instrText xml:space="preserve"> PAGEREF _Toc214525393 \h </w:instrText>
      </w:r>
      <w:r>
        <w:fldChar w:fldCharType="separate"/>
      </w:r>
      <w:r>
        <w:t>26</w:t>
      </w:r>
      <w:r>
        <w:fldChar w:fldCharType="end"/>
      </w:r>
      <w:r>
        <w:fldChar w:fldCharType="end"/>
      </w:r>
    </w:p>
    <w:p>
      <w:pPr>
        <w:pStyle w:val="17"/>
        <w:rPr>
          <w:rFonts w:asciiTheme="minorHAnsi" w:hAnsiTheme="minorHAnsi" w:eastAsiaTheme="minorEastAsia" w:cstheme="minorBidi"/>
          <w:kern w:val="2"/>
          <w:sz w:val="21"/>
          <w:szCs w:val="22"/>
          <w:lang w:val="en-US" w:eastAsia="zh-CN"/>
          <w14:ligatures w14:val="standardContextual"/>
        </w:rPr>
      </w:pPr>
      <w:r>
        <w:fldChar w:fldCharType="begin"/>
      </w:r>
      <w:r>
        <w:instrText xml:space="preserve"> HYPERLINK \l "_Toc214525394" </w:instrText>
      </w:r>
      <w:r>
        <w:fldChar w:fldCharType="separate"/>
      </w:r>
      <w:r>
        <w:rPr>
          <w:rStyle w:val="52"/>
        </w:rPr>
        <w:t>6.3.7.2.1</w:t>
      </w:r>
      <w:r>
        <w:rPr>
          <w:rFonts w:asciiTheme="minorHAnsi" w:hAnsiTheme="minorHAnsi" w:eastAsiaTheme="minorEastAsia" w:cstheme="minorBidi"/>
          <w:kern w:val="2"/>
          <w:sz w:val="21"/>
          <w:szCs w:val="22"/>
          <w:lang w:val="en-US" w:eastAsia="zh-CN"/>
          <w14:ligatures w14:val="standardContextual"/>
        </w:rPr>
        <w:tab/>
      </w:r>
      <w:r>
        <w:rPr>
          <w:rStyle w:val="52"/>
        </w:rPr>
        <w:t>Introduction</w:t>
      </w:r>
      <w:r>
        <w:tab/>
      </w:r>
      <w:r>
        <w:fldChar w:fldCharType="begin"/>
      </w:r>
      <w:r>
        <w:instrText xml:space="preserve"> PAGEREF _Toc214525394 \h </w:instrText>
      </w:r>
      <w:r>
        <w:fldChar w:fldCharType="separate"/>
      </w:r>
      <w:r>
        <w:t>26</w:t>
      </w:r>
      <w:r>
        <w:fldChar w:fldCharType="end"/>
      </w:r>
      <w:r>
        <w:fldChar w:fldCharType="end"/>
      </w:r>
    </w:p>
    <w:p>
      <w:pPr>
        <w:pStyle w:val="17"/>
        <w:rPr>
          <w:rFonts w:asciiTheme="minorHAnsi" w:hAnsiTheme="minorHAnsi" w:eastAsiaTheme="minorEastAsia" w:cstheme="minorBidi"/>
          <w:kern w:val="2"/>
          <w:sz w:val="21"/>
          <w:szCs w:val="22"/>
          <w:lang w:val="en-US" w:eastAsia="zh-CN"/>
          <w14:ligatures w14:val="standardContextual"/>
        </w:rPr>
      </w:pPr>
      <w:r>
        <w:fldChar w:fldCharType="begin"/>
      </w:r>
      <w:r>
        <w:instrText xml:space="preserve"> HYPERLINK \l "_Toc214525395" </w:instrText>
      </w:r>
      <w:r>
        <w:fldChar w:fldCharType="separate"/>
      </w:r>
      <w:r>
        <w:rPr>
          <w:rStyle w:val="52"/>
        </w:rPr>
        <w:t>6.3.7.2.2</w:t>
      </w:r>
      <w:r>
        <w:rPr>
          <w:rFonts w:asciiTheme="minorHAnsi" w:hAnsiTheme="minorHAnsi" w:eastAsiaTheme="minorEastAsia" w:cstheme="minorBidi"/>
          <w:kern w:val="2"/>
          <w:sz w:val="21"/>
          <w:szCs w:val="22"/>
          <w:lang w:val="en-US" w:eastAsia="zh-CN"/>
          <w14:ligatures w14:val="standardContextual"/>
        </w:rPr>
        <w:tab/>
      </w:r>
      <w:r>
        <w:rPr>
          <w:rStyle w:val="52"/>
        </w:rPr>
        <w:t>Type RaiQueryResult</w:t>
      </w:r>
      <w:r>
        <w:tab/>
      </w:r>
      <w:r>
        <w:fldChar w:fldCharType="begin"/>
      </w:r>
      <w:r>
        <w:instrText xml:space="preserve"> PAGEREF _Toc214525395 \h </w:instrText>
      </w:r>
      <w:r>
        <w:fldChar w:fldCharType="separate"/>
      </w:r>
      <w:r>
        <w:t>26</w:t>
      </w:r>
      <w:r>
        <w:fldChar w:fldCharType="end"/>
      </w:r>
      <w:r>
        <w:fldChar w:fldCharType="end"/>
      </w:r>
    </w:p>
    <w:p>
      <w:pPr>
        <w:pStyle w:val="18"/>
        <w:rPr>
          <w:rFonts w:asciiTheme="minorHAnsi" w:hAnsiTheme="minorHAnsi" w:eastAsiaTheme="minorEastAsia" w:cstheme="minorBidi"/>
          <w:kern w:val="2"/>
          <w:sz w:val="21"/>
          <w:szCs w:val="22"/>
          <w:lang w:val="en-US" w:eastAsia="zh-CN"/>
          <w14:ligatures w14:val="standardContextual"/>
        </w:rPr>
      </w:pPr>
      <w:r>
        <w:fldChar w:fldCharType="begin"/>
      </w:r>
      <w:r>
        <w:instrText xml:space="preserve"> HYPERLINK \l "_Toc214525396" </w:instrText>
      </w:r>
      <w:r>
        <w:fldChar w:fldCharType="separate"/>
      </w:r>
      <w:r>
        <w:rPr>
          <w:rStyle w:val="52"/>
        </w:rPr>
        <w:t>6.3.7.3</w:t>
      </w:r>
      <w:r>
        <w:rPr>
          <w:rFonts w:asciiTheme="minorHAnsi" w:hAnsiTheme="minorHAnsi" w:eastAsiaTheme="minorEastAsia" w:cstheme="minorBidi"/>
          <w:kern w:val="2"/>
          <w:sz w:val="21"/>
          <w:szCs w:val="22"/>
          <w:lang w:val="en-US" w:eastAsia="zh-CN"/>
          <w14:ligatures w14:val="standardContextual"/>
        </w:rPr>
        <w:tab/>
      </w:r>
      <w:r>
        <w:rPr>
          <w:rStyle w:val="52"/>
        </w:rPr>
        <w:t>Simple data types and enumerations</w:t>
      </w:r>
      <w:r>
        <w:tab/>
      </w:r>
      <w:r>
        <w:fldChar w:fldCharType="begin"/>
      </w:r>
      <w:r>
        <w:instrText xml:space="preserve"> PAGEREF _Toc214525396 \h </w:instrText>
      </w:r>
      <w:r>
        <w:fldChar w:fldCharType="separate"/>
      </w:r>
      <w:r>
        <w:t>26</w:t>
      </w:r>
      <w:r>
        <w:fldChar w:fldCharType="end"/>
      </w:r>
      <w:r>
        <w:fldChar w:fldCharType="end"/>
      </w:r>
    </w:p>
    <w:p>
      <w:pPr>
        <w:pStyle w:val="17"/>
        <w:rPr>
          <w:rFonts w:asciiTheme="minorHAnsi" w:hAnsiTheme="minorHAnsi" w:eastAsiaTheme="minorEastAsia" w:cstheme="minorBidi"/>
          <w:kern w:val="2"/>
          <w:sz w:val="21"/>
          <w:szCs w:val="22"/>
          <w:lang w:val="en-US" w:eastAsia="zh-CN"/>
          <w14:ligatures w14:val="standardContextual"/>
        </w:rPr>
      </w:pPr>
      <w:r>
        <w:fldChar w:fldCharType="begin"/>
      </w:r>
      <w:r>
        <w:instrText xml:space="preserve"> HYPERLINK \l "_Toc214525397" </w:instrText>
      </w:r>
      <w:r>
        <w:fldChar w:fldCharType="separate"/>
      </w:r>
      <w:r>
        <w:rPr>
          <w:rStyle w:val="52"/>
        </w:rPr>
        <w:t>6.3.7.3.1</w:t>
      </w:r>
      <w:r>
        <w:rPr>
          <w:rFonts w:asciiTheme="minorHAnsi" w:hAnsiTheme="minorHAnsi" w:eastAsiaTheme="minorEastAsia" w:cstheme="minorBidi"/>
          <w:kern w:val="2"/>
          <w:sz w:val="21"/>
          <w:szCs w:val="22"/>
          <w:lang w:val="en-US" w:eastAsia="zh-CN"/>
          <w14:ligatures w14:val="standardContextual"/>
        </w:rPr>
        <w:tab/>
      </w:r>
      <w:r>
        <w:rPr>
          <w:rStyle w:val="52"/>
        </w:rPr>
        <w:t>Introduction</w:t>
      </w:r>
      <w:r>
        <w:tab/>
      </w:r>
      <w:r>
        <w:fldChar w:fldCharType="begin"/>
      </w:r>
      <w:r>
        <w:instrText xml:space="preserve"> PAGEREF _Toc214525397 \h </w:instrText>
      </w:r>
      <w:r>
        <w:fldChar w:fldCharType="separate"/>
      </w:r>
      <w:r>
        <w:t>26</w:t>
      </w:r>
      <w:r>
        <w:fldChar w:fldCharType="end"/>
      </w:r>
      <w:r>
        <w:fldChar w:fldCharType="end"/>
      </w:r>
    </w:p>
    <w:p>
      <w:pPr>
        <w:pStyle w:val="17"/>
        <w:rPr>
          <w:rFonts w:asciiTheme="minorHAnsi" w:hAnsiTheme="minorHAnsi" w:eastAsiaTheme="minorEastAsia" w:cstheme="minorBidi"/>
          <w:kern w:val="2"/>
          <w:sz w:val="21"/>
          <w:szCs w:val="22"/>
          <w:lang w:val="en-US" w:eastAsia="zh-CN"/>
          <w14:ligatures w14:val="standardContextual"/>
        </w:rPr>
      </w:pPr>
      <w:r>
        <w:fldChar w:fldCharType="begin"/>
      </w:r>
      <w:r>
        <w:instrText xml:space="preserve"> HYPERLINK \l "_Toc214525398" </w:instrText>
      </w:r>
      <w:r>
        <w:fldChar w:fldCharType="separate"/>
      </w:r>
      <w:r>
        <w:rPr>
          <w:rStyle w:val="52"/>
        </w:rPr>
        <w:t>6.3.7.3.2</w:t>
      </w:r>
      <w:r>
        <w:rPr>
          <w:rFonts w:asciiTheme="minorHAnsi" w:hAnsiTheme="minorHAnsi" w:eastAsiaTheme="minorEastAsia" w:cstheme="minorBidi"/>
          <w:kern w:val="2"/>
          <w:sz w:val="21"/>
          <w:szCs w:val="22"/>
          <w:lang w:val="en-US" w:eastAsia="zh-CN"/>
          <w14:ligatures w14:val="standardContextual"/>
        </w:rPr>
        <w:tab/>
      </w:r>
      <w:r>
        <w:rPr>
          <w:rStyle w:val="52"/>
        </w:rPr>
        <w:t>Simple data types</w:t>
      </w:r>
      <w:r>
        <w:tab/>
      </w:r>
      <w:r>
        <w:fldChar w:fldCharType="begin"/>
      </w:r>
      <w:r>
        <w:instrText xml:space="preserve"> PAGEREF _Toc214525398 \h </w:instrText>
      </w:r>
      <w:r>
        <w:fldChar w:fldCharType="separate"/>
      </w:r>
      <w:r>
        <w:t>26</w:t>
      </w:r>
      <w:r>
        <w:fldChar w:fldCharType="end"/>
      </w:r>
      <w:r>
        <w:fldChar w:fldCharType="end"/>
      </w:r>
    </w:p>
    <w:p>
      <w:pPr>
        <w:pStyle w:val="19"/>
        <w:rPr>
          <w:rFonts w:asciiTheme="minorHAnsi" w:hAnsiTheme="minorHAnsi" w:eastAsiaTheme="minorEastAsia" w:cstheme="minorBidi"/>
          <w:kern w:val="2"/>
          <w:sz w:val="21"/>
          <w:szCs w:val="22"/>
          <w:lang w:val="en-US" w:eastAsia="zh-CN"/>
          <w14:ligatures w14:val="standardContextual"/>
        </w:rPr>
      </w:pPr>
      <w:r>
        <w:fldChar w:fldCharType="begin"/>
      </w:r>
      <w:r>
        <w:instrText xml:space="preserve"> HYPERLINK \l "_Toc214525399" </w:instrText>
      </w:r>
      <w:r>
        <w:fldChar w:fldCharType="separate"/>
      </w:r>
      <w:r>
        <w:rPr>
          <w:rStyle w:val="52"/>
        </w:rPr>
        <w:t>6.3.</w:t>
      </w:r>
      <w:r>
        <w:rPr>
          <w:rStyle w:val="52"/>
          <w:lang w:eastAsia="zh-CN"/>
        </w:rPr>
        <w:t>8</w:t>
      </w:r>
      <w:r>
        <w:rPr>
          <w:rFonts w:asciiTheme="minorHAnsi" w:hAnsiTheme="minorHAnsi" w:eastAsiaTheme="minorEastAsia" w:cstheme="minorBidi"/>
          <w:kern w:val="2"/>
          <w:sz w:val="21"/>
          <w:szCs w:val="22"/>
          <w:lang w:val="en-US" w:eastAsia="zh-CN"/>
          <w14:ligatures w14:val="standardContextual"/>
        </w:rPr>
        <w:tab/>
      </w:r>
      <w:r>
        <w:rPr>
          <w:rStyle w:val="52"/>
        </w:rPr>
        <w:t>Error handling</w:t>
      </w:r>
      <w:r>
        <w:tab/>
      </w:r>
      <w:r>
        <w:fldChar w:fldCharType="begin"/>
      </w:r>
      <w:r>
        <w:instrText xml:space="preserve"> PAGEREF _Toc214525399 \h </w:instrText>
      </w:r>
      <w:r>
        <w:fldChar w:fldCharType="separate"/>
      </w:r>
      <w:r>
        <w:t>27</w:t>
      </w:r>
      <w:r>
        <w:fldChar w:fldCharType="end"/>
      </w:r>
      <w:r>
        <w:fldChar w:fldCharType="end"/>
      </w:r>
    </w:p>
    <w:p>
      <w:pPr>
        <w:pStyle w:val="18"/>
        <w:rPr>
          <w:rFonts w:asciiTheme="minorHAnsi" w:hAnsiTheme="minorHAnsi" w:eastAsiaTheme="minorEastAsia" w:cstheme="minorBidi"/>
          <w:kern w:val="2"/>
          <w:sz w:val="21"/>
          <w:szCs w:val="22"/>
          <w:lang w:val="en-US" w:eastAsia="zh-CN"/>
          <w14:ligatures w14:val="standardContextual"/>
        </w:rPr>
      </w:pPr>
      <w:r>
        <w:fldChar w:fldCharType="begin"/>
      </w:r>
      <w:r>
        <w:instrText xml:space="preserve"> HYPERLINK \l "_Toc214525400" </w:instrText>
      </w:r>
      <w:r>
        <w:fldChar w:fldCharType="separate"/>
      </w:r>
      <w:r>
        <w:rPr>
          <w:rStyle w:val="52"/>
        </w:rPr>
        <w:t>6.3.8.1</w:t>
      </w:r>
      <w:r>
        <w:rPr>
          <w:rFonts w:asciiTheme="minorHAnsi" w:hAnsiTheme="minorHAnsi" w:eastAsiaTheme="minorEastAsia" w:cstheme="minorBidi"/>
          <w:kern w:val="2"/>
          <w:sz w:val="21"/>
          <w:szCs w:val="22"/>
          <w:lang w:val="en-US" w:eastAsia="zh-CN"/>
          <w14:ligatures w14:val="standardContextual"/>
        </w:rPr>
        <w:tab/>
      </w:r>
      <w:r>
        <w:rPr>
          <w:rStyle w:val="52"/>
        </w:rPr>
        <w:t>General</w:t>
      </w:r>
      <w:r>
        <w:tab/>
      </w:r>
      <w:r>
        <w:fldChar w:fldCharType="begin"/>
      </w:r>
      <w:r>
        <w:instrText xml:space="preserve"> PAGEREF _Toc214525400 \h </w:instrText>
      </w:r>
      <w:r>
        <w:fldChar w:fldCharType="separate"/>
      </w:r>
      <w:r>
        <w:t>27</w:t>
      </w:r>
      <w:r>
        <w:fldChar w:fldCharType="end"/>
      </w:r>
      <w:r>
        <w:fldChar w:fldCharType="end"/>
      </w:r>
    </w:p>
    <w:p>
      <w:pPr>
        <w:pStyle w:val="18"/>
        <w:rPr>
          <w:rFonts w:asciiTheme="minorHAnsi" w:hAnsiTheme="minorHAnsi" w:eastAsiaTheme="minorEastAsia" w:cstheme="minorBidi"/>
          <w:kern w:val="2"/>
          <w:sz w:val="21"/>
          <w:szCs w:val="22"/>
          <w:lang w:val="en-US" w:eastAsia="zh-CN"/>
          <w14:ligatures w14:val="standardContextual"/>
        </w:rPr>
      </w:pPr>
      <w:r>
        <w:fldChar w:fldCharType="begin"/>
      </w:r>
      <w:r>
        <w:instrText xml:space="preserve"> HYPERLINK \l "_Toc214525401" </w:instrText>
      </w:r>
      <w:r>
        <w:fldChar w:fldCharType="separate"/>
      </w:r>
      <w:r>
        <w:rPr>
          <w:rStyle w:val="52"/>
        </w:rPr>
        <w:t>6.3.8.2</w:t>
      </w:r>
      <w:r>
        <w:rPr>
          <w:rFonts w:asciiTheme="minorHAnsi" w:hAnsiTheme="minorHAnsi" w:eastAsiaTheme="minorEastAsia" w:cstheme="minorBidi"/>
          <w:kern w:val="2"/>
          <w:sz w:val="21"/>
          <w:szCs w:val="22"/>
          <w:lang w:val="en-US" w:eastAsia="zh-CN"/>
          <w14:ligatures w14:val="standardContextual"/>
        </w:rPr>
        <w:tab/>
      </w:r>
      <w:r>
        <w:rPr>
          <w:rStyle w:val="52"/>
        </w:rPr>
        <w:t>Protocol Errors</w:t>
      </w:r>
      <w:r>
        <w:tab/>
      </w:r>
      <w:r>
        <w:fldChar w:fldCharType="begin"/>
      </w:r>
      <w:r>
        <w:instrText xml:space="preserve"> PAGEREF _Toc214525401 \h </w:instrText>
      </w:r>
      <w:r>
        <w:fldChar w:fldCharType="separate"/>
      </w:r>
      <w:r>
        <w:t>27</w:t>
      </w:r>
      <w:r>
        <w:fldChar w:fldCharType="end"/>
      </w:r>
      <w:r>
        <w:fldChar w:fldCharType="end"/>
      </w:r>
    </w:p>
    <w:p>
      <w:pPr>
        <w:pStyle w:val="18"/>
        <w:rPr>
          <w:rFonts w:asciiTheme="minorHAnsi" w:hAnsiTheme="minorHAnsi" w:eastAsiaTheme="minorEastAsia" w:cstheme="minorBidi"/>
          <w:kern w:val="2"/>
          <w:sz w:val="21"/>
          <w:szCs w:val="22"/>
          <w:lang w:val="en-US" w:eastAsia="zh-CN"/>
          <w14:ligatures w14:val="standardContextual"/>
        </w:rPr>
      </w:pPr>
      <w:r>
        <w:fldChar w:fldCharType="begin"/>
      </w:r>
      <w:r>
        <w:instrText xml:space="preserve"> HYPERLINK \l "_Toc214525402" </w:instrText>
      </w:r>
      <w:r>
        <w:fldChar w:fldCharType="separate"/>
      </w:r>
      <w:r>
        <w:rPr>
          <w:rStyle w:val="52"/>
        </w:rPr>
        <w:t>6.3.8.3</w:t>
      </w:r>
      <w:r>
        <w:rPr>
          <w:rFonts w:asciiTheme="minorHAnsi" w:hAnsiTheme="minorHAnsi" w:eastAsiaTheme="minorEastAsia" w:cstheme="minorBidi"/>
          <w:kern w:val="2"/>
          <w:sz w:val="21"/>
          <w:szCs w:val="22"/>
          <w:lang w:val="en-US" w:eastAsia="zh-CN"/>
          <w14:ligatures w14:val="standardContextual"/>
        </w:rPr>
        <w:tab/>
      </w:r>
      <w:r>
        <w:rPr>
          <w:rStyle w:val="52"/>
        </w:rPr>
        <w:t>Application Errors</w:t>
      </w:r>
      <w:r>
        <w:tab/>
      </w:r>
      <w:r>
        <w:fldChar w:fldCharType="begin"/>
      </w:r>
      <w:r>
        <w:instrText xml:space="preserve"> PAGEREF _Toc214525402 \h </w:instrText>
      </w:r>
      <w:r>
        <w:fldChar w:fldCharType="separate"/>
      </w:r>
      <w:r>
        <w:t>27</w:t>
      </w:r>
      <w:r>
        <w:fldChar w:fldCharType="end"/>
      </w:r>
      <w:r>
        <w:fldChar w:fldCharType="end"/>
      </w:r>
    </w:p>
    <w:p>
      <w:pPr>
        <w:pStyle w:val="31"/>
        <w:rPr>
          <w:rFonts w:asciiTheme="minorHAnsi" w:hAnsiTheme="minorHAnsi" w:eastAsiaTheme="minorEastAsia" w:cstheme="minorBidi"/>
          <w:b w:val="0"/>
          <w:kern w:val="2"/>
          <w:sz w:val="21"/>
          <w:szCs w:val="22"/>
          <w:lang w:val="en-US" w:eastAsia="zh-CN"/>
          <w14:ligatures w14:val="standardContextual"/>
        </w:rPr>
      </w:pPr>
      <w:r>
        <w:fldChar w:fldCharType="begin"/>
      </w:r>
      <w:r>
        <w:instrText xml:space="preserve"> HYPERLINK \l "_Toc214525403" </w:instrText>
      </w:r>
      <w:r>
        <w:fldChar w:fldCharType="separate"/>
      </w:r>
      <w:r>
        <w:rPr>
          <w:rStyle w:val="52"/>
        </w:rPr>
        <w:t>Annex A (normative): OpenAPI specification</w:t>
      </w:r>
      <w:r>
        <w:tab/>
      </w:r>
      <w:r>
        <w:fldChar w:fldCharType="begin"/>
      </w:r>
      <w:r>
        <w:instrText xml:space="preserve"> PAGEREF _Toc214525403 \h </w:instrText>
      </w:r>
      <w:r>
        <w:fldChar w:fldCharType="separate"/>
      </w:r>
      <w:r>
        <w:t>28</w:t>
      </w:r>
      <w:r>
        <w:fldChar w:fldCharType="end"/>
      </w:r>
      <w:r>
        <w:fldChar w:fldCharType="end"/>
      </w:r>
    </w:p>
    <w:p>
      <w:pPr>
        <w:pStyle w:val="20"/>
        <w:rPr>
          <w:rFonts w:asciiTheme="minorHAnsi" w:hAnsiTheme="minorHAnsi" w:eastAsiaTheme="minorEastAsia" w:cstheme="minorBidi"/>
          <w:kern w:val="2"/>
          <w:sz w:val="21"/>
          <w:szCs w:val="22"/>
          <w:lang w:val="en-US" w:eastAsia="zh-CN"/>
          <w14:ligatures w14:val="standardContextual"/>
        </w:rPr>
      </w:pPr>
      <w:r>
        <w:fldChar w:fldCharType="begin"/>
      </w:r>
      <w:r>
        <w:instrText xml:space="preserve"> HYPERLINK \l "_Toc214525404" </w:instrText>
      </w:r>
      <w:r>
        <w:fldChar w:fldCharType="separate"/>
      </w:r>
      <w:r>
        <w:rPr>
          <w:rStyle w:val="52"/>
        </w:rPr>
        <w:t>A.1</w:t>
      </w:r>
      <w:r>
        <w:rPr>
          <w:rFonts w:asciiTheme="minorHAnsi" w:hAnsiTheme="minorHAnsi" w:eastAsiaTheme="minorEastAsia" w:cstheme="minorBidi"/>
          <w:kern w:val="2"/>
          <w:sz w:val="21"/>
          <w:szCs w:val="22"/>
          <w:lang w:val="en-US" w:eastAsia="zh-CN"/>
          <w14:ligatures w14:val="standardContextual"/>
        </w:rPr>
        <w:tab/>
      </w:r>
      <w:r>
        <w:rPr>
          <w:rStyle w:val="52"/>
        </w:rPr>
        <w:t>General</w:t>
      </w:r>
      <w:r>
        <w:tab/>
      </w:r>
      <w:r>
        <w:fldChar w:fldCharType="begin"/>
      </w:r>
      <w:r>
        <w:instrText xml:space="preserve"> PAGEREF _Toc214525404 \h </w:instrText>
      </w:r>
      <w:r>
        <w:fldChar w:fldCharType="separate"/>
      </w:r>
      <w:r>
        <w:t>28</w:t>
      </w:r>
      <w:r>
        <w:fldChar w:fldCharType="end"/>
      </w:r>
      <w:r>
        <w:fldChar w:fldCharType="end"/>
      </w:r>
    </w:p>
    <w:p>
      <w:pPr>
        <w:pStyle w:val="20"/>
        <w:rPr>
          <w:rFonts w:asciiTheme="minorHAnsi" w:hAnsiTheme="minorHAnsi" w:eastAsiaTheme="minorEastAsia" w:cstheme="minorBidi"/>
          <w:kern w:val="2"/>
          <w:sz w:val="21"/>
          <w:szCs w:val="22"/>
          <w:lang w:val="en-US" w:eastAsia="zh-CN"/>
          <w14:ligatures w14:val="standardContextual"/>
        </w:rPr>
      </w:pPr>
      <w:r>
        <w:fldChar w:fldCharType="begin"/>
      </w:r>
      <w:r>
        <w:instrText xml:space="preserve"> HYPERLINK \l "_Toc214525405" </w:instrText>
      </w:r>
      <w:r>
        <w:fldChar w:fldCharType="separate"/>
      </w:r>
      <w:r>
        <w:rPr>
          <w:rStyle w:val="52"/>
        </w:rPr>
        <w:t>A.2</w:t>
      </w:r>
      <w:r>
        <w:rPr>
          <w:rFonts w:asciiTheme="minorHAnsi" w:hAnsiTheme="minorHAnsi" w:eastAsiaTheme="minorEastAsia" w:cstheme="minorBidi"/>
          <w:kern w:val="2"/>
          <w:sz w:val="21"/>
          <w:szCs w:val="22"/>
          <w:lang w:val="en-US" w:eastAsia="zh-CN"/>
          <w14:ligatures w14:val="standardContextual"/>
        </w:rPr>
        <w:tab/>
      </w:r>
      <w:r>
        <w:rPr>
          <w:rStyle w:val="52"/>
        </w:rPr>
        <w:t>Y1_RAI_Subscription API</w:t>
      </w:r>
      <w:r>
        <w:tab/>
      </w:r>
      <w:r>
        <w:fldChar w:fldCharType="begin"/>
      </w:r>
      <w:r>
        <w:instrText xml:space="preserve"> PAGEREF _Toc214525405 \h </w:instrText>
      </w:r>
      <w:r>
        <w:fldChar w:fldCharType="separate"/>
      </w:r>
      <w:r>
        <w:t>28</w:t>
      </w:r>
      <w:r>
        <w:fldChar w:fldCharType="end"/>
      </w:r>
      <w:r>
        <w:fldChar w:fldCharType="end"/>
      </w:r>
    </w:p>
    <w:p>
      <w:pPr>
        <w:pStyle w:val="20"/>
        <w:rPr>
          <w:rFonts w:asciiTheme="minorHAnsi" w:hAnsiTheme="minorHAnsi" w:eastAsiaTheme="minorEastAsia" w:cstheme="minorBidi"/>
          <w:kern w:val="2"/>
          <w:sz w:val="21"/>
          <w:szCs w:val="22"/>
          <w:lang w:val="en-US" w:eastAsia="zh-CN"/>
          <w14:ligatures w14:val="standardContextual"/>
        </w:rPr>
      </w:pPr>
      <w:r>
        <w:fldChar w:fldCharType="begin"/>
      </w:r>
      <w:r>
        <w:instrText xml:space="preserve"> HYPERLINK \l "_Toc214525406" </w:instrText>
      </w:r>
      <w:r>
        <w:fldChar w:fldCharType="separate"/>
      </w:r>
      <w:r>
        <w:rPr>
          <w:rStyle w:val="52"/>
        </w:rPr>
        <w:t>A.3</w:t>
      </w:r>
      <w:r>
        <w:rPr>
          <w:rFonts w:asciiTheme="minorHAnsi" w:hAnsiTheme="minorHAnsi" w:eastAsiaTheme="minorEastAsia" w:cstheme="minorBidi"/>
          <w:kern w:val="2"/>
          <w:sz w:val="21"/>
          <w:szCs w:val="22"/>
          <w:lang w:val="en-US" w:eastAsia="zh-CN"/>
          <w14:ligatures w14:val="standardContextual"/>
        </w:rPr>
        <w:tab/>
      </w:r>
      <w:r>
        <w:rPr>
          <w:rStyle w:val="52"/>
        </w:rPr>
        <w:t>Y1_RAI_Query API</w:t>
      </w:r>
      <w:r>
        <w:tab/>
      </w:r>
      <w:r>
        <w:fldChar w:fldCharType="begin"/>
      </w:r>
      <w:r>
        <w:instrText xml:space="preserve"> PAGEREF _Toc214525406 \h </w:instrText>
      </w:r>
      <w:r>
        <w:fldChar w:fldCharType="separate"/>
      </w:r>
      <w:r>
        <w:t>35</w:t>
      </w:r>
      <w:r>
        <w:fldChar w:fldCharType="end"/>
      </w:r>
      <w:r>
        <w:fldChar w:fldCharType="end"/>
      </w:r>
    </w:p>
    <w:p>
      <w:pPr>
        <w:pStyle w:val="31"/>
        <w:rPr>
          <w:rFonts w:asciiTheme="minorHAnsi" w:hAnsiTheme="minorHAnsi" w:eastAsiaTheme="minorEastAsia" w:cstheme="minorBidi"/>
          <w:b w:val="0"/>
          <w:kern w:val="2"/>
          <w:sz w:val="21"/>
          <w:szCs w:val="22"/>
          <w:lang w:val="en-US" w:eastAsia="zh-CN"/>
          <w14:ligatures w14:val="standardContextual"/>
        </w:rPr>
      </w:pPr>
      <w:r>
        <w:fldChar w:fldCharType="begin"/>
      </w:r>
      <w:r>
        <w:instrText xml:space="preserve"> HYPERLINK \l "_Toc214525407" </w:instrText>
      </w:r>
      <w:r>
        <w:fldChar w:fldCharType="separate"/>
      </w:r>
      <w:r>
        <w:rPr>
          <w:rStyle w:val="52"/>
        </w:rPr>
        <w:t>Annex (informative):  Change History</w:t>
      </w:r>
      <w:r>
        <w:tab/>
      </w:r>
      <w:r>
        <w:fldChar w:fldCharType="begin"/>
      </w:r>
      <w:r>
        <w:instrText xml:space="preserve"> PAGEREF _Toc214525407 \h </w:instrText>
      </w:r>
      <w:r>
        <w:fldChar w:fldCharType="separate"/>
      </w:r>
      <w:r>
        <w:t>40</w:t>
      </w:r>
      <w:r>
        <w:fldChar w:fldCharType="end"/>
      </w:r>
      <w:r>
        <w:fldChar w:fldCharType="end"/>
      </w:r>
    </w:p>
    <w:p>
      <w:r>
        <w:rPr>
          <w:rFonts w:eastAsia="Times New Roman" w:cs="Times New Roman"/>
          <w:sz w:val="22"/>
          <w:szCs w:val="20"/>
          <w:lang w:val="en-GB"/>
        </w:rPr>
        <w:fldChar w:fldCharType="end"/>
      </w:r>
      <w:r>
        <w:br w:type="page"/>
      </w:r>
    </w:p>
    <w:p>
      <w:pPr>
        <w:pStyle w:val="2"/>
      </w:pPr>
      <w:bookmarkStart w:id="3" w:name="_Toc214525290"/>
      <w:bookmarkStart w:id="4" w:name="_Toc2081717662"/>
      <w:r>
        <w:t>Foreword</w:t>
      </w:r>
      <w:bookmarkEnd w:id="3"/>
      <w:bookmarkEnd w:id="4"/>
    </w:p>
    <w:p>
      <w:r>
        <w:t>This Technical Specification (TS) has been produced by WG3 of the O-RAN ALLIANCE.</w:t>
      </w:r>
    </w:p>
    <w:p>
      <w:r>
        <w:t>The content of the present document is subject to continuing work within O-RAN and may change following formal O-RAN approval. Should the O-RAN ALLIANCE modify the contents of the present document, it will be re-released by O-RAN with an identifying change of version date and an increase in version number as follows:</w:t>
      </w:r>
    </w:p>
    <w:p>
      <w:r>
        <w:t>version xx.yy.zz</w:t>
      </w:r>
    </w:p>
    <w:p>
      <w:r>
        <w:t>where:</w:t>
      </w:r>
    </w:p>
    <w:p>
      <w:pPr>
        <w:pStyle w:val="71"/>
      </w:pPr>
      <w:r>
        <w:t>xx:</w:t>
      </w:r>
      <w:r>
        <w:tab/>
      </w:r>
      <w:r>
        <w:t>the first digit-group is incremented for all changes of substance, i.e. technical enhancements, corrections, updates, etc. (the initial approved document will have xx=01). Always 2 digits with leading zero if needed.</w:t>
      </w:r>
    </w:p>
    <w:p>
      <w:pPr>
        <w:pStyle w:val="71"/>
      </w:pPr>
      <w:r>
        <w:t>yy:</w:t>
      </w:r>
      <w:r>
        <w:tab/>
      </w:r>
      <w:r>
        <w:t>the second digit-group is incremented when editorial only changes have been incorporated in the document. Always 2 digits with leading zero if needed.</w:t>
      </w:r>
    </w:p>
    <w:p>
      <w:pPr>
        <w:pStyle w:val="71"/>
      </w:pPr>
      <w:r>
        <w:t>zz:</w:t>
      </w:r>
      <w:r>
        <w:tab/>
      </w:r>
      <w:r>
        <w:t>the third digit-group included only in working versions of the document indicating incremental changes during the editing process. External versions never include the third digit-group. Always 2 digits with leading zero if needed.</w:t>
      </w:r>
    </w:p>
    <w:p>
      <w:pPr>
        <w:pStyle w:val="2"/>
      </w:pPr>
      <w:bookmarkStart w:id="5" w:name="_Toc947506687"/>
      <w:bookmarkStart w:id="6" w:name="_Toc214525291"/>
      <w:r>
        <w:t>Modal verbs terminology</w:t>
      </w:r>
      <w:bookmarkEnd w:id="5"/>
      <w:bookmarkEnd w:id="6"/>
    </w:p>
    <w:p>
      <w:r>
        <w:t>In the present document "</w:t>
      </w:r>
      <w:r>
        <w:rPr>
          <w:b/>
          <w:bCs/>
        </w:rPr>
        <w:t>shall</w:t>
      </w:r>
      <w:r>
        <w:t>", "</w:t>
      </w:r>
      <w:r>
        <w:rPr>
          <w:b/>
          <w:bCs/>
        </w:rPr>
        <w:t>shall not</w:t>
      </w:r>
      <w:r>
        <w:t>", "</w:t>
      </w:r>
      <w:r>
        <w:rPr>
          <w:b/>
          <w:bCs/>
        </w:rPr>
        <w:t>should</w:t>
      </w:r>
      <w:r>
        <w:t>", "</w:t>
      </w:r>
      <w:r>
        <w:rPr>
          <w:b/>
          <w:bCs/>
        </w:rPr>
        <w:t>should not</w:t>
      </w:r>
      <w:r>
        <w:t>", "</w:t>
      </w:r>
      <w:r>
        <w:rPr>
          <w:b/>
          <w:bCs/>
        </w:rPr>
        <w:t>may</w:t>
      </w:r>
      <w:r>
        <w:t>", "</w:t>
      </w:r>
      <w:r>
        <w:rPr>
          <w:b/>
          <w:bCs/>
        </w:rPr>
        <w:t>need not</w:t>
      </w:r>
      <w:r>
        <w:t>", "</w:t>
      </w:r>
      <w:r>
        <w:rPr>
          <w:b/>
          <w:bCs/>
        </w:rPr>
        <w:t>will</w:t>
      </w:r>
      <w:r>
        <w:rPr>
          <w:bCs/>
        </w:rPr>
        <w:t>"</w:t>
      </w:r>
      <w:r>
        <w:t xml:space="preserve">, </w:t>
      </w:r>
      <w:r>
        <w:rPr>
          <w:bCs/>
        </w:rPr>
        <w:t>"</w:t>
      </w:r>
      <w:r>
        <w:rPr>
          <w:b/>
          <w:bCs/>
        </w:rPr>
        <w:t>will not</w:t>
      </w:r>
      <w:r>
        <w:rPr>
          <w:bCs/>
        </w:rPr>
        <w:t>"</w:t>
      </w:r>
      <w:r>
        <w:t>, "</w:t>
      </w:r>
      <w:r>
        <w:rPr>
          <w:b/>
          <w:bCs/>
        </w:rPr>
        <w:t>can</w:t>
      </w:r>
      <w:r>
        <w:t>" and "</w:t>
      </w:r>
      <w:r>
        <w:rPr>
          <w:b/>
          <w:bCs/>
        </w:rPr>
        <w:t>cannot</w:t>
      </w:r>
      <w:r>
        <w:t>" are to be interpreted as described in clause 3.2 of the O-RAN Drafting Rules (Verbal forms for the expression of provisions).</w:t>
      </w:r>
    </w:p>
    <w:p>
      <w:r>
        <w:t>"</w:t>
      </w:r>
      <w:r>
        <w:rPr>
          <w:b/>
          <w:bCs/>
        </w:rPr>
        <w:t>must</w:t>
      </w:r>
      <w:r>
        <w:t>" and "</w:t>
      </w:r>
      <w:r>
        <w:rPr>
          <w:b/>
          <w:bCs/>
        </w:rPr>
        <w:t>must not</w:t>
      </w:r>
      <w:r>
        <w:t xml:space="preserve">" are </w:t>
      </w:r>
      <w:r>
        <w:rPr>
          <w:b/>
          <w:bCs/>
        </w:rPr>
        <w:t>NOT</w:t>
      </w:r>
      <w:r>
        <w:t xml:space="preserve"> allowed in O-RAN deliverables except when used in direct citation.</w:t>
      </w:r>
    </w:p>
    <w:p>
      <w:r>
        <w:br w:type="page"/>
      </w:r>
    </w:p>
    <w:p>
      <w:pPr>
        <w:pStyle w:val="2"/>
      </w:pPr>
      <w:bookmarkStart w:id="7" w:name="_Toc214525292"/>
      <w:bookmarkStart w:id="8" w:name="_Toc1303938744"/>
      <w:r>
        <w:t>1</w:t>
      </w:r>
      <w:r>
        <w:tab/>
      </w:r>
      <w:r>
        <w:t>Scope</w:t>
      </w:r>
      <w:bookmarkEnd w:id="7"/>
      <w:bookmarkEnd w:id="8"/>
    </w:p>
    <w:p>
      <w:r>
        <w:t>The present document specifies the</w:t>
      </w:r>
      <w:r>
        <w:rPr>
          <w:rFonts w:hint="eastAsia" w:eastAsia="宋体"/>
          <w:lang w:eastAsia="zh-CN"/>
        </w:rPr>
        <w:t xml:space="preserve"> stage3 definition of the</w:t>
      </w:r>
      <w:r>
        <w:t xml:space="preserve"> application protocols of the Y1 services.</w:t>
      </w:r>
    </w:p>
    <w:p>
      <w:pPr>
        <w:pStyle w:val="2"/>
      </w:pPr>
      <w:bookmarkStart w:id="9" w:name="_Toc214525293"/>
      <w:bookmarkStart w:id="10" w:name="_Toc51682108"/>
      <w:r>
        <w:t>2</w:t>
      </w:r>
      <w:r>
        <w:tab/>
      </w:r>
      <w:r>
        <w:t>References</w:t>
      </w:r>
      <w:bookmarkEnd w:id="9"/>
      <w:bookmarkEnd w:id="10"/>
    </w:p>
    <w:p>
      <w:pPr>
        <w:pStyle w:val="3"/>
        <w:keepNext w:val="0"/>
      </w:pPr>
      <w:bookmarkStart w:id="11" w:name="_Toc214525294"/>
      <w:bookmarkStart w:id="12" w:name="_Toc681909136"/>
      <w:r>
        <w:t>2.1</w:t>
      </w:r>
      <w:r>
        <w:tab/>
      </w:r>
      <w:r>
        <w:t>Normative references</w:t>
      </w:r>
      <w:bookmarkEnd w:id="11"/>
      <w:bookmarkEnd w:id="12"/>
    </w:p>
    <w:p>
      <w:r>
        <w:t>References are either specific (identified by date of publication and/or edition number or version number) or non-specific. For specific references, only the cited version applies. For non-specific references, the latest version of the referenced document (including any amendments) applies. In the case of a reference to a 3GPP document, a non-specific reference implicitly refers to the latest version of that document in Release 18, or the latest 3GPP release prior to Release 18 that includes that document.</w:t>
      </w:r>
    </w:p>
    <w:p>
      <w:pPr>
        <w:pStyle w:val="60"/>
      </w:pPr>
      <w:r>
        <w:t>NOTE:</w:t>
      </w:r>
      <w:r>
        <w:tab/>
      </w:r>
      <w:r>
        <w:t>While any hyperlinks included in this clause were valid at the time of publication, O-RAN cannot guarantee their long-term validity.</w:t>
      </w:r>
    </w:p>
    <w:p>
      <w:pPr>
        <w:keepNext/>
      </w:pPr>
      <w:r>
        <w:t>The following referenced documents are necessary for the application of the present document.</w:t>
      </w:r>
    </w:p>
    <w:p>
      <w:pPr>
        <w:pStyle w:val="67"/>
        <w:widowControl w:val="0"/>
        <w:jc w:val="both"/>
        <w:rPr>
          <w:lang w:val="en-GB"/>
        </w:rPr>
      </w:pPr>
      <w:bookmarkStart w:id="13" w:name="_Toc484178386"/>
      <w:bookmarkStart w:id="14" w:name="_Toc487532000"/>
      <w:bookmarkStart w:id="15" w:name="_Toc529802482"/>
      <w:bookmarkStart w:id="16" w:name="_Toc527987198"/>
      <w:bookmarkStart w:id="17" w:name="_Toc451533951"/>
      <w:bookmarkStart w:id="18" w:name="_Toc484178416"/>
      <w:r>
        <w:rPr>
          <w:lang w:val="en-GB"/>
        </w:rPr>
        <w:t>[1]</w:t>
      </w:r>
      <w:r>
        <w:rPr>
          <w:lang w:val="en-GB"/>
        </w:rPr>
        <w:tab/>
      </w:r>
      <w:r>
        <w:rPr>
          <w:lang w:val="en-GB"/>
        </w:rPr>
        <w:t>O-RAN</w:t>
      </w:r>
      <w:r>
        <w:rPr>
          <w:rFonts w:hint="eastAsia" w:eastAsia="宋体"/>
          <w:lang w:eastAsia="zh-CN"/>
        </w:rPr>
        <w:t xml:space="preserve">.WG3.TS.Y1GAP, </w:t>
      </w:r>
      <w:r>
        <w:rPr>
          <w:lang w:val="en-GB"/>
        </w:rPr>
        <w:t>"Y1 interface: General Aspects and Principles".</w:t>
      </w:r>
    </w:p>
    <w:p>
      <w:pPr>
        <w:pStyle w:val="67"/>
        <w:widowControl w:val="0"/>
        <w:jc w:val="both"/>
        <w:rPr>
          <w:lang w:val="en-GB"/>
        </w:rPr>
      </w:pPr>
      <w:r>
        <w:rPr>
          <w:lang w:val="en-GB"/>
        </w:rPr>
        <w:t xml:space="preserve">[2] </w:t>
      </w:r>
      <w:r>
        <w:rPr>
          <w:lang w:val="en-GB"/>
        </w:rPr>
        <w:tab/>
      </w:r>
      <w:r>
        <w:rPr>
          <w:lang w:val="en-GB"/>
        </w:rPr>
        <w:t>O-RAN</w:t>
      </w:r>
      <w:r>
        <w:rPr>
          <w:rFonts w:hint="eastAsia" w:eastAsia="宋体"/>
          <w:lang w:eastAsia="zh-CN"/>
        </w:rPr>
        <w:t xml:space="preserve">.WG3.TS.Y1TD, </w:t>
      </w:r>
      <w:r>
        <w:rPr>
          <w:lang w:val="en-GB"/>
        </w:rPr>
        <w:t xml:space="preserve">"Y1 interface: Type Definitions". </w:t>
      </w:r>
    </w:p>
    <w:p>
      <w:pPr>
        <w:pStyle w:val="67"/>
        <w:widowControl w:val="0"/>
        <w:jc w:val="both"/>
        <w:rPr>
          <w:lang w:val="en-GB"/>
        </w:rPr>
      </w:pPr>
      <w:r>
        <w:rPr>
          <w:lang w:val="en-GB"/>
        </w:rPr>
        <w:t>[3]</w:t>
      </w:r>
      <w:r>
        <w:rPr>
          <w:lang w:val="en-GB"/>
        </w:rPr>
        <w:tab/>
      </w:r>
      <w:r>
        <w:rPr>
          <w:lang w:val="en-GB"/>
        </w:rPr>
        <w:t xml:space="preserve">OpenAPI, "OpenAPI 3.1.0 Specification", </w:t>
      </w:r>
      <w:r>
        <w:fldChar w:fldCharType="begin"/>
      </w:r>
      <w:r>
        <w:instrText xml:space="preserve"> HYPERLINK "https://github.com/OAI/OpenAPI-Specification/blob/master/versions/3.1.0.md" </w:instrText>
      </w:r>
      <w:r>
        <w:fldChar w:fldCharType="separate"/>
      </w:r>
      <w:r>
        <w:rPr>
          <w:rStyle w:val="52"/>
          <w:kern w:val="2"/>
          <w:szCs w:val="20"/>
          <w:lang w:val="en-GB"/>
        </w:rPr>
        <w:t>https://github.com/OAI/OpenAPI-Specification/blob/master/versions/3.1.0.md</w:t>
      </w:r>
      <w:r>
        <w:rPr>
          <w:rStyle w:val="52"/>
          <w:kern w:val="2"/>
          <w:szCs w:val="20"/>
          <w:lang w:val="en-GB"/>
        </w:rPr>
        <w:fldChar w:fldCharType="end"/>
      </w:r>
      <w:r>
        <w:rPr>
          <w:lang w:val="en-GB"/>
        </w:rPr>
        <w:t>.</w:t>
      </w:r>
    </w:p>
    <w:p>
      <w:pPr>
        <w:pStyle w:val="67"/>
        <w:widowControl w:val="0"/>
        <w:jc w:val="both"/>
        <w:rPr>
          <w:lang w:val="en-GB"/>
        </w:rPr>
      </w:pPr>
      <w:r>
        <w:rPr>
          <w:lang w:val="en-GB"/>
        </w:rPr>
        <w:t>[4]</w:t>
      </w:r>
      <w:r>
        <w:rPr>
          <w:lang w:val="en-GB"/>
        </w:rPr>
        <w:tab/>
      </w:r>
      <w:r>
        <w:rPr>
          <w:lang w:val="en-GB"/>
        </w:rPr>
        <w:t>IETF RFC 8259: "The JavaScript Object Notation (JSON) Data Interchange Format".</w:t>
      </w:r>
    </w:p>
    <w:p>
      <w:pPr>
        <w:pStyle w:val="67"/>
        <w:widowControl w:val="0"/>
        <w:jc w:val="both"/>
        <w:rPr>
          <w:lang w:val="en-GB"/>
        </w:rPr>
      </w:pPr>
      <w:r>
        <w:rPr>
          <w:lang w:val="en-GB"/>
        </w:rPr>
        <w:t>[5]</w:t>
      </w:r>
      <w:r>
        <w:rPr>
          <w:lang w:val="en-GB"/>
        </w:rPr>
        <w:tab/>
      </w:r>
      <w:r>
        <w:rPr>
          <w:lang w:val="en-GB"/>
        </w:rPr>
        <w:t>IETF RFC 7807: "Problem Details for HTTP APIs".</w:t>
      </w:r>
    </w:p>
    <w:p>
      <w:pPr>
        <w:pStyle w:val="67"/>
        <w:widowControl w:val="0"/>
        <w:jc w:val="both"/>
        <w:rPr>
          <w:lang w:val="en-GB"/>
        </w:rPr>
      </w:pPr>
      <w:r>
        <w:rPr>
          <w:lang w:val="en-GB"/>
        </w:rPr>
        <w:t>[6]</w:t>
      </w:r>
      <w:r>
        <w:rPr>
          <w:lang w:val="en-GB"/>
        </w:rPr>
        <w:tab/>
      </w:r>
      <w:r>
        <w:rPr>
          <w:lang w:val="en-GB"/>
        </w:rPr>
        <w:t xml:space="preserve">IETF RFC 3986: "Uniform Resource Identifier (URI): Generic Syntax". </w:t>
      </w:r>
    </w:p>
    <w:p>
      <w:pPr>
        <w:pStyle w:val="67"/>
        <w:widowControl w:val="0"/>
        <w:jc w:val="both"/>
        <w:rPr>
          <w:lang w:val="en-GB"/>
        </w:rPr>
      </w:pPr>
      <w:r>
        <w:rPr>
          <w:lang w:val="en-GB"/>
        </w:rPr>
        <w:t>[7]</w:t>
      </w:r>
      <w:r>
        <w:rPr>
          <w:lang w:val="en-GB"/>
        </w:rPr>
        <w:tab/>
      </w:r>
      <w:r>
        <w:rPr>
          <w:lang w:val="en-GB"/>
        </w:rPr>
        <w:t>3GPP TS 29.122: "T8 reference point for Northbound APIs".</w:t>
      </w:r>
    </w:p>
    <w:p>
      <w:pPr>
        <w:pStyle w:val="67"/>
        <w:widowControl w:val="0"/>
        <w:jc w:val="both"/>
        <w:rPr>
          <w:lang w:val="en-GB"/>
        </w:rPr>
      </w:pPr>
      <w:r>
        <w:rPr>
          <w:lang w:val="en-GB"/>
        </w:rPr>
        <w:t>[8]</w:t>
      </w:r>
      <w:r>
        <w:rPr>
          <w:lang w:val="en-GB"/>
        </w:rPr>
        <w:tab/>
      </w:r>
      <w:r>
        <w:rPr>
          <w:lang w:val="en-GB"/>
        </w:rPr>
        <w:t>3GPP TS 29.571: "5G System; Common Data Types for Service Based Interfaces; Stage 3".</w:t>
      </w:r>
    </w:p>
    <w:p>
      <w:pPr>
        <w:pStyle w:val="67"/>
        <w:widowControl w:val="0"/>
        <w:spacing w:line="257" w:lineRule="auto"/>
        <w:ind w:left="1701" w:hanging="1417"/>
        <w:jc w:val="both"/>
        <w:rPr>
          <w:lang w:val="en-GB"/>
        </w:rPr>
      </w:pPr>
      <w:r>
        <w:rPr>
          <w:lang w:val="en-GB" w:eastAsia="zh-CN"/>
        </w:rPr>
        <w:t>[9]</w:t>
      </w:r>
      <w:r>
        <w:rPr>
          <w:lang w:val="en-GB" w:eastAsia="zh-CN"/>
        </w:rPr>
        <w:tab/>
      </w:r>
      <w:bookmarkEnd w:id="13"/>
      <w:bookmarkEnd w:id="14"/>
      <w:bookmarkEnd w:id="15"/>
      <w:bookmarkEnd w:id="16"/>
      <w:bookmarkEnd w:id="17"/>
      <w:bookmarkEnd w:id="18"/>
      <w:r>
        <w:rPr>
          <w:lang w:val="en-GB"/>
        </w:rPr>
        <w:t>O-RAN.WG1.</w:t>
      </w:r>
      <w:r>
        <w:rPr>
          <w:rFonts w:hint="eastAsia" w:eastAsiaTheme="minorEastAsia"/>
          <w:lang w:val="en-GB" w:eastAsia="zh-CN"/>
        </w:rPr>
        <w:t>TS.</w:t>
      </w:r>
      <w:r>
        <w:rPr>
          <w:lang w:val="en-GB"/>
        </w:rPr>
        <w:t>OAD</w:t>
      </w:r>
      <w:r>
        <w:rPr>
          <w:lang w:val="en-GB" w:eastAsia="zh-CN"/>
        </w:rPr>
        <w:t xml:space="preserve">, </w:t>
      </w:r>
      <w:r>
        <w:rPr>
          <w:lang w:val="en-GB"/>
        </w:rPr>
        <w:t>"O-RAN Architecture Description".</w:t>
      </w:r>
    </w:p>
    <w:p>
      <w:pPr>
        <w:pStyle w:val="67"/>
        <w:widowControl w:val="0"/>
        <w:spacing w:line="257" w:lineRule="auto"/>
        <w:ind w:left="1701" w:hanging="1417"/>
        <w:jc w:val="both"/>
        <w:rPr>
          <w:lang w:val="en-GB" w:eastAsia="zh-CN"/>
        </w:rPr>
      </w:pPr>
      <w:bookmarkStart w:id="19" w:name="_Hlk211267864"/>
      <w:r>
        <w:rPr>
          <w:lang w:val="en-GB"/>
        </w:rPr>
        <w:t>[10]</w:t>
      </w:r>
      <w:r>
        <w:rPr>
          <w:lang w:val="en-GB"/>
        </w:rPr>
        <w:tab/>
      </w:r>
      <w:r>
        <w:rPr>
          <w:lang w:val="en-GB"/>
        </w:rPr>
        <w:t>3GPP TS 29.501: "Principles and Guidelines for Services Definition".</w:t>
      </w:r>
    </w:p>
    <w:bookmarkEnd w:id="19"/>
    <w:p>
      <w:pPr>
        <w:pStyle w:val="67"/>
        <w:widowControl w:val="0"/>
        <w:spacing w:line="257" w:lineRule="auto"/>
        <w:ind w:left="1701" w:hanging="1417"/>
        <w:jc w:val="both"/>
        <w:rPr>
          <w:lang w:val="en-GB"/>
        </w:rPr>
      </w:pPr>
      <w:r>
        <w:rPr>
          <w:lang w:val="en-GB" w:eastAsia="zh-CN"/>
        </w:rPr>
        <w:t>[11]</w:t>
      </w:r>
      <w:r>
        <w:rPr>
          <w:lang w:val="en-GB" w:eastAsia="zh-CN"/>
        </w:rPr>
        <w:tab/>
      </w:r>
      <w:r>
        <w:rPr>
          <w:lang w:val="en-GB"/>
        </w:rPr>
        <w:t xml:space="preserve">Semantic Versioning Specification. Available at </w:t>
      </w:r>
      <w:r>
        <w:fldChar w:fldCharType="begin"/>
      </w:r>
      <w:r>
        <w:instrText xml:space="preserve"> HYPERLINK "https://semver.org" </w:instrText>
      </w:r>
      <w:r>
        <w:fldChar w:fldCharType="separate"/>
      </w:r>
      <w:r>
        <w:rPr>
          <w:lang w:val="en-GB"/>
        </w:rPr>
        <w:t>https://semver.org</w:t>
      </w:r>
      <w:r>
        <w:rPr>
          <w:lang w:val="en-GB"/>
        </w:rPr>
        <w:fldChar w:fldCharType="end"/>
      </w:r>
      <w:r>
        <w:rPr>
          <w:lang w:val="en-GB"/>
        </w:rPr>
        <w:t>.</w:t>
      </w:r>
    </w:p>
    <w:p>
      <w:pPr>
        <w:pStyle w:val="3"/>
      </w:pPr>
      <w:bookmarkStart w:id="20" w:name="_Toc1955437589"/>
      <w:bookmarkStart w:id="21" w:name="_Toc214525295"/>
      <w:r>
        <w:t>2.2</w:t>
      </w:r>
      <w:r>
        <w:tab/>
      </w:r>
      <w:r>
        <w:t>Informative references</w:t>
      </w:r>
      <w:bookmarkEnd w:id="20"/>
      <w:bookmarkEnd w:id="21"/>
    </w:p>
    <w:p>
      <w:r>
        <w:t>References are either specific (identified by date of publication and/or edition number or version number) or non-specific. For specific references, only the cited version applies. For non-specific references, the latest version of the referenced document (including any amendments) applies. In the case of a reference to a 3GPP document, a non-specific reference implicitly refers to the latest version of that document in Release 18, or the latest 3GPP release prior to Release 18 that includes that document.</w:t>
      </w:r>
    </w:p>
    <w:p>
      <w:pPr>
        <w:pStyle w:val="60"/>
      </w:pPr>
      <w:r>
        <w:t>NOTE:</w:t>
      </w:r>
      <w:r>
        <w:tab/>
      </w:r>
      <w:r>
        <w:t>While any hyperlinks included in this clause were valid at the time of publication, O-RAN cannot guarantee their long-term validity.</w:t>
      </w:r>
    </w:p>
    <w:p>
      <w:r>
        <w:t>The following referenced documents are not necessary for the application of the present document, but they assist the user with regard to a particular subject area.</w:t>
      </w:r>
    </w:p>
    <w:p>
      <w:pPr>
        <w:pStyle w:val="67"/>
        <w:widowControl w:val="0"/>
        <w:jc w:val="both"/>
      </w:pPr>
      <w:r>
        <w:t>[i.1]</w:t>
      </w:r>
      <w:r>
        <w:tab/>
      </w:r>
      <w:r>
        <w:t>3GPP TR 21.905: "Vocabulary for 3GPP Specifications"</w:t>
      </w:r>
    </w:p>
    <w:p>
      <w:pPr>
        <w:pStyle w:val="67"/>
        <w:widowControl w:val="0"/>
        <w:jc w:val="both"/>
        <w:rPr>
          <w:rFonts w:eastAsia="宋体"/>
          <w:lang w:eastAsia="zh-CN"/>
        </w:rPr>
      </w:pPr>
      <w:r>
        <w:t>[i.2]</w:t>
      </w:r>
      <w:r>
        <w:tab/>
      </w:r>
      <w:r>
        <w:rPr>
          <w:rFonts w:hint="eastAsia" w:eastAsia="宋体"/>
          <w:lang w:eastAsia="zh-CN"/>
        </w:rPr>
        <w:t>Void</w:t>
      </w:r>
    </w:p>
    <w:p>
      <w:pPr>
        <w:pStyle w:val="2"/>
      </w:pPr>
      <w:bookmarkStart w:id="22" w:name="_Toc214525296"/>
      <w:bookmarkStart w:id="23" w:name="_Toc1889027462"/>
      <w:r>
        <w:t>3</w:t>
      </w:r>
      <w:r>
        <w:tab/>
      </w:r>
      <w:r>
        <w:t>Definition of terms, symbols and abbreviations</w:t>
      </w:r>
      <w:bookmarkEnd w:id="22"/>
      <w:bookmarkEnd w:id="23"/>
    </w:p>
    <w:p>
      <w:pPr>
        <w:pStyle w:val="3"/>
      </w:pPr>
      <w:bookmarkStart w:id="24" w:name="_Toc451532926"/>
      <w:bookmarkStart w:id="25" w:name="_Toc214525297"/>
      <w:bookmarkStart w:id="26" w:name="_Toc936757892"/>
      <w:r>
        <w:t>3.1</w:t>
      </w:r>
      <w:r>
        <w:tab/>
      </w:r>
      <w:bookmarkEnd w:id="24"/>
      <w:r>
        <w:t>Terms</w:t>
      </w:r>
      <w:bookmarkEnd w:id="25"/>
      <w:bookmarkEnd w:id="26"/>
    </w:p>
    <w:p>
      <w:r>
        <w:t>For the purposes of the present document, the terms given in</w:t>
      </w:r>
      <w:r>
        <w:rPr>
          <w:rFonts w:hint="eastAsia"/>
          <w:lang w:eastAsia="zh-CN"/>
        </w:rPr>
        <w:t xml:space="preserve"> </w:t>
      </w:r>
      <w:r>
        <w:rPr>
          <w:rFonts w:hint="eastAsia"/>
        </w:rPr>
        <w:t>3GPP TR 21.905</w:t>
      </w:r>
      <w:r>
        <w:t xml:space="preserve"> [i.1]</w:t>
      </w:r>
      <w:r>
        <w:rPr>
          <w:rFonts w:hint="eastAsia"/>
          <w:lang w:eastAsia="zh-CN"/>
        </w:rPr>
        <w:t xml:space="preserve"> and</w:t>
      </w:r>
      <w:r>
        <w:rPr>
          <w:rFonts w:hint="eastAsia"/>
        </w:rPr>
        <w:t xml:space="preserve"> O-RAN</w:t>
      </w:r>
      <w:r>
        <w:rPr>
          <w:rFonts w:hint="eastAsia"/>
          <w:lang w:eastAsia="zh-CN"/>
        </w:rPr>
        <w:t>.</w:t>
      </w:r>
      <w:r>
        <w:rPr>
          <w:rFonts w:hint="eastAsia"/>
        </w:rPr>
        <w:t>WG1.</w:t>
      </w:r>
      <w:r>
        <w:rPr>
          <w:rFonts w:hint="eastAsia"/>
          <w:lang w:eastAsia="zh-CN"/>
        </w:rPr>
        <w:t>TS.</w:t>
      </w:r>
      <w:r>
        <w:rPr>
          <w:rFonts w:hint="eastAsia"/>
        </w:rPr>
        <w:t>OAD [</w:t>
      </w:r>
      <w:r>
        <w:rPr>
          <w:rFonts w:hint="eastAsia"/>
          <w:lang w:eastAsia="zh-CN"/>
        </w:rPr>
        <w:t>9</w:t>
      </w:r>
      <w:r>
        <w:rPr>
          <w:rFonts w:hint="eastAsia"/>
        </w:rPr>
        <w:t>]</w:t>
      </w:r>
      <w:r>
        <w:t xml:space="preserve"> apply</w:t>
      </w:r>
      <w:r>
        <w:rPr>
          <w:rFonts w:hint="eastAsia"/>
          <w:lang w:eastAsia="zh-CN"/>
        </w:rPr>
        <w:t>.</w:t>
      </w:r>
    </w:p>
    <w:p>
      <w:pPr>
        <w:pStyle w:val="3"/>
        <w:keepLines w:val="0"/>
        <w:widowControl w:val="0"/>
      </w:pPr>
      <w:bookmarkStart w:id="27" w:name="_Toc214525298"/>
      <w:bookmarkStart w:id="28" w:name="_Toc103722165"/>
      <w:r>
        <w:t>3.2</w:t>
      </w:r>
      <w:r>
        <w:tab/>
      </w:r>
      <w:r>
        <w:t>Symbols</w:t>
      </w:r>
      <w:bookmarkEnd w:id="27"/>
      <w:bookmarkEnd w:id="28"/>
    </w:p>
    <w:p>
      <w:r>
        <w:t xml:space="preserve">For the purposes of the present document, the symbols given in </w:t>
      </w:r>
      <w:r>
        <w:rPr>
          <w:rFonts w:hint="eastAsia"/>
        </w:rPr>
        <w:t>3GPP TR 21.905</w:t>
      </w:r>
      <w:r>
        <w:rPr>
          <w:rFonts w:hint="eastAsia"/>
          <w:lang w:eastAsia="zh-CN"/>
        </w:rPr>
        <w:t xml:space="preserve"> </w:t>
      </w:r>
      <w:r>
        <w:t>[i.1]</w:t>
      </w:r>
      <w:r>
        <w:rPr>
          <w:rFonts w:hint="eastAsia"/>
          <w:lang w:eastAsia="zh-CN"/>
        </w:rPr>
        <w:t xml:space="preserve"> and</w:t>
      </w:r>
      <w:r>
        <w:rPr>
          <w:rFonts w:hint="eastAsia"/>
        </w:rPr>
        <w:t xml:space="preserve"> O-RAN</w:t>
      </w:r>
      <w:r>
        <w:rPr>
          <w:rFonts w:hint="eastAsia"/>
          <w:lang w:eastAsia="zh-CN"/>
        </w:rPr>
        <w:t>.</w:t>
      </w:r>
      <w:r>
        <w:rPr>
          <w:rFonts w:hint="eastAsia"/>
        </w:rPr>
        <w:t>WG1.</w:t>
      </w:r>
      <w:r>
        <w:rPr>
          <w:rFonts w:hint="eastAsia"/>
          <w:lang w:eastAsia="zh-CN"/>
        </w:rPr>
        <w:t>TS.</w:t>
      </w:r>
      <w:r>
        <w:rPr>
          <w:rFonts w:hint="eastAsia"/>
        </w:rPr>
        <w:t>OAD [</w:t>
      </w:r>
      <w:r>
        <w:rPr>
          <w:rFonts w:hint="eastAsia"/>
          <w:lang w:eastAsia="zh-CN"/>
        </w:rPr>
        <w:t>9</w:t>
      </w:r>
      <w:r>
        <w:rPr>
          <w:rFonts w:hint="eastAsia"/>
        </w:rPr>
        <w:t>]</w:t>
      </w:r>
      <w:r>
        <w:t xml:space="preserve"> apply</w:t>
      </w:r>
      <w:r>
        <w:rPr>
          <w:rFonts w:hint="eastAsia"/>
          <w:lang w:eastAsia="zh-CN"/>
        </w:rPr>
        <w:t>.</w:t>
      </w:r>
    </w:p>
    <w:p>
      <w:pPr>
        <w:pStyle w:val="3"/>
      </w:pPr>
      <w:bookmarkStart w:id="29" w:name="_Toc214525299"/>
      <w:bookmarkStart w:id="30" w:name="_Toc463232899"/>
      <w:r>
        <w:t>3.3</w:t>
      </w:r>
      <w:r>
        <w:tab/>
      </w:r>
      <w:r>
        <w:t>Abbreviations</w:t>
      </w:r>
      <w:bookmarkEnd w:id="29"/>
      <w:bookmarkEnd w:id="30"/>
    </w:p>
    <w:p>
      <w:r>
        <w:t xml:space="preserve">For the purposes of the present document, the abbreviations given in </w:t>
      </w:r>
      <w:r>
        <w:rPr>
          <w:rFonts w:hint="eastAsia"/>
        </w:rPr>
        <w:t>3GPP TR 21.905</w:t>
      </w:r>
      <w:r>
        <w:rPr>
          <w:rFonts w:hint="eastAsia" w:eastAsia="宋体"/>
          <w:lang w:eastAsia="zh-CN"/>
        </w:rPr>
        <w:t xml:space="preserve"> </w:t>
      </w:r>
      <w:r>
        <w:t>[i.1]</w:t>
      </w:r>
      <w:r>
        <w:rPr>
          <w:rFonts w:hint="eastAsia"/>
        </w:rPr>
        <w:t>, O-RAN</w:t>
      </w:r>
      <w:r>
        <w:rPr>
          <w:rFonts w:hint="eastAsia" w:eastAsia="宋体"/>
          <w:lang w:eastAsia="zh-CN"/>
        </w:rPr>
        <w:t>.</w:t>
      </w:r>
      <w:r>
        <w:rPr>
          <w:rFonts w:hint="eastAsia"/>
        </w:rPr>
        <w:t>WG1.</w:t>
      </w:r>
      <w:r>
        <w:rPr>
          <w:rFonts w:hint="eastAsia"/>
          <w:lang w:eastAsia="zh-CN"/>
        </w:rPr>
        <w:t>TS.</w:t>
      </w:r>
      <w:r>
        <w:rPr>
          <w:rFonts w:hint="eastAsia"/>
        </w:rPr>
        <w:t>OAD [</w:t>
      </w:r>
      <w:r>
        <w:rPr>
          <w:rFonts w:hint="eastAsia" w:eastAsia="宋体"/>
          <w:lang w:eastAsia="zh-CN"/>
        </w:rPr>
        <w:t>9</w:t>
      </w:r>
      <w:r>
        <w:rPr>
          <w:rFonts w:hint="eastAsia"/>
        </w:rPr>
        <w:t>]</w:t>
      </w:r>
      <w:r>
        <w:t xml:space="preserve"> and the following apply:</w:t>
      </w:r>
    </w:p>
    <w:p>
      <w:pPr>
        <w:pStyle w:val="70"/>
        <w:widowControl w:val="0"/>
        <w:jc w:val="both"/>
      </w:pPr>
      <w:r>
        <w:t>AS</w:t>
      </w:r>
      <w:r>
        <w:tab/>
      </w:r>
      <w:r>
        <w:t>Application Server</w:t>
      </w:r>
    </w:p>
    <w:p>
      <w:pPr>
        <w:pStyle w:val="70"/>
        <w:widowControl w:val="0"/>
        <w:jc w:val="both"/>
      </w:pPr>
      <w:r>
        <w:t xml:space="preserve">RAI </w:t>
      </w:r>
      <w:r>
        <w:tab/>
      </w:r>
      <w:r>
        <w:tab/>
      </w:r>
      <w:r>
        <w:t>RAN Analytics Information</w:t>
      </w:r>
    </w:p>
    <w:p>
      <w:pPr>
        <w:pStyle w:val="70"/>
        <w:widowControl w:val="0"/>
        <w:jc w:val="both"/>
      </w:pPr>
      <w:r>
        <w:t>SCEF</w:t>
      </w:r>
      <w:r>
        <w:tab/>
      </w:r>
      <w:r>
        <w:t>Service Capability Exposure Function</w:t>
      </w:r>
    </w:p>
    <w:p>
      <w:pPr>
        <w:pStyle w:val="70"/>
        <w:widowControl w:val="0"/>
        <w:jc w:val="both"/>
      </w:pPr>
      <w:r>
        <w:t>SCS</w:t>
      </w:r>
      <w:r>
        <w:tab/>
      </w:r>
      <w:r>
        <w:t>Services Capability Server</w:t>
      </w:r>
    </w:p>
    <w:p>
      <w:pPr>
        <w:pStyle w:val="2"/>
      </w:pPr>
      <w:bookmarkStart w:id="31" w:name="_Toc487532005"/>
      <w:bookmarkStart w:id="32" w:name="_Toc527987203"/>
      <w:bookmarkStart w:id="33" w:name="_Toc484178421"/>
      <w:bookmarkStart w:id="34" w:name="_Toc451533956"/>
      <w:bookmarkStart w:id="35" w:name="_Toc529802487"/>
      <w:bookmarkStart w:id="36" w:name="_Toc484178391"/>
      <w:bookmarkStart w:id="37" w:name="_Toc1856445858"/>
      <w:bookmarkStart w:id="38" w:name="_Toc172559613"/>
      <w:bookmarkStart w:id="39" w:name="_Toc214525300"/>
      <w:r>
        <w:t>4</w:t>
      </w:r>
      <w:r>
        <w:tab/>
      </w:r>
      <w:bookmarkEnd w:id="31"/>
      <w:bookmarkEnd w:id="32"/>
      <w:bookmarkEnd w:id="33"/>
      <w:bookmarkEnd w:id="34"/>
      <w:bookmarkEnd w:id="35"/>
      <w:bookmarkEnd w:id="36"/>
      <w:r>
        <w:t>General</w:t>
      </w:r>
      <w:bookmarkEnd w:id="37"/>
      <w:bookmarkEnd w:id="38"/>
      <w:bookmarkEnd w:id="39"/>
    </w:p>
    <w:p>
      <w:pPr>
        <w:pStyle w:val="3"/>
      </w:pPr>
      <w:bookmarkStart w:id="40" w:name="_Toc451533957"/>
      <w:bookmarkStart w:id="41" w:name="_Toc529802488"/>
      <w:bookmarkStart w:id="42" w:name="_Toc484178392"/>
      <w:bookmarkStart w:id="43" w:name="_Toc487532006"/>
      <w:bookmarkStart w:id="44" w:name="_Toc484178422"/>
      <w:bookmarkStart w:id="45" w:name="_Toc527987204"/>
      <w:bookmarkStart w:id="46" w:name="_Toc214525301"/>
      <w:bookmarkStart w:id="47" w:name="_Toc172559614"/>
      <w:bookmarkStart w:id="48" w:name="_Toc1356518060"/>
      <w:r>
        <w:t>4.1</w:t>
      </w:r>
      <w:r>
        <w:tab/>
      </w:r>
      <w:bookmarkEnd w:id="40"/>
      <w:bookmarkEnd w:id="41"/>
      <w:bookmarkEnd w:id="42"/>
      <w:bookmarkEnd w:id="43"/>
      <w:bookmarkEnd w:id="44"/>
      <w:bookmarkEnd w:id="45"/>
      <w:r>
        <w:t>Introduction</w:t>
      </w:r>
      <w:bookmarkEnd w:id="46"/>
      <w:bookmarkEnd w:id="47"/>
      <w:bookmarkEnd w:id="48"/>
    </w:p>
    <w:p>
      <w:r>
        <w:t xml:space="preserve">The present document contains the stage-3 </w:t>
      </w:r>
      <w:r>
        <w:rPr>
          <w:rFonts w:hint="eastAsia" w:eastAsia="宋体"/>
          <w:lang w:eastAsia="zh-CN"/>
        </w:rPr>
        <w:t xml:space="preserve">specifications </w:t>
      </w:r>
      <w:r>
        <w:t>for the services identified in Y1GAP [1]. Certain data types</w:t>
      </w:r>
      <w:r>
        <w:rPr>
          <w:rFonts w:hint="eastAsia"/>
        </w:rPr>
        <w:t>, including but not limited to RAI data types</w:t>
      </w:r>
      <w:r>
        <w:t xml:space="preserve"> are defined in Y1TD [2]. </w:t>
      </w:r>
    </w:p>
    <w:p>
      <w:r>
        <w:t xml:space="preserve">One or more solutions in terms of network protocol and data interchange format may be defined for each Y1 service API. The use of a specific solution for a Y1 service API may be preconfigured or selected via </w:t>
      </w:r>
      <w:r>
        <w:rPr>
          <w:rFonts w:hint="eastAsia"/>
        </w:rPr>
        <w:t>negotiation mechanisms</w:t>
      </w:r>
      <w:r>
        <w:t xml:space="preserve"> between the Near-RT RIC and the Y1 consumer.</w:t>
      </w:r>
    </w:p>
    <w:p>
      <w:pPr>
        <w:pStyle w:val="3"/>
      </w:pPr>
      <w:bookmarkStart w:id="49" w:name="_Toc1657196030"/>
      <w:bookmarkStart w:id="50" w:name="_Toc172559615"/>
      <w:bookmarkStart w:id="51" w:name="_Toc214525302"/>
      <w:r>
        <w:t>4.2</w:t>
      </w:r>
      <w:r>
        <w:tab/>
      </w:r>
      <w:r>
        <w:t>Versioning of Y1 service APIs</w:t>
      </w:r>
      <w:bookmarkEnd w:id="49"/>
      <w:bookmarkEnd w:id="50"/>
      <w:bookmarkEnd w:id="51"/>
    </w:p>
    <w:p>
      <w:pPr>
        <w:pStyle w:val="4"/>
      </w:pPr>
      <w:bookmarkStart w:id="52" w:name="_Toc172559616"/>
      <w:bookmarkStart w:id="53" w:name="_Toc214525303"/>
      <w:bookmarkStart w:id="54" w:name="_Toc2021331137"/>
      <w:r>
        <w:t>4.2.1</w:t>
      </w:r>
      <w:r>
        <w:tab/>
      </w:r>
      <w:r>
        <w:t>General rules for API version</w:t>
      </w:r>
      <w:bookmarkEnd w:id="52"/>
      <w:bookmarkEnd w:id="53"/>
      <w:bookmarkEnd w:id="54"/>
    </w:p>
    <w:p>
      <w:pPr>
        <w:rPr>
          <w:lang w:val="en-GB"/>
        </w:rPr>
      </w:pPr>
      <w:r>
        <w:rPr>
          <w:lang w:val="en-GB"/>
        </w:rPr>
        <w:t xml:space="preserve">Each Y1 service API is versioned independently. An API version shall consist of at least 3 fields, following a MAJOR.MINOR.PATCH pattern according to the Semantic Versioning Specification </w:t>
      </w:r>
      <w:r>
        <w:rPr>
          <w:rFonts w:hint="eastAsia" w:eastAsia="宋体"/>
          <w:lang w:val="en-GB" w:eastAsia="zh-CN"/>
        </w:rPr>
        <w:t>[11]</w:t>
      </w:r>
      <w:r>
        <w:rPr>
          <w:lang w:val="en-GB"/>
        </w:rPr>
        <w:t xml:space="preserve"> unless specified otherwise. </w:t>
      </w:r>
    </w:p>
    <w:p>
      <w:pPr>
        <w:rPr>
          <w:lang w:val="en-GB"/>
        </w:rPr>
      </w:pPr>
      <w:r>
        <w:rPr>
          <w:lang w:val="en-GB"/>
        </w:rPr>
        <w:t>EXAMPLE:</w:t>
      </w:r>
      <w:r>
        <w:rPr>
          <w:lang w:val="en-GB"/>
        </w:rPr>
        <w:tab/>
      </w:r>
      <w:r>
        <w:rPr>
          <w:lang w:val="en-GB"/>
        </w:rPr>
        <w:t>"1.0.0".</w:t>
      </w:r>
    </w:p>
    <w:p>
      <w:pPr>
        <w:rPr>
          <w:szCs w:val="20"/>
          <w:lang w:val="en-GB"/>
        </w:rPr>
      </w:pPr>
      <w:r>
        <w:rPr>
          <w:szCs w:val="20"/>
          <w:lang w:val="en-GB"/>
        </w:rPr>
        <w:t xml:space="preserve">The basic rules as reproduced from </w:t>
      </w:r>
      <w:r>
        <w:rPr>
          <w:rFonts w:hint="eastAsia" w:eastAsia="宋体"/>
          <w:szCs w:val="20"/>
          <w:lang w:val="en-GB" w:eastAsia="zh-CN"/>
        </w:rPr>
        <w:t>[11]</w:t>
      </w:r>
      <w:r>
        <w:rPr>
          <w:szCs w:val="20"/>
          <w:lang w:val="en-GB"/>
        </w:rPr>
        <w:t xml:space="preserve"> shall apply for incrementing the versions:</w:t>
      </w:r>
    </w:p>
    <w:p>
      <w:pPr>
        <w:pStyle w:val="71"/>
        <w:widowControl w:val="0"/>
        <w:jc w:val="both"/>
        <w:rPr>
          <w:lang w:val="en-GB"/>
        </w:rPr>
      </w:pPr>
      <w:r>
        <w:rPr>
          <w:lang w:val="en-GB"/>
        </w:rPr>
        <w:t>-</w:t>
      </w:r>
      <w:r>
        <w:rPr>
          <w:lang w:val="en-GB"/>
        </w:rPr>
        <w:tab/>
      </w:r>
      <w:r>
        <w:rPr>
          <w:lang w:val="en-GB"/>
        </w:rPr>
        <w:t>MAJOR version is incremented if backward incompatible change is made.</w:t>
      </w:r>
    </w:p>
    <w:p>
      <w:pPr>
        <w:pStyle w:val="71"/>
        <w:widowControl w:val="0"/>
        <w:jc w:val="both"/>
        <w:rPr>
          <w:lang w:val="en-GB"/>
        </w:rPr>
      </w:pPr>
      <w:r>
        <w:rPr>
          <w:lang w:val="en-GB"/>
        </w:rPr>
        <w:t>-</w:t>
      </w:r>
      <w:r>
        <w:rPr>
          <w:lang w:val="en-GB"/>
        </w:rPr>
        <w:tab/>
      </w:r>
      <w:r>
        <w:rPr>
          <w:lang w:val="en-GB"/>
        </w:rPr>
        <w:t>MINOR version is incremented if functional change is made in a backward compatible way.</w:t>
      </w:r>
    </w:p>
    <w:p>
      <w:pPr>
        <w:pStyle w:val="71"/>
        <w:widowControl w:val="0"/>
        <w:jc w:val="both"/>
        <w:rPr>
          <w:lang w:val="en-GB"/>
        </w:rPr>
      </w:pPr>
      <w:r>
        <w:rPr>
          <w:lang w:val="en-GB"/>
        </w:rPr>
        <w:t>-</w:t>
      </w:r>
      <w:r>
        <w:rPr>
          <w:lang w:val="en-GB"/>
        </w:rPr>
        <w:tab/>
      </w:r>
      <w:r>
        <w:rPr>
          <w:lang w:val="en-GB"/>
        </w:rPr>
        <w:t>PATCH version is incremented if correction is made in a backward compatible way.</w:t>
      </w:r>
    </w:p>
    <w:p>
      <w:pPr>
        <w:pStyle w:val="4"/>
      </w:pPr>
      <w:bookmarkStart w:id="55" w:name="_Toc214525304"/>
      <w:bookmarkStart w:id="56" w:name="_Toc1123948044"/>
      <w:bookmarkStart w:id="57" w:name="_Toc172559617"/>
      <w:r>
        <w:t>4.2.2</w:t>
      </w:r>
      <w:r>
        <w:tab/>
      </w:r>
      <w:r>
        <w:t>Versioning for multiple solutions of a Y1 service API</w:t>
      </w:r>
      <w:bookmarkEnd w:id="55"/>
      <w:bookmarkEnd w:id="56"/>
      <w:bookmarkEnd w:id="57"/>
    </w:p>
    <w:p>
      <w:pPr>
        <w:rPr>
          <w:lang w:val="en-GB"/>
        </w:rPr>
      </w:pPr>
      <w:r>
        <w:rPr>
          <w:lang w:val="en-GB"/>
        </w:rPr>
        <w:t>For a single Y1 service API, a single version should be kept across all the solutions defined for that API. That means the different solutions for a Y1 service API should evolve simultaneously.</w:t>
      </w:r>
    </w:p>
    <w:p>
      <w:pPr>
        <w:pStyle w:val="4"/>
      </w:pPr>
      <w:bookmarkStart w:id="58" w:name="_Toc214525305"/>
      <w:bookmarkStart w:id="59" w:name="_Toc172559618"/>
      <w:bookmarkStart w:id="60" w:name="_Toc253834131"/>
      <w:r>
        <w:t>4.2.3</w:t>
      </w:r>
      <w:r>
        <w:tab/>
      </w:r>
      <w:r>
        <w:t>Versioning for certain data types</w:t>
      </w:r>
      <w:bookmarkEnd w:id="58"/>
      <w:bookmarkEnd w:id="59"/>
      <w:bookmarkEnd w:id="60"/>
    </w:p>
    <w:p>
      <w:pPr>
        <w:rPr>
          <w:lang w:val="en-GB"/>
        </w:rPr>
      </w:pPr>
      <w:r>
        <w:rPr>
          <w:lang w:val="en-GB"/>
        </w:rPr>
        <w:t>The Y1 service APIs are designed in the approach that certain data types are decoupled from the APIs, and such data types may have versions independent from the API version. To that end, the full compatibility for a given solution of a single Y1 service API between Near-RT RIC and Y1 consumer is jointly governed by the API version and the relevant data type version(s).</w:t>
      </w:r>
    </w:p>
    <w:p>
      <w:pPr>
        <w:pStyle w:val="2"/>
      </w:pPr>
      <w:bookmarkStart w:id="61" w:name="_Toc172559619"/>
      <w:bookmarkStart w:id="62" w:name="_Toc214525306"/>
      <w:bookmarkStart w:id="63" w:name="_Toc65077116"/>
      <w:bookmarkStart w:id="64" w:name="_Toc134196650"/>
      <w:r>
        <w:rPr>
          <w:rFonts w:hint="eastAsia"/>
        </w:rPr>
        <w:t>5</w:t>
      </w:r>
      <w:r>
        <w:rPr>
          <w:rFonts w:hint="eastAsia"/>
        </w:rPr>
        <w:tab/>
      </w:r>
      <w:r>
        <w:rPr>
          <w:rFonts w:hint="eastAsia"/>
        </w:rPr>
        <w:t>Usage of solutions</w:t>
      </w:r>
      <w:bookmarkEnd w:id="61"/>
      <w:bookmarkEnd w:id="62"/>
      <w:bookmarkEnd w:id="63"/>
      <w:bookmarkEnd w:id="64"/>
    </w:p>
    <w:p>
      <w:pPr>
        <w:pStyle w:val="3"/>
      </w:pPr>
      <w:bookmarkStart w:id="65" w:name="_Toc1008347187"/>
      <w:bookmarkStart w:id="66" w:name="_Toc172559620"/>
      <w:bookmarkStart w:id="67" w:name="_Toc134196651"/>
      <w:bookmarkStart w:id="68" w:name="_Toc214525307"/>
      <w:r>
        <w:rPr>
          <w:rFonts w:hint="eastAsia"/>
        </w:rPr>
        <w:t>5.1</w:t>
      </w:r>
      <w:r>
        <w:rPr>
          <w:rFonts w:hint="eastAsia"/>
        </w:rPr>
        <w:tab/>
      </w:r>
      <w:r>
        <w:rPr>
          <w:rFonts w:hint="eastAsia"/>
        </w:rPr>
        <w:t>Introduction</w:t>
      </w:r>
      <w:bookmarkEnd w:id="65"/>
      <w:bookmarkEnd w:id="66"/>
      <w:bookmarkEnd w:id="67"/>
      <w:bookmarkEnd w:id="68"/>
    </w:p>
    <w:p>
      <w:pPr>
        <w:rPr>
          <w:lang w:val="en-GB"/>
        </w:rPr>
      </w:pPr>
      <w:r>
        <w:rPr>
          <w:lang w:val="en-GB"/>
        </w:rPr>
        <w:t xml:space="preserve">The </w:t>
      </w:r>
      <w:r>
        <w:rPr>
          <w:rFonts w:hint="eastAsia" w:eastAsia="宋体"/>
          <w:lang w:eastAsia="zh-CN"/>
        </w:rPr>
        <w:t xml:space="preserve">supported </w:t>
      </w:r>
      <w:r>
        <w:rPr>
          <w:lang w:val="en-GB"/>
        </w:rPr>
        <w:t>s</w:t>
      </w:r>
      <w:r>
        <w:rPr>
          <w:rFonts w:hint="eastAsia"/>
          <w:lang w:val="en-GB"/>
        </w:rPr>
        <w:t>olution</w:t>
      </w:r>
      <w:r>
        <w:rPr>
          <w:lang w:val="en-GB"/>
        </w:rPr>
        <w:t xml:space="preserve"> </w:t>
      </w:r>
      <w:r>
        <w:rPr>
          <w:rFonts w:hint="eastAsia" w:eastAsia="宋体"/>
          <w:lang w:eastAsia="zh-CN"/>
        </w:rPr>
        <w:t>is</w:t>
      </w:r>
      <w:r>
        <w:rPr>
          <w:lang w:val="en-GB"/>
        </w:rPr>
        <w:t xml:space="preserve"> listed</w:t>
      </w:r>
      <w:r>
        <w:rPr>
          <w:rFonts w:hint="eastAsia"/>
          <w:lang w:val="en-GB"/>
        </w:rPr>
        <w:t xml:space="preserve"> in </w:t>
      </w:r>
      <w:r>
        <w:rPr>
          <w:lang w:val="en-GB"/>
        </w:rPr>
        <w:t>Table 5.1-1.</w:t>
      </w:r>
    </w:p>
    <w:p>
      <w:pPr>
        <w:pStyle w:val="73"/>
        <w:widowControl w:val="0"/>
      </w:pPr>
      <w:r>
        <w:t>Table 5.1-1: S</w:t>
      </w:r>
      <w:r>
        <w:rPr>
          <w:rFonts w:hint="eastAsia"/>
        </w:rPr>
        <w:t>olu</w:t>
      </w:r>
      <w:r>
        <w:t>tions for Y1 interface</w:t>
      </w:r>
    </w:p>
    <w:tbl>
      <w:tblPr>
        <w:tblStyle w:val="4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19"/>
        <w:gridCol w:w="26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19" w:type="dxa"/>
          </w:tcPr>
          <w:p>
            <w:pPr>
              <w:pStyle w:val="64"/>
              <w:widowControl w:val="0"/>
              <w:rPr>
                <w:rFonts w:eastAsia="宋体"/>
                <w:lang w:eastAsia="zh-CN"/>
              </w:rPr>
            </w:pPr>
            <w:r>
              <w:t>S</w:t>
            </w:r>
            <w:r>
              <w:rPr>
                <w:rFonts w:hint="eastAsia"/>
              </w:rPr>
              <w:t>olu</w:t>
            </w:r>
            <w:r>
              <w:t>tion</w:t>
            </w:r>
          </w:p>
        </w:tc>
        <w:tc>
          <w:tcPr>
            <w:tcW w:w="2693" w:type="dxa"/>
          </w:tcPr>
          <w:p>
            <w:pPr>
              <w:pStyle w:val="64"/>
              <w:widowControl w:val="0"/>
            </w:pPr>
            <w:r>
              <w:t>Clause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19" w:type="dxa"/>
          </w:tcPr>
          <w:p>
            <w:pPr>
              <w:pStyle w:val="63"/>
              <w:widowControl w:val="0"/>
              <w:jc w:val="both"/>
            </w:pPr>
            <w:r>
              <w:t>Solution 1: HTTP REST with JSON</w:t>
            </w:r>
          </w:p>
        </w:tc>
        <w:tc>
          <w:tcPr>
            <w:tcW w:w="2693" w:type="dxa"/>
          </w:tcPr>
          <w:p>
            <w:pPr>
              <w:pStyle w:val="63"/>
              <w:widowControl w:val="0"/>
              <w:jc w:val="both"/>
            </w:pPr>
            <w:r>
              <w:t>5.2</w:t>
            </w:r>
          </w:p>
        </w:tc>
      </w:tr>
    </w:tbl>
    <w:p>
      <w:pPr>
        <w:widowControl w:val="0"/>
        <w:numPr>
          <w:ilvl w:val="255"/>
          <w:numId w:val="0"/>
        </w:numPr>
        <w:spacing w:after="120" w:line="240" w:lineRule="auto"/>
        <w:jc w:val="both"/>
        <w:rPr>
          <w:rFonts w:ascii="Calibri" w:hAnsi="Calibri" w:eastAsia="等线" w:cs="Calibri"/>
          <w:color w:val="31353B"/>
          <w:kern w:val="2"/>
          <w:sz w:val="22"/>
          <w:szCs w:val="24"/>
          <w:lang w:eastAsia="zh-CN"/>
        </w:rPr>
      </w:pPr>
    </w:p>
    <w:p>
      <w:pPr>
        <w:pStyle w:val="3"/>
      </w:pPr>
      <w:bookmarkStart w:id="69" w:name="_Toc1615848228"/>
      <w:bookmarkStart w:id="70" w:name="_Toc214525308"/>
      <w:bookmarkStart w:id="71" w:name="_Toc172559621"/>
      <w:r>
        <w:rPr>
          <w:rFonts w:hint="eastAsia"/>
        </w:rPr>
        <w:t>5.2</w:t>
      </w:r>
      <w:r>
        <w:rPr>
          <w:rFonts w:hint="eastAsia"/>
        </w:rPr>
        <w:tab/>
      </w:r>
      <w:r>
        <w:rPr>
          <w:rFonts w:hint="eastAsia"/>
        </w:rPr>
        <w:t>Usage of HTTP REST</w:t>
      </w:r>
      <w:r>
        <w:t xml:space="preserve"> </w:t>
      </w:r>
      <w:r>
        <w:rPr>
          <w:rFonts w:hint="eastAsia"/>
        </w:rPr>
        <w:t>with</w:t>
      </w:r>
      <w:r>
        <w:t xml:space="preserve"> JSON</w:t>
      </w:r>
      <w:bookmarkEnd w:id="69"/>
      <w:bookmarkEnd w:id="70"/>
      <w:bookmarkEnd w:id="71"/>
    </w:p>
    <w:p>
      <w:pPr>
        <w:pStyle w:val="4"/>
      </w:pPr>
      <w:bookmarkStart w:id="72" w:name="_Toc172559622"/>
      <w:bookmarkStart w:id="73" w:name="_Toc722271176"/>
      <w:bookmarkStart w:id="74" w:name="_Toc214525309"/>
      <w:r>
        <w:t>5</w:t>
      </w:r>
      <w:r>
        <w:rPr>
          <w:rFonts w:hint="eastAsia"/>
        </w:rPr>
        <w:t>.</w:t>
      </w:r>
      <w:r>
        <w:t>2.1</w:t>
      </w:r>
      <w:r>
        <w:rPr>
          <w:rFonts w:hint="eastAsia"/>
        </w:rPr>
        <w:tab/>
      </w:r>
      <w:r>
        <w:t>G</w:t>
      </w:r>
      <w:r>
        <w:rPr>
          <w:rFonts w:hint="eastAsia"/>
        </w:rPr>
        <w:t>eneral</w:t>
      </w:r>
      <w:bookmarkEnd w:id="72"/>
      <w:bookmarkEnd w:id="73"/>
      <w:bookmarkEnd w:id="74"/>
    </w:p>
    <w:p>
      <w:pPr>
        <w:rPr>
          <w:lang w:val="en-GB"/>
        </w:rPr>
      </w:pPr>
      <w:r>
        <w:rPr>
          <w:lang w:val="en-GB"/>
        </w:rPr>
        <w:t xml:space="preserve">The </w:t>
      </w:r>
      <w:r>
        <w:rPr>
          <w:rFonts w:hint="eastAsia"/>
          <w:lang w:val="en-GB"/>
        </w:rPr>
        <w:t>solution of HTTP REST with JSON</w:t>
      </w:r>
      <w:r>
        <w:rPr>
          <w:lang w:val="en-GB"/>
        </w:rPr>
        <w:t xml:space="preserve"> is </w:t>
      </w:r>
      <w:r>
        <w:rPr>
          <w:rFonts w:hint="eastAsia"/>
          <w:lang w:val="en-GB"/>
        </w:rPr>
        <w:t xml:space="preserve">introduced </w:t>
      </w:r>
      <w:r>
        <w:rPr>
          <w:lang w:val="en-GB"/>
        </w:rPr>
        <w:t xml:space="preserve">in </w:t>
      </w:r>
      <w:r>
        <w:rPr>
          <w:rFonts w:hint="eastAsia"/>
          <w:lang w:val="en-GB"/>
        </w:rPr>
        <w:t>clause</w:t>
      </w:r>
      <w:r>
        <w:rPr>
          <w:lang w:val="en-GB"/>
        </w:rPr>
        <w:t xml:space="preserve"> 7.2 of Y1GAP [1].</w:t>
      </w:r>
      <w:r>
        <w:rPr>
          <w:rFonts w:hint="eastAsia"/>
          <w:lang w:val="en-GB"/>
        </w:rPr>
        <w:t xml:space="preserve"> </w:t>
      </w:r>
    </w:p>
    <w:p>
      <w:pPr>
        <w:rPr>
          <w:lang w:val="en-GB"/>
        </w:rPr>
      </w:pPr>
      <w:r>
        <w:rPr>
          <w:lang w:val="en-GB"/>
        </w:rPr>
        <w:t>The OpenAPI [3] specification</w:t>
      </w:r>
      <w:r>
        <w:rPr>
          <w:rFonts w:hint="eastAsia"/>
          <w:lang w:val="en-GB"/>
        </w:rPr>
        <w:t>s for each Y1 service API with this solution are</w:t>
      </w:r>
      <w:r>
        <w:rPr>
          <w:lang w:val="en-GB"/>
        </w:rPr>
        <w:t xml:space="preserve"> </w:t>
      </w:r>
      <w:r>
        <w:rPr>
          <w:rFonts w:hint="eastAsia"/>
          <w:lang w:val="en-GB"/>
        </w:rPr>
        <w:t xml:space="preserve">documented </w:t>
      </w:r>
      <w:r>
        <w:rPr>
          <w:lang w:val="en-GB"/>
        </w:rPr>
        <w:t>in Annex A.</w:t>
      </w:r>
    </w:p>
    <w:p>
      <w:pPr>
        <w:pStyle w:val="4"/>
      </w:pPr>
      <w:bookmarkStart w:id="75" w:name="_Toc172559623"/>
      <w:bookmarkStart w:id="76" w:name="_Toc214525310"/>
      <w:bookmarkStart w:id="77" w:name="_Toc1016523225"/>
      <w:r>
        <w:t>5</w:t>
      </w:r>
      <w:r>
        <w:rPr>
          <w:rFonts w:hint="eastAsia"/>
        </w:rPr>
        <w:t>.</w:t>
      </w:r>
      <w:r>
        <w:t>2.</w:t>
      </w:r>
      <w:r>
        <w:rPr>
          <w:rFonts w:hint="eastAsia"/>
        </w:rPr>
        <w:t>2</w:t>
      </w:r>
      <w:r>
        <w:rPr>
          <w:rFonts w:hint="eastAsia"/>
        </w:rPr>
        <w:tab/>
      </w:r>
      <w:r>
        <w:rPr>
          <w:rFonts w:hint="eastAsia"/>
        </w:rPr>
        <w:t>Content type</w:t>
      </w:r>
      <w:bookmarkEnd w:id="75"/>
      <w:bookmarkEnd w:id="76"/>
      <w:bookmarkEnd w:id="77"/>
    </w:p>
    <w:p>
      <w:pPr>
        <w:rPr>
          <w:lang w:val="en-GB"/>
        </w:rPr>
      </w:pPr>
      <w:r>
        <w:rPr>
          <w:rFonts w:hint="eastAsia"/>
          <w:lang w:val="en-GB"/>
        </w:rPr>
        <w:t xml:space="preserve">The bodies of HTTP request and successful HTTP responses shall be encoded in JSON format. The MIME media type that shall be used within the related Content-Type header field is "application/json", as defined in </w:t>
      </w:r>
      <w:r>
        <w:rPr>
          <w:lang w:val="en-GB"/>
        </w:rPr>
        <w:t>IETF RFC 8259</w:t>
      </w:r>
      <w:r>
        <w:rPr>
          <w:rFonts w:hint="eastAsia"/>
          <w:lang w:val="en-GB"/>
        </w:rPr>
        <w:t xml:space="preserve"> [4], unless specified otherwise.</w:t>
      </w:r>
    </w:p>
    <w:p>
      <w:pPr>
        <w:rPr>
          <w:lang w:val="en-GB"/>
        </w:rPr>
      </w:pPr>
      <w:r>
        <w:rPr>
          <w:rFonts w:hint="eastAsia"/>
          <w:lang w:val="en-GB"/>
        </w:rPr>
        <w:t xml:space="preserve">The "Problem Details" JSON object used to indicate additional details of the error in a HTTP response body shall be </w:t>
      </w:r>
      <w:r>
        <w:rPr>
          <w:rFonts w:hint="eastAsia" w:eastAsiaTheme="minorEastAsia"/>
          <w:lang w:val="en-GB" w:eastAsia="zh-CN"/>
        </w:rPr>
        <w:t>indicated</w:t>
      </w:r>
      <w:r>
        <w:rPr>
          <w:rFonts w:hint="eastAsia"/>
          <w:lang w:val="en-GB"/>
        </w:rPr>
        <w:t xml:space="preserve"> by the content type "application/problem+json", as defined in IETF</w:t>
      </w:r>
      <w:r>
        <w:rPr>
          <w:lang w:val="en-GB"/>
        </w:rPr>
        <w:t xml:space="preserve"> </w:t>
      </w:r>
      <w:r>
        <w:rPr>
          <w:rFonts w:hint="eastAsia"/>
          <w:lang w:val="en-GB"/>
        </w:rPr>
        <w:t>RFC</w:t>
      </w:r>
      <w:r>
        <w:rPr>
          <w:lang w:val="en-GB"/>
        </w:rPr>
        <w:t xml:space="preserve"> </w:t>
      </w:r>
      <w:r>
        <w:rPr>
          <w:rFonts w:hint="eastAsia"/>
          <w:lang w:val="en-GB"/>
        </w:rPr>
        <w:t>7807</w:t>
      </w:r>
      <w:r>
        <w:rPr>
          <w:lang w:val="en-GB"/>
        </w:rPr>
        <w:t xml:space="preserve"> </w:t>
      </w:r>
      <w:r>
        <w:rPr>
          <w:rFonts w:hint="eastAsia"/>
          <w:lang w:val="en-GB"/>
        </w:rPr>
        <w:t>[5].</w:t>
      </w:r>
    </w:p>
    <w:p>
      <w:pPr>
        <w:pStyle w:val="4"/>
      </w:pPr>
      <w:bookmarkStart w:id="78" w:name="_Toc214525311"/>
      <w:bookmarkStart w:id="79" w:name="_Toc1491227647"/>
      <w:bookmarkStart w:id="80" w:name="_Toc172559624"/>
      <w:r>
        <w:t>5</w:t>
      </w:r>
      <w:r>
        <w:rPr>
          <w:rFonts w:hint="eastAsia"/>
        </w:rPr>
        <w:t>.</w:t>
      </w:r>
      <w:r>
        <w:t>2.</w:t>
      </w:r>
      <w:r>
        <w:rPr>
          <w:rFonts w:hint="eastAsia"/>
        </w:rPr>
        <w:t>3</w:t>
      </w:r>
      <w:r>
        <w:rPr>
          <w:rFonts w:hint="eastAsia"/>
        </w:rPr>
        <w:tab/>
      </w:r>
      <w:r>
        <w:rPr>
          <w:rFonts w:hint="eastAsia"/>
        </w:rPr>
        <w:t>URI structure</w:t>
      </w:r>
      <w:bookmarkEnd w:id="78"/>
      <w:bookmarkEnd w:id="79"/>
      <w:bookmarkEnd w:id="80"/>
    </w:p>
    <w:p>
      <w:pPr>
        <w:pStyle w:val="5"/>
        <w:rPr>
          <w:lang w:eastAsia="zh-CN"/>
        </w:rPr>
      </w:pPr>
      <w:bookmarkStart w:id="81" w:name="_Toc214525312"/>
      <w:bookmarkStart w:id="82" w:name="_Toc172559625"/>
      <w:r>
        <w:rPr>
          <w:lang w:eastAsia="zh-CN"/>
        </w:rPr>
        <w:t>5</w:t>
      </w:r>
      <w:r>
        <w:rPr>
          <w:rFonts w:hint="eastAsia"/>
          <w:lang w:eastAsia="zh-CN"/>
        </w:rPr>
        <w:t>.</w:t>
      </w:r>
      <w:r>
        <w:rPr>
          <w:lang w:eastAsia="zh-CN"/>
        </w:rPr>
        <w:t>2.</w:t>
      </w:r>
      <w:r>
        <w:rPr>
          <w:rFonts w:hint="eastAsia"/>
          <w:lang w:eastAsia="zh-CN"/>
        </w:rPr>
        <w:t>3.1</w:t>
      </w:r>
      <w:r>
        <w:rPr>
          <w:rFonts w:hint="eastAsia"/>
          <w:lang w:eastAsia="zh-CN"/>
        </w:rPr>
        <w:tab/>
      </w:r>
      <w:r>
        <w:rPr>
          <w:rFonts w:hint="eastAsia"/>
          <w:lang w:eastAsia="zh-CN"/>
        </w:rPr>
        <w:t>Resource URI structure</w:t>
      </w:r>
      <w:bookmarkEnd w:id="81"/>
      <w:bookmarkEnd w:id="82"/>
    </w:p>
    <w:p>
      <w:pPr>
        <w:rPr>
          <w:lang w:val="en-GB"/>
        </w:rPr>
      </w:pPr>
      <w:r>
        <w:rPr>
          <w:rFonts w:hint="eastAsia"/>
          <w:lang w:val="en-GB"/>
        </w:rPr>
        <w:t>The</w:t>
      </w:r>
      <w:r>
        <w:rPr>
          <w:lang w:val="en-GB"/>
        </w:rPr>
        <w:t xml:space="preserve"> resource URIs of </w:t>
      </w:r>
      <w:r>
        <w:rPr>
          <w:rFonts w:hint="eastAsia"/>
          <w:lang w:val="en-GB"/>
        </w:rPr>
        <w:t xml:space="preserve">all Y1 service </w:t>
      </w:r>
      <w:r>
        <w:rPr>
          <w:lang w:val="en-GB"/>
        </w:rPr>
        <w:t>APIs</w:t>
      </w:r>
      <w:r>
        <w:rPr>
          <w:rFonts w:hint="eastAsia"/>
          <w:lang w:val="en-GB"/>
        </w:rPr>
        <w:t>, unless specified otherwise,</w:t>
      </w:r>
      <w:r>
        <w:rPr>
          <w:lang w:val="en-GB"/>
        </w:rPr>
        <w:t xml:space="preserve"> shall </w:t>
      </w:r>
      <w:r>
        <w:rPr>
          <w:rFonts w:hint="eastAsia"/>
          <w:lang w:val="en-GB"/>
        </w:rPr>
        <w:t>be structured as</w:t>
      </w:r>
      <w:r>
        <w:rPr>
          <w:lang w:val="en-GB"/>
        </w:rPr>
        <w:t>:</w:t>
      </w:r>
    </w:p>
    <w:p>
      <w:pPr>
        <w:widowControl w:val="0"/>
        <w:spacing w:after="120" w:line="240" w:lineRule="auto"/>
        <w:ind w:left="738" w:hanging="454"/>
        <w:jc w:val="both"/>
        <w:rPr>
          <w:rStyle w:val="50"/>
          <w:lang w:val="en-IE" w:eastAsia="zh-CN"/>
        </w:rPr>
      </w:pPr>
      <w:r>
        <w:rPr>
          <w:rStyle w:val="50"/>
          <w:rFonts w:eastAsia="Yu Mincho" w:cs="Times New Roman"/>
          <w:lang w:val="en-IE"/>
        </w:rPr>
        <w:t>{apiRoot}/&lt;apiName&gt;/&lt;api</w:t>
      </w:r>
      <w:r>
        <w:rPr>
          <w:rStyle w:val="50"/>
          <w:rFonts w:hint="eastAsia" w:eastAsia="Yu Mincho" w:cs="Times New Roman"/>
          <w:lang w:eastAsia="zh-CN"/>
        </w:rPr>
        <w:t>Major</w:t>
      </w:r>
      <w:r>
        <w:rPr>
          <w:rStyle w:val="50"/>
          <w:rFonts w:eastAsia="Yu Mincho" w:cs="Times New Roman"/>
          <w:lang w:val="en-IE"/>
        </w:rPr>
        <w:t>Version&gt;/&lt;apiSpecificResourceUriPart&gt;</w:t>
      </w:r>
    </w:p>
    <w:p>
      <w:pPr>
        <w:rPr>
          <w:lang w:val="en-IE" w:eastAsia="zh-CN"/>
        </w:rPr>
      </w:pPr>
      <w:r>
        <w:rPr>
          <w:lang w:val="en-IE" w:eastAsia="zh-CN"/>
        </w:rPr>
        <w:t>with the following components:</w:t>
      </w:r>
    </w:p>
    <w:p>
      <w:pPr>
        <w:pStyle w:val="71"/>
        <w:widowControl w:val="0"/>
        <w:jc w:val="both"/>
      </w:pPr>
      <w:r>
        <w:rPr>
          <w:lang w:val="en-IE" w:eastAsia="zh-CN"/>
        </w:rPr>
        <w:t>-</w:t>
      </w:r>
      <w:r>
        <w:rPr>
          <w:lang w:val="en-IE" w:eastAsia="zh-CN"/>
        </w:rPr>
        <w:tab/>
      </w:r>
      <w:r>
        <w:rPr>
          <w:lang w:val="en-IE" w:eastAsia="zh-CN"/>
        </w:rPr>
        <w:t xml:space="preserve">The </w:t>
      </w:r>
      <w:r>
        <w:rPr>
          <w:lang w:val="en-IE"/>
        </w:rPr>
        <w:t xml:space="preserve">{apiRoot} </w:t>
      </w:r>
      <w:r>
        <w:rPr>
          <w:rFonts w:hint="eastAsia"/>
          <w:lang w:val="en-IE"/>
        </w:rPr>
        <w:t>indicates the scheme, the host name and optional port, and</w:t>
      </w:r>
      <w:r>
        <w:rPr>
          <w:lang w:val="en-IE" w:eastAsia="zh-CN"/>
        </w:rPr>
        <w:t xml:space="preserve"> </w:t>
      </w:r>
      <w:r>
        <w:rPr>
          <w:rFonts w:hint="eastAsia"/>
          <w:lang w:val="en-IE" w:eastAsia="zh-CN"/>
        </w:rPr>
        <w:t>an</w:t>
      </w:r>
      <w:r>
        <w:rPr>
          <w:rFonts w:hint="eastAsia"/>
          <w:lang w:eastAsia="zh-CN"/>
        </w:rPr>
        <w:t xml:space="preserve"> </w:t>
      </w:r>
      <w:r>
        <w:rPr>
          <w:rFonts w:hint="eastAsia"/>
          <w:lang w:val="en-IE" w:eastAsia="zh-CN"/>
        </w:rPr>
        <w:t xml:space="preserve">optional </w:t>
      </w:r>
      <w:r>
        <w:rPr>
          <w:rFonts w:hint="eastAsia"/>
          <w:lang w:eastAsia="zh-CN"/>
        </w:rPr>
        <w:t xml:space="preserve">implementation-specific </w:t>
      </w:r>
      <w:r>
        <w:rPr>
          <w:rFonts w:hint="eastAsia"/>
          <w:lang w:val="en-IE" w:eastAsia="zh-CN"/>
        </w:rPr>
        <w:t>sequence of path segments</w:t>
      </w:r>
      <w:r>
        <w:rPr>
          <w:rFonts w:hint="eastAsia"/>
          <w:lang w:eastAsia="zh-CN"/>
        </w:rPr>
        <w:t xml:space="preserve"> (starting with </w:t>
      </w:r>
      <w:r>
        <w:rPr>
          <w:lang w:eastAsia="zh-CN"/>
        </w:rPr>
        <w:t>"</w:t>
      </w:r>
      <w:r>
        <w:rPr>
          <w:rFonts w:hint="eastAsia"/>
          <w:lang w:eastAsia="zh-CN"/>
        </w:rPr>
        <w:t>/</w:t>
      </w:r>
      <w:r>
        <w:rPr>
          <w:lang w:eastAsia="zh-CN"/>
        </w:rPr>
        <w:t>"</w:t>
      </w:r>
      <w:r>
        <w:rPr>
          <w:rFonts w:hint="eastAsia"/>
          <w:lang w:eastAsia="zh-CN"/>
        </w:rPr>
        <w:t>)</w:t>
      </w:r>
      <w:r>
        <w:rPr>
          <w:rFonts w:hint="eastAsia"/>
          <w:lang w:val="en-IE" w:eastAsia="zh-CN"/>
        </w:rPr>
        <w:t>.</w:t>
      </w:r>
    </w:p>
    <w:p>
      <w:pPr>
        <w:pStyle w:val="71"/>
        <w:widowControl w:val="0"/>
        <w:jc w:val="both"/>
      </w:pPr>
      <w:r>
        <w:rPr>
          <w:lang w:val="en-IE" w:eastAsia="zh-CN"/>
        </w:rPr>
        <w:t>-</w:t>
      </w:r>
      <w:r>
        <w:rPr>
          <w:lang w:val="en-IE" w:eastAsia="zh-CN"/>
        </w:rPr>
        <w:tab/>
      </w:r>
      <w:r>
        <w:rPr>
          <w:lang w:val="en-IE" w:eastAsia="zh-CN"/>
        </w:rPr>
        <w:t xml:space="preserve">The </w:t>
      </w:r>
      <w:r>
        <w:rPr>
          <w:lang w:val="en-IE"/>
        </w:rPr>
        <w:t xml:space="preserve">&lt;apiName&gt; </w:t>
      </w:r>
      <w:r>
        <w:rPr>
          <w:rFonts w:hint="eastAsia"/>
          <w:lang w:val="en-IE" w:eastAsia="ko-KR"/>
        </w:rPr>
        <w:t xml:space="preserve">indicates the </w:t>
      </w:r>
      <w:r>
        <w:rPr>
          <w:lang w:val="en-IE" w:eastAsia="ko-KR"/>
        </w:rPr>
        <w:t xml:space="preserve">API name of the service </w:t>
      </w:r>
      <w:r>
        <w:rPr>
          <w:rFonts w:hint="eastAsia"/>
        </w:rPr>
        <w:t>API</w:t>
      </w:r>
      <w:r>
        <w:rPr>
          <w:lang w:val="en-IE" w:eastAsia="ko-KR"/>
        </w:rPr>
        <w:t xml:space="preserve"> </w:t>
      </w:r>
      <w:r>
        <w:rPr>
          <w:rFonts w:hint="eastAsia"/>
          <w:lang w:val="en-IE" w:eastAsia="ko-KR"/>
        </w:rPr>
        <w:t>in an abbreviated form.</w:t>
      </w:r>
      <w:r>
        <w:rPr>
          <w:rFonts w:hint="eastAsia"/>
        </w:rPr>
        <w:t xml:space="preserve"> </w:t>
      </w:r>
      <w:r>
        <w:t xml:space="preserve">It </w:t>
      </w:r>
      <w:r>
        <w:rPr>
          <w:rFonts w:hint="eastAsia"/>
        </w:rPr>
        <w:t xml:space="preserve">is defined in </w:t>
      </w:r>
      <w:r>
        <w:t xml:space="preserve">the </w:t>
      </w:r>
      <w:r>
        <w:rPr>
          <w:rFonts w:hint="eastAsia"/>
        </w:rPr>
        <w:t>clause </w:t>
      </w:r>
      <w:r>
        <w:t>specifying</w:t>
      </w:r>
      <w:r>
        <w:rPr>
          <w:rFonts w:hint="eastAsia"/>
        </w:rPr>
        <w:t xml:space="preserve"> </w:t>
      </w:r>
      <w:r>
        <w:t>the corresponding</w:t>
      </w:r>
      <w:r>
        <w:rPr>
          <w:rFonts w:hint="eastAsia"/>
        </w:rPr>
        <w:t xml:space="preserve"> Y1</w:t>
      </w:r>
      <w:r>
        <w:rPr>
          <w:lang w:val="en-IE"/>
        </w:rPr>
        <w:t xml:space="preserve"> service API.</w:t>
      </w:r>
    </w:p>
    <w:p>
      <w:pPr>
        <w:pStyle w:val="71"/>
        <w:widowControl w:val="0"/>
        <w:jc w:val="both"/>
      </w:pPr>
      <w:r>
        <w:rPr>
          <w:lang w:val="en-IE"/>
        </w:rPr>
        <w:t>-</w:t>
      </w:r>
      <w:r>
        <w:rPr>
          <w:lang w:val="en-IE"/>
        </w:rPr>
        <w:tab/>
      </w:r>
      <w:r>
        <w:rPr>
          <w:lang w:val="en-IE"/>
        </w:rPr>
        <w:t>The &lt;api</w:t>
      </w:r>
      <w:r>
        <w:rPr>
          <w:rFonts w:hint="eastAsia"/>
        </w:rPr>
        <w:t>Major</w:t>
      </w:r>
      <w:r>
        <w:rPr>
          <w:lang w:val="en-IE"/>
        </w:rPr>
        <w:t xml:space="preserve">Version&gt; </w:t>
      </w:r>
      <w:r>
        <w:rPr>
          <w:rFonts w:hint="eastAsia"/>
          <w:lang w:val="en-IE" w:eastAsia="ko-KR"/>
        </w:rPr>
        <w:t>indicate</w:t>
      </w:r>
      <w:r>
        <w:rPr>
          <w:lang w:val="en-IE" w:eastAsia="ko-KR"/>
        </w:rPr>
        <w:t>s</w:t>
      </w:r>
      <w:r>
        <w:rPr>
          <w:rFonts w:hint="eastAsia"/>
          <w:lang w:val="en-IE" w:eastAsia="ko-KR"/>
        </w:rPr>
        <w:t xml:space="preserve"> the </w:t>
      </w:r>
      <w:r>
        <w:rPr>
          <w:lang w:val="en-IE"/>
        </w:rPr>
        <w:t xml:space="preserve">major version </w:t>
      </w:r>
      <w:r>
        <w:rPr>
          <w:rFonts w:hint="eastAsia"/>
        </w:rPr>
        <w:t xml:space="preserve">of the service API </w:t>
      </w:r>
      <w:r>
        <w:t xml:space="preserve">(see clause </w:t>
      </w:r>
      <w:r>
        <w:rPr>
          <w:rFonts w:hint="eastAsia"/>
        </w:rPr>
        <w:t>4.2.1</w:t>
      </w:r>
      <w:r>
        <w:t>)</w:t>
      </w:r>
      <w:r>
        <w:rPr>
          <w:lang w:val="en-IE"/>
        </w:rPr>
        <w:t xml:space="preserve"> and is </w:t>
      </w:r>
      <w:r>
        <w:rPr>
          <w:rFonts w:hint="eastAsia"/>
        </w:rPr>
        <w:t xml:space="preserve">defined in </w:t>
      </w:r>
      <w:r>
        <w:t xml:space="preserve">the </w:t>
      </w:r>
      <w:r>
        <w:rPr>
          <w:rFonts w:hint="eastAsia"/>
        </w:rPr>
        <w:t>clause </w:t>
      </w:r>
      <w:r>
        <w:t>specifying</w:t>
      </w:r>
      <w:r>
        <w:rPr>
          <w:rFonts w:hint="eastAsia"/>
        </w:rPr>
        <w:t xml:space="preserve"> </w:t>
      </w:r>
      <w:r>
        <w:t>the corresponding</w:t>
      </w:r>
      <w:r>
        <w:rPr>
          <w:rFonts w:hint="eastAsia"/>
        </w:rPr>
        <w:t xml:space="preserve"> Y1</w:t>
      </w:r>
      <w:r>
        <w:rPr>
          <w:lang w:val="en-IE"/>
        </w:rPr>
        <w:t xml:space="preserve"> service</w:t>
      </w:r>
      <w:r>
        <w:rPr>
          <w:rFonts w:hint="eastAsia"/>
        </w:rPr>
        <w:t xml:space="preserve"> </w:t>
      </w:r>
      <w:r>
        <w:rPr>
          <w:lang w:val="en-IE"/>
        </w:rPr>
        <w:t>API.</w:t>
      </w:r>
    </w:p>
    <w:p>
      <w:pPr>
        <w:pStyle w:val="71"/>
        <w:widowControl w:val="0"/>
        <w:jc w:val="both"/>
      </w:pPr>
      <w:r>
        <w:rPr>
          <w:lang w:val="en-IE"/>
        </w:rPr>
        <w:t>-</w:t>
      </w:r>
      <w:r>
        <w:rPr>
          <w:lang w:val="en-IE"/>
        </w:rPr>
        <w:tab/>
      </w:r>
      <w:r>
        <w:rPr>
          <w:lang w:val="en-IE"/>
        </w:rPr>
        <w:t xml:space="preserve">Each &lt;apiSpecificResourceUriPart&gt; represents a specific resource of the </w:t>
      </w:r>
      <w:r>
        <w:rPr>
          <w:rFonts w:hint="eastAsia"/>
        </w:rPr>
        <w:t xml:space="preserve">service </w:t>
      </w:r>
      <w:r>
        <w:rPr>
          <w:lang w:val="en-IE"/>
        </w:rPr>
        <w:t xml:space="preserve">API. It is defined </w:t>
      </w:r>
      <w:r>
        <w:rPr>
          <w:rFonts w:hint="eastAsia"/>
        </w:rPr>
        <w:t xml:space="preserve">in </w:t>
      </w:r>
      <w:r>
        <w:t xml:space="preserve">the </w:t>
      </w:r>
      <w:r>
        <w:rPr>
          <w:rFonts w:hint="eastAsia"/>
        </w:rPr>
        <w:t>clause </w:t>
      </w:r>
      <w:r>
        <w:t>specifying</w:t>
      </w:r>
      <w:r>
        <w:rPr>
          <w:rFonts w:hint="eastAsia"/>
        </w:rPr>
        <w:t xml:space="preserve"> </w:t>
      </w:r>
      <w:r>
        <w:t>the corresponding</w:t>
      </w:r>
      <w:r>
        <w:rPr>
          <w:rFonts w:hint="eastAsia"/>
        </w:rPr>
        <w:t xml:space="preserve"> Y1</w:t>
      </w:r>
      <w:r>
        <w:rPr>
          <w:lang w:val="en-IE"/>
        </w:rPr>
        <w:t xml:space="preserve"> service</w:t>
      </w:r>
      <w:r>
        <w:rPr>
          <w:rFonts w:hint="eastAsia"/>
        </w:rPr>
        <w:t xml:space="preserve"> </w:t>
      </w:r>
      <w:r>
        <w:rPr>
          <w:lang w:val="en-IE"/>
        </w:rPr>
        <w:t>API.</w:t>
      </w:r>
    </w:p>
    <w:p>
      <w:pPr>
        <w:rPr>
          <w:rFonts w:eastAsia="等线"/>
          <w:szCs w:val="20"/>
          <w:lang w:val="en-IE" w:eastAsia="zh-CN"/>
        </w:rPr>
      </w:pPr>
      <w:r>
        <w:rPr>
          <w:szCs w:val="20"/>
          <w:lang w:val="en-IE" w:eastAsia="ja-JP"/>
        </w:rPr>
        <w:t xml:space="preserve">All resource URIs of the </w:t>
      </w:r>
      <w:r>
        <w:rPr>
          <w:rFonts w:hint="eastAsia" w:eastAsia="宋体"/>
          <w:szCs w:val="20"/>
          <w:lang w:eastAsia="zh-CN"/>
        </w:rPr>
        <w:t xml:space="preserve">service </w:t>
      </w:r>
      <w:r>
        <w:rPr>
          <w:szCs w:val="20"/>
          <w:lang w:val="en-IE" w:eastAsia="ja-JP"/>
        </w:rPr>
        <w:t>API</w:t>
      </w:r>
      <w:r>
        <w:rPr>
          <w:rFonts w:hint="eastAsia" w:eastAsia="宋体"/>
          <w:szCs w:val="20"/>
          <w:lang w:eastAsia="zh-CN"/>
        </w:rPr>
        <w:t>s</w:t>
      </w:r>
      <w:r>
        <w:rPr>
          <w:szCs w:val="20"/>
          <w:lang w:val="en-IE" w:eastAsia="ja-JP"/>
        </w:rPr>
        <w:t xml:space="preserve"> shall comply with the URI syntax as defined in IETF RFC 3986</w:t>
      </w:r>
      <w:r>
        <w:rPr>
          <w:rFonts w:hint="eastAsia" w:eastAsia="宋体"/>
          <w:szCs w:val="20"/>
          <w:lang w:eastAsia="zh-CN"/>
        </w:rPr>
        <w:t xml:space="preserve"> [6]</w:t>
      </w:r>
      <w:r>
        <w:rPr>
          <w:szCs w:val="20"/>
          <w:lang w:val="en-IE" w:eastAsia="ja-JP"/>
        </w:rPr>
        <w:t xml:space="preserve">. </w:t>
      </w:r>
    </w:p>
    <w:p>
      <w:pPr>
        <w:pStyle w:val="4"/>
        <w:rPr>
          <w:lang w:eastAsia="zh-CN"/>
        </w:rPr>
      </w:pPr>
      <w:bookmarkStart w:id="83" w:name="_Toc172559626"/>
      <w:bookmarkStart w:id="84" w:name="_Toc214525313"/>
      <w:bookmarkStart w:id="85" w:name="_Toc786907472"/>
      <w:r>
        <w:rPr>
          <w:rFonts w:hint="eastAsia"/>
          <w:lang w:eastAsia="zh-CN"/>
        </w:rPr>
        <w:t>5</w:t>
      </w:r>
      <w:r>
        <w:rPr>
          <w:lang w:eastAsia="zh-CN"/>
        </w:rPr>
        <w:t>.2.</w:t>
      </w:r>
      <w:r>
        <w:rPr>
          <w:rFonts w:hint="eastAsia"/>
          <w:lang w:eastAsia="zh-CN"/>
        </w:rPr>
        <w:t>4</w:t>
      </w:r>
      <w:r>
        <w:rPr>
          <w:lang w:eastAsia="zh-CN"/>
        </w:rPr>
        <w:tab/>
      </w:r>
      <w:r>
        <w:rPr>
          <w:lang w:eastAsia="zh-CN"/>
        </w:rPr>
        <w:t>HTTP headers</w:t>
      </w:r>
      <w:bookmarkEnd w:id="83"/>
      <w:bookmarkEnd w:id="84"/>
      <w:bookmarkEnd w:id="85"/>
    </w:p>
    <w:p>
      <w:pPr>
        <w:pStyle w:val="5"/>
        <w:rPr>
          <w:lang w:eastAsia="zh-CN"/>
        </w:rPr>
      </w:pPr>
      <w:bookmarkStart w:id="86" w:name="_Toc172559627"/>
      <w:bookmarkStart w:id="87" w:name="_Toc214525314"/>
      <w:r>
        <w:rPr>
          <w:rFonts w:hint="eastAsia"/>
          <w:lang w:eastAsia="zh-CN"/>
        </w:rPr>
        <w:t>5.</w:t>
      </w:r>
      <w:r>
        <w:rPr>
          <w:lang w:eastAsia="zh-CN"/>
        </w:rPr>
        <w:t>2</w:t>
      </w:r>
      <w:r>
        <w:rPr>
          <w:rFonts w:hint="eastAsia"/>
          <w:lang w:eastAsia="zh-CN"/>
        </w:rPr>
        <w:t>.4.1</w:t>
      </w:r>
      <w:r>
        <w:rPr>
          <w:rFonts w:hint="eastAsia"/>
          <w:lang w:eastAsia="zh-CN"/>
        </w:rPr>
        <w:tab/>
      </w:r>
      <w:r>
        <w:rPr>
          <w:rFonts w:hint="eastAsia"/>
          <w:lang w:eastAsia="zh-CN"/>
        </w:rPr>
        <w:t>General</w:t>
      </w:r>
      <w:bookmarkEnd w:id="86"/>
      <w:bookmarkEnd w:id="87"/>
    </w:p>
    <w:p>
      <w:pPr>
        <w:rPr>
          <w:rFonts w:cs="Calibri"/>
          <w:lang w:val="en" w:eastAsia="zh-CN"/>
        </w:rPr>
      </w:pPr>
      <w:r>
        <w:rPr>
          <w:rFonts w:hint="eastAsia" w:eastAsia="宋体"/>
          <w:lang w:eastAsia="zh-CN"/>
        </w:rPr>
        <w:t>The HTTP headers used</w:t>
      </w:r>
      <w:r>
        <w:rPr>
          <w:rFonts w:eastAsia="宋体"/>
          <w:lang w:eastAsia="zh-CN"/>
        </w:rPr>
        <w:t xml:space="preserve"> </w:t>
      </w:r>
      <w:r>
        <w:rPr>
          <w:rFonts w:hint="eastAsia" w:eastAsia="宋体"/>
          <w:lang w:eastAsia="zh-CN"/>
        </w:rPr>
        <w:t xml:space="preserve">in </w:t>
      </w:r>
      <w:r>
        <w:rPr>
          <w:rFonts w:hint="eastAsia"/>
          <w:lang w:eastAsia="zh-CN"/>
        </w:rPr>
        <w:t>[7]</w:t>
      </w:r>
      <w:r>
        <w:rPr>
          <w:rFonts w:hint="eastAsia" w:eastAsia="宋体"/>
          <w:lang w:eastAsia="zh-CN"/>
        </w:rPr>
        <w:t xml:space="preserve"> shall be supported by all </w:t>
      </w:r>
      <w:r>
        <w:rPr>
          <w:rFonts w:hint="eastAsia"/>
          <w:lang w:eastAsia="zh-CN"/>
        </w:rPr>
        <w:t xml:space="preserve">Y1 service APIs with the solution </w:t>
      </w:r>
      <w:r>
        <w:rPr>
          <w:lang w:eastAsia="zh-CN"/>
        </w:rPr>
        <w:t>"</w:t>
      </w:r>
      <w:r>
        <w:rPr>
          <w:rFonts w:hint="eastAsia"/>
          <w:lang w:eastAsia="zh-CN"/>
        </w:rPr>
        <w:t>HTTP REST with JSON</w:t>
      </w:r>
      <w:r>
        <w:rPr>
          <w:lang w:eastAsia="zh-CN"/>
        </w:rPr>
        <w:t>"</w:t>
      </w:r>
      <w:r>
        <w:rPr>
          <w:rFonts w:hint="eastAsia"/>
          <w:lang w:eastAsia="zh-CN"/>
        </w:rPr>
        <w:t>, unless specified otherwise</w:t>
      </w:r>
      <w:r>
        <w:rPr>
          <w:rFonts w:hint="eastAsia" w:eastAsia="宋体"/>
          <w:lang w:eastAsia="zh-CN"/>
        </w:rPr>
        <w:t>.</w:t>
      </w:r>
    </w:p>
    <w:p>
      <w:pPr>
        <w:pStyle w:val="4"/>
        <w:rPr>
          <w:lang w:eastAsia="zh-CN"/>
        </w:rPr>
      </w:pPr>
      <w:bookmarkStart w:id="88" w:name="_Toc172559628"/>
      <w:bookmarkStart w:id="89" w:name="_Toc1700401220"/>
      <w:bookmarkStart w:id="90" w:name="_Toc214525315"/>
      <w:r>
        <w:rPr>
          <w:rFonts w:hint="eastAsia"/>
          <w:lang w:eastAsia="zh-CN"/>
        </w:rPr>
        <w:t>5</w:t>
      </w:r>
      <w:r>
        <w:rPr>
          <w:lang w:eastAsia="zh-CN"/>
        </w:rPr>
        <w:t>.2.</w:t>
      </w:r>
      <w:r>
        <w:rPr>
          <w:rFonts w:hint="eastAsia"/>
          <w:lang w:eastAsia="zh-CN"/>
        </w:rPr>
        <w:t>5</w:t>
      </w:r>
      <w:r>
        <w:rPr>
          <w:lang w:eastAsia="zh-CN"/>
        </w:rPr>
        <w:tab/>
      </w:r>
      <w:r>
        <w:rPr>
          <w:rFonts w:hint="eastAsia"/>
          <w:lang w:eastAsia="zh-CN"/>
        </w:rPr>
        <w:t>E</w:t>
      </w:r>
      <w:r>
        <w:rPr>
          <w:lang w:eastAsia="zh-CN"/>
        </w:rPr>
        <w:t>rror handling</w:t>
      </w:r>
      <w:bookmarkEnd w:id="88"/>
      <w:bookmarkEnd w:id="89"/>
      <w:bookmarkEnd w:id="90"/>
    </w:p>
    <w:p>
      <w:pPr>
        <w:pStyle w:val="5"/>
        <w:rPr>
          <w:lang w:eastAsia="zh-CN"/>
        </w:rPr>
      </w:pPr>
      <w:bookmarkStart w:id="91" w:name="_Toc172559629"/>
      <w:bookmarkStart w:id="92" w:name="_Toc214525316"/>
      <w:r>
        <w:rPr>
          <w:rFonts w:hint="eastAsia"/>
          <w:lang w:eastAsia="zh-CN"/>
        </w:rPr>
        <w:t>5.</w:t>
      </w:r>
      <w:r>
        <w:rPr>
          <w:lang w:eastAsia="zh-CN"/>
        </w:rPr>
        <w:t>2</w:t>
      </w:r>
      <w:r>
        <w:rPr>
          <w:rFonts w:hint="eastAsia"/>
          <w:lang w:eastAsia="zh-CN"/>
        </w:rPr>
        <w:t>.5.1</w:t>
      </w:r>
      <w:r>
        <w:rPr>
          <w:rFonts w:hint="eastAsia"/>
          <w:lang w:eastAsia="zh-CN"/>
        </w:rPr>
        <w:tab/>
      </w:r>
      <w:r>
        <w:rPr>
          <w:rFonts w:hint="eastAsia"/>
          <w:lang w:eastAsia="zh-CN"/>
        </w:rPr>
        <w:t>General</w:t>
      </w:r>
      <w:bookmarkEnd w:id="91"/>
      <w:bookmarkEnd w:id="92"/>
    </w:p>
    <w:p>
      <w:pPr>
        <w:rPr>
          <w:rFonts w:eastAsia="宋体"/>
          <w:lang w:eastAsia="zh-CN"/>
        </w:rPr>
      </w:pPr>
      <w:r>
        <w:rPr>
          <w:rFonts w:hint="eastAsia" w:eastAsia="宋体"/>
          <w:lang w:eastAsia="zh-CN"/>
        </w:rPr>
        <w:t xml:space="preserve">Unless specified otherwise, the HTTP error handling mechanism </w:t>
      </w:r>
      <w:r>
        <w:rPr>
          <w:rFonts w:eastAsia="宋体"/>
          <w:lang w:eastAsia="zh-CN"/>
        </w:rPr>
        <w:t>described in clause 5.2.6 of [7]</w:t>
      </w:r>
      <w:r>
        <w:rPr>
          <w:rFonts w:hint="eastAsia" w:eastAsia="宋体"/>
          <w:lang w:eastAsia="zh-CN"/>
        </w:rPr>
        <w:t xml:space="preserve"> shall be supported by all Y1 service APIs with the solution </w:t>
      </w:r>
      <w:r>
        <w:rPr>
          <w:rFonts w:eastAsia="宋体"/>
          <w:lang w:eastAsia="zh-CN"/>
        </w:rPr>
        <w:t>"</w:t>
      </w:r>
      <w:r>
        <w:rPr>
          <w:rFonts w:hint="eastAsia" w:eastAsia="宋体"/>
          <w:lang w:eastAsia="zh-CN"/>
        </w:rPr>
        <w:t>HTTP REST with JSON</w:t>
      </w:r>
      <w:r>
        <w:rPr>
          <w:rFonts w:eastAsia="宋体"/>
          <w:lang w:eastAsia="zh-CN"/>
        </w:rPr>
        <w:t>"</w:t>
      </w:r>
      <w:r>
        <w:rPr>
          <w:rFonts w:hint="eastAsia" w:eastAsia="宋体"/>
          <w:lang w:eastAsia="zh-CN"/>
        </w:rPr>
        <w:t>, with the following replacements:</w:t>
      </w:r>
    </w:p>
    <w:p>
      <w:pPr>
        <w:pStyle w:val="71"/>
        <w:widowControl w:val="0"/>
        <w:jc w:val="both"/>
        <w:rPr>
          <w:lang w:val="en-IE" w:eastAsia="zh-CN"/>
        </w:rPr>
      </w:pPr>
      <w:r>
        <w:rPr>
          <w:rFonts w:hint="eastAsia"/>
          <w:lang w:val="en-IE" w:eastAsia="zh-CN"/>
        </w:rPr>
        <w:t>-</w:t>
      </w:r>
      <w:r>
        <w:rPr>
          <w:rFonts w:hint="eastAsia"/>
          <w:lang w:val="en-IE" w:eastAsia="zh-CN"/>
        </w:rPr>
        <w:tab/>
      </w:r>
      <w:r>
        <w:rPr>
          <w:lang w:val="en-IE" w:eastAsia="zh-CN"/>
        </w:rPr>
        <w:t>the SCEF is replaced by</w:t>
      </w:r>
      <w:r>
        <w:rPr>
          <w:rFonts w:hint="eastAsia"/>
          <w:lang w:val="en-IE" w:eastAsia="zh-CN"/>
        </w:rPr>
        <w:t xml:space="preserve"> the Near-RT RIC; and</w:t>
      </w:r>
    </w:p>
    <w:p>
      <w:pPr>
        <w:pStyle w:val="71"/>
        <w:widowControl w:val="0"/>
        <w:jc w:val="both"/>
        <w:rPr>
          <w:lang w:val="en-IE" w:eastAsia="zh-CN"/>
        </w:rPr>
      </w:pPr>
      <w:r>
        <w:rPr>
          <w:rFonts w:hint="eastAsia"/>
          <w:lang w:val="en-IE" w:eastAsia="zh-CN"/>
        </w:rPr>
        <w:t>-</w:t>
      </w:r>
      <w:r>
        <w:rPr>
          <w:rFonts w:hint="eastAsia"/>
          <w:lang w:val="en-IE" w:eastAsia="zh-CN"/>
        </w:rPr>
        <w:tab/>
      </w:r>
      <w:r>
        <w:rPr>
          <w:lang w:val="en-IE" w:eastAsia="zh-CN"/>
        </w:rPr>
        <w:t xml:space="preserve">the SCS/AS is replaced by </w:t>
      </w:r>
      <w:r>
        <w:rPr>
          <w:rFonts w:hint="eastAsia"/>
          <w:lang w:val="en-IE" w:eastAsia="zh-CN"/>
        </w:rPr>
        <w:t xml:space="preserve">the Y1 consumer. </w:t>
      </w:r>
    </w:p>
    <w:p>
      <w:pPr>
        <w:pStyle w:val="2"/>
      </w:pPr>
      <w:bookmarkStart w:id="93" w:name="_Toc130225855"/>
      <w:bookmarkStart w:id="94" w:name="_Toc172559630"/>
      <w:bookmarkStart w:id="95" w:name="_Toc214525317"/>
      <w:r>
        <w:t>6</w:t>
      </w:r>
      <w:r>
        <w:tab/>
      </w:r>
      <w:r>
        <w:t>API Definitions</w:t>
      </w:r>
      <w:bookmarkEnd w:id="93"/>
      <w:bookmarkEnd w:id="94"/>
      <w:r>
        <w:rPr>
          <w:rFonts w:hint="eastAsia" w:eastAsiaTheme="minorEastAsia"/>
          <w:lang w:eastAsia="zh-CN"/>
        </w:rPr>
        <w:t xml:space="preserve"> for Solution 1 (</w:t>
      </w:r>
      <w:r>
        <w:rPr>
          <w:rFonts w:hint="eastAsia"/>
        </w:rPr>
        <w:t>HTTP REST with JSON</w:t>
      </w:r>
      <w:r>
        <w:rPr>
          <w:rFonts w:hint="eastAsia" w:eastAsiaTheme="minorEastAsia"/>
          <w:lang w:eastAsia="zh-CN"/>
        </w:rPr>
        <w:t>)</w:t>
      </w:r>
      <w:bookmarkEnd w:id="95"/>
    </w:p>
    <w:p>
      <w:pPr>
        <w:pStyle w:val="3"/>
      </w:pPr>
      <w:bookmarkStart w:id="96" w:name="_Toc214525318"/>
      <w:bookmarkStart w:id="97" w:name="_Toc172559631"/>
      <w:bookmarkStart w:id="98" w:name="_Toc513477166"/>
      <w:r>
        <w:t>6.1</w:t>
      </w:r>
      <w:r>
        <w:tab/>
      </w:r>
      <w:r>
        <w:t>Introduction</w:t>
      </w:r>
      <w:bookmarkEnd w:id="96"/>
      <w:bookmarkEnd w:id="97"/>
      <w:bookmarkEnd w:id="98"/>
    </w:p>
    <w:p>
      <w:pPr>
        <w:rPr>
          <w:lang w:val="en-GB"/>
        </w:rPr>
      </w:pPr>
      <w:r>
        <w:rPr>
          <w:lang w:val="en-GB"/>
        </w:rPr>
        <w:t>The Y1 service APIs defined in HTTP REST with JSON are listed in Table 6.1-1.</w:t>
      </w:r>
    </w:p>
    <w:p>
      <w:pPr>
        <w:pStyle w:val="73"/>
        <w:widowControl w:val="0"/>
        <w:rPr>
          <w:lang w:val="en-GB" w:eastAsia="zh-CN"/>
        </w:rPr>
      </w:pPr>
      <w:r>
        <w:rPr>
          <w:lang w:val="en-GB" w:eastAsia="zh-CN"/>
        </w:rPr>
        <w:t>Table 6.1-1: List of Y1 Service APIs</w:t>
      </w:r>
    </w:p>
    <w:tbl>
      <w:tblPr>
        <w:tblStyle w:val="44"/>
        <w:tblW w:w="96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15" w:type="dxa"/>
          <w:bottom w:w="0" w:type="dxa"/>
          <w:right w:w="115" w:type="dxa"/>
        </w:tblCellMar>
      </w:tblPr>
      <w:tblGrid>
        <w:gridCol w:w="2947"/>
        <w:gridCol w:w="853"/>
        <w:gridCol w:w="1520"/>
        <w:gridCol w:w="4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cantSplit/>
          <w:tblHeader/>
        </w:trPr>
        <w:tc>
          <w:tcPr>
            <w:tcW w:w="2947" w:type="dxa"/>
            <w:shd w:val="clear" w:color="auto" w:fill="F2F2F2"/>
          </w:tcPr>
          <w:p>
            <w:pPr>
              <w:pStyle w:val="64"/>
              <w:widowControl w:val="0"/>
              <w:rPr>
                <w:lang w:eastAsia="zh-CN"/>
              </w:rPr>
            </w:pPr>
            <w:r>
              <w:rPr>
                <w:rFonts w:hint="eastAsia"/>
                <w:lang w:eastAsia="zh-CN"/>
              </w:rPr>
              <w:t>Y1 s</w:t>
            </w:r>
            <w:r>
              <w:rPr>
                <w:lang w:val="en-GB" w:eastAsia="zh-CN"/>
              </w:rPr>
              <w:t xml:space="preserve">ervice </w:t>
            </w:r>
            <w:r>
              <w:rPr>
                <w:rFonts w:hint="eastAsia"/>
                <w:lang w:eastAsia="zh-CN"/>
              </w:rPr>
              <w:t>API</w:t>
            </w:r>
          </w:p>
        </w:tc>
        <w:tc>
          <w:tcPr>
            <w:tcW w:w="853" w:type="dxa"/>
            <w:shd w:val="clear" w:color="auto" w:fill="F2F2F2"/>
          </w:tcPr>
          <w:p>
            <w:pPr>
              <w:pStyle w:val="64"/>
              <w:widowControl w:val="0"/>
              <w:rPr>
                <w:lang w:eastAsia="zh-CN"/>
              </w:rPr>
            </w:pPr>
            <w:r>
              <w:rPr>
                <w:rFonts w:hint="eastAsia"/>
                <w:lang w:eastAsia="zh-CN"/>
              </w:rPr>
              <w:t>Clause</w:t>
            </w:r>
            <w:r>
              <w:rPr>
                <w:lang w:eastAsia="zh-CN"/>
              </w:rPr>
              <w:t xml:space="preserve"> </w:t>
            </w:r>
          </w:p>
        </w:tc>
        <w:tc>
          <w:tcPr>
            <w:tcW w:w="1520" w:type="dxa"/>
            <w:shd w:val="clear" w:color="auto" w:fill="F2F2F2"/>
          </w:tcPr>
          <w:p>
            <w:pPr>
              <w:pStyle w:val="64"/>
              <w:widowControl w:val="0"/>
              <w:rPr>
                <w:lang w:eastAsia="zh-CN"/>
              </w:rPr>
            </w:pPr>
            <w:r>
              <w:rPr>
                <w:rFonts w:hint="eastAsia"/>
                <w:lang w:eastAsia="zh-CN"/>
              </w:rPr>
              <w:t>API version</w:t>
            </w:r>
          </w:p>
        </w:tc>
        <w:tc>
          <w:tcPr>
            <w:tcW w:w="4360" w:type="dxa"/>
            <w:shd w:val="clear" w:color="auto" w:fill="F2F2F2"/>
          </w:tcPr>
          <w:p>
            <w:pPr>
              <w:pStyle w:val="64"/>
              <w:widowControl w:val="0"/>
              <w:rPr>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cantSplit/>
        </w:trPr>
        <w:tc>
          <w:tcPr>
            <w:tcW w:w="2947" w:type="dxa"/>
          </w:tcPr>
          <w:p>
            <w:pPr>
              <w:pStyle w:val="63"/>
              <w:widowControl w:val="0"/>
              <w:jc w:val="both"/>
              <w:rPr>
                <w:lang w:eastAsia="zh-CN"/>
              </w:rPr>
            </w:pPr>
            <w:r>
              <w:rPr>
                <w:rFonts w:hint="eastAsia"/>
                <w:lang w:eastAsia="zh-CN"/>
              </w:rPr>
              <w:t>Y1_RAI_Subscription</w:t>
            </w:r>
          </w:p>
        </w:tc>
        <w:tc>
          <w:tcPr>
            <w:tcW w:w="853" w:type="dxa"/>
          </w:tcPr>
          <w:p>
            <w:pPr>
              <w:pStyle w:val="63"/>
              <w:widowControl w:val="0"/>
              <w:jc w:val="both"/>
              <w:rPr>
                <w:lang w:eastAsia="zh-CN"/>
              </w:rPr>
            </w:pPr>
            <w:r>
              <w:rPr>
                <w:rFonts w:hint="eastAsia"/>
                <w:lang w:eastAsia="zh-CN"/>
              </w:rPr>
              <w:t>6.2</w:t>
            </w:r>
          </w:p>
        </w:tc>
        <w:tc>
          <w:tcPr>
            <w:tcW w:w="1520" w:type="dxa"/>
          </w:tcPr>
          <w:p>
            <w:pPr>
              <w:pStyle w:val="63"/>
              <w:widowControl w:val="0"/>
              <w:jc w:val="both"/>
              <w:rPr>
                <w:lang w:eastAsia="zh-CN"/>
              </w:rPr>
            </w:pPr>
            <w:r>
              <w:rPr>
                <w:rFonts w:hint="eastAsia"/>
                <w:lang w:eastAsia="zh-CN"/>
              </w:rPr>
              <w:t>1.0.0</w:t>
            </w:r>
          </w:p>
        </w:tc>
        <w:tc>
          <w:tcPr>
            <w:tcW w:w="4360" w:type="dxa"/>
          </w:tcPr>
          <w:p>
            <w:pPr>
              <w:pStyle w:val="63"/>
              <w:widowControl w:val="0"/>
              <w:jc w:val="both"/>
              <w:rPr>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cantSplit/>
        </w:trPr>
        <w:tc>
          <w:tcPr>
            <w:tcW w:w="2947" w:type="dxa"/>
          </w:tcPr>
          <w:p>
            <w:pPr>
              <w:pStyle w:val="63"/>
              <w:widowControl w:val="0"/>
              <w:jc w:val="both"/>
              <w:rPr>
                <w:lang w:eastAsia="zh-CN"/>
              </w:rPr>
            </w:pPr>
            <w:r>
              <w:rPr>
                <w:rFonts w:hint="eastAsia"/>
                <w:lang w:eastAsia="zh-CN"/>
              </w:rPr>
              <w:t>Y1_RAI_Query</w:t>
            </w:r>
          </w:p>
        </w:tc>
        <w:tc>
          <w:tcPr>
            <w:tcW w:w="853" w:type="dxa"/>
          </w:tcPr>
          <w:p>
            <w:pPr>
              <w:pStyle w:val="63"/>
              <w:widowControl w:val="0"/>
              <w:jc w:val="both"/>
              <w:rPr>
                <w:lang w:eastAsia="zh-CN"/>
              </w:rPr>
            </w:pPr>
            <w:r>
              <w:rPr>
                <w:rFonts w:hint="eastAsia"/>
                <w:lang w:eastAsia="zh-CN"/>
              </w:rPr>
              <w:t>6.3</w:t>
            </w:r>
          </w:p>
        </w:tc>
        <w:tc>
          <w:tcPr>
            <w:tcW w:w="1520" w:type="dxa"/>
          </w:tcPr>
          <w:p>
            <w:pPr>
              <w:pStyle w:val="63"/>
              <w:widowControl w:val="0"/>
              <w:jc w:val="both"/>
              <w:rPr>
                <w:lang w:eastAsia="zh-CN"/>
              </w:rPr>
            </w:pPr>
            <w:r>
              <w:rPr>
                <w:rFonts w:hint="eastAsia"/>
                <w:lang w:eastAsia="zh-CN"/>
              </w:rPr>
              <w:t>1.0.0</w:t>
            </w:r>
          </w:p>
        </w:tc>
        <w:tc>
          <w:tcPr>
            <w:tcW w:w="4360" w:type="dxa"/>
          </w:tcPr>
          <w:p>
            <w:pPr>
              <w:pStyle w:val="63"/>
              <w:widowControl w:val="0"/>
              <w:jc w:val="both"/>
              <w:rPr>
                <w:lang w:eastAsia="zh-CN"/>
              </w:rPr>
            </w:pPr>
          </w:p>
        </w:tc>
      </w:tr>
    </w:tbl>
    <w:p>
      <w:pPr>
        <w:rPr>
          <w:lang w:val="en-GB"/>
        </w:rPr>
      </w:pPr>
    </w:p>
    <w:p>
      <w:pPr>
        <w:rPr>
          <w:rFonts w:eastAsiaTheme="minorEastAsia"/>
          <w:lang w:val="en-GB" w:eastAsia="zh-CN"/>
        </w:rPr>
      </w:pPr>
      <w:r>
        <w:rPr>
          <w:rFonts w:hint="eastAsia" w:eastAsia="Yu Mincho" w:cs="Times New Roman"/>
          <w:szCs w:val="20"/>
          <w:lang w:eastAsia="zh-CN"/>
        </w:rPr>
        <w:t>The data model</w:t>
      </w:r>
      <w:r>
        <w:rPr>
          <w:rFonts w:hint="eastAsia" w:cs="Times New Roman" w:eastAsiaTheme="minorEastAsia"/>
          <w:szCs w:val="20"/>
          <w:lang w:eastAsia="zh-CN"/>
        </w:rPr>
        <w:t>s</w:t>
      </w:r>
      <w:r>
        <w:rPr>
          <w:rFonts w:hint="eastAsia" w:eastAsia="Yu Mincho" w:cs="Times New Roman"/>
          <w:szCs w:val="20"/>
          <w:lang w:eastAsia="zh-CN"/>
        </w:rPr>
        <w:t xml:space="preserve"> </w:t>
      </w:r>
      <w:r>
        <w:rPr>
          <w:rFonts w:hint="eastAsia" w:cs="Times New Roman" w:eastAsiaTheme="minorEastAsia"/>
          <w:szCs w:val="20"/>
          <w:lang w:eastAsia="zh-CN"/>
        </w:rPr>
        <w:t xml:space="preserve">for </w:t>
      </w:r>
      <w:r>
        <w:rPr>
          <w:rFonts w:hint="eastAsia" w:eastAsia="Yu Mincho" w:cs="Times New Roman"/>
          <w:szCs w:val="20"/>
          <w:lang w:eastAsia="zh-CN"/>
        </w:rPr>
        <w:t>the API</w:t>
      </w:r>
      <w:r>
        <w:rPr>
          <w:rFonts w:hint="eastAsia" w:cs="Times New Roman" w:eastAsiaTheme="minorEastAsia"/>
          <w:szCs w:val="20"/>
          <w:lang w:eastAsia="zh-CN"/>
        </w:rPr>
        <w:t>s</w:t>
      </w:r>
      <w:r>
        <w:rPr>
          <w:rFonts w:hint="eastAsia" w:eastAsia="Yu Mincho" w:cs="Times New Roman"/>
          <w:szCs w:val="20"/>
          <w:lang w:eastAsia="zh-CN"/>
        </w:rPr>
        <w:t xml:space="preserve"> </w:t>
      </w:r>
      <w:r>
        <w:rPr>
          <w:rFonts w:hint="eastAsia" w:cs="Times New Roman" w:eastAsiaTheme="minorEastAsia"/>
          <w:szCs w:val="20"/>
          <w:lang w:eastAsia="zh-CN"/>
        </w:rPr>
        <w:t>are</w:t>
      </w:r>
      <w:r>
        <w:rPr>
          <w:rFonts w:hint="eastAsia" w:eastAsia="Yu Mincho" w:cs="Times New Roman"/>
          <w:szCs w:val="20"/>
          <w:lang w:eastAsia="zh-CN"/>
        </w:rPr>
        <w:t xml:space="preserve"> </w:t>
      </w:r>
      <w:r>
        <w:rPr>
          <w:rFonts w:hint="eastAsia" w:cs="Times New Roman" w:eastAsiaTheme="minorEastAsia"/>
          <w:szCs w:val="20"/>
          <w:lang w:eastAsia="zh-CN"/>
        </w:rPr>
        <w:t>documented according to the conventions defined in clause 5.2.4 of 3GPP TS 29.501 [10].</w:t>
      </w:r>
    </w:p>
    <w:p>
      <w:pPr>
        <w:pStyle w:val="3"/>
      </w:pPr>
      <w:bookmarkStart w:id="99" w:name="_Toc214525319"/>
      <w:bookmarkStart w:id="100" w:name="_Toc65019390"/>
      <w:bookmarkStart w:id="101" w:name="_Toc172559632"/>
      <w:r>
        <w:t>6.2</w:t>
      </w:r>
      <w:r>
        <w:tab/>
      </w:r>
      <w:r>
        <w:t>Y1_RAI_Subscription API</w:t>
      </w:r>
      <w:bookmarkEnd w:id="99"/>
      <w:bookmarkEnd w:id="100"/>
      <w:bookmarkEnd w:id="101"/>
    </w:p>
    <w:p>
      <w:pPr>
        <w:pStyle w:val="4"/>
      </w:pPr>
      <w:bookmarkStart w:id="102" w:name="_Toc1487770132"/>
      <w:bookmarkStart w:id="103" w:name="_Toc214525320"/>
      <w:bookmarkStart w:id="104" w:name="_Toc172559633"/>
      <w:r>
        <w:t>6.2.1</w:t>
      </w:r>
      <w:r>
        <w:tab/>
      </w:r>
      <w:r>
        <w:t>Introduction</w:t>
      </w:r>
      <w:bookmarkEnd w:id="102"/>
      <w:bookmarkEnd w:id="103"/>
      <w:bookmarkEnd w:id="104"/>
    </w:p>
    <w:p>
      <w:pPr>
        <w:rPr>
          <w:lang w:val="en-GB"/>
        </w:rPr>
      </w:pPr>
      <w:r>
        <w:rPr>
          <w:lang w:val="en-GB"/>
        </w:rPr>
        <w:t xml:space="preserve">The Y1_RAI_ Subscription API is used to access the Y1_RAI_Subscription service. </w:t>
      </w:r>
    </w:p>
    <w:p>
      <w:pPr>
        <w:rPr>
          <w:lang w:val="en-GB"/>
        </w:rPr>
      </w:pPr>
      <w:r>
        <w:rPr>
          <w:lang w:val="en-GB"/>
        </w:rPr>
        <w:t xml:space="preserve">The service operations and corresponding API definitions are organized in the following clauses for solution </w:t>
      </w:r>
      <w:r>
        <w:rPr>
          <w:rFonts w:hint="eastAsia" w:eastAsia="宋体"/>
          <w:lang w:eastAsia="zh-CN"/>
        </w:rPr>
        <w:t>1</w:t>
      </w:r>
      <w:r>
        <w:rPr>
          <w:lang w:val="en-GB"/>
        </w:rPr>
        <w:t>.</w:t>
      </w:r>
    </w:p>
    <w:p>
      <w:pPr>
        <w:pStyle w:val="4"/>
        <w:rPr>
          <w:rFonts w:eastAsia="宋体"/>
          <w:lang w:val="en-US" w:eastAsia="zh-CN"/>
        </w:rPr>
      </w:pPr>
      <w:bookmarkStart w:id="105" w:name="_Toc172559634"/>
      <w:bookmarkStart w:id="106" w:name="_Toc1605959481"/>
      <w:bookmarkStart w:id="107" w:name="_Toc214525321"/>
      <w:r>
        <w:t>6.2.2</w:t>
      </w:r>
      <w:r>
        <w:tab/>
      </w:r>
      <w:bookmarkEnd w:id="105"/>
      <w:bookmarkEnd w:id="106"/>
      <w:r>
        <w:rPr>
          <w:rFonts w:hint="eastAsia" w:eastAsia="宋体"/>
          <w:lang w:val="en-US" w:eastAsia="zh-CN"/>
        </w:rPr>
        <w:t>Void</w:t>
      </w:r>
      <w:bookmarkEnd w:id="107"/>
    </w:p>
    <w:p>
      <w:pPr>
        <w:pStyle w:val="4"/>
      </w:pPr>
      <w:bookmarkStart w:id="108" w:name="_Toc172559635"/>
      <w:bookmarkStart w:id="109" w:name="_Toc214525322"/>
      <w:r>
        <w:t>6.2.</w:t>
      </w:r>
      <w:r>
        <w:rPr>
          <w:rFonts w:hint="eastAsia"/>
          <w:lang w:val="en-US" w:eastAsia="zh-CN"/>
        </w:rPr>
        <w:t>3</w:t>
      </w:r>
      <w:r>
        <w:tab/>
      </w:r>
      <w:r>
        <w:t>Service operations</w:t>
      </w:r>
      <w:bookmarkEnd w:id="108"/>
      <w:bookmarkEnd w:id="109"/>
    </w:p>
    <w:p>
      <w:pPr>
        <w:pStyle w:val="5"/>
      </w:pPr>
      <w:bookmarkStart w:id="110" w:name="_Toc172559636"/>
      <w:bookmarkStart w:id="111" w:name="_Toc214525323"/>
      <w:r>
        <w:t>6.2.</w:t>
      </w:r>
      <w:r>
        <w:rPr>
          <w:rFonts w:hint="eastAsia"/>
          <w:lang w:val="en-US" w:eastAsia="zh-CN"/>
        </w:rPr>
        <w:t>3</w:t>
      </w:r>
      <w:r>
        <w:t>.1</w:t>
      </w:r>
      <w:r>
        <w:tab/>
      </w:r>
      <w:r>
        <w:t>Introduction</w:t>
      </w:r>
      <w:bookmarkEnd w:id="110"/>
      <w:bookmarkEnd w:id="111"/>
    </w:p>
    <w:p>
      <w:pPr>
        <w:rPr>
          <w:lang w:val="en-GB"/>
        </w:rPr>
      </w:pPr>
      <w:r>
        <w:rPr>
          <w:lang w:val="en-GB"/>
        </w:rPr>
        <w:t>Table 6.2.</w:t>
      </w:r>
      <w:r>
        <w:rPr>
          <w:rFonts w:hint="eastAsia" w:eastAsia="宋体"/>
          <w:lang w:eastAsia="zh-CN"/>
        </w:rPr>
        <w:t>3</w:t>
      </w:r>
      <w:r>
        <w:rPr>
          <w:lang w:val="en-GB"/>
        </w:rPr>
        <w:t xml:space="preserve">.1-1 lists the operations </w:t>
      </w:r>
      <w:r>
        <w:rPr>
          <w:rFonts w:hint="eastAsia" w:eastAsia="宋体"/>
          <w:lang w:eastAsia="zh-CN"/>
        </w:rPr>
        <w:t xml:space="preserve">that shall be </w:t>
      </w:r>
      <w:r>
        <w:rPr>
          <w:lang w:val="en-GB"/>
        </w:rPr>
        <w:t>supported by the Y1_RAI_Subscription service for the solution "HTTP REST with JSON".</w:t>
      </w:r>
    </w:p>
    <w:p>
      <w:pPr>
        <w:pStyle w:val="73"/>
        <w:rPr>
          <w:lang w:val="en-GB"/>
        </w:rPr>
      </w:pPr>
      <w:r>
        <w:rPr>
          <w:lang w:val="en-GB"/>
        </w:rPr>
        <w:t xml:space="preserve">Table </w:t>
      </w:r>
      <w:r>
        <w:rPr>
          <w:rFonts w:hint="eastAsia"/>
          <w:lang w:val="en-GB"/>
        </w:rPr>
        <w:t>6</w:t>
      </w:r>
      <w:r>
        <w:rPr>
          <w:lang w:val="en-GB"/>
        </w:rPr>
        <w:t>.</w:t>
      </w:r>
      <w:r>
        <w:rPr>
          <w:rFonts w:hint="eastAsia"/>
          <w:lang w:val="en-GB"/>
        </w:rPr>
        <w:t>2</w:t>
      </w:r>
      <w:r>
        <w:rPr>
          <w:lang w:val="en-GB"/>
        </w:rPr>
        <w:t>.</w:t>
      </w:r>
      <w:r>
        <w:rPr>
          <w:rFonts w:hint="eastAsia" w:eastAsia="宋体"/>
          <w:lang w:eastAsia="zh-CN"/>
        </w:rPr>
        <w:t>3</w:t>
      </w:r>
      <w:r>
        <w:rPr>
          <w:lang w:val="en-GB"/>
        </w:rPr>
        <w:t xml:space="preserve">.1-1: Operations of the </w:t>
      </w:r>
      <w:r>
        <w:rPr>
          <w:rFonts w:hint="eastAsia"/>
          <w:lang w:val="en-GB"/>
        </w:rPr>
        <w:t>Y1_RAI_Subscription</w:t>
      </w:r>
      <w:r>
        <w:rPr>
          <w:lang w:val="en-GB"/>
        </w:rPr>
        <w:t xml:space="preserve"> </w:t>
      </w:r>
      <w:r>
        <w:rPr>
          <w:rFonts w:hint="eastAsia"/>
          <w:lang w:val="en-GB"/>
        </w:rPr>
        <w:t>s</w:t>
      </w:r>
      <w:r>
        <w:rPr>
          <w:lang w:val="en-GB"/>
        </w:rPr>
        <w:t>ervice</w:t>
      </w:r>
    </w:p>
    <w:tbl>
      <w:tblPr>
        <w:tblStyle w:val="44"/>
        <w:tblW w:w="9613" w:type="dxa"/>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15" w:type="dxa"/>
          <w:bottom w:w="0" w:type="dxa"/>
          <w:right w:w="115" w:type="dxa"/>
        </w:tblCellMar>
      </w:tblPr>
      <w:tblGrid>
        <w:gridCol w:w="3234"/>
        <w:gridCol w:w="4394"/>
        <w:gridCol w:w="1985"/>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cantSplit/>
          <w:tblHeader/>
        </w:trPr>
        <w:tc>
          <w:tcPr>
            <w:tcW w:w="3234" w:type="dxa"/>
            <w:shd w:val="clear" w:color="000000" w:fill="C0C0C0"/>
          </w:tcPr>
          <w:p>
            <w:pPr>
              <w:pStyle w:val="64"/>
              <w:rPr>
                <w:lang w:eastAsia="zh-CN"/>
              </w:rPr>
            </w:pPr>
            <w:r>
              <w:rPr>
                <w:lang w:eastAsia="zh-CN"/>
              </w:rPr>
              <w:t>Service operation name</w:t>
            </w:r>
          </w:p>
        </w:tc>
        <w:tc>
          <w:tcPr>
            <w:tcW w:w="4394" w:type="dxa"/>
            <w:shd w:val="clear" w:color="000000" w:fill="C0C0C0"/>
          </w:tcPr>
          <w:p>
            <w:pPr>
              <w:pStyle w:val="64"/>
              <w:rPr>
                <w:lang w:eastAsia="zh-CN"/>
              </w:rPr>
            </w:pPr>
            <w:r>
              <w:rPr>
                <w:lang w:eastAsia="zh-CN"/>
              </w:rPr>
              <w:t>Description</w:t>
            </w:r>
          </w:p>
        </w:tc>
        <w:tc>
          <w:tcPr>
            <w:tcW w:w="1985" w:type="dxa"/>
            <w:shd w:val="clear" w:color="000000" w:fill="C0C0C0"/>
          </w:tcPr>
          <w:p>
            <w:pPr>
              <w:pStyle w:val="64"/>
              <w:rPr>
                <w:lang w:eastAsia="zh-CN"/>
              </w:rPr>
            </w:pPr>
            <w:r>
              <w:rPr>
                <w:lang w:eastAsia="zh-CN"/>
              </w:rPr>
              <w:t>Initiated by</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cantSplit/>
        </w:trPr>
        <w:tc>
          <w:tcPr>
            <w:tcW w:w="3234" w:type="dxa"/>
          </w:tcPr>
          <w:p>
            <w:pPr>
              <w:pStyle w:val="63"/>
            </w:pPr>
            <w:r>
              <w:rPr>
                <w:rFonts w:hint="eastAsia"/>
              </w:rPr>
              <w:t>RAI_Subscribe</w:t>
            </w:r>
          </w:p>
        </w:tc>
        <w:tc>
          <w:tcPr>
            <w:tcW w:w="4394" w:type="dxa"/>
          </w:tcPr>
          <w:p>
            <w:pPr>
              <w:pStyle w:val="63"/>
            </w:pPr>
            <w:r>
              <w:t>This service operation is used by a</w:t>
            </w:r>
            <w:r>
              <w:rPr>
                <w:rFonts w:hint="eastAsia"/>
              </w:rPr>
              <w:t xml:space="preserve"> Y1 consumer</w:t>
            </w:r>
            <w:r>
              <w:t xml:space="preserve"> to subscribe or update subscription for </w:t>
            </w:r>
            <w:r>
              <w:rPr>
                <w:rFonts w:hint="eastAsia"/>
              </w:rPr>
              <w:t>RAI</w:t>
            </w:r>
            <w:r>
              <w:t xml:space="preserve"> notifications.</w:t>
            </w:r>
          </w:p>
          <w:p>
            <w:pPr>
              <w:pStyle w:val="63"/>
            </w:pPr>
            <w:r>
              <w:rPr>
                <w:rFonts w:hint="eastAsia"/>
              </w:rPr>
              <w:t>P</w:t>
            </w:r>
            <w:r>
              <w:t xml:space="preserve">eriodic </w:t>
            </w:r>
            <w:r>
              <w:rPr>
                <w:rFonts w:hint="eastAsia"/>
              </w:rPr>
              <w:t xml:space="preserve">or event-triggered </w:t>
            </w:r>
            <w:r>
              <w:t>notification can be subscribed.</w:t>
            </w:r>
          </w:p>
        </w:tc>
        <w:tc>
          <w:tcPr>
            <w:tcW w:w="1985" w:type="dxa"/>
          </w:tcPr>
          <w:p>
            <w:pPr>
              <w:pStyle w:val="63"/>
            </w:pPr>
            <w:r>
              <w:rPr>
                <w:rFonts w:hint="eastAsia"/>
              </w:rPr>
              <w:t>Y1 consumer</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cantSplit/>
        </w:trPr>
        <w:tc>
          <w:tcPr>
            <w:tcW w:w="3234" w:type="dxa"/>
          </w:tcPr>
          <w:p>
            <w:pPr>
              <w:pStyle w:val="63"/>
            </w:pPr>
            <w:r>
              <w:rPr>
                <w:rFonts w:hint="eastAsia"/>
              </w:rPr>
              <w:t>RAI_</w:t>
            </w:r>
            <w:r>
              <w:t>Unsubscribe</w:t>
            </w:r>
          </w:p>
        </w:tc>
        <w:tc>
          <w:tcPr>
            <w:tcW w:w="4394" w:type="dxa"/>
          </w:tcPr>
          <w:p>
            <w:pPr>
              <w:pStyle w:val="63"/>
            </w:pPr>
            <w:r>
              <w:t>This service operation is used by a</w:t>
            </w:r>
            <w:r>
              <w:rPr>
                <w:rFonts w:hint="eastAsia"/>
              </w:rPr>
              <w:t xml:space="preserve"> Y1 consumer</w:t>
            </w:r>
            <w:r>
              <w:t xml:space="preserve"> to unsubscribe from </w:t>
            </w:r>
            <w:r>
              <w:rPr>
                <w:rFonts w:hint="eastAsia"/>
              </w:rPr>
              <w:t xml:space="preserve">RAI </w:t>
            </w:r>
            <w:r>
              <w:t>notifications.</w:t>
            </w:r>
          </w:p>
        </w:tc>
        <w:tc>
          <w:tcPr>
            <w:tcW w:w="1985" w:type="dxa"/>
          </w:tcPr>
          <w:p>
            <w:pPr>
              <w:pStyle w:val="63"/>
            </w:pPr>
            <w:r>
              <w:rPr>
                <w:rFonts w:hint="eastAsia"/>
              </w:rPr>
              <w:t>Y1 consumer</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cantSplit/>
        </w:trPr>
        <w:tc>
          <w:tcPr>
            <w:tcW w:w="3234" w:type="dxa"/>
          </w:tcPr>
          <w:p>
            <w:pPr>
              <w:pStyle w:val="63"/>
            </w:pPr>
            <w:r>
              <w:rPr>
                <w:rFonts w:hint="eastAsia"/>
              </w:rPr>
              <w:t>RAI_</w:t>
            </w:r>
            <w:r>
              <w:t>Notify</w:t>
            </w:r>
          </w:p>
        </w:tc>
        <w:tc>
          <w:tcPr>
            <w:tcW w:w="4394" w:type="dxa"/>
          </w:tcPr>
          <w:p>
            <w:pPr>
              <w:pStyle w:val="63"/>
            </w:pPr>
            <w:r>
              <w:t>This service operation is used by a</w:t>
            </w:r>
            <w:r>
              <w:rPr>
                <w:rFonts w:hint="eastAsia"/>
              </w:rPr>
              <w:t xml:space="preserve"> Near-RT RIC</w:t>
            </w:r>
            <w:r>
              <w:t xml:space="preserve"> to notify </w:t>
            </w:r>
            <w:r>
              <w:rPr>
                <w:rFonts w:hint="eastAsia"/>
              </w:rPr>
              <w:t>Y1 consume</w:t>
            </w:r>
            <w:r>
              <w:t xml:space="preserve">s about subscribed </w:t>
            </w:r>
            <w:r>
              <w:rPr>
                <w:rFonts w:hint="eastAsia"/>
              </w:rPr>
              <w:t>RAI</w:t>
            </w:r>
            <w:r>
              <w:t>.</w:t>
            </w:r>
          </w:p>
        </w:tc>
        <w:tc>
          <w:tcPr>
            <w:tcW w:w="1985" w:type="dxa"/>
          </w:tcPr>
          <w:p>
            <w:pPr>
              <w:pStyle w:val="63"/>
            </w:pPr>
            <w:r>
              <w:rPr>
                <w:rFonts w:hint="eastAsia"/>
              </w:rPr>
              <w:t>Near-RT RIC</w:t>
            </w:r>
          </w:p>
        </w:tc>
      </w:tr>
    </w:tbl>
    <w:p>
      <w:pPr>
        <w:pStyle w:val="5"/>
      </w:pPr>
      <w:bookmarkStart w:id="112" w:name="_Toc214525324"/>
      <w:bookmarkStart w:id="113" w:name="_Toc172559637"/>
      <w:r>
        <w:t>6.2.</w:t>
      </w:r>
      <w:r>
        <w:rPr>
          <w:rFonts w:hint="eastAsia"/>
          <w:lang w:val="en-US" w:eastAsia="zh-CN"/>
        </w:rPr>
        <w:t>3</w:t>
      </w:r>
      <w:r>
        <w:t>.2</w:t>
      </w:r>
      <w:r>
        <w:tab/>
      </w:r>
      <w:r>
        <w:t>RAI_Subscribe service operation</w:t>
      </w:r>
      <w:bookmarkEnd w:id="112"/>
      <w:bookmarkEnd w:id="113"/>
    </w:p>
    <w:p>
      <w:pPr>
        <w:pStyle w:val="6"/>
      </w:pPr>
      <w:bookmarkStart w:id="114" w:name="_Toc214525325"/>
      <w:bookmarkStart w:id="115" w:name="_Toc172559638"/>
      <w:r>
        <w:t>6.2.</w:t>
      </w:r>
      <w:r>
        <w:rPr>
          <w:rFonts w:hint="eastAsia"/>
          <w:lang w:val="en-US" w:eastAsia="zh-CN"/>
        </w:rPr>
        <w:t>3</w:t>
      </w:r>
      <w:r>
        <w:t>.2.1</w:t>
      </w:r>
      <w:r>
        <w:tab/>
      </w:r>
      <w:r>
        <w:t>General</w:t>
      </w:r>
      <w:bookmarkEnd w:id="114"/>
      <w:bookmarkEnd w:id="115"/>
    </w:p>
    <w:p>
      <w:pPr>
        <w:rPr>
          <w:lang w:val="en-GB"/>
        </w:rPr>
      </w:pPr>
      <w:r>
        <w:rPr>
          <w:lang w:val="en-GB"/>
        </w:rPr>
        <w:t>The RAI_Subscribe service operation is used by a Y1 consumer to create or update a subscription for RAI notifications from the Near-RT RIC.</w:t>
      </w:r>
    </w:p>
    <w:p>
      <w:pPr>
        <w:pStyle w:val="6"/>
      </w:pPr>
      <w:bookmarkStart w:id="116" w:name="_Toc172559639"/>
      <w:bookmarkStart w:id="117" w:name="_Toc214525326"/>
      <w:r>
        <w:t>6.2.</w:t>
      </w:r>
      <w:r>
        <w:rPr>
          <w:rFonts w:hint="eastAsia"/>
          <w:lang w:val="en-US" w:eastAsia="zh-CN"/>
        </w:rPr>
        <w:t>3</w:t>
      </w:r>
      <w:r>
        <w:t>.2.2</w:t>
      </w:r>
      <w:r>
        <w:tab/>
      </w:r>
      <w:r>
        <w:tab/>
      </w:r>
      <w:r>
        <w:t>Subscribe to RAI notifications</w:t>
      </w:r>
      <w:bookmarkEnd w:id="116"/>
      <w:bookmarkEnd w:id="117"/>
    </w:p>
    <w:p>
      <w:pPr>
        <w:rPr>
          <w:lang w:val="en-GB"/>
        </w:rPr>
      </w:pPr>
      <w:r>
        <w:rPr>
          <w:lang w:val="en-GB"/>
        </w:rPr>
        <w:t>Figure 6.2.</w:t>
      </w:r>
      <w:r>
        <w:rPr>
          <w:rFonts w:hint="eastAsia" w:eastAsia="宋体"/>
          <w:lang w:eastAsia="zh-CN"/>
        </w:rPr>
        <w:t>3</w:t>
      </w:r>
      <w:r>
        <w:rPr>
          <w:lang w:val="en-GB"/>
        </w:rPr>
        <w:t>.2.2-1 shows a scenario where the Y1 consumer sends a request to the Near-RT RIC to create a subscription to RAI notifications. The operation is based on HTTP POST.</w:t>
      </w:r>
    </w:p>
    <w:p>
      <w:pPr>
        <w:widowControl w:val="0"/>
        <w:pBdr>
          <w:top w:val="dashed" w:color="5BAB3B" w:sz="4" w:space="1"/>
          <w:left w:val="dashed" w:color="5BAB3B" w:sz="4" w:space="4"/>
          <w:bottom w:val="dashed" w:color="5BAB3B" w:sz="4" w:space="1"/>
          <w:right w:val="dashed" w:color="5BAB3B" w:sz="4" w:space="4"/>
        </w:pBdr>
        <w:shd w:val="clear" w:color="auto" w:fill="BAFDBA"/>
        <w:tabs>
          <w:tab w:val="left" w:pos="567"/>
          <w:tab w:val="left" w:pos="1134"/>
          <w:tab w:val="left" w:pos="1701"/>
          <w:tab w:val="left" w:pos="2268"/>
        </w:tabs>
        <w:spacing w:after="0" w:line="240" w:lineRule="auto"/>
        <w:rPr>
          <w:rFonts w:ascii="Courier New" w:hAnsi="Courier New" w:eastAsia="Yu Mincho" w:cs="Courier New"/>
          <w:color w:val="008000"/>
          <w:kern w:val="2"/>
          <w:sz w:val="18"/>
          <w:szCs w:val="20"/>
          <w:lang w:val="en-GB" w:eastAsia="zh-CN"/>
        </w:rPr>
      </w:pPr>
      <w:r>
        <w:rPr>
          <w:rFonts w:ascii="Courier New" w:hAnsi="Courier New" w:eastAsia="Yu Mincho" w:cs="Courier New"/>
          <w:color w:val="008000"/>
          <w:kern w:val="2"/>
          <w:sz w:val="18"/>
          <w:szCs w:val="20"/>
          <w:lang w:val="en-GB" w:eastAsia="zh-CN"/>
        </w:rPr>
        <w:t>@startuml</w:t>
      </w:r>
    </w:p>
    <w:p>
      <w:pPr>
        <w:widowControl w:val="0"/>
        <w:pBdr>
          <w:top w:val="dashed" w:color="5BAB3B" w:sz="4" w:space="1"/>
          <w:left w:val="dashed" w:color="5BAB3B" w:sz="4" w:space="4"/>
          <w:bottom w:val="dashed" w:color="5BAB3B" w:sz="4" w:space="1"/>
          <w:right w:val="dashed" w:color="5BAB3B" w:sz="4" w:space="4"/>
        </w:pBdr>
        <w:shd w:val="clear" w:color="auto" w:fill="BAFDBA"/>
        <w:tabs>
          <w:tab w:val="left" w:pos="567"/>
          <w:tab w:val="left" w:pos="1134"/>
          <w:tab w:val="left" w:pos="1701"/>
          <w:tab w:val="left" w:pos="2268"/>
        </w:tabs>
        <w:spacing w:after="0" w:line="240" w:lineRule="auto"/>
        <w:rPr>
          <w:rFonts w:ascii="Courier New" w:hAnsi="Courier New" w:eastAsia="Yu Mincho" w:cs="Courier New"/>
          <w:color w:val="008000"/>
          <w:kern w:val="2"/>
          <w:sz w:val="18"/>
          <w:szCs w:val="20"/>
          <w:lang w:val="en-GB" w:eastAsia="zh-CN"/>
        </w:rPr>
      </w:pPr>
      <w:r>
        <w:rPr>
          <w:rFonts w:ascii="Courier New" w:hAnsi="Courier New" w:eastAsia="Yu Mincho" w:cs="Courier New"/>
          <w:color w:val="008000"/>
          <w:kern w:val="2"/>
          <w:sz w:val="18"/>
          <w:szCs w:val="20"/>
          <w:lang w:val="en-GB" w:eastAsia="zh-CN"/>
        </w:rPr>
        <w:t>participant "Y1 consumer" as cons</w:t>
      </w:r>
    </w:p>
    <w:p>
      <w:pPr>
        <w:widowControl w:val="0"/>
        <w:pBdr>
          <w:top w:val="dashed" w:color="5BAB3B" w:sz="4" w:space="1"/>
          <w:left w:val="dashed" w:color="5BAB3B" w:sz="4" w:space="4"/>
          <w:bottom w:val="dashed" w:color="5BAB3B" w:sz="4" w:space="1"/>
          <w:right w:val="dashed" w:color="5BAB3B" w:sz="4" w:space="4"/>
        </w:pBdr>
        <w:shd w:val="clear" w:color="auto" w:fill="BAFDBA"/>
        <w:tabs>
          <w:tab w:val="left" w:pos="567"/>
          <w:tab w:val="left" w:pos="1134"/>
          <w:tab w:val="left" w:pos="1701"/>
          <w:tab w:val="left" w:pos="2268"/>
        </w:tabs>
        <w:spacing w:after="0" w:line="240" w:lineRule="auto"/>
        <w:rPr>
          <w:rFonts w:ascii="Courier New" w:hAnsi="Courier New" w:eastAsia="Yu Mincho" w:cs="Courier New"/>
          <w:color w:val="008000"/>
          <w:kern w:val="2"/>
          <w:sz w:val="18"/>
          <w:szCs w:val="20"/>
          <w:lang w:val="en-GB" w:eastAsia="zh-CN"/>
        </w:rPr>
      </w:pPr>
      <w:r>
        <w:rPr>
          <w:rFonts w:ascii="Courier New" w:hAnsi="Courier New" w:eastAsia="Yu Mincho" w:cs="Courier New"/>
          <w:color w:val="008000"/>
          <w:kern w:val="2"/>
          <w:sz w:val="18"/>
          <w:szCs w:val="20"/>
          <w:lang w:val="en-GB" w:eastAsia="zh-CN"/>
        </w:rPr>
        <w:t>participant "Near-RT RIC" as prod</w:t>
      </w:r>
    </w:p>
    <w:p>
      <w:pPr>
        <w:widowControl w:val="0"/>
        <w:pBdr>
          <w:top w:val="dashed" w:color="5BAB3B" w:sz="4" w:space="1"/>
          <w:left w:val="dashed" w:color="5BAB3B" w:sz="4" w:space="4"/>
          <w:bottom w:val="dashed" w:color="5BAB3B" w:sz="4" w:space="1"/>
          <w:right w:val="dashed" w:color="5BAB3B" w:sz="4" w:space="4"/>
        </w:pBdr>
        <w:shd w:val="clear" w:color="auto" w:fill="BAFDBA"/>
        <w:tabs>
          <w:tab w:val="left" w:pos="567"/>
          <w:tab w:val="left" w:pos="1134"/>
          <w:tab w:val="left" w:pos="1701"/>
          <w:tab w:val="left" w:pos="2268"/>
        </w:tabs>
        <w:spacing w:after="0" w:line="240" w:lineRule="auto"/>
        <w:rPr>
          <w:rFonts w:ascii="Courier New" w:hAnsi="Courier New" w:eastAsia="Yu Mincho" w:cs="Courier New"/>
          <w:color w:val="008000"/>
          <w:kern w:val="2"/>
          <w:sz w:val="18"/>
          <w:szCs w:val="20"/>
          <w:lang w:val="en-GB" w:eastAsia="zh-CN"/>
        </w:rPr>
      </w:pPr>
      <w:r>
        <w:rPr>
          <w:rFonts w:ascii="Courier New" w:hAnsi="Courier New" w:eastAsia="Yu Mincho" w:cs="Courier New"/>
          <w:color w:val="008000"/>
          <w:kern w:val="2"/>
          <w:sz w:val="18"/>
          <w:szCs w:val="20"/>
          <w:lang w:val="en-GB" w:eastAsia="zh-CN"/>
        </w:rPr>
        <w:t xml:space="preserve">cons -&gt;&gt; prod: </w:t>
      </w:r>
      <w:r>
        <w:rPr>
          <w:rFonts w:hint="eastAsia" w:ascii="Courier New" w:hAnsi="Courier New" w:eastAsia="宋体" w:cs="Courier New"/>
          <w:color w:val="008000"/>
          <w:kern w:val="2"/>
          <w:sz w:val="18"/>
          <w:szCs w:val="20"/>
          <w:lang w:eastAsia="zh-CN"/>
        </w:rPr>
        <w:t xml:space="preserve">1. </w:t>
      </w:r>
      <w:r>
        <w:rPr>
          <w:rFonts w:ascii="Courier New" w:hAnsi="Courier New" w:eastAsia="Yu Mincho" w:cs="Courier New"/>
          <w:color w:val="008000"/>
          <w:kern w:val="2"/>
          <w:sz w:val="18"/>
          <w:szCs w:val="20"/>
          <w:lang w:val="en-GB" w:eastAsia="zh-CN"/>
        </w:rPr>
        <w:t>POST .../subscriptions</w:t>
      </w:r>
    </w:p>
    <w:p>
      <w:pPr>
        <w:widowControl w:val="0"/>
        <w:pBdr>
          <w:top w:val="dashed" w:color="5BAB3B" w:sz="4" w:space="1"/>
          <w:left w:val="dashed" w:color="5BAB3B" w:sz="4" w:space="4"/>
          <w:bottom w:val="dashed" w:color="5BAB3B" w:sz="4" w:space="1"/>
          <w:right w:val="dashed" w:color="5BAB3B" w:sz="4" w:space="4"/>
        </w:pBdr>
        <w:shd w:val="clear" w:color="auto" w:fill="BAFDBA"/>
        <w:tabs>
          <w:tab w:val="left" w:pos="567"/>
          <w:tab w:val="left" w:pos="1134"/>
          <w:tab w:val="left" w:pos="1701"/>
          <w:tab w:val="left" w:pos="2268"/>
        </w:tabs>
        <w:spacing w:after="0" w:line="240" w:lineRule="auto"/>
        <w:rPr>
          <w:rFonts w:ascii="Courier New" w:hAnsi="Courier New" w:eastAsia="Yu Mincho" w:cs="Courier New"/>
          <w:color w:val="008000"/>
          <w:kern w:val="2"/>
          <w:sz w:val="18"/>
          <w:szCs w:val="20"/>
          <w:lang w:val="en-GB" w:eastAsia="zh-CN"/>
        </w:rPr>
      </w:pPr>
      <w:r>
        <w:rPr>
          <w:rFonts w:ascii="Courier New" w:hAnsi="Courier New" w:eastAsia="Yu Mincho" w:cs="Courier New"/>
          <w:color w:val="008000"/>
          <w:kern w:val="2"/>
          <w:sz w:val="18"/>
          <w:szCs w:val="20"/>
          <w:lang w:val="en-GB" w:eastAsia="zh-CN"/>
        </w:rPr>
        <w:t xml:space="preserve">prod -&gt;&gt; cons: </w:t>
      </w:r>
      <w:r>
        <w:rPr>
          <w:rFonts w:hint="eastAsia" w:ascii="Courier New" w:hAnsi="Courier New" w:eastAsia="宋体" w:cs="Courier New"/>
          <w:color w:val="008000"/>
          <w:kern w:val="2"/>
          <w:sz w:val="18"/>
          <w:szCs w:val="20"/>
          <w:lang w:eastAsia="zh-CN"/>
        </w:rPr>
        <w:t xml:space="preserve">2. </w:t>
      </w:r>
      <w:r>
        <w:rPr>
          <w:rFonts w:ascii="Courier New" w:hAnsi="Courier New" w:eastAsia="Yu Mincho" w:cs="Courier New"/>
          <w:color w:val="008000"/>
          <w:kern w:val="2"/>
          <w:sz w:val="18"/>
          <w:szCs w:val="20"/>
          <w:lang w:val="en-GB" w:eastAsia="zh-CN"/>
        </w:rPr>
        <w:t>201 Created</w:t>
      </w:r>
    </w:p>
    <w:p>
      <w:pPr>
        <w:widowControl w:val="0"/>
        <w:pBdr>
          <w:top w:val="dashed" w:color="5BAB3B" w:sz="4" w:space="1"/>
          <w:left w:val="dashed" w:color="5BAB3B" w:sz="4" w:space="4"/>
          <w:bottom w:val="dashed" w:color="5BAB3B" w:sz="4" w:space="1"/>
          <w:right w:val="dashed" w:color="5BAB3B" w:sz="4" w:space="4"/>
        </w:pBdr>
        <w:shd w:val="clear" w:color="auto" w:fill="BAFDBA"/>
        <w:tabs>
          <w:tab w:val="left" w:pos="567"/>
          <w:tab w:val="left" w:pos="1134"/>
          <w:tab w:val="left" w:pos="1701"/>
          <w:tab w:val="left" w:pos="2268"/>
        </w:tabs>
        <w:spacing w:after="0" w:line="240" w:lineRule="auto"/>
        <w:rPr>
          <w:rFonts w:ascii="Courier New" w:hAnsi="Courier New" w:eastAsia="Yu Mincho" w:cs="Courier New"/>
          <w:color w:val="008000"/>
          <w:kern w:val="2"/>
          <w:sz w:val="18"/>
          <w:szCs w:val="20"/>
          <w:lang w:val="en-GB" w:eastAsia="zh-CN"/>
        </w:rPr>
      </w:pPr>
      <w:r>
        <w:rPr>
          <w:rFonts w:ascii="Courier New" w:hAnsi="Courier New" w:eastAsia="Yu Mincho" w:cs="Courier New"/>
          <w:color w:val="008000"/>
          <w:kern w:val="2"/>
          <w:sz w:val="18"/>
          <w:szCs w:val="20"/>
          <w:lang w:val="en-GB" w:eastAsia="zh-CN"/>
        </w:rPr>
        <w:t>@enduml</w:t>
      </w:r>
    </w:p>
    <w:p>
      <w:pPr>
        <w:pStyle w:val="74"/>
      </w:pPr>
      <w:r>
        <w:drawing>
          <wp:inline distT="0" distB="0" distL="0" distR="0">
            <wp:extent cx="2639695" cy="1454785"/>
            <wp:effectExtent l="0" t="0" r="8255" b="1206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639695" cy="1454785"/>
                    </a:xfrm>
                    <a:prstGeom prst="rect">
                      <a:avLst/>
                    </a:prstGeom>
                    <a:noFill/>
                    <a:ln>
                      <a:noFill/>
                    </a:ln>
                  </pic:spPr>
                </pic:pic>
              </a:graphicData>
            </a:graphic>
          </wp:inline>
        </w:drawing>
      </w:r>
    </w:p>
    <w:p>
      <w:pPr>
        <w:pStyle w:val="81"/>
      </w:pPr>
      <w:r>
        <w:t>Figure 6.2.</w:t>
      </w:r>
      <w:r>
        <w:rPr>
          <w:rFonts w:hint="eastAsia" w:eastAsia="宋体"/>
          <w:lang w:eastAsia="zh-CN"/>
        </w:rPr>
        <w:t>3</w:t>
      </w:r>
      <w:r>
        <w:t>.2.2-1: Y1 consumer subscribes to notifications</w:t>
      </w:r>
    </w:p>
    <w:p>
      <w:pPr>
        <w:spacing w:after="180" w:line="240" w:lineRule="auto"/>
        <w:rPr>
          <w:rFonts w:cs="Times New Roman" w:eastAsiaTheme="minorEastAsia"/>
          <w:szCs w:val="20"/>
          <w:lang w:eastAsia="zh-CN"/>
        </w:rPr>
      </w:pPr>
      <w:r>
        <w:rPr>
          <w:rFonts w:hint="eastAsia" w:eastAsia="Yu Mincho" w:cs="Times New Roman"/>
          <w:szCs w:val="20"/>
          <w:lang w:eastAsia="zh-CN"/>
        </w:rPr>
        <w:t>T</w:t>
      </w:r>
      <w:r>
        <w:rPr>
          <w:rFonts w:eastAsia="Yu Mincho" w:cs="Times New Roman"/>
          <w:szCs w:val="20"/>
          <w:lang w:eastAsia="zh-CN"/>
        </w:rPr>
        <w:t xml:space="preserve">he Y1 consumer shall send an HTTP POST request </w:t>
      </w:r>
      <w:r>
        <w:rPr>
          <w:rFonts w:hint="eastAsia" w:eastAsia="Yu Mincho" w:cs="Times New Roman"/>
          <w:szCs w:val="20"/>
          <w:lang w:eastAsia="zh-CN"/>
        </w:rPr>
        <w:t xml:space="preserve">to the Near-RT RIC with the Resource URL </w:t>
      </w:r>
      <w:r>
        <w:rPr>
          <w:rFonts w:eastAsia="Yu Mincho" w:cs="Times New Roman"/>
          <w:szCs w:val="20"/>
          <w:lang w:eastAsia="zh-CN"/>
        </w:rPr>
        <w:t>"{apiRoot}/Y1_RAI_Subscription/&lt;apiMajorVersion&gt;/subscriptions"</w:t>
      </w:r>
      <w:r>
        <w:rPr>
          <w:rFonts w:hint="eastAsia" w:eastAsia="Yu Mincho" w:cs="Times New Roman"/>
          <w:szCs w:val="20"/>
          <w:lang w:eastAsia="zh-CN"/>
        </w:rPr>
        <w:t xml:space="preserve"> representing the </w:t>
      </w:r>
      <w:r>
        <w:rPr>
          <w:rFonts w:eastAsia="Yu Mincho" w:cs="Times New Roman"/>
          <w:szCs w:val="20"/>
          <w:lang w:eastAsia="zh-CN"/>
        </w:rPr>
        <w:t>"</w:t>
      </w:r>
      <w:r>
        <w:rPr>
          <w:rFonts w:hint="eastAsia" w:eastAsia="Yu Mincho" w:cs="Times New Roman"/>
          <w:szCs w:val="20"/>
          <w:lang w:eastAsia="zh-CN"/>
        </w:rPr>
        <w:t>All Y1 RAI Subscriptions</w:t>
      </w:r>
      <w:r>
        <w:rPr>
          <w:rFonts w:eastAsia="Yu Mincho" w:cs="Times New Roman"/>
          <w:szCs w:val="20"/>
          <w:lang w:eastAsia="zh-CN"/>
        </w:rPr>
        <w:t>"</w:t>
      </w:r>
      <w:r>
        <w:rPr>
          <w:rFonts w:hint="eastAsia" w:eastAsia="Yu Mincho" w:cs="Times New Roman"/>
          <w:szCs w:val="20"/>
          <w:lang w:eastAsia="zh-CN"/>
        </w:rPr>
        <w:t xml:space="preserve"> resource,</w:t>
      </w:r>
      <w:r>
        <w:rPr>
          <w:rFonts w:eastAsia="Yu Mincho" w:cs="Times New Roman"/>
          <w:szCs w:val="20"/>
          <w:lang w:eastAsia="zh-CN"/>
        </w:rPr>
        <w:t xml:space="preserve"> to create an "</w:t>
      </w:r>
      <w:r>
        <w:rPr>
          <w:rFonts w:hint="eastAsia" w:eastAsia="Yu Mincho" w:cs="Times New Roman"/>
          <w:szCs w:val="20"/>
          <w:lang w:eastAsia="zh-CN"/>
        </w:rPr>
        <w:t>I</w:t>
      </w:r>
      <w:r>
        <w:rPr>
          <w:rFonts w:eastAsia="Yu Mincho" w:cs="Times New Roman"/>
          <w:szCs w:val="20"/>
          <w:lang w:eastAsia="zh-CN"/>
        </w:rPr>
        <w:t xml:space="preserve">ndividual </w:t>
      </w:r>
      <w:r>
        <w:rPr>
          <w:rFonts w:hint="eastAsia" w:eastAsia="Yu Mincho" w:cs="Times New Roman"/>
          <w:szCs w:val="20"/>
          <w:lang w:eastAsia="zh-CN"/>
        </w:rPr>
        <w:t>Y1 RAI Subscription</w:t>
      </w:r>
      <w:r>
        <w:rPr>
          <w:rFonts w:eastAsia="Yu Mincho" w:cs="Times New Roman"/>
          <w:szCs w:val="20"/>
          <w:lang w:eastAsia="zh-CN"/>
        </w:rPr>
        <w:t>"</w:t>
      </w:r>
      <w:r>
        <w:rPr>
          <w:rFonts w:hint="eastAsia" w:eastAsia="Yu Mincho" w:cs="Times New Roman"/>
          <w:szCs w:val="20"/>
          <w:lang w:eastAsia="zh-CN"/>
        </w:rPr>
        <w:t xml:space="preserve"> resource</w:t>
      </w:r>
      <w:r>
        <w:rPr>
          <w:rFonts w:eastAsia="Yu Mincho" w:cs="Times New Roman"/>
          <w:szCs w:val="20"/>
          <w:lang w:eastAsia="zh-CN"/>
        </w:rPr>
        <w:t xml:space="preserve"> according to the information in </w:t>
      </w:r>
      <w:r>
        <w:rPr>
          <w:rFonts w:hint="eastAsia" w:eastAsia="Yu Mincho" w:cs="Times New Roman"/>
          <w:szCs w:val="20"/>
          <w:lang w:eastAsia="zh-CN"/>
        </w:rPr>
        <w:t xml:space="preserve">the </w:t>
      </w:r>
      <w:r>
        <w:rPr>
          <w:rFonts w:eastAsia="Yu Mincho" w:cs="Times New Roman"/>
          <w:szCs w:val="20"/>
          <w:lang w:eastAsia="zh-CN"/>
        </w:rPr>
        <w:t>message.</w:t>
      </w:r>
      <w:r>
        <w:rPr>
          <w:rFonts w:hint="eastAsia" w:eastAsia="Yu Mincho" w:cs="Times New Roman"/>
          <w:szCs w:val="20"/>
          <w:lang w:eastAsia="zh-CN"/>
        </w:rPr>
        <w:t xml:space="preserve"> </w:t>
      </w:r>
    </w:p>
    <w:p>
      <w:pPr>
        <w:pStyle w:val="60"/>
        <w:rPr>
          <w:rFonts w:cs="Times New Roman" w:eastAsiaTheme="minorEastAsia"/>
          <w:szCs w:val="20"/>
          <w:lang w:eastAsia="zh-CN"/>
        </w:rPr>
      </w:pPr>
      <w:r>
        <w:rPr>
          <w:rFonts w:hint="eastAsia" w:cs="Times New Roman" w:eastAsiaTheme="minorEastAsia"/>
          <w:szCs w:val="20"/>
          <w:lang w:eastAsia="zh-CN"/>
        </w:rPr>
        <w:t>NOTE:</w:t>
      </w:r>
      <w:r>
        <w:rPr>
          <w:rFonts w:cs="Times New Roman" w:eastAsiaTheme="minorEastAsia"/>
          <w:szCs w:val="20"/>
          <w:lang w:eastAsia="zh-CN"/>
        </w:rPr>
        <w:tab/>
      </w:r>
      <w:r>
        <w:rPr>
          <w:rStyle w:val="123"/>
        </w:rPr>
        <w:t>The path segment "</w:t>
      </w:r>
      <w:r>
        <w:rPr>
          <w:rFonts w:eastAsia="Yu Mincho" w:cs="Times New Roman"/>
          <w:szCs w:val="20"/>
          <w:lang w:eastAsia="zh-CN"/>
        </w:rPr>
        <w:t xml:space="preserve"> Y1_RAI_Subscription</w:t>
      </w:r>
      <w:r>
        <w:rPr>
          <w:rStyle w:val="123"/>
        </w:rPr>
        <w:t>" does not follow the related naming convention specified in clause 5.2.4.1 of [7]</w:t>
      </w:r>
      <w:r>
        <w:rPr>
          <w:rStyle w:val="123"/>
          <w:rFonts w:hint="eastAsia" w:eastAsiaTheme="minorEastAsia"/>
          <w:lang w:eastAsia="zh-CN"/>
        </w:rPr>
        <w:t xml:space="preserve">. </w:t>
      </w:r>
      <w:r>
        <w:rPr>
          <w:rStyle w:val="123"/>
        </w:rPr>
        <w:t>The path segment is however kept as currently defined in this specification for backward compatibility considerations.</w:t>
      </w:r>
    </w:p>
    <w:p>
      <w:pPr>
        <w:spacing w:after="180" w:line="240" w:lineRule="auto"/>
        <w:rPr>
          <w:rFonts w:eastAsia="Yu Mincho" w:cs="Times New Roman"/>
          <w:szCs w:val="20"/>
          <w:lang w:eastAsia="zh-CN"/>
        </w:rPr>
      </w:pPr>
      <w:r>
        <w:rPr>
          <w:rFonts w:eastAsia="Yu Mincho" w:cs="Times New Roman"/>
          <w:szCs w:val="20"/>
          <w:lang w:eastAsia="zh-CN"/>
        </w:rPr>
        <w:t>The "</w:t>
      </w:r>
      <w:r>
        <w:rPr>
          <w:rFonts w:hint="eastAsia" w:eastAsia="Yu Mincho" w:cs="Times New Roman"/>
          <w:szCs w:val="20"/>
          <w:lang w:eastAsia="zh-CN"/>
        </w:rPr>
        <w:t>Rai</w:t>
      </w:r>
      <w:r>
        <w:rPr>
          <w:rFonts w:eastAsia="Yu Mincho" w:cs="Times New Roman"/>
          <w:szCs w:val="20"/>
          <w:lang w:eastAsia="zh-CN"/>
        </w:rPr>
        <w:t xml:space="preserve">Subscription" data structure provided in the request body </w:t>
      </w:r>
      <w:r>
        <w:rPr>
          <w:rFonts w:hint="eastAsia" w:eastAsia="Yu Mincho" w:cs="Times New Roman"/>
          <w:szCs w:val="20"/>
          <w:lang w:eastAsia="zh-CN"/>
        </w:rPr>
        <w:t xml:space="preserve">shall </w:t>
      </w:r>
      <w:r>
        <w:rPr>
          <w:rFonts w:eastAsia="Yu Mincho" w:cs="Times New Roman"/>
          <w:szCs w:val="20"/>
          <w:lang w:eastAsia="zh-CN"/>
        </w:rPr>
        <w:t>include:</w:t>
      </w:r>
    </w:p>
    <w:p>
      <w:pPr>
        <w:pStyle w:val="71"/>
        <w:rPr>
          <w:lang w:val="en-GB"/>
        </w:rPr>
      </w:pPr>
      <w:r>
        <w:rPr>
          <w:lang w:val="en-GB"/>
        </w:rPr>
        <w:t>-</w:t>
      </w:r>
      <w:r>
        <w:rPr>
          <w:lang w:val="en-GB"/>
        </w:rPr>
        <w:tab/>
      </w:r>
      <w:r>
        <w:rPr>
          <w:lang w:val="en-GB"/>
        </w:rPr>
        <w:t>the type of RAI as the "raiType" attribute;</w:t>
      </w:r>
    </w:p>
    <w:p>
      <w:pPr>
        <w:pStyle w:val="71"/>
        <w:rPr>
          <w:lang w:val="en-GB"/>
        </w:rPr>
      </w:pPr>
      <w:r>
        <w:rPr>
          <w:lang w:val="en-GB"/>
        </w:rPr>
        <w:t>-</w:t>
      </w:r>
      <w:r>
        <w:rPr>
          <w:lang w:val="en-GB"/>
        </w:rPr>
        <w:tab/>
      </w:r>
      <w:r>
        <w:rPr>
          <w:lang w:val="en-GB"/>
        </w:rPr>
        <w:t>the version of the RAI type as the "raiTypeVersion" attribute;</w:t>
      </w:r>
    </w:p>
    <w:p>
      <w:pPr>
        <w:pStyle w:val="71"/>
        <w:rPr>
          <w:lang w:val="en-GB"/>
        </w:rPr>
      </w:pPr>
      <w:r>
        <w:rPr>
          <w:lang w:val="en-GB"/>
        </w:rPr>
        <w:t>-</w:t>
      </w:r>
      <w:r>
        <w:rPr>
          <w:lang w:val="en-GB"/>
        </w:rPr>
        <w:tab/>
      </w:r>
      <w:r>
        <w:rPr>
          <w:lang w:val="en-GB"/>
        </w:rPr>
        <w:t>the target entity/entities of the RAI in the "targetEntities" attribute;</w:t>
      </w:r>
    </w:p>
    <w:p>
      <w:pPr>
        <w:pStyle w:val="71"/>
        <w:rPr>
          <w:lang w:val="en-GB"/>
        </w:rPr>
      </w:pPr>
      <w:r>
        <w:rPr>
          <w:lang w:val="en-GB"/>
        </w:rPr>
        <w:t>-</w:t>
      </w:r>
      <w:r>
        <w:rPr>
          <w:lang w:val="en-GB"/>
        </w:rPr>
        <w:tab/>
      </w:r>
      <w:r>
        <w:rPr>
          <w:lang w:val="en-GB"/>
        </w:rPr>
        <w:t>an URI where to receive the RAI notifications as the "notificationTargetAddress" attribute;</w:t>
      </w:r>
    </w:p>
    <w:p>
      <w:pPr>
        <w:pStyle w:val="71"/>
        <w:rPr>
          <w:lang w:val="en-GB"/>
        </w:rPr>
      </w:pPr>
      <w:r>
        <w:rPr>
          <w:lang w:val="en-GB"/>
        </w:rPr>
        <w:t>-</w:t>
      </w:r>
      <w:r>
        <w:rPr>
          <w:lang w:val="en-GB"/>
        </w:rPr>
        <w:tab/>
      </w:r>
      <w:r>
        <w:rPr>
          <w:lang w:val="en-GB"/>
        </w:rPr>
        <w:t>the timing or the events when the RAI notifications are triggered in the "notificationCriteria" attribute, which shall include:</w:t>
      </w:r>
    </w:p>
    <w:p>
      <w:pPr>
        <w:pStyle w:val="83"/>
        <w:rPr>
          <w:lang w:val="en-GB"/>
        </w:rPr>
      </w:pPr>
      <w:r>
        <w:rPr>
          <w:lang w:val="en-GB"/>
        </w:rPr>
        <w:t>-</w:t>
      </w:r>
      <w:r>
        <w:rPr>
          <w:lang w:val="en-GB"/>
        </w:rPr>
        <w:tab/>
      </w:r>
      <w:r>
        <w:rPr>
          <w:lang w:val="en-GB"/>
        </w:rPr>
        <w:t>the method used to trigger RAI notifications as the "notificationMethod" attribute;</w:t>
      </w:r>
    </w:p>
    <w:p>
      <w:pPr>
        <w:pStyle w:val="83"/>
        <w:rPr>
          <w:lang w:val="en-GB"/>
        </w:rPr>
      </w:pPr>
      <w:r>
        <w:rPr>
          <w:lang w:val="en-GB"/>
        </w:rPr>
        <w:t>-</w:t>
      </w:r>
      <w:r>
        <w:rPr>
          <w:lang w:val="en-GB"/>
        </w:rPr>
        <w:tab/>
      </w:r>
      <w:r>
        <w:rPr>
          <w:lang w:val="en-GB"/>
        </w:rPr>
        <w:t>the time interval between periodic RAI notifications as the "notificationPeriod" attribute, if the "notificationMethod" attribute is set to "PERIODIC";</w:t>
      </w:r>
    </w:p>
    <w:p>
      <w:pPr>
        <w:pStyle w:val="83"/>
        <w:rPr>
          <w:lang w:val="en-GB"/>
        </w:rPr>
      </w:pPr>
      <w:r>
        <w:rPr>
          <w:lang w:val="en-GB"/>
        </w:rPr>
        <w:t>-</w:t>
      </w:r>
      <w:r>
        <w:rPr>
          <w:lang w:val="en-GB"/>
        </w:rPr>
        <w:tab/>
      </w:r>
      <w:r>
        <w:rPr>
          <w:lang w:val="en-GB"/>
        </w:rPr>
        <w:t>the trigger event that triggers RAI notifications in the "notificationTriggerEvent" attribute, if the "notificationMethod" attribute is set to "EVENT_TRIGGERED";</w:t>
      </w:r>
    </w:p>
    <w:p>
      <w:pPr>
        <w:pStyle w:val="83"/>
        <w:rPr>
          <w:lang w:val="en-GB"/>
        </w:rPr>
      </w:pPr>
      <w:r>
        <w:rPr>
          <w:lang w:val="en-GB"/>
        </w:rPr>
        <w:t>and may include:</w:t>
      </w:r>
    </w:p>
    <w:p>
      <w:pPr>
        <w:pStyle w:val="83"/>
        <w:rPr>
          <w:lang w:val="en-GB"/>
        </w:rPr>
      </w:pPr>
      <w:r>
        <w:rPr>
          <w:lang w:val="en-GB"/>
        </w:rPr>
        <w:t>-</w:t>
      </w:r>
      <w:r>
        <w:rPr>
          <w:lang w:val="en-GB"/>
        </w:rPr>
        <w:tab/>
      </w:r>
      <w:r>
        <w:rPr>
          <w:lang w:val="en-GB"/>
        </w:rPr>
        <w:t>the expected time of the first RAI notification as the "notificationStartTime" attribute, if the "notificationMethod" attribute is set to "PERIODIC".</w:t>
      </w:r>
    </w:p>
    <w:p>
      <w:pPr>
        <w:spacing w:after="180" w:line="240" w:lineRule="auto"/>
        <w:rPr>
          <w:rFonts w:eastAsia="Yu Mincho" w:cs="Times New Roman"/>
          <w:szCs w:val="20"/>
        </w:rPr>
      </w:pPr>
      <w:r>
        <w:rPr>
          <w:rFonts w:eastAsia="Yu Mincho" w:cs="Times New Roman"/>
          <w:szCs w:val="20"/>
        </w:rPr>
        <w:t>The "</w:t>
      </w:r>
      <w:r>
        <w:rPr>
          <w:rFonts w:hint="eastAsia" w:eastAsia="Yu Mincho" w:cs="Times New Roman"/>
          <w:szCs w:val="20"/>
        </w:rPr>
        <w:t>Rai</w:t>
      </w:r>
      <w:r>
        <w:rPr>
          <w:rFonts w:eastAsia="Yu Mincho" w:cs="Times New Roman"/>
          <w:szCs w:val="20"/>
        </w:rPr>
        <w:t xml:space="preserve">Subscription" data structure provided in the request body </w:t>
      </w:r>
      <w:r>
        <w:rPr>
          <w:rFonts w:hint="eastAsia" w:eastAsia="Yu Mincho" w:cs="Times New Roman"/>
          <w:szCs w:val="20"/>
        </w:rPr>
        <w:t xml:space="preserve">may </w:t>
      </w:r>
      <w:r>
        <w:rPr>
          <w:rFonts w:eastAsia="Yu Mincho" w:cs="Times New Roman"/>
          <w:szCs w:val="20"/>
        </w:rPr>
        <w:t>include:</w:t>
      </w:r>
    </w:p>
    <w:p>
      <w:pPr>
        <w:pStyle w:val="71"/>
        <w:rPr>
          <w:lang w:val="en-GB"/>
        </w:rPr>
      </w:pPr>
      <w:r>
        <w:rPr>
          <w:lang w:val="en-GB"/>
        </w:rPr>
        <w:t>-</w:t>
      </w:r>
      <w:r>
        <w:rPr>
          <w:lang w:val="en-GB"/>
        </w:rPr>
        <w:tab/>
      </w:r>
      <w:r>
        <w:rPr>
          <w:lang w:val="en-GB"/>
        </w:rPr>
        <w:t>the expected validity period(s) for the RAI in the "expectedValidityPeriodsRelative" attribute; an expected validity period before the occurrence of a RAI notification refers to statistics for a past time, and an expected validity period after the occurrence of a RAI notification refers to a prediction for a future time.</w:t>
      </w:r>
    </w:p>
    <w:p>
      <w:pPr>
        <w:pStyle w:val="71"/>
        <w:rPr>
          <w:lang w:val="en-GB"/>
        </w:rPr>
      </w:pPr>
      <w:r>
        <w:rPr>
          <w:lang w:val="en-GB"/>
        </w:rPr>
        <w:t>-</w:t>
      </w:r>
      <w:r>
        <w:rPr>
          <w:lang w:val="en-GB"/>
        </w:rPr>
        <w:tab/>
      </w:r>
      <w:r>
        <w:rPr>
          <w:lang w:val="en-GB"/>
        </w:rPr>
        <w:t>the filter parameters to filter RAI contents in the RAI report as the "filterParameters" attribute;</w:t>
      </w:r>
    </w:p>
    <w:p>
      <w:pPr>
        <w:spacing w:after="180" w:line="240" w:lineRule="auto"/>
        <w:rPr>
          <w:rFonts w:eastAsia="Yu Mincho" w:cs="Times New Roman"/>
          <w:szCs w:val="20"/>
          <w:lang w:eastAsia="zh-CN"/>
        </w:rPr>
      </w:pPr>
      <w:r>
        <w:rPr>
          <w:rFonts w:hint="eastAsia" w:eastAsia="Yu Mincho" w:cs="Times New Roman"/>
          <w:szCs w:val="20"/>
          <w:lang w:eastAsia="zh-CN"/>
        </w:rPr>
        <w:t xml:space="preserve">Upon the reception of the HTTP POST request, the Near-RT RIC shall create the subscription </w:t>
      </w:r>
      <w:r>
        <w:rPr>
          <w:rFonts w:hint="eastAsia" w:eastAsiaTheme="minorEastAsia"/>
          <w:lang w:eastAsia="zh-CN"/>
        </w:rPr>
        <w:t xml:space="preserve">to generate corresponding RAI </w:t>
      </w:r>
      <w:r>
        <w:rPr>
          <w:rFonts w:hint="eastAsia" w:eastAsia="Yu Mincho" w:cs="Times New Roman"/>
          <w:szCs w:val="20"/>
          <w:lang w:eastAsia="zh-CN"/>
        </w:rPr>
        <w:t xml:space="preserve">according to the request, assign a unique subscription ID as </w:t>
      </w:r>
      <w:r>
        <w:rPr>
          <w:rFonts w:eastAsia="Yu Mincho" w:cs="Times New Roman"/>
          <w:szCs w:val="20"/>
          <w:lang w:eastAsia="zh-CN"/>
        </w:rPr>
        <w:t>"subscriptionId"</w:t>
      </w:r>
      <w:r>
        <w:rPr>
          <w:rFonts w:hint="eastAsia" w:eastAsia="Yu Mincho" w:cs="Times New Roman"/>
          <w:szCs w:val="20"/>
          <w:lang w:eastAsia="zh-CN"/>
        </w:rPr>
        <w:t>, and store the record.</w:t>
      </w:r>
    </w:p>
    <w:p>
      <w:pPr>
        <w:spacing w:after="180" w:line="240" w:lineRule="auto"/>
        <w:rPr>
          <w:rFonts w:eastAsia="Yu Mincho" w:cs="Times New Roman"/>
          <w:szCs w:val="20"/>
          <w:lang w:eastAsia="zh-CN"/>
        </w:rPr>
      </w:pPr>
      <w:r>
        <w:rPr>
          <w:rFonts w:hint="eastAsia" w:eastAsia="Yu Mincho" w:cs="Times New Roman"/>
          <w:szCs w:val="20"/>
          <w:lang w:eastAsia="zh-CN"/>
        </w:rPr>
        <w:t xml:space="preserve">If the Near-RT RIC successfully creates an </w:t>
      </w:r>
      <w:r>
        <w:rPr>
          <w:rFonts w:eastAsia="Yu Mincho" w:cs="Times New Roman"/>
          <w:szCs w:val="20"/>
          <w:lang w:eastAsia="zh-CN"/>
        </w:rPr>
        <w:t>"</w:t>
      </w:r>
      <w:r>
        <w:rPr>
          <w:rFonts w:hint="eastAsia" w:eastAsia="Yu Mincho" w:cs="Times New Roman"/>
          <w:szCs w:val="20"/>
          <w:lang w:eastAsia="zh-CN"/>
        </w:rPr>
        <w:t>Individual Y1 RAI Subscription</w:t>
      </w:r>
      <w:r>
        <w:rPr>
          <w:rFonts w:eastAsia="Yu Mincho" w:cs="Times New Roman"/>
          <w:szCs w:val="20"/>
          <w:lang w:eastAsia="zh-CN"/>
        </w:rPr>
        <w:t>"</w:t>
      </w:r>
      <w:r>
        <w:rPr>
          <w:rFonts w:hint="eastAsia" w:eastAsia="Yu Mincho" w:cs="Times New Roman"/>
          <w:szCs w:val="20"/>
          <w:lang w:eastAsia="zh-CN"/>
        </w:rPr>
        <w:t xml:space="preserve"> resource, the Near-RT RIC shall respond with </w:t>
      </w:r>
      <w:r>
        <w:rPr>
          <w:rFonts w:eastAsia="Yu Mincho" w:cs="Times New Roman"/>
          <w:szCs w:val="20"/>
          <w:lang w:eastAsia="zh-CN"/>
        </w:rPr>
        <w:t>"</w:t>
      </w:r>
      <w:r>
        <w:rPr>
          <w:rFonts w:hint="eastAsia" w:eastAsia="Yu Mincho" w:cs="Times New Roman"/>
          <w:szCs w:val="20"/>
          <w:lang w:eastAsia="zh-CN"/>
        </w:rPr>
        <w:t>201 Created</w:t>
      </w:r>
      <w:r>
        <w:rPr>
          <w:rFonts w:eastAsia="Yu Mincho" w:cs="Times New Roman"/>
          <w:szCs w:val="20"/>
          <w:lang w:eastAsia="zh-CN"/>
        </w:rPr>
        <w:t>"</w:t>
      </w:r>
      <w:r>
        <w:rPr>
          <w:rFonts w:hint="eastAsia" w:eastAsia="Yu Mincho" w:cs="Times New Roman"/>
          <w:szCs w:val="20"/>
          <w:lang w:eastAsia="zh-CN"/>
        </w:rPr>
        <w:t xml:space="preserve"> status code, with the message body containing a </w:t>
      </w:r>
      <w:r>
        <w:rPr>
          <w:rFonts w:eastAsia="Yu Mincho" w:cs="Times New Roman"/>
          <w:szCs w:val="20"/>
          <w:lang w:eastAsia="zh-CN"/>
        </w:rPr>
        <w:t>representation of the created subscriptio</w:t>
      </w:r>
      <w:r>
        <w:rPr>
          <w:rFonts w:hint="eastAsia" w:eastAsia="Yu Mincho" w:cs="Times New Roman"/>
          <w:szCs w:val="20"/>
          <w:lang w:eastAsia="zh-CN"/>
        </w:rPr>
        <w:t xml:space="preserve">n. The response shall include a </w:t>
      </w:r>
      <w:r>
        <w:rPr>
          <w:rFonts w:eastAsia="Yu Mincho" w:cs="Times New Roman"/>
          <w:szCs w:val="20"/>
          <w:lang w:eastAsia="zh-CN"/>
        </w:rPr>
        <w:t>"</w:t>
      </w:r>
      <w:r>
        <w:rPr>
          <w:rFonts w:hint="eastAsia" w:eastAsia="Yu Mincho" w:cs="Times New Roman"/>
          <w:szCs w:val="20"/>
          <w:lang w:eastAsia="zh-CN"/>
        </w:rPr>
        <w:t>Location</w:t>
      </w:r>
      <w:r>
        <w:rPr>
          <w:rFonts w:eastAsia="Yu Mincho" w:cs="Times New Roman"/>
          <w:szCs w:val="20"/>
          <w:lang w:eastAsia="zh-CN"/>
        </w:rPr>
        <w:t>"</w:t>
      </w:r>
      <w:r>
        <w:rPr>
          <w:rFonts w:hint="eastAsia" w:eastAsia="Yu Mincho" w:cs="Times New Roman"/>
          <w:szCs w:val="20"/>
          <w:lang w:eastAsia="zh-CN"/>
        </w:rPr>
        <w:t xml:space="preserve"> HTTP header field which contains the URI of the created subscription, i.e., </w:t>
      </w:r>
      <w:r>
        <w:rPr>
          <w:rFonts w:eastAsia="Yu Mincho" w:cs="Times New Roman"/>
          <w:szCs w:val="20"/>
          <w:lang w:eastAsia="zh-CN"/>
        </w:rPr>
        <w:t>"{apiRoot}/Y1_RAI_Subscription/</w:t>
      </w:r>
      <w:r>
        <w:rPr>
          <w:rFonts w:hint="eastAsia" w:eastAsia="Yu Mincho" w:cs="Times New Roman"/>
          <w:szCs w:val="20"/>
          <w:lang w:eastAsia="zh-CN"/>
        </w:rPr>
        <w:t>&lt;apiMajorVersion&gt;</w:t>
      </w:r>
      <w:r>
        <w:rPr>
          <w:rFonts w:eastAsia="Yu Mincho" w:cs="Times New Roman"/>
          <w:szCs w:val="20"/>
          <w:lang w:eastAsia="zh-CN"/>
        </w:rPr>
        <w:t>/subscriptions/{subscriptionId}"</w:t>
      </w:r>
      <w:r>
        <w:rPr>
          <w:rFonts w:hint="eastAsia" w:eastAsia="Yu Mincho" w:cs="Times New Roman"/>
          <w:szCs w:val="20"/>
          <w:lang w:eastAsia="zh-CN"/>
        </w:rPr>
        <w:t>.</w:t>
      </w:r>
    </w:p>
    <w:p>
      <w:pPr>
        <w:spacing w:after="180" w:line="240" w:lineRule="auto"/>
        <w:rPr>
          <w:rFonts w:eastAsia="Yu Mincho" w:cs="Times New Roman"/>
          <w:szCs w:val="20"/>
          <w:lang w:eastAsia="zh-CN"/>
        </w:rPr>
      </w:pPr>
      <w:r>
        <w:rPr>
          <w:rFonts w:hint="eastAsia" w:eastAsia="Yu Mincho" w:cs="Times New Roman"/>
          <w:szCs w:val="20"/>
          <w:lang w:eastAsia="zh-CN"/>
        </w:rPr>
        <w:t>If an error occurs when processing the HTTP POST request, the Near-RT RIC shall send an HTTP error response as specified in clause 6.2.8</w:t>
      </w:r>
      <w:r>
        <w:rPr>
          <w:rFonts w:eastAsia="Yu Mincho" w:cs="Times New Roman"/>
          <w:szCs w:val="20"/>
          <w:lang w:eastAsia="zh-CN"/>
        </w:rPr>
        <w:t>.</w:t>
      </w:r>
      <w:r>
        <w:rPr>
          <w:rFonts w:hint="eastAsia" w:eastAsia="Yu Mincho" w:cs="Times New Roman"/>
          <w:szCs w:val="20"/>
          <w:lang w:eastAsia="zh-CN"/>
        </w:rPr>
        <w:t xml:space="preserve"> In particular,</w:t>
      </w:r>
    </w:p>
    <w:p>
      <w:pPr>
        <w:pStyle w:val="71"/>
        <w:rPr>
          <w:lang w:val="en-GB"/>
        </w:rPr>
      </w:pPr>
      <w:r>
        <w:rPr>
          <w:lang w:val="en-GB"/>
        </w:rPr>
        <w:t>-</w:t>
      </w:r>
      <w:r>
        <w:rPr>
          <w:lang w:val="en-GB"/>
        </w:rPr>
        <w:tab/>
      </w:r>
      <w:r>
        <w:rPr>
          <w:lang w:val="en-GB"/>
        </w:rPr>
        <w:t>If the necessary data to perform the analysis are unavailable, the Near-RT RIC shall reject the request with a "500 Internal Server Error" status code and a "ProblemDetails" data structure including the "cause" attribute set to "DATA_UNAVAILABLE".</w:t>
      </w:r>
    </w:p>
    <w:p>
      <w:pPr>
        <w:pStyle w:val="6"/>
      </w:pPr>
      <w:bookmarkStart w:id="118" w:name="_Toc214525327"/>
      <w:bookmarkStart w:id="119" w:name="_Toc172559640"/>
      <w:r>
        <w:t>6.2.</w:t>
      </w:r>
      <w:r>
        <w:rPr>
          <w:rFonts w:hint="eastAsia"/>
          <w:lang w:val="en-US" w:eastAsia="zh-CN"/>
        </w:rPr>
        <w:t>3</w:t>
      </w:r>
      <w:r>
        <w:t>.2.3</w:t>
      </w:r>
      <w:r>
        <w:tab/>
      </w:r>
      <w:r>
        <w:t>Update subscription for RAI notifications</w:t>
      </w:r>
      <w:bookmarkEnd w:id="118"/>
      <w:bookmarkEnd w:id="119"/>
    </w:p>
    <w:p>
      <w:pPr>
        <w:rPr>
          <w:lang w:val="en-GB"/>
        </w:rPr>
      </w:pPr>
      <w:r>
        <w:rPr>
          <w:lang w:val="en-GB"/>
        </w:rPr>
        <w:t>Figure 6.2.</w:t>
      </w:r>
      <w:r>
        <w:rPr>
          <w:rFonts w:hint="eastAsia" w:eastAsia="宋体"/>
          <w:lang w:eastAsia="zh-CN"/>
        </w:rPr>
        <w:t>3</w:t>
      </w:r>
      <w:r>
        <w:rPr>
          <w:lang w:val="en-GB"/>
        </w:rPr>
        <w:t>.2.3-1 shows a scenario where the Y1 consumer sends a request to the Near-RT RIC to update a subscription to RAI notifications. The operation is based on HTTP PUT.</w:t>
      </w:r>
    </w:p>
    <w:p>
      <w:pPr>
        <w:widowControl w:val="0"/>
        <w:pBdr>
          <w:top w:val="dashed" w:color="5BAB3B" w:sz="4" w:space="1"/>
          <w:left w:val="dashed" w:color="5BAB3B" w:sz="4" w:space="4"/>
          <w:bottom w:val="dashed" w:color="5BAB3B" w:sz="4" w:space="1"/>
          <w:right w:val="dashed" w:color="5BAB3B" w:sz="4" w:space="4"/>
        </w:pBdr>
        <w:shd w:val="clear" w:color="auto" w:fill="BAFDBA"/>
        <w:tabs>
          <w:tab w:val="left" w:pos="567"/>
          <w:tab w:val="left" w:pos="1134"/>
          <w:tab w:val="left" w:pos="1701"/>
          <w:tab w:val="left" w:pos="2268"/>
        </w:tabs>
        <w:spacing w:after="0" w:line="240" w:lineRule="auto"/>
        <w:rPr>
          <w:rFonts w:ascii="Courier New" w:hAnsi="Courier New" w:eastAsia="Yu Mincho" w:cs="Courier New"/>
          <w:color w:val="008000"/>
          <w:kern w:val="2"/>
          <w:sz w:val="18"/>
          <w:szCs w:val="20"/>
          <w:lang w:val="en-GB" w:eastAsia="zh-CN"/>
        </w:rPr>
      </w:pPr>
      <w:r>
        <w:rPr>
          <w:rFonts w:ascii="Courier New" w:hAnsi="Courier New" w:eastAsia="Yu Mincho" w:cs="Courier New"/>
          <w:color w:val="008000"/>
          <w:kern w:val="2"/>
          <w:sz w:val="18"/>
          <w:szCs w:val="20"/>
          <w:lang w:val="en-GB" w:eastAsia="zh-CN"/>
        </w:rPr>
        <w:t>@startuml</w:t>
      </w:r>
    </w:p>
    <w:p>
      <w:pPr>
        <w:widowControl w:val="0"/>
        <w:pBdr>
          <w:top w:val="dashed" w:color="5BAB3B" w:sz="4" w:space="1"/>
          <w:left w:val="dashed" w:color="5BAB3B" w:sz="4" w:space="4"/>
          <w:bottom w:val="dashed" w:color="5BAB3B" w:sz="4" w:space="1"/>
          <w:right w:val="dashed" w:color="5BAB3B" w:sz="4" w:space="4"/>
        </w:pBdr>
        <w:shd w:val="clear" w:color="auto" w:fill="BAFDBA"/>
        <w:tabs>
          <w:tab w:val="left" w:pos="567"/>
          <w:tab w:val="left" w:pos="1134"/>
          <w:tab w:val="left" w:pos="1701"/>
          <w:tab w:val="left" w:pos="2268"/>
        </w:tabs>
        <w:spacing w:after="0" w:line="240" w:lineRule="auto"/>
        <w:rPr>
          <w:rFonts w:ascii="Courier New" w:hAnsi="Courier New" w:eastAsia="Yu Mincho" w:cs="Courier New"/>
          <w:color w:val="008000"/>
          <w:kern w:val="2"/>
          <w:sz w:val="18"/>
          <w:szCs w:val="20"/>
          <w:lang w:val="en-GB" w:eastAsia="zh-CN"/>
        </w:rPr>
      </w:pPr>
      <w:r>
        <w:rPr>
          <w:rFonts w:ascii="Courier New" w:hAnsi="Courier New" w:eastAsia="Yu Mincho" w:cs="Courier New"/>
          <w:color w:val="008000"/>
          <w:kern w:val="2"/>
          <w:sz w:val="18"/>
          <w:szCs w:val="20"/>
          <w:lang w:val="en-GB" w:eastAsia="zh-CN"/>
        </w:rPr>
        <w:t>participant "Y1 consumer" as cons</w:t>
      </w:r>
    </w:p>
    <w:p>
      <w:pPr>
        <w:widowControl w:val="0"/>
        <w:pBdr>
          <w:top w:val="dashed" w:color="5BAB3B" w:sz="4" w:space="1"/>
          <w:left w:val="dashed" w:color="5BAB3B" w:sz="4" w:space="4"/>
          <w:bottom w:val="dashed" w:color="5BAB3B" w:sz="4" w:space="1"/>
          <w:right w:val="dashed" w:color="5BAB3B" w:sz="4" w:space="4"/>
        </w:pBdr>
        <w:shd w:val="clear" w:color="auto" w:fill="BAFDBA"/>
        <w:tabs>
          <w:tab w:val="left" w:pos="567"/>
          <w:tab w:val="left" w:pos="1134"/>
          <w:tab w:val="left" w:pos="1701"/>
          <w:tab w:val="left" w:pos="2268"/>
        </w:tabs>
        <w:spacing w:after="0" w:line="240" w:lineRule="auto"/>
        <w:rPr>
          <w:rFonts w:ascii="Courier New" w:hAnsi="Courier New" w:eastAsia="Yu Mincho" w:cs="Courier New"/>
          <w:color w:val="008000"/>
          <w:kern w:val="2"/>
          <w:sz w:val="18"/>
          <w:szCs w:val="20"/>
          <w:lang w:val="en-GB" w:eastAsia="zh-CN"/>
        </w:rPr>
      </w:pPr>
      <w:r>
        <w:rPr>
          <w:rFonts w:ascii="Courier New" w:hAnsi="Courier New" w:eastAsia="Yu Mincho" w:cs="Courier New"/>
          <w:color w:val="008000"/>
          <w:kern w:val="2"/>
          <w:sz w:val="18"/>
          <w:szCs w:val="20"/>
          <w:lang w:val="en-GB" w:eastAsia="zh-CN"/>
        </w:rPr>
        <w:t>participant "Near-RT RIC" as prod</w:t>
      </w:r>
    </w:p>
    <w:p>
      <w:pPr>
        <w:widowControl w:val="0"/>
        <w:pBdr>
          <w:top w:val="dashed" w:color="5BAB3B" w:sz="4" w:space="1"/>
          <w:left w:val="dashed" w:color="5BAB3B" w:sz="4" w:space="4"/>
          <w:bottom w:val="dashed" w:color="5BAB3B" w:sz="4" w:space="1"/>
          <w:right w:val="dashed" w:color="5BAB3B" w:sz="4" w:space="4"/>
        </w:pBdr>
        <w:shd w:val="clear" w:color="auto" w:fill="BAFDBA"/>
        <w:tabs>
          <w:tab w:val="left" w:pos="567"/>
          <w:tab w:val="left" w:pos="1134"/>
          <w:tab w:val="left" w:pos="1701"/>
          <w:tab w:val="left" w:pos="2268"/>
        </w:tabs>
        <w:spacing w:after="0" w:line="240" w:lineRule="auto"/>
        <w:rPr>
          <w:rFonts w:ascii="Courier New" w:hAnsi="Courier New" w:eastAsia="Yu Mincho" w:cs="Courier New"/>
          <w:color w:val="008000"/>
          <w:kern w:val="2"/>
          <w:sz w:val="18"/>
          <w:szCs w:val="20"/>
          <w:lang w:val="en-GB" w:eastAsia="zh-CN"/>
        </w:rPr>
      </w:pPr>
      <w:r>
        <w:rPr>
          <w:rFonts w:ascii="Courier New" w:hAnsi="Courier New" w:eastAsia="Yu Mincho" w:cs="Courier New"/>
          <w:color w:val="008000"/>
          <w:kern w:val="2"/>
          <w:sz w:val="18"/>
          <w:szCs w:val="20"/>
          <w:lang w:val="en-GB" w:eastAsia="zh-CN"/>
        </w:rPr>
        <w:t>cons -&gt;&gt; prod: 1</w:t>
      </w:r>
      <w:r>
        <w:rPr>
          <w:rFonts w:hint="eastAsia" w:ascii="Courier New" w:hAnsi="Courier New" w:eastAsia="宋体" w:cs="Courier New"/>
          <w:color w:val="008000"/>
          <w:kern w:val="2"/>
          <w:sz w:val="18"/>
          <w:szCs w:val="20"/>
          <w:lang w:eastAsia="zh-CN"/>
        </w:rPr>
        <w:t>.</w:t>
      </w:r>
      <w:r>
        <w:rPr>
          <w:rFonts w:ascii="Courier New" w:hAnsi="Courier New" w:eastAsia="Yu Mincho" w:cs="Courier New"/>
          <w:color w:val="008000"/>
          <w:kern w:val="2"/>
          <w:sz w:val="18"/>
          <w:szCs w:val="20"/>
          <w:lang w:val="en-GB" w:eastAsia="zh-CN"/>
        </w:rPr>
        <w:t xml:space="preserve"> PUT .../subscriptions/{subscriptionId}</w:t>
      </w:r>
    </w:p>
    <w:p>
      <w:pPr>
        <w:widowControl w:val="0"/>
        <w:pBdr>
          <w:top w:val="dashed" w:color="5BAB3B" w:sz="4" w:space="1"/>
          <w:left w:val="dashed" w:color="5BAB3B" w:sz="4" w:space="4"/>
          <w:bottom w:val="dashed" w:color="5BAB3B" w:sz="4" w:space="1"/>
          <w:right w:val="dashed" w:color="5BAB3B" w:sz="4" w:space="4"/>
        </w:pBdr>
        <w:shd w:val="clear" w:color="auto" w:fill="BAFDBA"/>
        <w:tabs>
          <w:tab w:val="left" w:pos="567"/>
          <w:tab w:val="left" w:pos="1134"/>
          <w:tab w:val="left" w:pos="1701"/>
          <w:tab w:val="left" w:pos="2268"/>
        </w:tabs>
        <w:spacing w:after="0" w:line="240" w:lineRule="auto"/>
        <w:rPr>
          <w:rFonts w:ascii="Courier New" w:hAnsi="Courier New" w:eastAsia="宋体" w:cs="Courier New"/>
          <w:color w:val="008000"/>
          <w:kern w:val="2"/>
          <w:sz w:val="18"/>
          <w:szCs w:val="20"/>
          <w:lang w:eastAsia="zh-CN"/>
        </w:rPr>
      </w:pPr>
      <w:r>
        <w:rPr>
          <w:rFonts w:ascii="Courier New" w:hAnsi="Courier New" w:eastAsia="Yu Mincho" w:cs="Courier New"/>
          <w:color w:val="008000"/>
          <w:kern w:val="2"/>
          <w:sz w:val="18"/>
          <w:szCs w:val="20"/>
          <w:lang w:val="en-GB" w:eastAsia="zh-CN"/>
        </w:rPr>
        <w:t>prod -&gt;&gt; cons: 2</w:t>
      </w:r>
      <w:r>
        <w:rPr>
          <w:rFonts w:hint="eastAsia" w:ascii="Courier New" w:hAnsi="Courier New" w:eastAsia="宋体" w:cs="Courier New"/>
          <w:color w:val="008000"/>
          <w:kern w:val="2"/>
          <w:sz w:val="18"/>
          <w:szCs w:val="20"/>
          <w:lang w:eastAsia="zh-CN"/>
        </w:rPr>
        <w:t>a.</w:t>
      </w:r>
      <w:r>
        <w:rPr>
          <w:rFonts w:ascii="Courier New" w:hAnsi="Courier New" w:eastAsia="Yu Mincho" w:cs="Courier New"/>
          <w:color w:val="008000"/>
          <w:kern w:val="2"/>
          <w:sz w:val="18"/>
          <w:szCs w:val="20"/>
          <w:lang w:val="en-GB" w:eastAsia="zh-CN"/>
        </w:rPr>
        <w:t xml:space="preserve"> "200 OK" </w:t>
      </w:r>
      <w:r>
        <w:rPr>
          <w:rFonts w:hint="eastAsia" w:ascii="Courier New" w:hAnsi="Courier New" w:eastAsia="宋体" w:cs="Courier New"/>
          <w:color w:val="008000"/>
          <w:kern w:val="2"/>
          <w:sz w:val="18"/>
          <w:szCs w:val="20"/>
          <w:lang w:eastAsia="zh-CN"/>
        </w:rPr>
        <w:t xml:space="preserve">or 2b. </w:t>
      </w:r>
      <w:r>
        <w:rPr>
          <w:rFonts w:ascii="Courier New" w:hAnsi="Courier New" w:eastAsia="宋体" w:cs="Courier New"/>
          <w:color w:val="008000"/>
          <w:kern w:val="2"/>
          <w:sz w:val="18"/>
          <w:szCs w:val="20"/>
          <w:lang w:eastAsia="zh-CN"/>
        </w:rPr>
        <w:t>"</w:t>
      </w:r>
      <w:r>
        <w:rPr>
          <w:rFonts w:hint="eastAsia" w:ascii="Courier New" w:hAnsi="Courier New" w:eastAsia="宋体" w:cs="Courier New"/>
          <w:color w:val="008000"/>
          <w:kern w:val="2"/>
          <w:sz w:val="18"/>
          <w:szCs w:val="20"/>
          <w:lang w:eastAsia="zh-CN"/>
        </w:rPr>
        <w:t>204 No Content</w:t>
      </w:r>
      <w:r>
        <w:rPr>
          <w:rFonts w:ascii="Courier New" w:hAnsi="Courier New" w:eastAsia="宋体" w:cs="Courier New"/>
          <w:color w:val="008000"/>
          <w:kern w:val="2"/>
          <w:sz w:val="18"/>
          <w:szCs w:val="20"/>
          <w:lang w:eastAsia="zh-CN"/>
        </w:rPr>
        <w:t>"</w:t>
      </w:r>
    </w:p>
    <w:p>
      <w:pPr>
        <w:widowControl w:val="0"/>
        <w:pBdr>
          <w:top w:val="dashed" w:color="5BAB3B" w:sz="4" w:space="1"/>
          <w:left w:val="dashed" w:color="5BAB3B" w:sz="4" w:space="4"/>
          <w:bottom w:val="dashed" w:color="5BAB3B" w:sz="4" w:space="1"/>
          <w:right w:val="dashed" w:color="5BAB3B" w:sz="4" w:space="4"/>
        </w:pBdr>
        <w:shd w:val="clear" w:color="auto" w:fill="BAFDBA"/>
        <w:tabs>
          <w:tab w:val="left" w:pos="567"/>
          <w:tab w:val="left" w:pos="1134"/>
          <w:tab w:val="left" w:pos="1701"/>
          <w:tab w:val="left" w:pos="2268"/>
        </w:tabs>
        <w:spacing w:after="0" w:line="240" w:lineRule="auto"/>
        <w:rPr>
          <w:rFonts w:ascii="Courier New" w:hAnsi="Courier New" w:eastAsia="Yu Mincho" w:cs="Courier New"/>
          <w:color w:val="008000"/>
          <w:kern w:val="2"/>
          <w:sz w:val="18"/>
          <w:szCs w:val="20"/>
          <w:lang w:val="en-GB" w:eastAsia="zh-CN"/>
        </w:rPr>
      </w:pPr>
      <w:r>
        <w:rPr>
          <w:rFonts w:ascii="Courier New" w:hAnsi="Courier New" w:eastAsia="Yu Mincho" w:cs="Courier New"/>
          <w:color w:val="008000"/>
          <w:kern w:val="2"/>
          <w:sz w:val="18"/>
          <w:szCs w:val="20"/>
          <w:lang w:val="en-GB" w:eastAsia="zh-CN"/>
        </w:rPr>
        <w:t>@enduml</w:t>
      </w:r>
    </w:p>
    <w:p>
      <w:pPr>
        <w:pStyle w:val="74"/>
      </w:pPr>
      <w:r>
        <w:drawing>
          <wp:inline distT="0" distB="0" distL="0" distR="0">
            <wp:extent cx="3538220" cy="1454785"/>
            <wp:effectExtent l="0" t="0" r="5080" b="1206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538220" cy="1454785"/>
                    </a:xfrm>
                    <a:prstGeom prst="rect">
                      <a:avLst/>
                    </a:prstGeom>
                    <a:noFill/>
                    <a:ln>
                      <a:noFill/>
                    </a:ln>
                  </pic:spPr>
                </pic:pic>
              </a:graphicData>
            </a:graphic>
          </wp:inline>
        </w:drawing>
      </w:r>
    </w:p>
    <w:p>
      <w:pPr>
        <w:pStyle w:val="81"/>
      </w:pPr>
      <w:r>
        <w:t>Figure 6.2.</w:t>
      </w:r>
      <w:r>
        <w:rPr>
          <w:rFonts w:hint="eastAsia" w:eastAsia="宋体"/>
          <w:lang w:eastAsia="zh-CN"/>
        </w:rPr>
        <w:t>3</w:t>
      </w:r>
      <w:r>
        <w:t>.2.3-1: Y1 consumer updates subscription to notifications</w:t>
      </w:r>
    </w:p>
    <w:p>
      <w:pPr>
        <w:rPr>
          <w:lang w:val="en-GB"/>
        </w:rPr>
      </w:pPr>
      <w:r>
        <w:rPr>
          <w:rFonts w:hint="eastAsia"/>
          <w:lang w:val="en-GB"/>
        </w:rPr>
        <w:t>T</w:t>
      </w:r>
      <w:r>
        <w:rPr>
          <w:lang w:val="en-GB"/>
        </w:rPr>
        <w:t xml:space="preserve">he Y1 consumer shall send an HTTP </w:t>
      </w:r>
      <w:r>
        <w:rPr>
          <w:rFonts w:hint="eastAsia"/>
          <w:lang w:val="en-GB"/>
        </w:rPr>
        <w:t xml:space="preserve">PUT </w:t>
      </w:r>
      <w:r>
        <w:rPr>
          <w:lang w:val="en-GB"/>
        </w:rPr>
        <w:t xml:space="preserve">request </w:t>
      </w:r>
      <w:r>
        <w:rPr>
          <w:rFonts w:hint="eastAsia"/>
          <w:lang w:val="en-GB"/>
        </w:rPr>
        <w:t xml:space="preserve">to the Near-RT RIC with the Resource URL </w:t>
      </w:r>
      <w:r>
        <w:rPr>
          <w:lang w:val="en-GB"/>
        </w:rPr>
        <w:t>"{apiRoot}/Y1_RAI_Subscription/&lt;apiMajorVersion&gt;/subscriptions/{subscriptionId}"</w:t>
      </w:r>
      <w:r>
        <w:rPr>
          <w:rFonts w:hint="eastAsia"/>
          <w:lang w:val="en-GB"/>
        </w:rPr>
        <w:t xml:space="preserve"> representing the </w:t>
      </w:r>
      <w:r>
        <w:rPr>
          <w:lang w:val="en-GB"/>
        </w:rPr>
        <w:t>"</w:t>
      </w:r>
      <w:r>
        <w:rPr>
          <w:rFonts w:hint="eastAsia"/>
          <w:lang w:val="en-GB"/>
        </w:rPr>
        <w:t>Individual Y1 RAI Subscription</w:t>
      </w:r>
      <w:r>
        <w:rPr>
          <w:lang w:val="en-GB"/>
        </w:rPr>
        <w:t>"</w:t>
      </w:r>
      <w:r>
        <w:rPr>
          <w:rFonts w:hint="eastAsia"/>
          <w:lang w:val="en-GB"/>
        </w:rPr>
        <w:t xml:space="preserve"> resource,</w:t>
      </w:r>
      <w:r>
        <w:rPr>
          <w:lang w:val="en-GB"/>
        </w:rPr>
        <w:t xml:space="preserve"> to </w:t>
      </w:r>
      <w:r>
        <w:rPr>
          <w:rFonts w:hint="eastAsia"/>
          <w:lang w:val="en-GB"/>
        </w:rPr>
        <w:t xml:space="preserve">update that resource identified by the </w:t>
      </w:r>
      <w:r>
        <w:rPr>
          <w:lang w:val="en-GB"/>
        </w:rPr>
        <w:t>"subscriptionId"</w:t>
      </w:r>
      <w:r>
        <w:rPr>
          <w:rFonts w:hint="eastAsia"/>
          <w:lang w:val="en-GB"/>
        </w:rPr>
        <w:t xml:space="preserve"> field. </w:t>
      </w:r>
    </w:p>
    <w:p>
      <w:pPr>
        <w:rPr>
          <w:lang w:val="en-GB"/>
        </w:rPr>
      </w:pPr>
      <w:r>
        <w:rPr>
          <w:lang w:val="en-GB"/>
        </w:rPr>
        <w:t>The "</w:t>
      </w:r>
      <w:r>
        <w:rPr>
          <w:rFonts w:hint="eastAsia"/>
          <w:lang w:val="en-GB"/>
        </w:rPr>
        <w:t>Rai</w:t>
      </w:r>
      <w:r>
        <w:rPr>
          <w:lang w:val="en-GB"/>
        </w:rPr>
        <w:t>Subscription" data structure provided in the request body shall include</w:t>
      </w:r>
      <w:r>
        <w:rPr>
          <w:rFonts w:hint="eastAsia"/>
          <w:lang w:val="en-GB"/>
        </w:rPr>
        <w:t xml:space="preserve"> the same contents as described in clause 6.2.</w:t>
      </w:r>
      <w:r>
        <w:rPr>
          <w:rFonts w:hint="eastAsia" w:eastAsia="宋体"/>
          <w:lang w:eastAsia="zh-CN"/>
        </w:rPr>
        <w:t>3</w:t>
      </w:r>
      <w:r>
        <w:rPr>
          <w:rFonts w:hint="eastAsia"/>
          <w:lang w:val="en-GB"/>
        </w:rPr>
        <w:t>.2.2.</w:t>
      </w:r>
    </w:p>
    <w:p>
      <w:pPr>
        <w:rPr>
          <w:lang w:val="en-GB"/>
        </w:rPr>
      </w:pPr>
      <w:r>
        <w:rPr>
          <w:rFonts w:hint="eastAsia"/>
          <w:lang w:val="en-GB"/>
        </w:rPr>
        <w:t>Upon the reception of the HTTP PUT request, the Near-RT RIC shall update the subscription according to the request, and store the record.</w:t>
      </w:r>
    </w:p>
    <w:p>
      <w:pPr>
        <w:rPr>
          <w:lang w:val="en-GB"/>
        </w:rPr>
      </w:pPr>
      <w:r>
        <w:rPr>
          <w:rFonts w:hint="eastAsia"/>
          <w:lang w:val="en-GB"/>
        </w:rPr>
        <w:t xml:space="preserve">If the Near-RT RIC successfully updates the </w:t>
      </w:r>
      <w:r>
        <w:rPr>
          <w:lang w:val="en-GB"/>
        </w:rPr>
        <w:t>"</w:t>
      </w:r>
      <w:r>
        <w:rPr>
          <w:rFonts w:hint="eastAsia"/>
          <w:lang w:val="en-GB"/>
        </w:rPr>
        <w:t>Individual Y1 RAI Subscription</w:t>
      </w:r>
      <w:r>
        <w:rPr>
          <w:lang w:val="en-GB"/>
        </w:rPr>
        <w:t>"</w:t>
      </w:r>
      <w:r>
        <w:rPr>
          <w:rFonts w:hint="eastAsia"/>
          <w:lang w:val="en-GB"/>
        </w:rPr>
        <w:t xml:space="preserve"> resource, the Near-RT RIC shall respond with:</w:t>
      </w:r>
    </w:p>
    <w:p>
      <w:pPr>
        <w:pStyle w:val="71"/>
        <w:rPr>
          <w:lang w:val="en-GB"/>
        </w:rPr>
      </w:pPr>
      <w:r>
        <w:rPr>
          <w:rFonts w:hint="eastAsia"/>
          <w:lang w:val="en-GB"/>
        </w:rPr>
        <w:t>-</w:t>
      </w:r>
      <w:r>
        <w:rPr>
          <w:rFonts w:hint="eastAsia"/>
          <w:lang w:val="en-GB"/>
        </w:rPr>
        <w:tab/>
      </w:r>
      <w:r>
        <w:rPr>
          <w:rFonts w:hint="eastAsia"/>
          <w:lang w:val="en-GB"/>
        </w:rPr>
        <w:t>a "200 OK" status code with the message body containing a representation of the updated subscription; or,</w:t>
      </w:r>
    </w:p>
    <w:p>
      <w:pPr>
        <w:pStyle w:val="71"/>
        <w:rPr>
          <w:lang w:val="en-GB"/>
        </w:rPr>
      </w:pPr>
      <w:r>
        <w:rPr>
          <w:rFonts w:hint="eastAsia"/>
          <w:lang w:val="en-GB"/>
        </w:rPr>
        <w:t>-</w:t>
      </w:r>
      <w:r>
        <w:rPr>
          <w:rFonts w:hint="eastAsia"/>
          <w:lang w:val="en-GB"/>
        </w:rPr>
        <w:tab/>
      </w:r>
      <w:r>
        <w:rPr>
          <w:rFonts w:hint="eastAsia"/>
          <w:lang w:val="en-GB"/>
        </w:rPr>
        <w:t xml:space="preserve">a "204 No Content" status code. </w:t>
      </w:r>
    </w:p>
    <w:p>
      <w:pPr>
        <w:rPr>
          <w:lang w:val="en-GB"/>
        </w:rPr>
      </w:pPr>
      <w:r>
        <w:rPr>
          <w:lang w:val="en-GB"/>
        </w:rPr>
        <w:t>If an error occurs when processing the HTTP PUT request, the Near-RT RIC shall send an HTTP error response as specified in clause 6.2.</w:t>
      </w:r>
      <w:r>
        <w:rPr>
          <w:rFonts w:hint="eastAsia" w:eastAsia="宋体"/>
          <w:lang w:eastAsia="zh-CN"/>
        </w:rPr>
        <w:t>8</w:t>
      </w:r>
      <w:r>
        <w:rPr>
          <w:lang w:val="en-GB"/>
        </w:rPr>
        <w:t>. In particular,</w:t>
      </w:r>
    </w:p>
    <w:p>
      <w:pPr>
        <w:pStyle w:val="71"/>
        <w:rPr>
          <w:lang w:val="en-GB"/>
        </w:rPr>
      </w:pPr>
      <w:r>
        <w:rPr>
          <w:lang w:val="en-GB"/>
        </w:rPr>
        <w:t>-</w:t>
      </w:r>
      <w:r>
        <w:rPr>
          <w:lang w:val="en-GB"/>
        </w:rPr>
        <w:tab/>
      </w:r>
      <w:r>
        <w:rPr>
          <w:lang w:val="en-GB"/>
        </w:rPr>
        <w:t>If the necessary data to perform the analysis are unavailable, the Near-RT RIC shall reject the request with a "500 Internal Server Error" status code and a "ProblemDetails" data structure including the "cause" attribute set to "DATA_UNAVAILABLE".</w:t>
      </w:r>
    </w:p>
    <w:p>
      <w:pPr>
        <w:pStyle w:val="5"/>
      </w:pPr>
      <w:bookmarkStart w:id="120" w:name="_Toc172559641"/>
      <w:bookmarkStart w:id="121" w:name="_Toc214525328"/>
      <w:r>
        <w:t>6.2.</w:t>
      </w:r>
      <w:r>
        <w:rPr>
          <w:rFonts w:hint="eastAsia" w:eastAsia="宋体"/>
          <w:lang w:val="en-US" w:eastAsia="zh-CN"/>
        </w:rPr>
        <w:t>3</w:t>
      </w:r>
      <w:r>
        <w:t>.3</w:t>
      </w:r>
      <w:r>
        <w:tab/>
      </w:r>
      <w:r>
        <w:t>RAI_Unsubscribe service operation</w:t>
      </w:r>
      <w:bookmarkEnd w:id="120"/>
      <w:bookmarkEnd w:id="121"/>
    </w:p>
    <w:p>
      <w:pPr>
        <w:pStyle w:val="6"/>
      </w:pPr>
      <w:bookmarkStart w:id="122" w:name="_Toc172559642"/>
      <w:bookmarkStart w:id="123" w:name="_Toc214525329"/>
      <w:r>
        <w:t>6.2.</w:t>
      </w:r>
      <w:r>
        <w:rPr>
          <w:rFonts w:hint="eastAsia" w:eastAsia="宋体"/>
          <w:lang w:eastAsia="zh-CN"/>
        </w:rPr>
        <w:t>3</w:t>
      </w:r>
      <w:r>
        <w:t>.3.1</w:t>
      </w:r>
      <w:r>
        <w:tab/>
      </w:r>
      <w:r>
        <w:t>General</w:t>
      </w:r>
      <w:bookmarkEnd w:id="122"/>
      <w:bookmarkEnd w:id="123"/>
    </w:p>
    <w:p>
      <w:pPr>
        <w:rPr>
          <w:lang w:val="en-GB"/>
        </w:rPr>
      </w:pPr>
      <w:r>
        <w:rPr>
          <w:lang w:val="en-GB"/>
        </w:rPr>
        <w:t>The RAI_Unsubscribe service operation is used by an Y1 consumer to delete a subscription for RAI notifications.</w:t>
      </w:r>
    </w:p>
    <w:p>
      <w:pPr>
        <w:pStyle w:val="6"/>
      </w:pPr>
      <w:bookmarkStart w:id="124" w:name="_Toc214525330"/>
      <w:bookmarkStart w:id="125" w:name="_Toc172559643"/>
      <w:r>
        <w:t>6.2.</w:t>
      </w:r>
      <w:r>
        <w:rPr>
          <w:rFonts w:hint="eastAsia" w:eastAsia="宋体"/>
          <w:lang w:eastAsia="zh-CN"/>
        </w:rPr>
        <w:t>3</w:t>
      </w:r>
      <w:r>
        <w:t>.3.2</w:t>
      </w:r>
      <w:r>
        <w:tab/>
      </w:r>
      <w:r>
        <w:t>Unsubscribe from RAI notifications</w:t>
      </w:r>
      <w:bookmarkEnd w:id="124"/>
      <w:bookmarkEnd w:id="125"/>
    </w:p>
    <w:p>
      <w:pPr>
        <w:rPr>
          <w:lang w:val="en-GB"/>
        </w:rPr>
      </w:pPr>
      <w:r>
        <w:rPr>
          <w:lang w:val="en-GB"/>
        </w:rPr>
        <w:t>Figure 6.2.</w:t>
      </w:r>
      <w:r>
        <w:rPr>
          <w:rFonts w:hint="eastAsia" w:eastAsia="宋体"/>
          <w:lang w:val="en-GB" w:eastAsia="zh-CN"/>
        </w:rPr>
        <w:t>3</w:t>
      </w:r>
      <w:r>
        <w:rPr>
          <w:lang w:val="en-GB"/>
        </w:rPr>
        <w:t>.3.2-1 shows a scenario where the Y1 consumer sends a request to the Near-RT RIC to unsubscribe from RAI notifications. The operation is based on HTTP DELETE.</w:t>
      </w:r>
    </w:p>
    <w:p>
      <w:pPr>
        <w:widowControl w:val="0"/>
        <w:pBdr>
          <w:top w:val="dashed" w:color="5BAB3B" w:sz="4" w:space="1"/>
          <w:left w:val="dashed" w:color="5BAB3B" w:sz="4" w:space="4"/>
          <w:bottom w:val="dashed" w:color="5BAB3B" w:sz="4" w:space="1"/>
          <w:right w:val="dashed" w:color="5BAB3B" w:sz="4" w:space="4"/>
        </w:pBdr>
        <w:shd w:val="clear" w:color="auto" w:fill="BAFDBA"/>
        <w:tabs>
          <w:tab w:val="left" w:pos="567"/>
          <w:tab w:val="left" w:pos="1134"/>
          <w:tab w:val="left" w:pos="1701"/>
          <w:tab w:val="left" w:pos="2268"/>
        </w:tabs>
        <w:spacing w:after="0" w:line="240" w:lineRule="auto"/>
        <w:rPr>
          <w:rFonts w:ascii="Courier New" w:hAnsi="Courier New" w:eastAsia="Yu Mincho" w:cs="Courier New"/>
          <w:color w:val="008000"/>
          <w:kern w:val="2"/>
          <w:sz w:val="18"/>
          <w:szCs w:val="20"/>
          <w:lang w:val="en-GB" w:eastAsia="zh-CN"/>
        </w:rPr>
      </w:pPr>
      <w:r>
        <w:rPr>
          <w:rFonts w:ascii="Courier New" w:hAnsi="Courier New" w:eastAsia="Yu Mincho" w:cs="Courier New"/>
          <w:color w:val="008000"/>
          <w:kern w:val="2"/>
          <w:sz w:val="18"/>
          <w:szCs w:val="20"/>
          <w:lang w:val="en-GB" w:eastAsia="zh-CN"/>
        </w:rPr>
        <w:t>@startuml</w:t>
      </w:r>
    </w:p>
    <w:p>
      <w:pPr>
        <w:widowControl w:val="0"/>
        <w:pBdr>
          <w:top w:val="dashed" w:color="5BAB3B" w:sz="4" w:space="1"/>
          <w:left w:val="dashed" w:color="5BAB3B" w:sz="4" w:space="4"/>
          <w:bottom w:val="dashed" w:color="5BAB3B" w:sz="4" w:space="1"/>
          <w:right w:val="dashed" w:color="5BAB3B" w:sz="4" w:space="4"/>
        </w:pBdr>
        <w:shd w:val="clear" w:color="auto" w:fill="BAFDBA"/>
        <w:tabs>
          <w:tab w:val="left" w:pos="567"/>
          <w:tab w:val="left" w:pos="1134"/>
          <w:tab w:val="left" w:pos="1701"/>
          <w:tab w:val="left" w:pos="2268"/>
        </w:tabs>
        <w:spacing w:after="0" w:line="240" w:lineRule="auto"/>
        <w:rPr>
          <w:rFonts w:ascii="Courier New" w:hAnsi="Courier New" w:eastAsia="Yu Mincho" w:cs="Courier New"/>
          <w:color w:val="008000"/>
          <w:kern w:val="2"/>
          <w:sz w:val="18"/>
          <w:szCs w:val="20"/>
          <w:lang w:val="en-GB" w:eastAsia="zh-CN"/>
        </w:rPr>
      </w:pPr>
      <w:r>
        <w:rPr>
          <w:rFonts w:ascii="Courier New" w:hAnsi="Courier New" w:eastAsia="Yu Mincho" w:cs="Courier New"/>
          <w:color w:val="008000"/>
          <w:kern w:val="2"/>
          <w:sz w:val="18"/>
          <w:szCs w:val="20"/>
          <w:lang w:val="en-GB" w:eastAsia="zh-CN"/>
        </w:rPr>
        <w:t>participant "Y1 consumer" as cons</w:t>
      </w:r>
    </w:p>
    <w:p>
      <w:pPr>
        <w:widowControl w:val="0"/>
        <w:pBdr>
          <w:top w:val="dashed" w:color="5BAB3B" w:sz="4" w:space="1"/>
          <w:left w:val="dashed" w:color="5BAB3B" w:sz="4" w:space="4"/>
          <w:bottom w:val="dashed" w:color="5BAB3B" w:sz="4" w:space="1"/>
          <w:right w:val="dashed" w:color="5BAB3B" w:sz="4" w:space="4"/>
        </w:pBdr>
        <w:shd w:val="clear" w:color="auto" w:fill="BAFDBA"/>
        <w:tabs>
          <w:tab w:val="left" w:pos="567"/>
          <w:tab w:val="left" w:pos="1134"/>
          <w:tab w:val="left" w:pos="1701"/>
          <w:tab w:val="left" w:pos="2268"/>
        </w:tabs>
        <w:spacing w:after="0" w:line="240" w:lineRule="auto"/>
        <w:rPr>
          <w:rFonts w:ascii="Courier New" w:hAnsi="Courier New" w:eastAsia="Yu Mincho" w:cs="Courier New"/>
          <w:color w:val="008000"/>
          <w:kern w:val="2"/>
          <w:sz w:val="18"/>
          <w:szCs w:val="20"/>
          <w:lang w:val="en-GB" w:eastAsia="zh-CN"/>
        </w:rPr>
      </w:pPr>
      <w:r>
        <w:rPr>
          <w:rFonts w:ascii="Courier New" w:hAnsi="Courier New" w:eastAsia="Yu Mincho" w:cs="Courier New"/>
          <w:color w:val="008000"/>
          <w:kern w:val="2"/>
          <w:sz w:val="18"/>
          <w:szCs w:val="20"/>
          <w:lang w:val="en-GB" w:eastAsia="zh-CN"/>
        </w:rPr>
        <w:t>participant "Near-RT RIC" as prod</w:t>
      </w:r>
    </w:p>
    <w:p>
      <w:pPr>
        <w:widowControl w:val="0"/>
        <w:pBdr>
          <w:top w:val="dashed" w:color="5BAB3B" w:sz="4" w:space="1"/>
          <w:left w:val="dashed" w:color="5BAB3B" w:sz="4" w:space="4"/>
          <w:bottom w:val="dashed" w:color="5BAB3B" w:sz="4" w:space="1"/>
          <w:right w:val="dashed" w:color="5BAB3B" w:sz="4" w:space="4"/>
        </w:pBdr>
        <w:shd w:val="clear" w:color="auto" w:fill="BAFDBA"/>
        <w:tabs>
          <w:tab w:val="left" w:pos="567"/>
          <w:tab w:val="left" w:pos="1134"/>
          <w:tab w:val="left" w:pos="1701"/>
          <w:tab w:val="left" w:pos="2268"/>
        </w:tabs>
        <w:spacing w:after="0" w:line="240" w:lineRule="auto"/>
        <w:rPr>
          <w:rFonts w:ascii="Courier New" w:hAnsi="Courier New" w:eastAsia="Yu Mincho" w:cs="Courier New"/>
          <w:color w:val="008000"/>
          <w:kern w:val="2"/>
          <w:sz w:val="18"/>
          <w:szCs w:val="20"/>
          <w:lang w:val="en-GB" w:eastAsia="zh-CN"/>
        </w:rPr>
      </w:pPr>
      <w:r>
        <w:rPr>
          <w:rFonts w:ascii="Courier New" w:hAnsi="Courier New" w:eastAsia="Yu Mincho" w:cs="Courier New"/>
          <w:color w:val="008000"/>
          <w:kern w:val="2"/>
          <w:sz w:val="18"/>
          <w:szCs w:val="20"/>
          <w:lang w:val="en-GB" w:eastAsia="zh-CN"/>
        </w:rPr>
        <w:t xml:space="preserve">cons -&gt;&gt; prod: </w:t>
      </w:r>
      <w:r>
        <w:rPr>
          <w:rFonts w:hint="eastAsia" w:ascii="Courier New" w:hAnsi="Courier New" w:eastAsia="宋体" w:cs="Courier New"/>
          <w:color w:val="008000"/>
          <w:kern w:val="2"/>
          <w:sz w:val="18"/>
          <w:szCs w:val="20"/>
          <w:lang w:eastAsia="zh-CN"/>
        </w:rPr>
        <w:t xml:space="preserve">1. </w:t>
      </w:r>
      <w:r>
        <w:rPr>
          <w:rFonts w:ascii="Courier New" w:hAnsi="Courier New" w:eastAsia="Yu Mincho" w:cs="Courier New"/>
          <w:color w:val="008000"/>
          <w:kern w:val="2"/>
          <w:sz w:val="18"/>
          <w:szCs w:val="20"/>
          <w:lang w:val="en-GB" w:eastAsia="zh-CN"/>
        </w:rPr>
        <w:t>DELETE .../subscriptions/{subscriptionId}</w:t>
      </w:r>
    </w:p>
    <w:p>
      <w:pPr>
        <w:widowControl w:val="0"/>
        <w:pBdr>
          <w:top w:val="dashed" w:color="5BAB3B" w:sz="4" w:space="1"/>
          <w:left w:val="dashed" w:color="5BAB3B" w:sz="4" w:space="4"/>
          <w:bottom w:val="dashed" w:color="5BAB3B" w:sz="4" w:space="1"/>
          <w:right w:val="dashed" w:color="5BAB3B" w:sz="4" w:space="4"/>
        </w:pBdr>
        <w:shd w:val="clear" w:color="auto" w:fill="BAFDBA"/>
        <w:tabs>
          <w:tab w:val="left" w:pos="567"/>
          <w:tab w:val="left" w:pos="1134"/>
          <w:tab w:val="left" w:pos="1701"/>
          <w:tab w:val="left" w:pos="2268"/>
        </w:tabs>
        <w:spacing w:after="0" w:line="240" w:lineRule="auto"/>
        <w:rPr>
          <w:rFonts w:ascii="Courier New" w:hAnsi="Courier New" w:eastAsia="Yu Mincho" w:cs="Courier New"/>
          <w:color w:val="008000"/>
          <w:kern w:val="2"/>
          <w:sz w:val="18"/>
          <w:szCs w:val="20"/>
          <w:lang w:val="en-GB" w:eastAsia="zh-CN"/>
        </w:rPr>
      </w:pPr>
      <w:r>
        <w:rPr>
          <w:rFonts w:ascii="Courier New" w:hAnsi="Courier New" w:eastAsia="Yu Mincho" w:cs="Courier New"/>
          <w:color w:val="008000"/>
          <w:kern w:val="2"/>
          <w:sz w:val="18"/>
          <w:szCs w:val="20"/>
          <w:lang w:val="en-GB" w:eastAsia="zh-CN"/>
        </w:rPr>
        <w:t xml:space="preserve">prod -&gt;&gt; cons: </w:t>
      </w:r>
      <w:r>
        <w:rPr>
          <w:rFonts w:hint="eastAsia" w:ascii="Courier New" w:hAnsi="Courier New" w:eastAsia="宋体" w:cs="Courier New"/>
          <w:color w:val="008000"/>
          <w:kern w:val="2"/>
          <w:sz w:val="18"/>
          <w:szCs w:val="20"/>
          <w:lang w:eastAsia="zh-CN"/>
        </w:rPr>
        <w:t xml:space="preserve">2. </w:t>
      </w:r>
      <w:r>
        <w:rPr>
          <w:rFonts w:ascii="Courier New" w:hAnsi="Courier New" w:eastAsia="Yu Mincho" w:cs="Courier New"/>
          <w:color w:val="008000"/>
          <w:kern w:val="2"/>
          <w:sz w:val="18"/>
          <w:szCs w:val="20"/>
          <w:lang w:val="en-GB" w:eastAsia="zh-CN"/>
        </w:rPr>
        <w:t>204 No Content</w:t>
      </w:r>
    </w:p>
    <w:p>
      <w:pPr>
        <w:widowControl w:val="0"/>
        <w:pBdr>
          <w:top w:val="dashed" w:color="5BAB3B" w:sz="4" w:space="1"/>
          <w:left w:val="dashed" w:color="5BAB3B" w:sz="4" w:space="4"/>
          <w:bottom w:val="dashed" w:color="5BAB3B" w:sz="4" w:space="1"/>
          <w:right w:val="dashed" w:color="5BAB3B" w:sz="4" w:space="4"/>
        </w:pBdr>
        <w:shd w:val="clear" w:color="auto" w:fill="BAFDBA"/>
        <w:tabs>
          <w:tab w:val="left" w:pos="567"/>
          <w:tab w:val="left" w:pos="1134"/>
          <w:tab w:val="left" w:pos="1701"/>
          <w:tab w:val="left" w:pos="2268"/>
        </w:tabs>
        <w:spacing w:after="0" w:line="240" w:lineRule="auto"/>
        <w:rPr>
          <w:rFonts w:ascii="Courier New" w:hAnsi="Courier New" w:eastAsia="Yu Mincho" w:cs="Courier New"/>
          <w:color w:val="008000"/>
          <w:kern w:val="2"/>
          <w:sz w:val="18"/>
          <w:szCs w:val="20"/>
          <w:lang w:val="en-GB" w:eastAsia="zh-CN"/>
        </w:rPr>
      </w:pPr>
      <w:r>
        <w:rPr>
          <w:rFonts w:ascii="Courier New" w:hAnsi="Courier New" w:eastAsia="Yu Mincho" w:cs="Courier New"/>
          <w:color w:val="008000"/>
          <w:kern w:val="2"/>
          <w:sz w:val="18"/>
          <w:szCs w:val="20"/>
          <w:lang w:val="en-GB" w:eastAsia="zh-CN"/>
        </w:rPr>
        <w:t>@enduml</w:t>
      </w:r>
    </w:p>
    <w:p>
      <w:pPr>
        <w:pStyle w:val="74"/>
      </w:pPr>
      <w:r>
        <w:drawing>
          <wp:inline distT="0" distB="0" distL="0" distR="0">
            <wp:extent cx="3736975" cy="1454785"/>
            <wp:effectExtent l="0" t="0" r="15875" b="1206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3736975" cy="1454785"/>
                    </a:xfrm>
                    <a:prstGeom prst="rect">
                      <a:avLst/>
                    </a:prstGeom>
                    <a:noFill/>
                    <a:ln>
                      <a:noFill/>
                    </a:ln>
                  </pic:spPr>
                </pic:pic>
              </a:graphicData>
            </a:graphic>
          </wp:inline>
        </w:drawing>
      </w:r>
    </w:p>
    <w:p>
      <w:pPr>
        <w:pStyle w:val="81"/>
      </w:pPr>
      <w:r>
        <w:t>Figure 6.2.</w:t>
      </w:r>
      <w:r>
        <w:rPr>
          <w:rFonts w:hint="eastAsia" w:eastAsia="宋体"/>
          <w:lang w:eastAsia="zh-CN"/>
        </w:rPr>
        <w:t>3</w:t>
      </w:r>
      <w:r>
        <w:t>.3.2-1: Y1 consumer unsubscribes from notifications</w:t>
      </w:r>
    </w:p>
    <w:p>
      <w:pPr>
        <w:rPr>
          <w:lang w:val="en-GB"/>
        </w:rPr>
      </w:pPr>
      <w:r>
        <w:rPr>
          <w:lang w:val="en-GB"/>
        </w:rPr>
        <w:t xml:space="preserve">The Y1 consumer shall send an HTTP DELETE request to the Near-RT RIC with the resource URI "{apiRoot}/ Y1_RAI_Subscription/&lt;apiMajorVersion&gt;/subscriptions/{subscriptionId}" representing the "Individual Y1 RAI Subscription" resource, to delete that resource identified by the "subscriptionId" field. </w:t>
      </w:r>
    </w:p>
    <w:p>
      <w:pPr>
        <w:rPr>
          <w:lang w:val="en-GB"/>
        </w:rPr>
      </w:pPr>
      <w:r>
        <w:rPr>
          <w:lang w:val="en-GB"/>
        </w:rPr>
        <w:t>The message body shall be empty.</w:t>
      </w:r>
    </w:p>
    <w:p>
      <w:pPr>
        <w:rPr>
          <w:lang w:val="en-GB"/>
        </w:rPr>
      </w:pPr>
      <w:r>
        <w:rPr>
          <w:lang w:val="en-GB"/>
        </w:rPr>
        <w:t>Upon the reception of the HTTP DELETE request, the Near-RT RIC shall remove the "Individual Y1 RAI Subscription" resource according to the request.</w:t>
      </w:r>
    </w:p>
    <w:p>
      <w:pPr>
        <w:rPr>
          <w:lang w:val="en-GB"/>
        </w:rPr>
      </w:pPr>
      <w:r>
        <w:rPr>
          <w:lang w:val="en-GB"/>
        </w:rPr>
        <w:t>If the Near-RT RIC successfully removes the "Individual Y1 RAI Subscription" resource, the Near-RT RIC shall respond with "204 No Content" status code.</w:t>
      </w:r>
    </w:p>
    <w:p>
      <w:pPr>
        <w:rPr>
          <w:lang w:val="en-GB"/>
        </w:rPr>
      </w:pPr>
      <w:r>
        <w:rPr>
          <w:lang w:val="en-GB"/>
        </w:rPr>
        <w:t>If an error occurs when processing the HTTP DELETE request, the Near-RT RIC shall send an HTTP error response as specified in clause 6.2.</w:t>
      </w:r>
      <w:r>
        <w:rPr>
          <w:rFonts w:hint="eastAsia" w:eastAsiaTheme="minorEastAsia"/>
          <w:lang w:val="en-GB" w:eastAsia="zh-CN"/>
        </w:rPr>
        <w:t>8</w:t>
      </w:r>
      <w:r>
        <w:rPr>
          <w:lang w:val="en-GB"/>
        </w:rPr>
        <w:t>.</w:t>
      </w:r>
    </w:p>
    <w:p>
      <w:pPr>
        <w:pStyle w:val="5"/>
      </w:pPr>
      <w:bookmarkStart w:id="126" w:name="_Toc214525331"/>
      <w:bookmarkStart w:id="127" w:name="_Toc172559644"/>
      <w:r>
        <w:t>6.2.</w:t>
      </w:r>
      <w:r>
        <w:rPr>
          <w:rFonts w:hint="eastAsia" w:eastAsia="宋体"/>
          <w:lang w:eastAsia="zh-CN"/>
        </w:rPr>
        <w:t>3</w:t>
      </w:r>
      <w:r>
        <w:t>.4</w:t>
      </w:r>
      <w:r>
        <w:tab/>
      </w:r>
      <w:r>
        <w:t>RAI_Notify service operation</w:t>
      </w:r>
      <w:bookmarkEnd w:id="126"/>
      <w:bookmarkEnd w:id="127"/>
    </w:p>
    <w:p>
      <w:pPr>
        <w:pStyle w:val="6"/>
      </w:pPr>
      <w:bookmarkStart w:id="128" w:name="_Toc214525332"/>
      <w:bookmarkStart w:id="129" w:name="_Toc172559645"/>
      <w:r>
        <w:t>6.2.</w:t>
      </w:r>
      <w:r>
        <w:rPr>
          <w:rFonts w:hint="eastAsia" w:eastAsia="宋体"/>
          <w:lang w:eastAsia="zh-CN"/>
        </w:rPr>
        <w:t>3</w:t>
      </w:r>
      <w:r>
        <w:t>.4.1</w:t>
      </w:r>
      <w:r>
        <w:tab/>
      </w:r>
      <w:r>
        <w:t>General</w:t>
      </w:r>
      <w:bookmarkEnd w:id="128"/>
      <w:bookmarkEnd w:id="129"/>
    </w:p>
    <w:p>
      <w:pPr>
        <w:rPr>
          <w:lang w:val="en-GB"/>
        </w:rPr>
      </w:pPr>
      <w:r>
        <w:rPr>
          <w:lang w:val="en-GB"/>
        </w:rPr>
        <w:t>The RAI_Notify service operation is used by the Near-RT RIC to send RAI notifications to the Y1 consumer, or to terminate the subscription.</w:t>
      </w:r>
    </w:p>
    <w:p>
      <w:pPr>
        <w:pStyle w:val="6"/>
      </w:pPr>
      <w:bookmarkStart w:id="130" w:name="_Toc214525333"/>
      <w:bookmarkStart w:id="131" w:name="_Toc172559646"/>
      <w:r>
        <w:t>6.2.</w:t>
      </w:r>
      <w:r>
        <w:rPr>
          <w:rFonts w:hint="eastAsia" w:eastAsia="宋体"/>
          <w:lang w:eastAsia="zh-CN"/>
        </w:rPr>
        <w:t>3</w:t>
      </w:r>
      <w:r>
        <w:t>.4.2</w:t>
      </w:r>
      <w:r>
        <w:tab/>
      </w:r>
      <w:r>
        <w:t>Notify subscribed RAI or termination of subscription</w:t>
      </w:r>
      <w:bookmarkEnd w:id="130"/>
      <w:bookmarkEnd w:id="131"/>
    </w:p>
    <w:p>
      <w:pPr>
        <w:rPr>
          <w:lang w:val="en-GB"/>
        </w:rPr>
      </w:pPr>
      <w:r>
        <w:rPr>
          <w:lang w:val="en-GB"/>
        </w:rPr>
        <w:t>Figure 6.2.</w:t>
      </w:r>
      <w:r>
        <w:rPr>
          <w:rFonts w:hint="eastAsia" w:eastAsia="宋体"/>
          <w:lang w:val="en-GB" w:eastAsia="zh-CN"/>
        </w:rPr>
        <w:t>3</w:t>
      </w:r>
      <w:r>
        <w:rPr>
          <w:lang w:val="en-GB"/>
        </w:rPr>
        <w:t>.4.2-1 shows a scenario where the Near-RT RIC sends a request to the Y1 Consumer to send RAI notifications or to terminate the subscription. The operation is based on HTTP POST.</w:t>
      </w:r>
    </w:p>
    <w:p>
      <w:pPr>
        <w:widowControl w:val="0"/>
        <w:pBdr>
          <w:top w:val="dashed" w:color="5BAB3B" w:sz="4" w:space="1"/>
          <w:left w:val="dashed" w:color="5BAB3B" w:sz="4" w:space="4"/>
          <w:bottom w:val="dashed" w:color="5BAB3B" w:sz="4" w:space="1"/>
          <w:right w:val="dashed" w:color="5BAB3B" w:sz="4" w:space="4"/>
        </w:pBdr>
        <w:shd w:val="clear" w:color="auto" w:fill="BAFDBA"/>
        <w:tabs>
          <w:tab w:val="left" w:pos="567"/>
          <w:tab w:val="left" w:pos="1134"/>
          <w:tab w:val="left" w:pos="1701"/>
          <w:tab w:val="left" w:pos="2268"/>
        </w:tabs>
        <w:spacing w:after="0" w:line="240" w:lineRule="auto"/>
        <w:rPr>
          <w:rFonts w:ascii="Courier New" w:hAnsi="Courier New" w:eastAsia="Yu Mincho" w:cs="Courier New"/>
          <w:color w:val="008000"/>
          <w:kern w:val="2"/>
          <w:sz w:val="18"/>
          <w:szCs w:val="20"/>
          <w:lang w:val="en-GB" w:eastAsia="zh-CN"/>
        </w:rPr>
      </w:pPr>
      <w:r>
        <w:rPr>
          <w:rFonts w:ascii="Courier New" w:hAnsi="Courier New" w:eastAsia="Yu Mincho" w:cs="Courier New"/>
          <w:color w:val="008000"/>
          <w:kern w:val="2"/>
          <w:sz w:val="18"/>
          <w:szCs w:val="20"/>
          <w:lang w:val="en-GB" w:eastAsia="zh-CN"/>
        </w:rPr>
        <w:t>@startuml</w:t>
      </w:r>
    </w:p>
    <w:p>
      <w:pPr>
        <w:widowControl w:val="0"/>
        <w:pBdr>
          <w:top w:val="dashed" w:color="5BAB3B" w:sz="4" w:space="1"/>
          <w:left w:val="dashed" w:color="5BAB3B" w:sz="4" w:space="4"/>
          <w:bottom w:val="dashed" w:color="5BAB3B" w:sz="4" w:space="1"/>
          <w:right w:val="dashed" w:color="5BAB3B" w:sz="4" w:space="4"/>
        </w:pBdr>
        <w:shd w:val="clear" w:color="auto" w:fill="BAFDBA"/>
        <w:tabs>
          <w:tab w:val="left" w:pos="567"/>
          <w:tab w:val="left" w:pos="1134"/>
          <w:tab w:val="left" w:pos="1701"/>
          <w:tab w:val="left" w:pos="2268"/>
        </w:tabs>
        <w:spacing w:after="0" w:line="240" w:lineRule="auto"/>
        <w:rPr>
          <w:rFonts w:ascii="Courier New" w:hAnsi="Courier New" w:eastAsia="Yu Mincho" w:cs="Courier New"/>
          <w:color w:val="008000"/>
          <w:kern w:val="2"/>
          <w:sz w:val="18"/>
          <w:szCs w:val="20"/>
          <w:lang w:val="en-GB" w:eastAsia="zh-CN"/>
        </w:rPr>
      </w:pPr>
      <w:r>
        <w:rPr>
          <w:rFonts w:ascii="Courier New" w:hAnsi="Courier New" w:eastAsia="Yu Mincho" w:cs="Courier New"/>
          <w:color w:val="008000"/>
          <w:kern w:val="2"/>
          <w:sz w:val="18"/>
          <w:szCs w:val="20"/>
          <w:lang w:val="en-GB" w:eastAsia="zh-CN"/>
        </w:rPr>
        <w:t>participant "Y1 consumer" as prod</w:t>
      </w:r>
    </w:p>
    <w:p>
      <w:pPr>
        <w:widowControl w:val="0"/>
        <w:pBdr>
          <w:top w:val="dashed" w:color="5BAB3B" w:sz="4" w:space="1"/>
          <w:left w:val="dashed" w:color="5BAB3B" w:sz="4" w:space="4"/>
          <w:bottom w:val="dashed" w:color="5BAB3B" w:sz="4" w:space="1"/>
          <w:right w:val="dashed" w:color="5BAB3B" w:sz="4" w:space="4"/>
        </w:pBdr>
        <w:shd w:val="clear" w:color="auto" w:fill="BAFDBA"/>
        <w:tabs>
          <w:tab w:val="left" w:pos="567"/>
          <w:tab w:val="left" w:pos="1134"/>
          <w:tab w:val="left" w:pos="1701"/>
          <w:tab w:val="left" w:pos="2268"/>
        </w:tabs>
        <w:spacing w:after="0" w:line="240" w:lineRule="auto"/>
        <w:rPr>
          <w:rFonts w:ascii="Courier New" w:hAnsi="Courier New" w:eastAsia="Yu Mincho" w:cs="Courier New"/>
          <w:color w:val="008000"/>
          <w:kern w:val="2"/>
          <w:sz w:val="18"/>
          <w:szCs w:val="20"/>
          <w:lang w:val="en-GB" w:eastAsia="zh-CN"/>
        </w:rPr>
      </w:pPr>
      <w:r>
        <w:rPr>
          <w:rFonts w:ascii="Courier New" w:hAnsi="Courier New" w:eastAsia="Yu Mincho" w:cs="Courier New"/>
          <w:color w:val="008000"/>
          <w:kern w:val="2"/>
          <w:sz w:val="18"/>
          <w:szCs w:val="20"/>
          <w:lang w:val="en-GB" w:eastAsia="zh-CN"/>
        </w:rPr>
        <w:t>participant "Near-RT RIC" as cons</w:t>
      </w:r>
    </w:p>
    <w:p>
      <w:pPr>
        <w:widowControl w:val="0"/>
        <w:pBdr>
          <w:top w:val="dashed" w:color="5BAB3B" w:sz="4" w:space="1"/>
          <w:left w:val="dashed" w:color="5BAB3B" w:sz="4" w:space="4"/>
          <w:bottom w:val="dashed" w:color="5BAB3B" w:sz="4" w:space="1"/>
          <w:right w:val="dashed" w:color="5BAB3B" w:sz="4" w:space="4"/>
        </w:pBdr>
        <w:shd w:val="clear" w:color="auto" w:fill="BAFDBA"/>
        <w:tabs>
          <w:tab w:val="left" w:pos="567"/>
          <w:tab w:val="left" w:pos="1134"/>
          <w:tab w:val="left" w:pos="1701"/>
          <w:tab w:val="left" w:pos="2268"/>
        </w:tabs>
        <w:spacing w:after="0" w:line="240" w:lineRule="auto"/>
        <w:rPr>
          <w:rFonts w:ascii="Courier New" w:hAnsi="Courier New" w:eastAsia="Yu Mincho" w:cs="Courier New"/>
          <w:color w:val="008000"/>
          <w:kern w:val="2"/>
          <w:sz w:val="18"/>
          <w:szCs w:val="20"/>
          <w:lang w:val="en-GB" w:eastAsia="zh-CN"/>
        </w:rPr>
      </w:pPr>
      <w:r>
        <w:rPr>
          <w:rFonts w:ascii="Courier New" w:hAnsi="Courier New" w:eastAsia="Yu Mincho" w:cs="Courier New"/>
          <w:color w:val="008000"/>
          <w:kern w:val="2"/>
          <w:sz w:val="18"/>
          <w:szCs w:val="20"/>
          <w:lang w:val="en-GB" w:eastAsia="zh-CN"/>
        </w:rPr>
        <w:t xml:space="preserve">cons -&gt;&gt; prod: </w:t>
      </w:r>
      <w:r>
        <w:rPr>
          <w:rFonts w:hint="eastAsia" w:ascii="Courier New" w:hAnsi="Courier New" w:eastAsia="宋体" w:cs="Courier New"/>
          <w:color w:val="008000"/>
          <w:kern w:val="2"/>
          <w:sz w:val="18"/>
          <w:szCs w:val="20"/>
          <w:lang w:eastAsia="zh-CN"/>
        </w:rPr>
        <w:t xml:space="preserve">1. </w:t>
      </w:r>
      <w:r>
        <w:rPr>
          <w:rFonts w:ascii="Courier New" w:hAnsi="Courier New" w:eastAsia="Yu Mincho" w:cs="Courier New"/>
          <w:color w:val="008000"/>
          <w:kern w:val="2"/>
          <w:sz w:val="18"/>
          <w:szCs w:val="20"/>
          <w:lang w:val="en-GB" w:eastAsia="zh-CN"/>
        </w:rPr>
        <w:t>POST{</w:t>
      </w:r>
      <w:r>
        <w:rPr>
          <w:rFonts w:hint="eastAsia" w:ascii="Courier New" w:hAnsi="Courier New" w:eastAsia="Yu Mincho" w:cs="Courier New"/>
          <w:color w:val="008000"/>
          <w:kern w:val="2"/>
          <w:sz w:val="18"/>
          <w:szCs w:val="20"/>
          <w:lang w:val="en-GB" w:eastAsia="zh-CN"/>
        </w:rPr>
        <w:t>notificationTargetAddress</w:t>
      </w:r>
      <w:r>
        <w:rPr>
          <w:rFonts w:ascii="Courier New" w:hAnsi="Courier New" w:eastAsia="Yu Mincho" w:cs="Courier New"/>
          <w:color w:val="008000"/>
          <w:kern w:val="2"/>
          <w:sz w:val="18"/>
          <w:szCs w:val="20"/>
          <w:lang w:val="en-GB" w:eastAsia="zh-CN"/>
        </w:rPr>
        <w:t>}</w:t>
      </w:r>
    </w:p>
    <w:p>
      <w:pPr>
        <w:widowControl w:val="0"/>
        <w:pBdr>
          <w:top w:val="dashed" w:color="5BAB3B" w:sz="4" w:space="1"/>
          <w:left w:val="dashed" w:color="5BAB3B" w:sz="4" w:space="4"/>
          <w:bottom w:val="dashed" w:color="5BAB3B" w:sz="4" w:space="1"/>
          <w:right w:val="dashed" w:color="5BAB3B" w:sz="4" w:space="4"/>
        </w:pBdr>
        <w:shd w:val="clear" w:color="auto" w:fill="BAFDBA"/>
        <w:tabs>
          <w:tab w:val="left" w:pos="567"/>
          <w:tab w:val="left" w:pos="1134"/>
          <w:tab w:val="left" w:pos="1701"/>
          <w:tab w:val="left" w:pos="2268"/>
        </w:tabs>
        <w:spacing w:after="0" w:line="240" w:lineRule="auto"/>
        <w:rPr>
          <w:rFonts w:ascii="Courier New" w:hAnsi="Courier New" w:eastAsia="Yu Mincho" w:cs="Courier New"/>
          <w:color w:val="008000"/>
          <w:kern w:val="2"/>
          <w:sz w:val="18"/>
          <w:szCs w:val="20"/>
          <w:lang w:val="en-GB" w:eastAsia="zh-CN"/>
        </w:rPr>
      </w:pPr>
      <w:r>
        <w:rPr>
          <w:rFonts w:ascii="Courier New" w:hAnsi="Courier New" w:eastAsia="Yu Mincho" w:cs="Courier New"/>
          <w:color w:val="008000"/>
          <w:kern w:val="2"/>
          <w:sz w:val="18"/>
          <w:szCs w:val="20"/>
          <w:lang w:val="en-GB" w:eastAsia="zh-CN"/>
        </w:rPr>
        <w:t xml:space="preserve">prod -&gt;&gt; cons: </w:t>
      </w:r>
      <w:r>
        <w:rPr>
          <w:rFonts w:hint="eastAsia" w:ascii="Courier New" w:hAnsi="Courier New" w:eastAsia="宋体" w:cs="Courier New"/>
          <w:color w:val="008000"/>
          <w:kern w:val="2"/>
          <w:sz w:val="18"/>
          <w:szCs w:val="20"/>
          <w:lang w:eastAsia="zh-CN"/>
        </w:rPr>
        <w:t xml:space="preserve">2. </w:t>
      </w:r>
      <w:r>
        <w:rPr>
          <w:rFonts w:ascii="Courier New" w:hAnsi="Courier New" w:eastAsia="Yu Mincho" w:cs="Courier New"/>
          <w:color w:val="008000"/>
          <w:kern w:val="2"/>
          <w:sz w:val="18"/>
          <w:szCs w:val="20"/>
          <w:lang w:val="en-GB" w:eastAsia="zh-CN"/>
        </w:rPr>
        <w:t xml:space="preserve">"204 No Content" </w:t>
      </w:r>
    </w:p>
    <w:p>
      <w:pPr>
        <w:widowControl w:val="0"/>
        <w:pBdr>
          <w:top w:val="dashed" w:color="5BAB3B" w:sz="4" w:space="1"/>
          <w:left w:val="dashed" w:color="5BAB3B" w:sz="4" w:space="4"/>
          <w:bottom w:val="dashed" w:color="5BAB3B" w:sz="4" w:space="1"/>
          <w:right w:val="dashed" w:color="5BAB3B" w:sz="4" w:space="4"/>
        </w:pBdr>
        <w:shd w:val="clear" w:color="auto" w:fill="BAFDBA"/>
        <w:tabs>
          <w:tab w:val="left" w:pos="567"/>
          <w:tab w:val="left" w:pos="1134"/>
          <w:tab w:val="left" w:pos="1701"/>
          <w:tab w:val="left" w:pos="2268"/>
        </w:tabs>
        <w:spacing w:after="0" w:line="240" w:lineRule="auto"/>
        <w:rPr>
          <w:rFonts w:ascii="Courier New" w:hAnsi="Courier New" w:eastAsia="Yu Mincho" w:cs="Courier New"/>
          <w:color w:val="008000"/>
          <w:kern w:val="2"/>
          <w:sz w:val="18"/>
          <w:szCs w:val="20"/>
          <w:lang w:val="en-GB" w:eastAsia="zh-CN"/>
        </w:rPr>
      </w:pPr>
      <w:r>
        <w:rPr>
          <w:rFonts w:ascii="Courier New" w:hAnsi="Courier New" w:eastAsia="Yu Mincho" w:cs="Courier New"/>
          <w:color w:val="008000"/>
          <w:kern w:val="2"/>
          <w:sz w:val="18"/>
          <w:szCs w:val="20"/>
          <w:lang w:val="en-GB" w:eastAsia="zh-CN"/>
        </w:rPr>
        <w:t>@enduml</w:t>
      </w:r>
    </w:p>
    <w:p>
      <w:pPr>
        <w:pStyle w:val="74"/>
      </w:pPr>
      <w:r>
        <w:drawing>
          <wp:inline distT="0" distB="0" distL="0" distR="0">
            <wp:extent cx="3314700" cy="1457325"/>
            <wp:effectExtent l="0" t="0" r="0"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3314700" cy="1457325"/>
                    </a:xfrm>
                    <a:prstGeom prst="rect">
                      <a:avLst/>
                    </a:prstGeom>
                    <a:noFill/>
                    <a:ln>
                      <a:noFill/>
                    </a:ln>
                  </pic:spPr>
                </pic:pic>
              </a:graphicData>
            </a:graphic>
          </wp:inline>
        </w:drawing>
      </w:r>
    </w:p>
    <w:p>
      <w:pPr>
        <w:pStyle w:val="81"/>
      </w:pPr>
      <w:r>
        <w:t>Figure 6.2.</w:t>
      </w:r>
      <w:r>
        <w:rPr>
          <w:rFonts w:hint="eastAsia" w:eastAsia="宋体"/>
          <w:lang w:eastAsia="zh-CN"/>
        </w:rPr>
        <w:t>3</w:t>
      </w:r>
      <w:r>
        <w:t>.</w:t>
      </w:r>
      <w:r>
        <w:rPr>
          <w:rFonts w:hint="eastAsia"/>
        </w:rPr>
        <w:t>4</w:t>
      </w:r>
      <w:r>
        <w:t>.2-1: Y1 consumer notifies the subscribed event</w:t>
      </w:r>
    </w:p>
    <w:p>
      <w:pPr>
        <w:rPr>
          <w:lang w:val="en-GB"/>
        </w:rPr>
      </w:pPr>
      <w:r>
        <w:rPr>
          <w:lang w:val="en-GB"/>
        </w:rPr>
        <w:t xml:space="preserve">The Near-RT RIC shall send an HTTP POST request to the Y1 consumer with "{notificationTargetAddress}" as the resource URL. </w:t>
      </w:r>
    </w:p>
    <w:p>
      <w:pPr>
        <w:rPr>
          <w:lang w:val="en-GB"/>
        </w:rPr>
      </w:pPr>
      <w:r>
        <w:rPr>
          <w:lang w:val="en-GB"/>
        </w:rPr>
        <w:t xml:space="preserve">The request shall be triggered according to the notification criteria as the "notificationCriteria" attribute in the subscription request, or when Near-RT RIC determines to terminate the subscription. </w:t>
      </w:r>
    </w:p>
    <w:p>
      <w:pPr>
        <w:rPr>
          <w:lang w:val="en-GB"/>
        </w:rPr>
      </w:pPr>
      <w:r>
        <w:rPr>
          <w:lang w:val="en-GB"/>
        </w:rPr>
        <w:t>When the request is triggered by the notification criteria, the "RaiNotification" data structure provided in the request body shall include:</w:t>
      </w:r>
    </w:p>
    <w:p>
      <w:pPr>
        <w:pStyle w:val="71"/>
        <w:rPr>
          <w:lang w:val="en-GB"/>
        </w:rPr>
      </w:pPr>
      <w:r>
        <w:rPr>
          <w:lang w:val="en-GB"/>
        </w:rPr>
        <w:t>-</w:t>
      </w:r>
      <w:r>
        <w:rPr>
          <w:lang w:val="en-GB"/>
        </w:rPr>
        <w:tab/>
      </w:r>
      <w:r>
        <w:rPr>
          <w:lang w:val="en-GB"/>
        </w:rPr>
        <w:t>the subscription ID as the "subscriptionId" attribute;</w:t>
      </w:r>
    </w:p>
    <w:p>
      <w:pPr>
        <w:pStyle w:val="71"/>
        <w:rPr>
          <w:lang w:val="en-GB"/>
        </w:rPr>
      </w:pPr>
      <w:r>
        <w:rPr>
          <w:lang w:val="en-GB"/>
        </w:rPr>
        <w:t>-</w:t>
      </w:r>
      <w:r>
        <w:rPr>
          <w:lang w:val="en-GB"/>
        </w:rPr>
        <w:tab/>
      </w:r>
      <w:r>
        <w:rPr>
          <w:lang w:val="en-GB"/>
        </w:rPr>
        <w:t>the RAI reports in the "raiReports" attribute that, for each RAI report, the "RaiReport" data type shall include:</w:t>
      </w:r>
    </w:p>
    <w:p>
      <w:pPr>
        <w:pStyle w:val="83"/>
        <w:rPr>
          <w:lang w:val="en-GB"/>
        </w:rPr>
      </w:pPr>
      <w:r>
        <w:rPr>
          <w:lang w:val="en-GB"/>
        </w:rPr>
        <w:t>-</w:t>
      </w:r>
      <w:r>
        <w:rPr>
          <w:lang w:val="en-GB"/>
        </w:rPr>
        <w:tab/>
      </w:r>
      <w:r>
        <w:rPr>
          <w:lang w:val="en-GB"/>
        </w:rPr>
        <w:t>the target entity of the RAI report as the "targetEntity" attribute;</w:t>
      </w:r>
    </w:p>
    <w:p>
      <w:pPr>
        <w:pStyle w:val="83"/>
        <w:rPr>
          <w:lang w:val="en-GB"/>
        </w:rPr>
      </w:pPr>
      <w:r>
        <w:rPr>
          <w:lang w:val="en-GB"/>
        </w:rPr>
        <w:t>-</w:t>
      </w:r>
      <w:r>
        <w:rPr>
          <w:lang w:val="en-GB"/>
        </w:rPr>
        <w:tab/>
      </w:r>
      <w:r>
        <w:rPr>
          <w:lang w:val="en-GB"/>
        </w:rPr>
        <w:t>the validity period of the RAI report as the "validityPeriod" attribute;</w:t>
      </w:r>
    </w:p>
    <w:p>
      <w:pPr>
        <w:pStyle w:val="83"/>
        <w:rPr>
          <w:lang w:val="en-GB"/>
        </w:rPr>
      </w:pPr>
      <w:r>
        <w:rPr>
          <w:lang w:val="en-GB"/>
        </w:rPr>
        <w:t>-</w:t>
      </w:r>
      <w:r>
        <w:rPr>
          <w:lang w:val="en-GB"/>
        </w:rPr>
        <w:tab/>
      </w:r>
      <w:r>
        <w:rPr>
          <w:lang w:val="en-GB"/>
        </w:rPr>
        <w:t>the actual RAI contents as the "raiContents" attribute;</w:t>
      </w:r>
    </w:p>
    <w:p>
      <w:pPr>
        <w:pStyle w:val="83"/>
        <w:rPr>
          <w:lang w:val="en-GB"/>
        </w:rPr>
      </w:pPr>
      <w:r>
        <w:rPr>
          <w:lang w:val="en-GB"/>
        </w:rPr>
        <w:t>and may include:</w:t>
      </w:r>
    </w:p>
    <w:p>
      <w:pPr>
        <w:pStyle w:val="83"/>
        <w:rPr>
          <w:lang w:val="en-GB"/>
        </w:rPr>
      </w:pPr>
      <w:r>
        <w:rPr>
          <w:lang w:val="en-GB"/>
        </w:rPr>
        <w:t>-</w:t>
      </w:r>
      <w:r>
        <w:rPr>
          <w:lang w:val="en-GB"/>
        </w:rPr>
        <w:tab/>
      </w:r>
      <w:r>
        <w:rPr>
          <w:lang w:val="en-GB"/>
        </w:rPr>
        <w:t>the confidence of the RAI report, if the RAI report is a prediction;</w:t>
      </w:r>
    </w:p>
    <w:p>
      <w:pPr>
        <w:pStyle w:val="83"/>
        <w:rPr>
          <w:lang w:val="en-GB"/>
        </w:rPr>
      </w:pPr>
      <w:r>
        <w:rPr>
          <w:lang w:val="en-GB"/>
        </w:rPr>
        <w:t>-</w:t>
      </w:r>
      <w:r>
        <w:rPr>
          <w:lang w:val="en-GB"/>
        </w:rPr>
        <w:tab/>
      </w:r>
      <w:r>
        <w:rPr>
          <w:lang w:val="en-GB"/>
        </w:rPr>
        <w:t>the timestamp when Near-RT RIC generates the RAI report as the "timeStampRaiGeneration" attribute.</w:t>
      </w:r>
    </w:p>
    <w:p>
      <w:pPr>
        <w:rPr>
          <w:lang w:val="en-GB"/>
        </w:rPr>
      </w:pPr>
      <w:r>
        <w:rPr>
          <w:lang w:val="en-GB"/>
        </w:rPr>
        <w:t>When the request is to terminate the subscription, the "RaiNotification" data structure provided in the request body shall include:</w:t>
      </w:r>
    </w:p>
    <w:p>
      <w:pPr>
        <w:pStyle w:val="71"/>
        <w:rPr>
          <w:lang w:val="en-GB"/>
        </w:rPr>
      </w:pPr>
      <w:r>
        <w:rPr>
          <w:lang w:val="en-GB"/>
        </w:rPr>
        <w:t>-</w:t>
      </w:r>
      <w:r>
        <w:rPr>
          <w:lang w:val="en-GB"/>
        </w:rPr>
        <w:tab/>
      </w:r>
      <w:r>
        <w:rPr>
          <w:lang w:val="en-GB"/>
        </w:rPr>
        <w:t>the subscription ID as the "subscriptionId" attribute;</w:t>
      </w:r>
    </w:p>
    <w:p>
      <w:pPr>
        <w:pStyle w:val="71"/>
        <w:rPr>
          <w:lang w:val="en-GB"/>
        </w:rPr>
      </w:pPr>
      <w:r>
        <w:rPr>
          <w:lang w:val="en-GB"/>
        </w:rPr>
        <w:t>-</w:t>
      </w:r>
      <w:r>
        <w:rPr>
          <w:lang w:val="en-GB"/>
        </w:rPr>
        <w:tab/>
      </w:r>
      <w:r>
        <w:rPr>
          <w:lang w:val="en-GB"/>
        </w:rPr>
        <w:t>the termination indication as the "raiSubscriptionTerminationIndication" which is set to "TRUE";</w:t>
      </w:r>
    </w:p>
    <w:p>
      <w:pPr>
        <w:rPr>
          <w:lang w:val="en-GB"/>
        </w:rPr>
      </w:pPr>
      <w:r>
        <w:rPr>
          <w:lang w:val="en-GB"/>
        </w:rPr>
        <w:t>and may include:</w:t>
      </w:r>
    </w:p>
    <w:p>
      <w:pPr>
        <w:pStyle w:val="71"/>
        <w:rPr>
          <w:lang w:val="en-GB"/>
        </w:rPr>
      </w:pPr>
      <w:r>
        <w:rPr>
          <w:lang w:val="en-GB"/>
        </w:rPr>
        <w:t>-</w:t>
      </w:r>
      <w:r>
        <w:rPr>
          <w:lang w:val="en-GB"/>
        </w:rPr>
        <w:tab/>
      </w:r>
      <w:r>
        <w:rPr>
          <w:lang w:val="en-GB"/>
        </w:rPr>
        <w:t>the reason for which Near-RT RIC terminates the subscription.</w:t>
      </w:r>
    </w:p>
    <w:p>
      <w:pPr>
        <w:rPr>
          <w:lang w:val="en-GB"/>
        </w:rPr>
      </w:pPr>
      <w:r>
        <w:rPr>
          <w:lang w:val="en-GB"/>
        </w:rPr>
        <w:t xml:space="preserve">Upon the reception of the HTTP POST request, the Y1 consumer shall process the information in the message. </w:t>
      </w:r>
    </w:p>
    <w:p>
      <w:pPr>
        <w:rPr>
          <w:lang w:val="en-GB"/>
        </w:rPr>
      </w:pPr>
      <w:r>
        <w:rPr>
          <w:lang w:val="en-GB"/>
        </w:rPr>
        <w:t>If the Y1 consumer successfully processes the request, the Y1 consumer shall respond with "204 No Content" status code.</w:t>
      </w:r>
    </w:p>
    <w:p>
      <w:pPr>
        <w:rPr>
          <w:lang w:val="en-GB"/>
        </w:rPr>
      </w:pPr>
      <w:r>
        <w:rPr>
          <w:lang w:val="en-GB"/>
        </w:rPr>
        <w:t>If errors occur when processing the HTTP DELETE request, the Y1 consumer shall send an HTTP error response as specified in clause 6.2.</w:t>
      </w:r>
      <w:r>
        <w:rPr>
          <w:rFonts w:hint="eastAsia" w:eastAsiaTheme="minorEastAsia"/>
          <w:lang w:val="en-GB" w:eastAsia="zh-CN"/>
        </w:rPr>
        <w:t>8</w:t>
      </w:r>
      <w:r>
        <w:rPr>
          <w:lang w:val="en-GB"/>
        </w:rPr>
        <w:t>.</w:t>
      </w:r>
    </w:p>
    <w:p>
      <w:pPr>
        <w:pStyle w:val="4"/>
      </w:pPr>
      <w:bookmarkStart w:id="132" w:name="_Toc172559647"/>
      <w:bookmarkStart w:id="133" w:name="_Toc214525334"/>
      <w:r>
        <w:t>6.2.</w:t>
      </w:r>
      <w:r>
        <w:rPr>
          <w:rFonts w:hint="eastAsia" w:eastAsia="宋体"/>
          <w:lang w:eastAsia="zh-CN"/>
        </w:rPr>
        <w:t>4</w:t>
      </w:r>
      <w:r>
        <w:tab/>
      </w:r>
      <w:r>
        <w:t>Resources</w:t>
      </w:r>
      <w:bookmarkEnd w:id="132"/>
      <w:bookmarkEnd w:id="133"/>
    </w:p>
    <w:p>
      <w:pPr>
        <w:pStyle w:val="5"/>
      </w:pPr>
      <w:bookmarkStart w:id="134" w:name="_Toc172559648"/>
      <w:bookmarkStart w:id="135" w:name="_Toc214525335"/>
      <w:r>
        <w:t>6.2.</w:t>
      </w:r>
      <w:r>
        <w:rPr>
          <w:rFonts w:hint="eastAsia" w:eastAsia="宋体"/>
          <w:lang w:eastAsia="zh-CN"/>
        </w:rPr>
        <w:t>4</w:t>
      </w:r>
      <w:r>
        <w:t>.1</w:t>
      </w:r>
      <w:r>
        <w:tab/>
      </w:r>
      <w:r>
        <w:t>Resource URI structure</w:t>
      </w:r>
      <w:bookmarkEnd w:id="134"/>
      <w:bookmarkEnd w:id="135"/>
    </w:p>
    <w:p>
      <w:pPr>
        <w:rPr>
          <w:lang w:val="en-GB"/>
        </w:rPr>
      </w:pPr>
      <w:r>
        <w:rPr>
          <w:lang w:val="en-GB"/>
        </w:rPr>
        <w:t>The resource URI shall have the structure as defined in clause 5.2.3.1 with the following clarifications:</w:t>
      </w:r>
    </w:p>
    <w:p>
      <w:pPr>
        <w:pStyle w:val="71"/>
        <w:rPr>
          <w:lang w:val="en-GB"/>
        </w:rPr>
      </w:pPr>
      <w:r>
        <w:rPr>
          <w:lang w:val="en-GB"/>
        </w:rPr>
        <w:t>-</w:t>
      </w:r>
      <w:r>
        <w:rPr>
          <w:lang w:val="en-GB"/>
        </w:rPr>
        <w:tab/>
      </w:r>
      <w:r>
        <w:rPr>
          <w:lang w:val="en-GB"/>
        </w:rPr>
        <w:t>The &lt;apiName&gt; shall be "Y1_RAI_Subscription".</w:t>
      </w:r>
    </w:p>
    <w:p>
      <w:pPr>
        <w:pStyle w:val="71"/>
        <w:rPr>
          <w:lang w:val="en-GB"/>
        </w:rPr>
      </w:pPr>
      <w:r>
        <w:rPr>
          <w:lang w:val="en-GB"/>
        </w:rPr>
        <w:t>-</w:t>
      </w:r>
      <w:r>
        <w:rPr>
          <w:lang w:val="en-GB"/>
        </w:rPr>
        <w:tab/>
      </w:r>
      <w:r>
        <w:rPr>
          <w:lang w:val="en-GB"/>
        </w:rPr>
        <w:t>The &lt;apiMajorVersion&gt; shall be "v1".</w:t>
      </w:r>
    </w:p>
    <w:p>
      <w:pPr>
        <w:pStyle w:val="71"/>
        <w:rPr>
          <w:lang w:val="en-GB"/>
        </w:rPr>
      </w:pPr>
      <w:r>
        <w:rPr>
          <w:lang w:val="en-GB"/>
        </w:rPr>
        <w:t>-</w:t>
      </w:r>
      <w:r>
        <w:rPr>
          <w:lang w:val="en-GB"/>
        </w:rPr>
        <w:tab/>
      </w:r>
      <w:r>
        <w:rPr>
          <w:lang w:val="en-GB"/>
        </w:rPr>
        <w:t>The &lt;apiSpecificResourceUriPart&gt; shall be set as illustrated in figure 6.2.</w:t>
      </w:r>
      <w:r>
        <w:rPr>
          <w:rFonts w:hint="eastAsia" w:eastAsia="宋体"/>
          <w:lang w:val="en-GB" w:eastAsia="zh-CN"/>
        </w:rPr>
        <w:t>4</w:t>
      </w:r>
      <w:r>
        <w:rPr>
          <w:lang w:val="en-GB"/>
        </w:rPr>
        <w:t>.1-1.</w:t>
      </w:r>
    </w:p>
    <w:p>
      <w:pPr>
        <w:pStyle w:val="74"/>
      </w:pPr>
      <w:r>
        <w:drawing>
          <wp:inline distT="0" distB="0" distL="0" distR="0">
            <wp:extent cx="4025265" cy="1379855"/>
            <wp:effectExtent l="0" t="0" r="13335" b="1143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4052302" cy="1389558"/>
                    </a:xfrm>
                    <a:prstGeom prst="rect">
                      <a:avLst/>
                    </a:prstGeom>
                    <a:noFill/>
                  </pic:spPr>
                </pic:pic>
              </a:graphicData>
            </a:graphic>
          </wp:inline>
        </w:drawing>
      </w:r>
    </w:p>
    <w:p>
      <w:pPr>
        <w:pStyle w:val="81"/>
      </w:pPr>
      <w:r>
        <w:t>Figure 6.2.</w:t>
      </w:r>
      <w:r>
        <w:rPr>
          <w:rFonts w:hint="eastAsia" w:eastAsia="宋体"/>
          <w:lang w:eastAsia="zh-CN"/>
        </w:rPr>
        <w:t>4</w:t>
      </w:r>
      <w:r>
        <w:t>.1-1: Resource URI structure of the Y1_RAI_Subscription API</w:t>
      </w:r>
    </w:p>
    <w:p>
      <w:pPr>
        <w:rPr>
          <w:lang w:val="en-GB"/>
        </w:rPr>
      </w:pPr>
      <w:r>
        <w:rPr>
          <w:lang w:val="en-GB"/>
        </w:rPr>
        <w:t>Table 6.2.</w:t>
      </w:r>
      <w:r>
        <w:rPr>
          <w:rFonts w:hint="eastAsia" w:eastAsia="宋体"/>
          <w:lang w:val="en-GB" w:eastAsia="zh-CN"/>
        </w:rPr>
        <w:t>4</w:t>
      </w:r>
      <w:r>
        <w:rPr>
          <w:lang w:val="en-GB"/>
        </w:rPr>
        <w:t>.1-1 provides an overview of the resources and applicable HTTP methods for the Y1_RAI_Subscription API.</w:t>
      </w:r>
    </w:p>
    <w:p>
      <w:pPr>
        <w:pStyle w:val="73"/>
        <w:rPr>
          <w:lang w:val="en-GB"/>
        </w:rPr>
      </w:pPr>
      <w:r>
        <w:rPr>
          <w:lang w:val="en-GB"/>
        </w:rPr>
        <w:t>Table 6.2.</w:t>
      </w:r>
      <w:r>
        <w:rPr>
          <w:rFonts w:hint="eastAsia" w:eastAsia="宋体"/>
          <w:lang w:val="en-GB" w:eastAsia="zh-CN"/>
        </w:rPr>
        <w:t>4</w:t>
      </w:r>
      <w:r>
        <w:rPr>
          <w:lang w:val="en-GB"/>
        </w:rPr>
        <w:t>.1-1: Resources and methods overview</w:t>
      </w:r>
    </w:p>
    <w:tbl>
      <w:tblPr>
        <w:tblStyle w:val="44"/>
        <w:tblW w:w="492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108" w:type="dxa"/>
        </w:tblCellMar>
      </w:tblPr>
      <w:tblGrid>
        <w:gridCol w:w="2725"/>
        <w:gridCol w:w="3058"/>
        <w:gridCol w:w="1027"/>
        <w:gridCol w:w="337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108" w:type="dxa"/>
          </w:tblCellMar>
        </w:tblPrEx>
        <w:trPr>
          <w:jc w:val="center"/>
        </w:trPr>
        <w:tc>
          <w:tcPr>
            <w:tcW w:w="1338" w:type="pct"/>
            <w:tcBorders>
              <w:top w:val="single" w:color="auto" w:sz="4" w:space="0"/>
              <w:left w:val="single" w:color="auto" w:sz="4" w:space="0"/>
              <w:bottom w:val="single" w:color="auto" w:sz="4" w:space="0"/>
              <w:right w:val="single" w:color="auto" w:sz="4" w:space="0"/>
            </w:tcBorders>
            <w:shd w:val="clear" w:color="auto" w:fill="C0C0C0"/>
            <w:vAlign w:val="center"/>
          </w:tcPr>
          <w:p>
            <w:pPr>
              <w:pStyle w:val="64"/>
              <w:rPr>
                <w:lang w:eastAsia="zh-CN"/>
              </w:rPr>
            </w:pPr>
            <w:r>
              <w:rPr>
                <w:lang w:eastAsia="zh-CN"/>
              </w:rPr>
              <w:t>Resource name</w:t>
            </w:r>
          </w:p>
        </w:tc>
        <w:tc>
          <w:tcPr>
            <w:tcW w:w="1501" w:type="pct"/>
            <w:tcBorders>
              <w:top w:val="single" w:color="auto" w:sz="4" w:space="0"/>
              <w:left w:val="single" w:color="auto" w:sz="4" w:space="0"/>
              <w:bottom w:val="single" w:color="auto" w:sz="4" w:space="0"/>
              <w:right w:val="single" w:color="auto" w:sz="4" w:space="0"/>
            </w:tcBorders>
            <w:shd w:val="clear" w:color="auto" w:fill="C0C0C0"/>
            <w:vAlign w:val="center"/>
          </w:tcPr>
          <w:p>
            <w:pPr>
              <w:pStyle w:val="64"/>
              <w:rPr>
                <w:lang w:eastAsia="zh-CN"/>
              </w:rPr>
            </w:pPr>
            <w:r>
              <w:rPr>
                <w:rFonts w:hint="eastAsia"/>
                <w:lang w:eastAsia="zh-CN"/>
              </w:rPr>
              <w:t>API specific r</w:t>
            </w:r>
            <w:r>
              <w:rPr>
                <w:lang w:eastAsia="zh-CN"/>
              </w:rPr>
              <w:t>esource URI</w:t>
            </w:r>
            <w:r>
              <w:rPr>
                <w:rFonts w:hint="eastAsia"/>
                <w:lang w:eastAsia="zh-CN"/>
              </w:rPr>
              <w:t xml:space="preserve"> part</w:t>
            </w:r>
          </w:p>
        </w:tc>
        <w:tc>
          <w:tcPr>
            <w:tcW w:w="504" w:type="pct"/>
            <w:tcBorders>
              <w:top w:val="single" w:color="auto" w:sz="4" w:space="0"/>
              <w:left w:val="single" w:color="auto" w:sz="4" w:space="0"/>
              <w:bottom w:val="single" w:color="auto" w:sz="4" w:space="0"/>
              <w:right w:val="single" w:color="auto" w:sz="4" w:space="0"/>
            </w:tcBorders>
            <w:shd w:val="clear" w:color="auto" w:fill="C0C0C0"/>
            <w:vAlign w:val="center"/>
          </w:tcPr>
          <w:p>
            <w:pPr>
              <w:pStyle w:val="64"/>
              <w:rPr>
                <w:lang w:eastAsia="zh-CN"/>
              </w:rPr>
            </w:pPr>
            <w:r>
              <w:rPr>
                <w:lang w:eastAsia="zh-CN"/>
              </w:rPr>
              <w:t>HTTP method or custom operation</w:t>
            </w:r>
          </w:p>
        </w:tc>
        <w:tc>
          <w:tcPr>
            <w:tcW w:w="1657" w:type="pct"/>
            <w:tcBorders>
              <w:top w:val="single" w:color="auto" w:sz="4" w:space="0"/>
              <w:left w:val="single" w:color="auto" w:sz="4" w:space="0"/>
              <w:bottom w:val="single" w:color="auto" w:sz="4" w:space="0"/>
              <w:right w:val="single" w:color="auto" w:sz="4" w:space="0"/>
            </w:tcBorders>
            <w:shd w:val="clear" w:color="auto" w:fill="C0C0C0"/>
            <w:vAlign w:val="center"/>
          </w:tcPr>
          <w:p>
            <w:pPr>
              <w:pStyle w:val="64"/>
              <w:rPr>
                <w:lang w:eastAsia="zh-CN"/>
              </w:rPr>
            </w:pPr>
            <w:r>
              <w:rPr>
                <w:lang w:eastAsia="zh-CN"/>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108" w:type="dxa"/>
          </w:tblCellMar>
        </w:tblPrEx>
        <w:trPr>
          <w:jc w:val="center"/>
        </w:trPr>
        <w:tc>
          <w:tcPr>
            <w:tcW w:w="0" w:type="auto"/>
            <w:tcBorders>
              <w:top w:val="single" w:color="auto" w:sz="4" w:space="0"/>
              <w:left w:val="single" w:color="auto" w:sz="4" w:space="0"/>
              <w:bottom w:val="single" w:color="auto" w:sz="4" w:space="0"/>
              <w:right w:val="single" w:color="auto" w:sz="4" w:space="0"/>
            </w:tcBorders>
            <w:vAlign w:val="center"/>
          </w:tcPr>
          <w:p>
            <w:pPr>
              <w:pStyle w:val="63"/>
            </w:pPr>
            <w:r>
              <w:t>All Y1</w:t>
            </w:r>
            <w:r>
              <w:rPr>
                <w:rFonts w:hint="eastAsia"/>
              </w:rPr>
              <w:t xml:space="preserve"> </w:t>
            </w:r>
            <w:r>
              <w:t>RAI</w:t>
            </w:r>
            <w:r>
              <w:rPr>
                <w:rFonts w:hint="eastAsia"/>
              </w:rPr>
              <w:t xml:space="preserve"> </w:t>
            </w:r>
            <w:r>
              <w:t>Subscriptions</w:t>
            </w:r>
          </w:p>
        </w:tc>
        <w:tc>
          <w:tcPr>
            <w:tcW w:w="0" w:type="auto"/>
            <w:tcBorders>
              <w:top w:val="single" w:color="auto" w:sz="4" w:space="0"/>
              <w:left w:val="single" w:color="auto" w:sz="4" w:space="0"/>
              <w:bottom w:val="single" w:color="auto" w:sz="4" w:space="0"/>
              <w:right w:val="single" w:color="auto" w:sz="4" w:space="0"/>
            </w:tcBorders>
            <w:vAlign w:val="center"/>
          </w:tcPr>
          <w:p>
            <w:pPr>
              <w:pStyle w:val="63"/>
            </w:pPr>
            <w:r>
              <w:t>/subscriptions</w:t>
            </w:r>
          </w:p>
        </w:tc>
        <w:tc>
          <w:tcPr>
            <w:tcW w:w="504" w:type="pct"/>
            <w:tcBorders>
              <w:top w:val="single" w:color="auto" w:sz="4" w:space="0"/>
              <w:left w:val="single" w:color="auto" w:sz="4" w:space="0"/>
              <w:bottom w:val="single" w:color="auto" w:sz="4" w:space="0"/>
              <w:right w:val="single" w:color="auto" w:sz="4" w:space="0"/>
            </w:tcBorders>
          </w:tcPr>
          <w:p>
            <w:pPr>
              <w:pStyle w:val="63"/>
            </w:pPr>
            <w:r>
              <w:t>POST</w:t>
            </w:r>
          </w:p>
        </w:tc>
        <w:tc>
          <w:tcPr>
            <w:tcW w:w="1657" w:type="pct"/>
            <w:tcBorders>
              <w:top w:val="single" w:color="auto" w:sz="4" w:space="0"/>
              <w:left w:val="single" w:color="auto" w:sz="4" w:space="0"/>
              <w:bottom w:val="single" w:color="auto" w:sz="4" w:space="0"/>
              <w:right w:val="single" w:color="auto" w:sz="4" w:space="0"/>
            </w:tcBorders>
          </w:tcPr>
          <w:p>
            <w:pPr>
              <w:pStyle w:val="63"/>
            </w:pPr>
            <w:r>
              <w:t>Creates a new Individual Y1</w:t>
            </w:r>
            <w:r>
              <w:rPr>
                <w:rFonts w:hint="eastAsia"/>
              </w:rPr>
              <w:t xml:space="preserve"> </w:t>
            </w:r>
            <w:r>
              <w:t>RAI</w:t>
            </w:r>
            <w:r>
              <w:rPr>
                <w:rFonts w:hint="eastAsia"/>
              </w:rPr>
              <w:t xml:space="preserve"> </w:t>
            </w:r>
            <w:r>
              <w:t>Subscription resource.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108" w:type="dxa"/>
          </w:tblCellMar>
        </w:tblPrEx>
        <w:trPr>
          <w:jc w:val="center"/>
        </w:trPr>
        <w:tc>
          <w:tcPr>
            <w:tcW w:w="0" w:type="auto"/>
            <w:vMerge w:val="restart"/>
            <w:tcBorders>
              <w:top w:val="single" w:color="auto" w:sz="4" w:space="0"/>
              <w:left w:val="single" w:color="auto" w:sz="4" w:space="0"/>
              <w:right w:val="single" w:color="auto" w:sz="4" w:space="0"/>
            </w:tcBorders>
            <w:vAlign w:val="center"/>
          </w:tcPr>
          <w:p>
            <w:pPr>
              <w:pStyle w:val="63"/>
            </w:pPr>
            <w:r>
              <w:t>Individual Y1</w:t>
            </w:r>
            <w:r>
              <w:rPr>
                <w:rFonts w:hint="eastAsia"/>
              </w:rPr>
              <w:t xml:space="preserve"> </w:t>
            </w:r>
            <w:r>
              <w:t>RAI</w:t>
            </w:r>
            <w:r>
              <w:rPr>
                <w:rFonts w:hint="eastAsia"/>
              </w:rPr>
              <w:t xml:space="preserve"> </w:t>
            </w:r>
            <w:r>
              <w:t>Subscription</w:t>
            </w:r>
          </w:p>
        </w:tc>
        <w:tc>
          <w:tcPr>
            <w:tcW w:w="0" w:type="auto"/>
            <w:vMerge w:val="restart"/>
            <w:tcBorders>
              <w:top w:val="single" w:color="auto" w:sz="4" w:space="0"/>
              <w:left w:val="single" w:color="auto" w:sz="4" w:space="0"/>
              <w:right w:val="single" w:color="auto" w:sz="4" w:space="0"/>
            </w:tcBorders>
            <w:vAlign w:val="center"/>
          </w:tcPr>
          <w:p>
            <w:pPr>
              <w:pStyle w:val="63"/>
            </w:pPr>
            <w:r>
              <w:t>/subscriptions/{subscriptionId}</w:t>
            </w:r>
          </w:p>
        </w:tc>
        <w:tc>
          <w:tcPr>
            <w:tcW w:w="504" w:type="pct"/>
            <w:tcBorders>
              <w:top w:val="single" w:color="auto" w:sz="4" w:space="0"/>
              <w:left w:val="single" w:color="auto" w:sz="4" w:space="0"/>
              <w:bottom w:val="single" w:color="auto" w:sz="4" w:space="0"/>
              <w:right w:val="single" w:color="auto" w:sz="4" w:space="0"/>
            </w:tcBorders>
          </w:tcPr>
          <w:p>
            <w:pPr>
              <w:pStyle w:val="63"/>
            </w:pPr>
            <w:r>
              <w:t>DELETE</w:t>
            </w:r>
          </w:p>
        </w:tc>
        <w:tc>
          <w:tcPr>
            <w:tcW w:w="1657" w:type="pct"/>
            <w:tcBorders>
              <w:top w:val="single" w:color="auto" w:sz="4" w:space="0"/>
              <w:left w:val="single" w:color="auto" w:sz="4" w:space="0"/>
              <w:bottom w:val="single" w:color="auto" w:sz="4" w:space="0"/>
              <w:right w:val="single" w:color="auto" w:sz="4" w:space="0"/>
            </w:tcBorders>
          </w:tcPr>
          <w:p>
            <w:pPr>
              <w:pStyle w:val="63"/>
            </w:pPr>
            <w:r>
              <w:t>Deletes an Individual Y1</w:t>
            </w:r>
            <w:r>
              <w:rPr>
                <w:rFonts w:hint="eastAsia"/>
              </w:rPr>
              <w:t xml:space="preserve"> </w:t>
            </w:r>
            <w:r>
              <w:t>RAI</w:t>
            </w:r>
            <w:r>
              <w:rPr>
                <w:rFonts w:hint="eastAsia"/>
              </w:rPr>
              <w:t xml:space="preserve"> </w:t>
            </w:r>
            <w:r>
              <w:t xml:space="preserve">Subscription </w:t>
            </w:r>
            <w:r>
              <w:rPr>
                <w:rFonts w:hint="eastAsia"/>
              </w:rPr>
              <w:t xml:space="preserve">resource </w:t>
            </w:r>
            <w:r>
              <w:t>identified by {subscriptionId}.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vMerge w:val="continue"/>
            <w:tcBorders>
              <w:left w:val="single" w:color="auto" w:sz="4" w:space="0"/>
              <w:bottom w:val="single" w:color="auto" w:sz="4" w:space="0"/>
              <w:right w:val="single" w:color="auto" w:sz="4" w:space="0"/>
            </w:tcBorders>
            <w:vAlign w:val="center"/>
          </w:tcPr>
          <w:p>
            <w:pPr>
              <w:keepNext/>
              <w:keepLines/>
              <w:widowControl w:val="0"/>
              <w:spacing w:after="0" w:line="240" w:lineRule="auto"/>
              <w:jc w:val="both"/>
              <w:rPr>
                <w:rFonts w:ascii="Arial" w:hAnsi="Arial" w:eastAsia="宋体" w:cs="Times New Roman"/>
                <w:kern w:val="2"/>
                <w:sz w:val="18"/>
                <w:szCs w:val="20"/>
                <w:lang w:val="en-GB" w:eastAsia="zh-CN"/>
              </w:rPr>
            </w:pPr>
          </w:p>
        </w:tc>
        <w:tc>
          <w:tcPr>
            <w:tcW w:w="0" w:type="auto"/>
            <w:vMerge w:val="continue"/>
            <w:tcBorders>
              <w:left w:val="single" w:color="auto" w:sz="4" w:space="0"/>
              <w:bottom w:val="single" w:color="auto" w:sz="4" w:space="0"/>
              <w:right w:val="single" w:color="auto" w:sz="4" w:space="0"/>
            </w:tcBorders>
            <w:vAlign w:val="center"/>
          </w:tcPr>
          <w:p>
            <w:pPr>
              <w:keepNext/>
              <w:keepLines/>
              <w:widowControl w:val="0"/>
              <w:spacing w:after="0" w:line="240" w:lineRule="auto"/>
              <w:jc w:val="both"/>
              <w:rPr>
                <w:rFonts w:ascii="Arial" w:hAnsi="Arial" w:eastAsia="宋体" w:cs="Times New Roman"/>
                <w:kern w:val="2"/>
                <w:sz w:val="18"/>
                <w:szCs w:val="20"/>
                <w:lang w:val="en-GB" w:eastAsia="zh-CN"/>
              </w:rPr>
            </w:pPr>
          </w:p>
        </w:tc>
        <w:tc>
          <w:tcPr>
            <w:tcW w:w="504" w:type="pct"/>
            <w:tcBorders>
              <w:top w:val="single" w:color="auto" w:sz="4" w:space="0"/>
              <w:left w:val="single" w:color="auto" w:sz="4" w:space="0"/>
              <w:bottom w:val="single" w:color="auto" w:sz="4" w:space="0"/>
              <w:right w:val="single" w:color="auto" w:sz="4" w:space="0"/>
            </w:tcBorders>
          </w:tcPr>
          <w:p>
            <w:pPr>
              <w:keepNext/>
              <w:keepLines/>
              <w:widowControl w:val="0"/>
              <w:spacing w:after="0" w:line="240" w:lineRule="auto"/>
              <w:jc w:val="both"/>
              <w:rPr>
                <w:rFonts w:ascii="Arial" w:hAnsi="Arial" w:eastAsia="宋体" w:cs="Times New Roman"/>
                <w:kern w:val="2"/>
                <w:sz w:val="18"/>
                <w:szCs w:val="20"/>
                <w:lang w:val="en-GB" w:eastAsia="zh-CN"/>
              </w:rPr>
            </w:pPr>
            <w:r>
              <w:rPr>
                <w:rFonts w:ascii="Arial" w:hAnsi="Arial" w:eastAsia="宋体" w:cs="Times New Roman"/>
                <w:kern w:val="2"/>
                <w:sz w:val="18"/>
                <w:szCs w:val="20"/>
                <w:lang w:val="en-GB" w:eastAsia="zh-CN"/>
              </w:rPr>
              <w:t>PUT</w:t>
            </w:r>
          </w:p>
        </w:tc>
        <w:tc>
          <w:tcPr>
            <w:tcW w:w="1657" w:type="pct"/>
            <w:tcBorders>
              <w:top w:val="single" w:color="auto" w:sz="4" w:space="0"/>
              <w:left w:val="single" w:color="auto" w:sz="4" w:space="0"/>
              <w:bottom w:val="single" w:color="auto" w:sz="4" w:space="0"/>
              <w:right w:val="single" w:color="auto" w:sz="4" w:space="0"/>
            </w:tcBorders>
          </w:tcPr>
          <w:p>
            <w:pPr>
              <w:keepNext/>
              <w:keepLines/>
              <w:widowControl w:val="0"/>
              <w:spacing w:after="0" w:line="240" w:lineRule="auto"/>
              <w:jc w:val="both"/>
              <w:rPr>
                <w:rFonts w:ascii="Arial" w:hAnsi="Arial" w:eastAsia="宋体" w:cs="Times New Roman"/>
                <w:kern w:val="2"/>
                <w:sz w:val="18"/>
                <w:szCs w:val="20"/>
                <w:lang w:val="en-GB" w:eastAsia="zh-CN"/>
              </w:rPr>
            </w:pPr>
            <w:r>
              <w:rPr>
                <w:rFonts w:hint="eastAsia" w:ascii="Arial" w:hAnsi="Arial" w:eastAsia="宋体" w:cs="Times New Roman"/>
                <w:kern w:val="2"/>
                <w:sz w:val="18"/>
                <w:szCs w:val="20"/>
                <w:lang w:eastAsia="zh-CN"/>
              </w:rPr>
              <w:t xml:space="preserve">Updates </w:t>
            </w:r>
            <w:r>
              <w:rPr>
                <w:rFonts w:ascii="Arial" w:hAnsi="Arial" w:eastAsia="宋体" w:cs="Times New Roman"/>
                <w:kern w:val="2"/>
                <w:sz w:val="18"/>
                <w:szCs w:val="20"/>
                <w:lang w:val="en-GB" w:eastAsia="zh-CN"/>
              </w:rPr>
              <w:t>an existing Individual Y1</w:t>
            </w:r>
            <w:r>
              <w:rPr>
                <w:rFonts w:hint="eastAsia" w:ascii="Arial" w:hAnsi="Arial" w:eastAsia="宋体" w:cs="Times New Roman"/>
                <w:kern w:val="2"/>
                <w:sz w:val="18"/>
                <w:szCs w:val="20"/>
                <w:lang w:eastAsia="zh-CN"/>
              </w:rPr>
              <w:t xml:space="preserve"> </w:t>
            </w:r>
            <w:r>
              <w:rPr>
                <w:rFonts w:ascii="Arial" w:hAnsi="Arial" w:eastAsia="宋体" w:cs="Times New Roman"/>
                <w:kern w:val="2"/>
                <w:sz w:val="18"/>
                <w:szCs w:val="20"/>
                <w:lang w:val="en-GB" w:eastAsia="zh-CN"/>
              </w:rPr>
              <w:t>RAI</w:t>
            </w:r>
            <w:r>
              <w:rPr>
                <w:rFonts w:hint="eastAsia" w:ascii="Arial" w:hAnsi="Arial" w:eastAsia="宋体" w:cs="Times New Roman"/>
                <w:kern w:val="2"/>
                <w:sz w:val="18"/>
                <w:szCs w:val="20"/>
                <w:lang w:eastAsia="zh-CN"/>
              </w:rPr>
              <w:t xml:space="preserve"> </w:t>
            </w:r>
            <w:r>
              <w:rPr>
                <w:rFonts w:ascii="Arial" w:hAnsi="Arial" w:eastAsia="宋体" w:cs="Times New Roman"/>
                <w:kern w:val="2"/>
                <w:sz w:val="18"/>
                <w:szCs w:val="20"/>
                <w:lang w:val="en-GB" w:eastAsia="zh-CN"/>
              </w:rPr>
              <w:t>Subscription resource.</w:t>
            </w:r>
          </w:p>
        </w:tc>
      </w:tr>
    </w:tbl>
    <w:p>
      <w:pPr>
        <w:pStyle w:val="5"/>
      </w:pPr>
      <w:bookmarkStart w:id="136" w:name="_Toc214525336"/>
      <w:bookmarkStart w:id="137" w:name="_Toc172559649"/>
      <w:r>
        <w:t>6.2.</w:t>
      </w:r>
      <w:r>
        <w:rPr>
          <w:rFonts w:hint="eastAsia" w:eastAsia="宋体"/>
          <w:lang w:eastAsia="zh-CN"/>
        </w:rPr>
        <w:t>4</w:t>
      </w:r>
      <w:r>
        <w:t>.2</w:t>
      </w:r>
      <w:r>
        <w:tab/>
      </w:r>
      <w:r>
        <w:t>Resource: All Y1 RAI Subscriptions</w:t>
      </w:r>
      <w:bookmarkEnd w:id="136"/>
      <w:bookmarkEnd w:id="137"/>
    </w:p>
    <w:p>
      <w:pPr>
        <w:pStyle w:val="6"/>
      </w:pPr>
      <w:bookmarkStart w:id="138" w:name="_Toc172559650"/>
      <w:bookmarkStart w:id="139" w:name="_Toc214525337"/>
      <w:r>
        <w:t>6.2.</w:t>
      </w:r>
      <w:r>
        <w:rPr>
          <w:rFonts w:hint="eastAsia" w:eastAsia="宋体"/>
          <w:lang w:eastAsia="zh-CN"/>
        </w:rPr>
        <w:t>4</w:t>
      </w:r>
      <w:r>
        <w:t>.2.1</w:t>
      </w:r>
      <w:r>
        <w:tab/>
      </w:r>
      <w:r>
        <w:t>Description</w:t>
      </w:r>
      <w:bookmarkEnd w:id="138"/>
      <w:bookmarkEnd w:id="139"/>
    </w:p>
    <w:p>
      <w:pPr>
        <w:rPr>
          <w:lang w:val="en-GB"/>
        </w:rPr>
      </w:pPr>
      <w:r>
        <w:rPr>
          <w:lang w:val="en-GB"/>
        </w:rPr>
        <w:t>The All Y1 RAI Subscriptions resource represents all subscriptions to the Y1_RAI_Subscription service at a given Near-RT RIC. The resource allows a Y1 consumer to create a new Individual Y1 RAI Subscription resource.</w:t>
      </w:r>
    </w:p>
    <w:p>
      <w:pPr>
        <w:pStyle w:val="6"/>
      </w:pPr>
      <w:bookmarkStart w:id="140" w:name="_Toc214525338"/>
      <w:bookmarkStart w:id="141" w:name="_Toc172559651"/>
      <w:r>
        <w:t>6.2.</w:t>
      </w:r>
      <w:r>
        <w:rPr>
          <w:rFonts w:hint="eastAsia" w:eastAsia="宋体"/>
          <w:lang w:eastAsia="zh-CN"/>
        </w:rPr>
        <w:t>4</w:t>
      </w:r>
      <w:r>
        <w:t>.2.2</w:t>
      </w:r>
      <w:r>
        <w:tab/>
      </w:r>
      <w:r>
        <w:t>Resource Definition</w:t>
      </w:r>
      <w:bookmarkEnd w:id="140"/>
      <w:bookmarkEnd w:id="141"/>
    </w:p>
    <w:p>
      <w:pPr>
        <w:rPr>
          <w:rStyle w:val="50"/>
          <w:lang w:val="en-GB"/>
        </w:rPr>
      </w:pPr>
      <w:r>
        <w:rPr>
          <w:lang w:val="en-GB"/>
        </w:rPr>
        <w:t xml:space="preserve">Resource URI: </w:t>
      </w:r>
      <w:r>
        <w:rPr>
          <w:rStyle w:val="50"/>
          <w:lang w:val="en-GB"/>
        </w:rPr>
        <w:t>{apiRoot}/Y1_RAI_Subscription/v1/subscriptions</w:t>
      </w:r>
    </w:p>
    <w:p>
      <w:pPr>
        <w:rPr>
          <w:lang w:val="en-GB"/>
        </w:rPr>
      </w:pPr>
      <w:r>
        <w:rPr>
          <w:lang w:val="en-GB"/>
        </w:rPr>
        <w:t>This resource shall support the resource URI variables defined in Table 6.2.</w:t>
      </w:r>
      <w:r>
        <w:rPr>
          <w:rFonts w:hint="eastAsia" w:eastAsia="宋体"/>
          <w:lang w:val="en-GB" w:eastAsia="zh-CN"/>
        </w:rPr>
        <w:t>4</w:t>
      </w:r>
      <w:r>
        <w:rPr>
          <w:lang w:val="en-GB"/>
        </w:rPr>
        <w:t>.2.2.</w:t>
      </w:r>
    </w:p>
    <w:p>
      <w:pPr>
        <w:pStyle w:val="73"/>
        <w:rPr>
          <w:lang w:val="en-GB"/>
        </w:rPr>
      </w:pPr>
      <w:r>
        <w:rPr>
          <w:lang w:val="en-GB"/>
        </w:rPr>
        <w:t>Table 6.2.</w:t>
      </w:r>
      <w:r>
        <w:rPr>
          <w:rFonts w:hint="eastAsia" w:eastAsia="宋体"/>
          <w:lang w:val="en-GB" w:eastAsia="zh-CN"/>
        </w:rPr>
        <w:t>4</w:t>
      </w:r>
      <w:r>
        <w:rPr>
          <w:lang w:val="en-GB"/>
        </w:rPr>
        <w:t>.2.2-1: Resource URI variables for this resource</w:t>
      </w:r>
    </w:p>
    <w:tbl>
      <w:tblPr>
        <w:tblStyle w:val="44"/>
        <w:tblW w:w="5001" w:type="pct"/>
        <w:jc w:val="center"/>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Layout w:type="autofit"/>
        <w:tblCellMar>
          <w:top w:w="0" w:type="dxa"/>
          <w:left w:w="28" w:type="dxa"/>
          <w:bottom w:w="0" w:type="dxa"/>
          <w:right w:w="108" w:type="dxa"/>
        </w:tblCellMar>
      </w:tblPr>
      <w:tblGrid>
        <w:gridCol w:w="1156"/>
        <w:gridCol w:w="1316"/>
        <w:gridCol w:w="7871"/>
      </w:tblGrid>
      <w:tr>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28" w:type="dxa"/>
            <w:bottom w:w="0" w:type="dxa"/>
            <w:right w:w="108" w:type="dxa"/>
          </w:tblCellMar>
        </w:tblPrEx>
        <w:trPr>
          <w:jc w:val="center"/>
        </w:trPr>
        <w:tc>
          <w:tcPr>
            <w:tcW w:w="559" w:type="pct"/>
            <w:tcBorders>
              <w:top w:val="single" w:color="000000" w:sz="6" w:space="0"/>
              <w:left w:val="single" w:color="000000" w:sz="6" w:space="0"/>
              <w:bottom w:val="single" w:color="000000" w:sz="6" w:space="0"/>
              <w:right w:val="single" w:color="000000" w:sz="6" w:space="0"/>
            </w:tcBorders>
            <w:shd w:val="clear" w:color="auto" w:fill="CCCCCC"/>
          </w:tcPr>
          <w:p>
            <w:pPr>
              <w:pStyle w:val="64"/>
              <w:rPr>
                <w:lang w:eastAsia="zh-CN"/>
              </w:rPr>
            </w:pPr>
            <w:r>
              <w:rPr>
                <w:lang w:eastAsia="zh-CN"/>
              </w:rPr>
              <w:t>Name</w:t>
            </w:r>
          </w:p>
        </w:tc>
        <w:tc>
          <w:tcPr>
            <w:tcW w:w="636" w:type="pct"/>
            <w:tcBorders>
              <w:top w:val="single" w:color="000000" w:sz="6" w:space="0"/>
              <w:left w:val="single" w:color="000000" w:sz="6" w:space="0"/>
              <w:bottom w:val="single" w:color="000000" w:sz="6" w:space="0"/>
              <w:right w:val="single" w:color="000000" w:sz="6" w:space="0"/>
            </w:tcBorders>
            <w:shd w:val="clear" w:color="auto" w:fill="CCCCCC"/>
          </w:tcPr>
          <w:p>
            <w:pPr>
              <w:pStyle w:val="64"/>
              <w:rPr>
                <w:lang w:eastAsia="zh-CN"/>
              </w:rPr>
            </w:pPr>
            <w:r>
              <w:rPr>
                <w:rFonts w:hint="eastAsia"/>
                <w:lang w:eastAsia="zh-CN"/>
              </w:rPr>
              <w:t>D</w:t>
            </w:r>
            <w:r>
              <w:rPr>
                <w:lang w:eastAsia="zh-CN"/>
              </w:rPr>
              <w:t>ata type</w:t>
            </w:r>
          </w:p>
        </w:tc>
        <w:tc>
          <w:tcPr>
            <w:tcW w:w="3805" w:type="pct"/>
            <w:tcBorders>
              <w:top w:val="single" w:color="000000" w:sz="6" w:space="0"/>
              <w:left w:val="single" w:color="000000" w:sz="6" w:space="0"/>
              <w:bottom w:val="single" w:color="000000" w:sz="6" w:space="0"/>
              <w:right w:val="single" w:color="000000" w:sz="6" w:space="0"/>
            </w:tcBorders>
            <w:shd w:val="clear" w:color="auto" w:fill="CCCCCC"/>
            <w:vAlign w:val="center"/>
          </w:tcPr>
          <w:p>
            <w:pPr>
              <w:pStyle w:val="64"/>
              <w:rPr>
                <w:lang w:eastAsia="zh-CN"/>
              </w:rPr>
            </w:pPr>
            <w:r>
              <w:rPr>
                <w:lang w:eastAsia="zh-CN"/>
              </w:rPr>
              <w:t>Definition</w:t>
            </w:r>
          </w:p>
        </w:tc>
      </w:tr>
      <w:tr>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28" w:type="dxa"/>
            <w:bottom w:w="0" w:type="dxa"/>
            <w:right w:w="108" w:type="dxa"/>
          </w:tblCellMar>
        </w:tblPrEx>
        <w:trPr>
          <w:jc w:val="center"/>
        </w:trPr>
        <w:tc>
          <w:tcPr>
            <w:tcW w:w="559" w:type="pct"/>
            <w:tcBorders>
              <w:top w:val="single" w:color="000000" w:sz="6" w:space="0"/>
              <w:left w:val="single" w:color="000000" w:sz="6" w:space="0"/>
              <w:bottom w:val="single" w:color="000000" w:sz="6" w:space="0"/>
              <w:right w:val="single" w:color="000000" w:sz="6" w:space="0"/>
            </w:tcBorders>
          </w:tcPr>
          <w:p>
            <w:pPr>
              <w:pStyle w:val="63"/>
            </w:pPr>
            <w:r>
              <w:t>apiRoot</w:t>
            </w:r>
          </w:p>
        </w:tc>
        <w:tc>
          <w:tcPr>
            <w:tcW w:w="636" w:type="pct"/>
            <w:tcBorders>
              <w:top w:val="single" w:color="000000" w:sz="6" w:space="0"/>
              <w:left w:val="single" w:color="000000" w:sz="6" w:space="0"/>
              <w:bottom w:val="single" w:color="000000" w:sz="6" w:space="0"/>
              <w:right w:val="single" w:color="000000" w:sz="6" w:space="0"/>
            </w:tcBorders>
          </w:tcPr>
          <w:p>
            <w:pPr>
              <w:pStyle w:val="63"/>
            </w:pPr>
            <w:r>
              <w:t>string</w:t>
            </w:r>
          </w:p>
        </w:tc>
        <w:tc>
          <w:tcPr>
            <w:tcW w:w="3805" w:type="pct"/>
            <w:tcBorders>
              <w:top w:val="single" w:color="000000" w:sz="6" w:space="0"/>
              <w:left w:val="single" w:color="000000" w:sz="6" w:space="0"/>
              <w:bottom w:val="single" w:color="000000" w:sz="6" w:space="0"/>
              <w:right w:val="single" w:color="000000" w:sz="6" w:space="0"/>
            </w:tcBorders>
            <w:vAlign w:val="center"/>
          </w:tcPr>
          <w:p>
            <w:pPr>
              <w:pStyle w:val="63"/>
            </w:pPr>
            <w:r>
              <w:t>See clause </w:t>
            </w:r>
            <w:r>
              <w:rPr>
                <w:rFonts w:hint="eastAsia"/>
              </w:rPr>
              <w:t>5.2.3.1</w:t>
            </w:r>
          </w:p>
        </w:tc>
      </w:tr>
    </w:tbl>
    <w:p>
      <w:pPr>
        <w:pStyle w:val="6"/>
      </w:pPr>
      <w:bookmarkStart w:id="142" w:name="_Toc214525339"/>
      <w:bookmarkStart w:id="143" w:name="_Toc172559652"/>
      <w:r>
        <w:t>6.2.</w:t>
      </w:r>
      <w:r>
        <w:rPr>
          <w:rFonts w:hint="eastAsia" w:eastAsia="宋体"/>
          <w:lang w:eastAsia="zh-CN"/>
        </w:rPr>
        <w:t>4</w:t>
      </w:r>
      <w:r>
        <w:t>.2.3</w:t>
      </w:r>
      <w:r>
        <w:tab/>
      </w:r>
      <w:r>
        <w:t>Resource Standard Methods</w:t>
      </w:r>
      <w:bookmarkEnd w:id="142"/>
      <w:bookmarkEnd w:id="143"/>
    </w:p>
    <w:p>
      <w:pPr>
        <w:pStyle w:val="7"/>
      </w:pPr>
      <w:bookmarkStart w:id="144" w:name="_Toc214525340"/>
      <w:bookmarkStart w:id="145" w:name="_Toc151123266"/>
      <w:bookmarkStart w:id="146" w:name="_Toc172559653"/>
      <w:r>
        <w:t>6.2.</w:t>
      </w:r>
      <w:r>
        <w:rPr>
          <w:rFonts w:hint="eastAsia" w:eastAsia="宋体"/>
          <w:lang w:eastAsia="zh-CN"/>
        </w:rPr>
        <w:t>4</w:t>
      </w:r>
      <w:r>
        <w:t>.2.3.1</w:t>
      </w:r>
      <w:r>
        <w:tab/>
      </w:r>
      <w:r>
        <w:t>HTTP POST</w:t>
      </w:r>
      <w:bookmarkEnd w:id="144"/>
      <w:bookmarkEnd w:id="145"/>
      <w:bookmarkEnd w:id="146"/>
    </w:p>
    <w:p>
      <w:pPr>
        <w:rPr>
          <w:lang w:val="en-GB"/>
        </w:rPr>
      </w:pPr>
      <w:r>
        <w:rPr>
          <w:lang w:val="en-GB"/>
        </w:rPr>
        <w:t>This method shall support the URI query parameters specified in Table 6.2.</w:t>
      </w:r>
      <w:r>
        <w:rPr>
          <w:rFonts w:hint="eastAsia" w:eastAsia="宋体"/>
          <w:lang w:val="en-GB" w:eastAsia="zh-CN"/>
        </w:rPr>
        <w:t>4</w:t>
      </w:r>
      <w:r>
        <w:rPr>
          <w:lang w:val="en-GB"/>
        </w:rPr>
        <w:t>.2.3.1-1.</w:t>
      </w:r>
    </w:p>
    <w:p>
      <w:pPr>
        <w:pStyle w:val="73"/>
        <w:rPr>
          <w:lang w:val="en-GB"/>
        </w:rPr>
      </w:pPr>
      <w:r>
        <w:rPr>
          <w:lang w:val="en-GB"/>
        </w:rPr>
        <w:t>Table 6.2.</w:t>
      </w:r>
      <w:r>
        <w:rPr>
          <w:rFonts w:hint="eastAsia" w:eastAsia="宋体"/>
          <w:lang w:val="en-GB" w:eastAsia="zh-CN"/>
        </w:rPr>
        <w:t>4</w:t>
      </w:r>
      <w:r>
        <w:rPr>
          <w:lang w:val="en-GB"/>
        </w:rPr>
        <w:t>.2.3.1-1: URI query parameters supported by the POST method on this resource</w:t>
      </w:r>
    </w:p>
    <w:tbl>
      <w:tblPr>
        <w:tblStyle w:val="44"/>
        <w:tblW w:w="4950" w:type="pct"/>
        <w:jc w:val="center"/>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Layout w:type="autofit"/>
        <w:tblCellMar>
          <w:top w:w="0" w:type="dxa"/>
          <w:left w:w="28" w:type="dxa"/>
          <w:bottom w:w="0" w:type="dxa"/>
          <w:right w:w="108" w:type="dxa"/>
        </w:tblCellMar>
      </w:tblPr>
      <w:tblGrid>
        <w:gridCol w:w="1689"/>
        <w:gridCol w:w="1499"/>
        <w:gridCol w:w="444"/>
        <w:gridCol w:w="1190"/>
        <w:gridCol w:w="5416"/>
      </w:tblGrid>
      <w:tr>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28" w:type="dxa"/>
            <w:bottom w:w="0" w:type="dxa"/>
            <w:right w:w="108" w:type="dxa"/>
          </w:tblCellMar>
        </w:tblPrEx>
        <w:trPr>
          <w:jc w:val="center"/>
        </w:trPr>
        <w:tc>
          <w:tcPr>
            <w:tcW w:w="825" w:type="pct"/>
            <w:tcBorders>
              <w:top w:val="single" w:color="auto" w:sz="4" w:space="0"/>
              <w:left w:val="single" w:color="auto" w:sz="4" w:space="0"/>
              <w:bottom w:val="single" w:color="auto" w:sz="4" w:space="0"/>
              <w:right w:val="single" w:color="auto" w:sz="4" w:space="0"/>
            </w:tcBorders>
            <w:shd w:val="clear" w:color="auto" w:fill="C0C0C0"/>
          </w:tcPr>
          <w:p>
            <w:pPr>
              <w:pStyle w:val="64"/>
              <w:rPr>
                <w:lang w:eastAsia="zh-CN"/>
              </w:rPr>
            </w:pPr>
            <w:r>
              <w:rPr>
                <w:lang w:eastAsia="zh-CN"/>
              </w:rPr>
              <w:t>Name</w:t>
            </w:r>
          </w:p>
        </w:tc>
        <w:tc>
          <w:tcPr>
            <w:tcW w:w="732" w:type="pct"/>
            <w:tcBorders>
              <w:top w:val="single" w:color="auto" w:sz="4" w:space="0"/>
              <w:left w:val="single" w:color="auto" w:sz="4" w:space="0"/>
              <w:bottom w:val="single" w:color="auto" w:sz="4" w:space="0"/>
              <w:right w:val="single" w:color="auto" w:sz="4" w:space="0"/>
            </w:tcBorders>
            <w:shd w:val="clear" w:color="auto" w:fill="C0C0C0"/>
          </w:tcPr>
          <w:p>
            <w:pPr>
              <w:pStyle w:val="64"/>
              <w:rPr>
                <w:lang w:eastAsia="zh-CN"/>
              </w:rPr>
            </w:pPr>
            <w:r>
              <w:rPr>
                <w:lang w:eastAsia="zh-CN"/>
              </w:rPr>
              <w:t>Data type</w:t>
            </w:r>
          </w:p>
        </w:tc>
        <w:tc>
          <w:tcPr>
            <w:tcW w:w="217" w:type="pct"/>
            <w:tcBorders>
              <w:top w:val="single" w:color="auto" w:sz="4" w:space="0"/>
              <w:left w:val="single" w:color="auto" w:sz="4" w:space="0"/>
              <w:bottom w:val="single" w:color="auto" w:sz="4" w:space="0"/>
              <w:right w:val="single" w:color="auto" w:sz="4" w:space="0"/>
            </w:tcBorders>
            <w:shd w:val="clear" w:color="auto" w:fill="C0C0C0"/>
          </w:tcPr>
          <w:p>
            <w:pPr>
              <w:pStyle w:val="64"/>
              <w:rPr>
                <w:lang w:eastAsia="zh-CN"/>
              </w:rPr>
            </w:pPr>
            <w:r>
              <w:rPr>
                <w:lang w:eastAsia="zh-CN"/>
              </w:rPr>
              <w:t>P</w:t>
            </w:r>
          </w:p>
        </w:tc>
        <w:tc>
          <w:tcPr>
            <w:tcW w:w="581" w:type="pct"/>
            <w:tcBorders>
              <w:top w:val="single" w:color="auto" w:sz="4" w:space="0"/>
              <w:left w:val="single" w:color="auto" w:sz="4" w:space="0"/>
              <w:bottom w:val="single" w:color="auto" w:sz="4" w:space="0"/>
              <w:right w:val="single" w:color="auto" w:sz="4" w:space="0"/>
            </w:tcBorders>
            <w:shd w:val="clear" w:color="auto" w:fill="C0C0C0"/>
          </w:tcPr>
          <w:p>
            <w:pPr>
              <w:pStyle w:val="64"/>
              <w:rPr>
                <w:lang w:eastAsia="zh-CN"/>
              </w:rPr>
            </w:pPr>
            <w:r>
              <w:rPr>
                <w:lang w:eastAsia="zh-CN"/>
              </w:rPr>
              <w:t>Cardinality</w:t>
            </w:r>
          </w:p>
        </w:tc>
        <w:tc>
          <w:tcPr>
            <w:tcW w:w="2646" w:type="pct"/>
            <w:tcBorders>
              <w:top w:val="single" w:color="auto" w:sz="4" w:space="0"/>
              <w:left w:val="single" w:color="auto" w:sz="4" w:space="0"/>
              <w:bottom w:val="single" w:color="auto" w:sz="4" w:space="0"/>
              <w:right w:val="single" w:color="auto" w:sz="4" w:space="0"/>
            </w:tcBorders>
            <w:shd w:val="clear" w:color="auto" w:fill="C0C0C0"/>
            <w:vAlign w:val="center"/>
          </w:tcPr>
          <w:p>
            <w:pPr>
              <w:pStyle w:val="64"/>
              <w:rPr>
                <w:lang w:eastAsia="zh-CN"/>
              </w:rPr>
            </w:pPr>
            <w:r>
              <w:rPr>
                <w:lang w:eastAsia="zh-CN"/>
              </w:rPr>
              <w:t>Description</w:t>
            </w:r>
          </w:p>
        </w:tc>
      </w:tr>
      <w:tr>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28" w:type="dxa"/>
            <w:bottom w:w="0" w:type="dxa"/>
            <w:right w:w="108" w:type="dxa"/>
          </w:tblCellMar>
        </w:tblPrEx>
        <w:trPr>
          <w:jc w:val="center"/>
        </w:trPr>
        <w:tc>
          <w:tcPr>
            <w:tcW w:w="825" w:type="pct"/>
            <w:tcBorders>
              <w:top w:val="single" w:color="auto" w:sz="4" w:space="0"/>
              <w:left w:val="single" w:color="000000" w:sz="6" w:space="0"/>
              <w:bottom w:val="single" w:color="000000" w:sz="6" w:space="0"/>
              <w:right w:val="single" w:color="000000" w:sz="6" w:space="0"/>
            </w:tcBorders>
          </w:tcPr>
          <w:p>
            <w:pPr>
              <w:pStyle w:val="63"/>
            </w:pPr>
            <w:r>
              <w:t>n/a</w:t>
            </w:r>
          </w:p>
        </w:tc>
        <w:tc>
          <w:tcPr>
            <w:tcW w:w="732" w:type="pct"/>
            <w:tcBorders>
              <w:top w:val="single" w:color="auto" w:sz="4" w:space="0"/>
              <w:left w:val="single" w:color="000000" w:sz="6" w:space="0"/>
              <w:bottom w:val="single" w:color="000000" w:sz="6" w:space="0"/>
              <w:right w:val="single" w:color="000000" w:sz="6" w:space="0"/>
            </w:tcBorders>
          </w:tcPr>
          <w:p>
            <w:pPr>
              <w:pStyle w:val="63"/>
            </w:pPr>
          </w:p>
        </w:tc>
        <w:tc>
          <w:tcPr>
            <w:tcW w:w="217" w:type="pct"/>
            <w:tcBorders>
              <w:top w:val="single" w:color="auto" w:sz="4" w:space="0"/>
              <w:left w:val="single" w:color="000000" w:sz="6" w:space="0"/>
              <w:bottom w:val="single" w:color="000000" w:sz="6" w:space="0"/>
              <w:right w:val="single" w:color="000000" w:sz="6" w:space="0"/>
            </w:tcBorders>
          </w:tcPr>
          <w:p>
            <w:pPr>
              <w:pStyle w:val="63"/>
            </w:pPr>
          </w:p>
        </w:tc>
        <w:tc>
          <w:tcPr>
            <w:tcW w:w="581" w:type="pct"/>
            <w:tcBorders>
              <w:top w:val="single" w:color="auto" w:sz="4" w:space="0"/>
              <w:left w:val="single" w:color="000000" w:sz="6" w:space="0"/>
              <w:bottom w:val="single" w:color="000000" w:sz="6" w:space="0"/>
              <w:right w:val="single" w:color="000000" w:sz="6" w:space="0"/>
            </w:tcBorders>
          </w:tcPr>
          <w:p>
            <w:pPr>
              <w:pStyle w:val="63"/>
            </w:pPr>
          </w:p>
        </w:tc>
        <w:tc>
          <w:tcPr>
            <w:tcW w:w="2646" w:type="pct"/>
            <w:tcBorders>
              <w:top w:val="single" w:color="auto" w:sz="4" w:space="0"/>
              <w:left w:val="single" w:color="000000" w:sz="6" w:space="0"/>
              <w:bottom w:val="single" w:color="000000" w:sz="6" w:space="0"/>
              <w:right w:val="single" w:color="000000" w:sz="6" w:space="0"/>
            </w:tcBorders>
            <w:vAlign w:val="center"/>
          </w:tcPr>
          <w:p>
            <w:pPr>
              <w:pStyle w:val="63"/>
            </w:pPr>
          </w:p>
        </w:tc>
      </w:tr>
    </w:tbl>
    <w:p>
      <w:pPr>
        <w:widowControl w:val="0"/>
        <w:spacing w:after="180" w:line="240" w:lineRule="auto"/>
        <w:jc w:val="both"/>
        <w:rPr>
          <w:rFonts w:eastAsia="宋体" w:cs="Times New Roman"/>
          <w:kern w:val="2"/>
          <w:szCs w:val="20"/>
          <w:lang w:val="en-GB" w:eastAsia="zh-CN"/>
        </w:rPr>
      </w:pPr>
    </w:p>
    <w:p>
      <w:pPr>
        <w:rPr>
          <w:lang w:val="en-GB"/>
        </w:rPr>
      </w:pPr>
      <w:r>
        <w:rPr>
          <w:lang w:val="en-GB"/>
        </w:rPr>
        <w:t>This method shall support the request data structures specified in Table 6.2.</w:t>
      </w:r>
      <w:r>
        <w:rPr>
          <w:rFonts w:hint="eastAsia" w:eastAsia="宋体"/>
          <w:lang w:val="en-GB" w:eastAsia="zh-CN"/>
        </w:rPr>
        <w:t>4</w:t>
      </w:r>
      <w:r>
        <w:rPr>
          <w:lang w:val="en-GB"/>
        </w:rPr>
        <w:t>.2.3.1-2 and the response data structures and response codes specified in Table 6.2.</w:t>
      </w:r>
      <w:r>
        <w:rPr>
          <w:rFonts w:hint="eastAsia" w:eastAsia="宋体"/>
          <w:lang w:val="en-GB" w:eastAsia="zh-CN"/>
        </w:rPr>
        <w:t>4</w:t>
      </w:r>
      <w:r>
        <w:rPr>
          <w:lang w:val="en-GB"/>
        </w:rPr>
        <w:t>.2.3.1-3.</w:t>
      </w:r>
    </w:p>
    <w:p>
      <w:pPr>
        <w:pStyle w:val="73"/>
        <w:rPr>
          <w:lang w:val="en-GB"/>
        </w:rPr>
      </w:pPr>
      <w:r>
        <w:rPr>
          <w:lang w:val="en-GB"/>
        </w:rPr>
        <w:t>Table 6.2.</w:t>
      </w:r>
      <w:r>
        <w:rPr>
          <w:rFonts w:hint="eastAsia" w:eastAsia="宋体"/>
          <w:lang w:val="en-GB" w:eastAsia="zh-CN"/>
        </w:rPr>
        <w:t>4</w:t>
      </w:r>
      <w:r>
        <w:rPr>
          <w:lang w:val="en-GB"/>
        </w:rPr>
        <w:t>.2.3.1-2: Data structures supported by the POST Request Body on this resource</w:t>
      </w:r>
    </w:p>
    <w:tbl>
      <w:tblPr>
        <w:tblStyle w:val="44"/>
        <w:tblW w:w="4950" w:type="pct"/>
        <w:jc w:val="center"/>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Layout w:type="fixed"/>
        <w:tblCellMar>
          <w:top w:w="0" w:type="dxa"/>
          <w:left w:w="28" w:type="dxa"/>
          <w:bottom w:w="0" w:type="dxa"/>
          <w:right w:w="108" w:type="dxa"/>
        </w:tblCellMar>
      </w:tblPr>
      <w:tblGrid>
        <w:gridCol w:w="1705"/>
        <w:gridCol w:w="446"/>
        <w:gridCol w:w="1337"/>
        <w:gridCol w:w="6750"/>
      </w:tblGrid>
      <w:tr>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28" w:type="dxa"/>
            <w:bottom w:w="0" w:type="dxa"/>
            <w:right w:w="108" w:type="dxa"/>
          </w:tblCellMar>
        </w:tblPrEx>
        <w:trPr>
          <w:jc w:val="center"/>
        </w:trPr>
        <w:tc>
          <w:tcPr>
            <w:tcW w:w="1612" w:type="dxa"/>
            <w:tcBorders>
              <w:top w:val="single" w:color="auto" w:sz="4" w:space="0"/>
              <w:left w:val="single" w:color="auto" w:sz="4" w:space="0"/>
              <w:bottom w:val="single" w:color="auto" w:sz="4" w:space="0"/>
              <w:right w:val="single" w:color="auto" w:sz="4" w:space="0"/>
            </w:tcBorders>
            <w:shd w:val="clear" w:color="auto" w:fill="C0C0C0"/>
          </w:tcPr>
          <w:p>
            <w:pPr>
              <w:pStyle w:val="64"/>
              <w:rPr>
                <w:lang w:eastAsia="zh-CN"/>
              </w:rPr>
            </w:pPr>
            <w:r>
              <w:rPr>
                <w:lang w:eastAsia="zh-CN"/>
              </w:rPr>
              <w:t>Data type</w:t>
            </w:r>
          </w:p>
        </w:tc>
        <w:tc>
          <w:tcPr>
            <w:tcW w:w="422" w:type="dxa"/>
            <w:tcBorders>
              <w:top w:val="single" w:color="auto" w:sz="4" w:space="0"/>
              <w:left w:val="single" w:color="auto" w:sz="4" w:space="0"/>
              <w:bottom w:val="single" w:color="auto" w:sz="4" w:space="0"/>
              <w:right w:val="single" w:color="auto" w:sz="4" w:space="0"/>
            </w:tcBorders>
            <w:shd w:val="clear" w:color="auto" w:fill="C0C0C0"/>
          </w:tcPr>
          <w:p>
            <w:pPr>
              <w:pStyle w:val="64"/>
              <w:rPr>
                <w:lang w:eastAsia="zh-CN"/>
              </w:rPr>
            </w:pPr>
            <w:r>
              <w:rPr>
                <w:lang w:eastAsia="zh-CN"/>
              </w:rPr>
              <w:t>P</w:t>
            </w:r>
          </w:p>
        </w:tc>
        <w:tc>
          <w:tcPr>
            <w:tcW w:w="1264" w:type="dxa"/>
            <w:tcBorders>
              <w:top w:val="single" w:color="auto" w:sz="4" w:space="0"/>
              <w:left w:val="single" w:color="auto" w:sz="4" w:space="0"/>
              <w:bottom w:val="single" w:color="auto" w:sz="4" w:space="0"/>
              <w:right w:val="single" w:color="auto" w:sz="4" w:space="0"/>
            </w:tcBorders>
            <w:shd w:val="clear" w:color="auto" w:fill="C0C0C0"/>
          </w:tcPr>
          <w:p>
            <w:pPr>
              <w:pStyle w:val="64"/>
              <w:rPr>
                <w:lang w:eastAsia="zh-CN"/>
              </w:rPr>
            </w:pPr>
            <w:r>
              <w:rPr>
                <w:lang w:eastAsia="zh-CN"/>
              </w:rPr>
              <w:t>Cardinality</w:t>
            </w:r>
          </w:p>
        </w:tc>
        <w:tc>
          <w:tcPr>
            <w:tcW w:w="6381" w:type="dxa"/>
            <w:tcBorders>
              <w:top w:val="single" w:color="auto" w:sz="4" w:space="0"/>
              <w:left w:val="single" w:color="auto" w:sz="4" w:space="0"/>
              <w:bottom w:val="single" w:color="auto" w:sz="4" w:space="0"/>
              <w:right w:val="single" w:color="auto" w:sz="4" w:space="0"/>
            </w:tcBorders>
            <w:shd w:val="clear" w:color="auto" w:fill="C0C0C0"/>
            <w:vAlign w:val="center"/>
          </w:tcPr>
          <w:p>
            <w:pPr>
              <w:pStyle w:val="64"/>
              <w:rPr>
                <w:lang w:eastAsia="zh-CN"/>
              </w:rPr>
            </w:pPr>
            <w:r>
              <w:rPr>
                <w:lang w:eastAsia="zh-CN"/>
              </w:rPr>
              <w:t>Description</w:t>
            </w:r>
          </w:p>
        </w:tc>
      </w:tr>
      <w:tr>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28" w:type="dxa"/>
            <w:bottom w:w="0" w:type="dxa"/>
            <w:right w:w="108" w:type="dxa"/>
          </w:tblCellMar>
        </w:tblPrEx>
        <w:trPr>
          <w:jc w:val="center"/>
        </w:trPr>
        <w:tc>
          <w:tcPr>
            <w:tcW w:w="1612" w:type="dxa"/>
            <w:tcBorders>
              <w:top w:val="single" w:color="auto" w:sz="4" w:space="0"/>
              <w:left w:val="single" w:color="000000" w:sz="6" w:space="0"/>
              <w:bottom w:val="single" w:color="000000" w:sz="6" w:space="0"/>
              <w:right w:val="single" w:color="000000" w:sz="6" w:space="0"/>
            </w:tcBorders>
          </w:tcPr>
          <w:p>
            <w:pPr>
              <w:pStyle w:val="63"/>
            </w:pPr>
            <w:r>
              <w:rPr>
                <w:rFonts w:hint="eastAsia"/>
              </w:rPr>
              <w:t>Rai</w:t>
            </w:r>
            <w:r>
              <w:t>Subscription</w:t>
            </w:r>
          </w:p>
        </w:tc>
        <w:tc>
          <w:tcPr>
            <w:tcW w:w="422" w:type="dxa"/>
            <w:tcBorders>
              <w:top w:val="single" w:color="auto" w:sz="4" w:space="0"/>
              <w:left w:val="single" w:color="000000" w:sz="6" w:space="0"/>
              <w:bottom w:val="single" w:color="000000" w:sz="6" w:space="0"/>
              <w:right w:val="single" w:color="000000" w:sz="6" w:space="0"/>
            </w:tcBorders>
          </w:tcPr>
          <w:p>
            <w:pPr>
              <w:pStyle w:val="63"/>
            </w:pPr>
            <w:r>
              <w:t>M</w:t>
            </w:r>
          </w:p>
        </w:tc>
        <w:tc>
          <w:tcPr>
            <w:tcW w:w="1264" w:type="dxa"/>
            <w:tcBorders>
              <w:top w:val="single" w:color="auto" w:sz="4" w:space="0"/>
              <w:left w:val="single" w:color="000000" w:sz="6" w:space="0"/>
              <w:bottom w:val="single" w:color="000000" w:sz="6" w:space="0"/>
              <w:right w:val="single" w:color="000000" w:sz="6" w:space="0"/>
            </w:tcBorders>
          </w:tcPr>
          <w:p>
            <w:pPr>
              <w:pStyle w:val="63"/>
            </w:pPr>
            <w:r>
              <w:t>1</w:t>
            </w:r>
          </w:p>
        </w:tc>
        <w:tc>
          <w:tcPr>
            <w:tcW w:w="6381" w:type="dxa"/>
            <w:tcBorders>
              <w:top w:val="single" w:color="auto" w:sz="4" w:space="0"/>
              <w:left w:val="single" w:color="000000" w:sz="6" w:space="0"/>
              <w:bottom w:val="single" w:color="000000" w:sz="6" w:space="0"/>
              <w:right w:val="single" w:color="000000" w:sz="6" w:space="0"/>
            </w:tcBorders>
          </w:tcPr>
          <w:p>
            <w:pPr>
              <w:pStyle w:val="63"/>
            </w:pPr>
            <w:r>
              <w:t>Create a new Individual Y1</w:t>
            </w:r>
            <w:r>
              <w:rPr>
                <w:rFonts w:hint="eastAsia"/>
              </w:rPr>
              <w:t xml:space="preserve"> </w:t>
            </w:r>
            <w:r>
              <w:t>RAI</w:t>
            </w:r>
            <w:r>
              <w:rPr>
                <w:rFonts w:hint="eastAsia"/>
              </w:rPr>
              <w:t xml:space="preserve"> </w:t>
            </w:r>
            <w:r>
              <w:t>Subscription resource.</w:t>
            </w:r>
          </w:p>
        </w:tc>
      </w:tr>
    </w:tbl>
    <w:p>
      <w:pPr>
        <w:widowControl w:val="0"/>
        <w:spacing w:after="180" w:line="240" w:lineRule="auto"/>
        <w:jc w:val="both"/>
        <w:rPr>
          <w:rFonts w:eastAsia="宋体" w:cs="Times New Roman"/>
          <w:kern w:val="2"/>
          <w:szCs w:val="20"/>
          <w:lang w:val="en-GB" w:eastAsia="zh-CN"/>
        </w:rPr>
      </w:pPr>
    </w:p>
    <w:p>
      <w:pPr>
        <w:pStyle w:val="73"/>
        <w:rPr>
          <w:lang w:val="en-GB"/>
        </w:rPr>
      </w:pPr>
      <w:r>
        <w:rPr>
          <w:lang w:val="en-GB"/>
        </w:rPr>
        <w:t>Table 6.2.</w:t>
      </w:r>
      <w:r>
        <w:rPr>
          <w:rFonts w:hint="eastAsia" w:eastAsia="宋体"/>
          <w:lang w:val="en-GB" w:eastAsia="zh-CN"/>
        </w:rPr>
        <w:t>4</w:t>
      </w:r>
      <w:r>
        <w:rPr>
          <w:lang w:val="en-GB"/>
        </w:rPr>
        <w:t>.2.3.1-3: Data structures supported by the POST Response Body on this resource</w:t>
      </w:r>
    </w:p>
    <w:tbl>
      <w:tblPr>
        <w:tblStyle w:val="44"/>
        <w:tblW w:w="4956" w:type="pct"/>
        <w:jc w:val="center"/>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Layout w:type="autofit"/>
        <w:tblCellMar>
          <w:top w:w="0" w:type="dxa"/>
          <w:left w:w="28" w:type="dxa"/>
          <w:bottom w:w="0" w:type="dxa"/>
          <w:right w:w="108" w:type="dxa"/>
        </w:tblCellMar>
      </w:tblPr>
      <w:tblGrid>
        <w:gridCol w:w="2526"/>
        <w:gridCol w:w="467"/>
        <w:gridCol w:w="1328"/>
        <w:gridCol w:w="1191"/>
        <w:gridCol w:w="4738"/>
      </w:tblGrid>
      <w:tr>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28" w:type="dxa"/>
            <w:bottom w:w="0" w:type="dxa"/>
            <w:right w:w="108" w:type="dxa"/>
          </w:tblCellMar>
        </w:tblPrEx>
        <w:trPr>
          <w:jc w:val="center"/>
        </w:trPr>
        <w:tc>
          <w:tcPr>
            <w:tcW w:w="1232" w:type="pct"/>
            <w:tcBorders>
              <w:top w:val="single" w:color="auto" w:sz="4" w:space="0"/>
              <w:left w:val="single" w:color="auto" w:sz="4" w:space="0"/>
              <w:bottom w:val="single" w:color="auto" w:sz="4" w:space="0"/>
              <w:right w:val="single" w:color="auto" w:sz="4" w:space="0"/>
            </w:tcBorders>
            <w:shd w:val="clear" w:color="auto" w:fill="C0C0C0"/>
          </w:tcPr>
          <w:p>
            <w:pPr>
              <w:pStyle w:val="64"/>
              <w:rPr>
                <w:lang w:eastAsia="zh-CN"/>
              </w:rPr>
            </w:pPr>
            <w:r>
              <w:rPr>
                <w:lang w:eastAsia="zh-CN"/>
              </w:rPr>
              <w:t>Data type</w:t>
            </w:r>
          </w:p>
        </w:tc>
        <w:tc>
          <w:tcPr>
            <w:tcW w:w="228" w:type="pct"/>
            <w:tcBorders>
              <w:top w:val="single" w:color="auto" w:sz="4" w:space="0"/>
              <w:left w:val="single" w:color="auto" w:sz="4" w:space="0"/>
              <w:bottom w:val="single" w:color="auto" w:sz="4" w:space="0"/>
              <w:right w:val="single" w:color="auto" w:sz="4" w:space="0"/>
            </w:tcBorders>
            <w:shd w:val="clear" w:color="auto" w:fill="C0C0C0"/>
          </w:tcPr>
          <w:p>
            <w:pPr>
              <w:pStyle w:val="64"/>
              <w:rPr>
                <w:lang w:eastAsia="zh-CN"/>
              </w:rPr>
            </w:pPr>
            <w:r>
              <w:rPr>
                <w:lang w:eastAsia="zh-CN"/>
              </w:rPr>
              <w:t>P</w:t>
            </w:r>
          </w:p>
        </w:tc>
        <w:tc>
          <w:tcPr>
            <w:tcW w:w="648" w:type="pct"/>
            <w:tcBorders>
              <w:top w:val="single" w:color="auto" w:sz="4" w:space="0"/>
              <w:left w:val="single" w:color="auto" w:sz="4" w:space="0"/>
              <w:bottom w:val="single" w:color="auto" w:sz="4" w:space="0"/>
              <w:right w:val="single" w:color="auto" w:sz="4" w:space="0"/>
            </w:tcBorders>
            <w:shd w:val="clear" w:color="auto" w:fill="C0C0C0"/>
          </w:tcPr>
          <w:p>
            <w:pPr>
              <w:pStyle w:val="64"/>
              <w:rPr>
                <w:lang w:eastAsia="zh-CN"/>
              </w:rPr>
            </w:pPr>
            <w:r>
              <w:rPr>
                <w:lang w:eastAsia="zh-CN"/>
              </w:rPr>
              <w:t>Cardinality</w:t>
            </w:r>
          </w:p>
        </w:tc>
        <w:tc>
          <w:tcPr>
            <w:tcW w:w="581" w:type="pct"/>
            <w:tcBorders>
              <w:top w:val="single" w:color="auto" w:sz="4" w:space="0"/>
              <w:left w:val="single" w:color="auto" w:sz="4" w:space="0"/>
              <w:bottom w:val="single" w:color="auto" w:sz="4" w:space="0"/>
              <w:right w:val="single" w:color="auto" w:sz="4" w:space="0"/>
            </w:tcBorders>
            <w:shd w:val="clear" w:color="auto" w:fill="C0C0C0"/>
          </w:tcPr>
          <w:p>
            <w:pPr>
              <w:pStyle w:val="64"/>
              <w:rPr>
                <w:lang w:eastAsia="zh-CN"/>
              </w:rPr>
            </w:pPr>
            <w:r>
              <w:rPr>
                <w:lang w:eastAsia="zh-CN"/>
              </w:rPr>
              <w:t>Response</w:t>
            </w:r>
          </w:p>
          <w:p>
            <w:pPr>
              <w:pStyle w:val="64"/>
              <w:rPr>
                <w:lang w:eastAsia="zh-CN"/>
              </w:rPr>
            </w:pPr>
            <w:r>
              <w:rPr>
                <w:lang w:eastAsia="zh-CN"/>
              </w:rPr>
              <w:t>codes</w:t>
            </w:r>
          </w:p>
        </w:tc>
        <w:tc>
          <w:tcPr>
            <w:tcW w:w="2309" w:type="pct"/>
            <w:tcBorders>
              <w:top w:val="single" w:color="auto" w:sz="4" w:space="0"/>
              <w:left w:val="single" w:color="auto" w:sz="4" w:space="0"/>
              <w:bottom w:val="single" w:color="auto" w:sz="4" w:space="0"/>
              <w:right w:val="single" w:color="auto" w:sz="4" w:space="0"/>
            </w:tcBorders>
            <w:shd w:val="clear" w:color="auto" w:fill="C0C0C0"/>
          </w:tcPr>
          <w:p>
            <w:pPr>
              <w:pStyle w:val="64"/>
              <w:rPr>
                <w:lang w:eastAsia="zh-CN"/>
              </w:rPr>
            </w:pPr>
            <w:r>
              <w:rPr>
                <w:lang w:eastAsia="zh-CN"/>
              </w:rPr>
              <w:t>Description</w:t>
            </w:r>
          </w:p>
        </w:tc>
      </w:tr>
      <w:tr>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28" w:type="dxa"/>
            <w:bottom w:w="0" w:type="dxa"/>
            <w:right w:w="108" w:type="dxa"/>
          </w:tblCellMar>
        </w:tblPrEx>
        <w:trPr>
          <w:jc w:val="center"/>
        </w:trPr>
        <w:tc>
          <w:tcPr>
            <w:tcW w:w="1232" w:type="pct"/>
            <w:tcBorders>
              <w:top w:val="single" w:color="auto" w:sz="4" w:space="0"/>
              <w:left w:val="single" w:color="000000" w:sz="6" w:space="0"/>
              <w:bottom w:val="single" w:color="000000" w:sz="6" w:space="0"/>
              <w:right w:val="single" w:color="000000" w:sz="6" w:space="0"/>
            </w:tcBorders>
          </w:tcPr>
          <w:p>
            <w:pPr>
              <w:pStyle w:val="63"/>
            </w:pPr>
            <w:r>
              <w:t>R</w:t>
            </w:r>
            <w:r>
              <w:rPr>
                <w:rFonts w:hint="eastAsia"/>
              </w:rPr>
              <w:t>ai</w:t>
            </w:r>
            <w:r>
              <w:t>Subscription</w:t>
            </w:r>
          </w:p>
        </w:tc>
        <w:tc>
          <w:tcPr>
            <w:tcW w:w="228" w:type="pct"/>
            <w:tcBorders>
              <w:top w:val="single" w:color="auto" w:sz="4" w:space="0"/>
              <w:left w:val="single" w:color="000000" w:sz="6" w:space="0"/>
              <w:bottom w:val="single" w:color="000000" w:sz="6" w:space="0"/>
              <w:right w:val="single" w:color="000000" w:sz="6" w:space="0"/>
            </w:tcBorders>
          </w:tcPr>
          <w:p>
            <w:pPr>
              <w:pStyle w:val="63"/>
            </w:pPr>
            <w:r>
              <w:t>M</w:t>
            </w:r>
          </w:p>
        </w:tc>
        <w:tc>
          <w:tcPr>
            <w:tcW w:w="648" w:type="pct"/>
            <w:tcBorders>
              <w:top w:val="single" w:color="auto" w:sz="4" w:space="0"/>
              <w:left w:val="single" w:color="000000" w:sz="6" w:space="0"/>
              <w:bottom w:val="single" w:color="000000" w:sz="6" w:space="0"/>
              <w:right w:val="single" w:color="000000" w:sz="6" w:space="0"/>
            </w:tcBorders>
          </w:tcPr>
          <w:p>
            <w:pPr>
              <w:pStyle w:val="63"/>
            </w:pPr>
            <w:r>
              <w:t>1</w:t>
            </w:r>
          </w:p>
        </w:tc>
        <w:tc>
          <w:tcPr>
            <w:tcW w:w="581" w:type="pct"/>
            <w:tcBorders>
              <w:top w:val="single" w:color="auto" w:sz="4" w:space="0"/>
              <w:left w:val="single" w:color="000000" w:sz="6" w:space="0"/>
              <w:bottom w:val="single" w:color="000000" w:sz="6" w:space="0"/>
              <w:right w:val="single" w:color="000000" w:sz="6" w:space="0"/>
            </w:tcBorders>
          </w:tcPr>
          <w:p>
            <w:pPr>
              <w:pStyle w:val="63"/>
            </w:pPr>
            <w:r>
              <w:t>201 Created</w:t>
            </w:r>
          </w:p>
        </w:tc>
        <w:tc>
          <w:tcPr>
            <w:tcW w:w="2309" w:type="pct"/>
            <w:tcBorders>
              <w:top w:val="single" w:color="auto" w:sz="4" w:space="0"/>
              <w:left w:val="single" w:color="000000" w:sz="6" w:space="0"/>
              <w:bottom w:val="single" w:color="000000" w:sz="6" w:space="0"/>
              <w:right w:val="single" w:color="000000" w:sz="6" w:space="0"/>
            </w:tcBorders>
          </w:tcPr>
          <w:p>
            <w:pPr>
              <w:pStyle w:val="63"/>
            </w:pPr>
            <w:r>
              <w:t>The creation of an Individual Y1</w:t>
            </w:r>
            <w:r>
              <w:rPr>
                <w:rFonts w:hint="eastAsia"/>
              </w:rPr>
              <w:t xml:space="preserve"> </w:t>
            </w:r>
            <w:r>
              <w:t>RAI</w:t>
            </w:r>
            <w:r>
              <w:rPr>
                <w:rFonts w:hint="eastAsia"/>
              </w:rPr>
              <w:t xml:space="preserve"> </w:t>
            </w:r>
            <w:r>
              <w:t>Subscription resource is confirmed and a representation of that resource is returned.</w:t>
            </w:r>
          </w:p>
        </w:tc>
      </w:tr>
      <w:tr>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28" w:type="dxa"/>
            <w:bottom w:w="0" w:type="dxa"/>
            <w:right w:w="108" w:type="dxa"/>
          </w:tblCellMar>
        </w:tblPrEx>
        <w:trPr>
          <w:jc w:val="center"/>
        </w:trPr>
        <w:tc>
          <w:tcPr>
            <w:tcW w:w="1232" w:type="pct"/>
            <w:tcBorders>
              <w:top w:val="single" w:color="auto" w:sz="4" w:space="0"/>
              <w:left w:val="single" w:color="000000" w:sz="6" w:space="0"/>
              <w:bottom w:val="single" w:color="000000" w:sz="6" w:space="0"/>
              <w:right w:val="single" w:color="000000" w:sz="6" w:space="0"/>
            </w:tcBorders>
          </w:tcPr>
          <w:p>
            <w:pPr>
              <w:pStyle w:val="63"/>
            </w:pPr>
            <w:r>
              <w:t>ProblemDetails</w:t>
            </w:r>
          </w:p>
        </w:tc>
        <w:tc>
          <w:tcPr>
            <w:tcW w:w="228" w:type="pct"/>
            <w:tcBorders>
              <w:top w:val="single" w:color="auto" w:sz="4" w:space="0"/>
              <w:left w:val="single" w:color="000000" w:sz="6" w:space="0"/>
              <w:bottom w:val="single" w:color="000000" w:sz="6" w:space="0"/>
              <w:right w:val="single" w:color="000000" w:sz="6" w:space="0"/>
            </w:tcBorders>
          </w:tcPr>
          <w:p>
            <w:pPr>
              <w:pStyle w:val="63"/>
            </w:pPr>
            <w:r>
              <w:t>O</w:t>
            </w:r>
          </w:p>
        </w:tc>
        <w:tc>
          <w:tcPr>
            <w:tcW w:w="648" w:type="pct"/>
            <w:tcBorders>
              <w:top w:val="single" w:color="auto" w:sz="4" w:space="0"/>
              <w:left w:val="single" w:color="000000" w:sz="6" w:space="0"/>
              <w:bottom w:val="single" w:color="000000" w:sz="6" w:space="0"/>
              <w:right w:val="single" w:color="000000" w:sz="6" w:space="0"/>
            </w:tcBorders>
          </w:tcPr>
          <w:p>
            <w:pPr>
              <w:pStyle w:val="63"/>
            </w:pPr>
            <w:r>
              <w:t>0..1</w:t>
            </w:r>
          </w:p>
        </w:tc>
        <w:tc>
          <w:tcPr>
            <w:tcW w:w="581" w:type="pct"/>
            <w:tcBorders>
              <w:top w:val="single" w:color="auto" w:sz="4" w:space="0"/>
              <w:left w:val="single" w:color="000000" w:sz="6" w:space="0"/>
              <w:bottom w:val="single" w:color="000000" w:sz="6" w:space="0"/>
              <w:right w:val="single" w:color="000000" w:sz="6" w:space="0"/>
            </w:tcBorders>
          </w:tcPr>
          <w:p>
            <w:pPr>
              <w:pStyle w:val="63"/>
            </w:pPr>
            <w:r>
              <w:t>500 Internal Server Error</w:t>
            </w:r>
          </w:p>
        </w:tc>
        <w:tc>
          <w:tcPr>
            <w:tcW w:w="2309" w:type="pct"/>
            <w:tcBorders>
              <w:top w:val="single" w:color="auto" w:sz="4" w:space="0"/>
              <w:left w:val="single" w:color="000000" w:sz="6" w:space="0"/>
              <w:bottom w:val="single" w:color="000000" w:sz="6" w:space="0"/>
              <w:right w:val="single" w:color="000000" w:sz="6" w:space="0"/>
            </w:tcBorders>
          </w:tcPr>
          <w:p>
            <w:pPr>
              <w:pStyle w:val="63"/>
            </w:pPr>
            <w:r>
              <w:t>(NOTE 2)</w:t>
            </w:r>
          </w:p>
        </w:tc>
      </w:tr>
      <w:tr>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28" w:type="dxa"/>
            <w:bottom w:w="0" w:type="dxa"/>
            <w:right w:w="115" w:type="dxa"/>
          </w:tblCellMar>
        </w:tblPrEx>
        <w:trPr>
          <w:jc w:val="center"/>
        </w:trPr>
        <w:tc>
          <w:tcPr>
            <w:tcW w:w="5000" w:type="pct"/>
            <w:gridSpan w:val="5"/>
            <w:tcBorders>
              <w:top w:val="single" w:color="auto" w:sz="4" w:space="0"/>
              <w:left w:val="single" w:color="000000" w:sz="6" w:space="0"/>
              <w:bottom w:val="single" w:color="000000" w:sz="6" w:space="0"/>
              <w:right w:val="single" w:color="000000" w:sz="6" w:space="0"/>
            </w:tcBorders>
          </w:tcPr>
          <w:p>
            <w:pPr>
              <w:pStyle w:val="79"/>
            </w:pPr>
            <w:r>
              <w:t>NOTE</w:t>
            </w:r>
            <w:r>
              <w:rPr>
                <w:rFonts w:hint="eastAsia"/>
              </w:rPr>
              <w:t xml:space="preserve"> 1</w:t>
            </w:r>
            <w:r>
              <w:t>:</w:t>
            </w:r>
            <w:r>
              <w:tab/>
            </w:r>
            <w:r>
              <w:rPr>
                <w:rFonts w:hint="eastAsia"/>
              </w:rPr>
              <w:t>The mandatory HTTP error status codes for the POST method used by [7] also apply. See clause 5.2.5.</w:t>
            </w:r>
          </w:p>
          <w:p>
            <w:pPr>
              <w:pStyle w:val="79"/>
            </w:pPr>
            <w:r>
              <w:t>NOTE 2:</w:t>
            </w:r>
            <w:r>
              <w:tab/>
            </w:r>
            <w:r>
              <w:t>Failure cases are described in clause </w:t>
            </w:r>
            <w:r>
              <w:rPr>
                <w:rFonts w:hint="eastAsia"/>
              </w:rPr>
              <w:t>6.2.</w:t>
            </w:r>
            <w:r>
              <w:rPr>
                <w:rFonts w:hint="eastAsia" w:eastAsiaTheme="minorEastAsia"/>
                <w:lang w:eastAsia="zh-CN"/>
              </w:rPr>
              <w:t>8</w:t>
            </w:r>
            <w:r>
              <w:t>.</w:t>
            </w:r>
          </w:p>
        </w:tc>
      </w:tr>
    </w:tbl>
    <w:p>
      <w:pPr>
        <w:widowControl w:val="0"/>
        <w:spacing w:after="180" w:line="240" w:lineRule="auto"/>
        <w:jc w:val="both"/>
        <w:rPr>
          <w:rFonts w:eastAsia="宋体" w:cs="Times New Roman"/>
          <w:kern w:val="2"/>
          <w:szCs w:val="20"/>
          <w:lang w:val="en-GB" w:eastAsia="zh-CN"/>
        </w:rPr>
      </w:pPr>
    </w:p>
    <w:p>
      <w:pPr>
        <w:pStyle w:val="73"/>
        <w:rPr>
          <w:lang w:val="en-GB"/>
        </w:rPr>
      </w:pPr>
      <w:r>
        <w:rPr>
          <w:lang w:val="en-GB"/>
        </w:rPr>
        <w:t>Table 6.2.</w:t>
      </w:r>
      <w:r>
        <w:rPr>
          <w:rFonts w:hint="eastAsia" w:eastAsia="宋体"/>
          <w:lang w:val="en-GB" w:eastAsia="zh-CN"/>
        </w:rPr>
        <w:t>4</w:t>
      </w:r>
      <w:r>
        <w:rPr>
          <w:lang w:val="en-GB"/>
        </w:rPr>
        <w:t xml:space="preserve">.2.3.1-4: Headers supported by the 201 Response Code on this resource </w:t>
      </w:r>
    </w:p>
    <w:tbl>
      <w:tblPr>
        <w:tblStyle w:val="44"/>
        <w:tblW w:w="0" w:type="auto"/>
        <w:jc w:val="center"/>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Layout w:type="fixed"/>
        <w:tblCellMar>
          <w:top w:w="0" w:type="dxa"/>
          <w:left w:w="28" w:type="dxa"/>
          <w:bottom w:w="0" w:type="dxa"/>
          <w:right w:w="108" w:type="dxa"/>
        </w:tblCellMar>
      </w:tblPr>
      <w:tblGrid>
        <w:gridCol w:w="1832"/>
        <w:gridCol w:w="1559"/>
        <w:gridCol w:w="426"/>
        <w:gridCol w:w="1275"/>
        <w:gridCol w:w="4524"/>
      </w:tblGrid>
      <w:tr>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2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shd w:val="clear" w:color="auto" w:fill="C0C0C0"/>
          </w:tcPr>
          <w:p>
            <w:pPr>
              <w:pStyle w:val="64"/>
              <w:rPr>
                <w:lang w:eastAsia="zh-CN"/>
              </w:rPr>
            </w:pPr>
            <w:r>
              <w:rPr>
                <w:lang w:eastAsia="zh-CN"/>
              </w:rPr>
              <w:t>Name</w:t>
            </w:r>
          </w:p>
        </w:tc>
        <w:tc>
          <w:tcPr>
            <w:tcW w:w="1559" w:type="dxa"/>
            <w:tcBorders>
              <w:top w:val="single" w:color="auto" w:sz="4" w:space="0"/>
              <w:left w:val="single" w:color="auto" w:sz="4" w:space="0"/>
              <w:bottom w:val="single" w:color="auto" w:sz="4" w:space="0"/>
              <w:right w:val="single" w:color="auto" w:sz="4" w:space="0"/>
            </w:tcBorders>
            <w:shd w:val="clear" w:color="auto" w:fill="C0C0C0"/>
          </w:tcPr>
          <w:p>
            <w:pPr>
              <w:pStyle w:val="64"/>
              <w:rPr>
                <w:lang w:eastAsia="zh-CN"/>
              </w:rPr>
            </w:pPr>
            <w:r>
              <w:rPr>
                <w:lang w:eastAsia="zh-CN"/>
              </w:rPr>
              <w:t>Data type</w:t>
            </w:r>
          </w:p>
        </w:tc>
        <w:tc>
          <w:tcPr>
            <w:tcW w:w="426" w:type="dxa"/>
            <w:tcBorders>
              <w:top w:val="single" w:color="auto" w:sz="4" w:space="0"/>
              <w:left w:val="single" w:color="auto" w:sz="4" w:space="0"/>
              <w:bottom w:val="single" w:color="auto" w:sz="4" w:space="0"/>
              <w:right w:val="single" w:color="auto" w:sz="4" w:space="0"/>
            </w:tcBorders>
            <w:shd w:val="clear" w:color="auto" w:fill="C0C0C0"/>
          </w:tcPr>
          <w:p>
            <w:pPr>
              <w:pStyle w:val="64"/>
              <w:rPr>
                <w:lang w:eastAsia="zh-CN"/>
              </w:rPr>
            </w:pPr>
            <w:r>
              <w:rPr>
                <w:lang w:eastAsia="zh-CN"/>
              </w:rPr>
              <w:t>P</w:t>
            </w:r>
          </w:p>
        </w:tc>
        <w:tc>
          <w:tcPr>
            <w:tcW w:w="1275" w:type="dxa"/>
            <w:tcBorders>
              <w:top w:val="single" w:color="auto" w:sz="4" w:space="0"/>
              <w:left w:val="single" w:color="auto" w:sz="4" w:space="0"/>
              <w:bottom w:val="single" w:color="auto" w:sz="4" w:space="0"/>
              <w:right w:val="single" w:color="auto" w:sz="4" w:space="0"/>
            </w:tcBorders>
            <w:shd w:val="clear" w:color="auto" w:fill="C0C0C0"/>
          </w:tcPr>
          <w:p>
            <w:pPr>
              <w:pStyle w:val="64"/>
              <w:rPr>
                <w:lang w:eastAsia="zh-CN"/>
              </w:rPr>
            </w:pPr>
            <w:r>
              <w:rPr>
                <w:lang w:eastAsia="zh-CN"/>
              </w:rPr>
              <w:t>Cardinality</w:t>
            </w:r>
          </w:p>
        </w:tc>
        <w:tc>
          <w:tcPr>
            <w:tcW w:w="4524" w:type="dxa"/>
            <w:tcBorders>
              <w:top w:val="single" w:color="auto" w:sz="4" w:space="0"/>
              <w:left w:val="single" w:color="auto" w:sz="4" w:space="0"/>
              <w:bottom w:val="single" w:color="auto" w:sz="4" w:space="0"/>
              <w:right w:val="single" w:color="auto" w:sz="4" w:space="0"/>
            </w:tcBorders>
            <w:shd w:val="clear" w:color="auto" w:fill="C0C0C0"/>
            <w:vAlign w:val="center"/>
          </w:tcPr>
          <w:p>
            <w:pPr>
              <w:pStyle w:val="64"/>
              <w:rPr>
                <w:lang w:eastAsia="zh-CN"/>
              </w:rPr>
            </w:pPr>
            <w:r>
              <w:rPr>
                <w:lang w:eastAsia="zh-CN"/>
              </w:rPr>
              <w:t>Description</w:t>
            </w:r>
          </w:p>
        </w:tc>
      </w:tr>
      <w:tr>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28" w:type="dxa"/>
            <w:bottom w:w="0" w:type="dxa"/>
            <w:right w:w="108" w:type="dxa"/>
          </w:tblCellMar>
        </w:tblPrEx>
        <w:trPr>
          <w:jc w:val="center"/>
        </w:trPr>
        <w:tc>
          <w:tcPr>
            <w:tcW w:w="1832" w:type="dxa"/>
            <w:tcBorders>
              <w:top w:val="single" w:color="auto" w:sz="4" w:space="0"/>
              <w:left w:val="single" w:color="000000" w:sz="6" w:space="0"/>
              <w:bottom w:val="single" w:color="000000" w:sz="6" w:space="0"/>
              <w:right w:val="single" w:color="000000" w:sz="6" w:space="0"/>
            </w:tcBorders>
          </w:tcPr>
          <w:p>
            <w:pPr>
              <w:pStyle w:val="63"/>
            </w:pPr>
            <w:r>
              <w:t>Location</w:t>
            </w:r>
          </w:p>
        </w:tc>
        <w:tc>
          <w:tcPr>
            <w:tcW w:w="1559" w:type="dxa"/>
            <w:tcBorders>
              <w:top w:val="single" w:color="auto" w:sz="4" w:space="0"/>
              <w:left w:val="single" w:color="000000" w:sz="6" w:space="0"/>
              <w:bottom w:val="single" w:color="000000" w:sz="6" w:space="0"/>
              <w:right w:val="single" w:color="000000" w:sz="6" w:space="0"/>
            </w:tcBorders>
          </w:tcPr>
          <w:p>
            <w:pPr>
              <w:pStyle w:val="63"/>
            </w:pPr>
            <w:r>
              <w:t>string</w:t>
            </w:r>
          </w:p>
        </w:tc>
        <w:tc>
          <w:tcPr>
            <w:tcW w:w="426" w:type="dxa"/>
            <w:tcBorders>
              <w:top w:val="single" w:color="auto" w:sz="4" w:space="0"/>
              <w:left w:val="single" w:color="000000" w:sz="6" w:space="0"/>
              <w:bottom w:val="single" w:color="000000" w:sz="6" w:space="0"/>
              <w:right w:val="single" w:color="000000" w:sz="6" w:space="0"/>
            </w:tcBorders>
          </w:tcPr>
          <w:p>
            <w:pPr>
              <w:pStyle w:val="63"/>
            </w:pPr>
            <w:r>
              <w:t>M</w:t>
            </w:r>
          </w:p>
        </w:tc>
        <w:tc>
          <w:tcPr>
            <w:tcW w:w="1275" w:type="dxa"/>
            <w:tcBorders>
              <w:top w:val="single" w:color="auto" w:sz="4" w:space="0"/>
              <w:left w:val="single" w:color="000000" w:sz="6" w:space="0"/>
              <w:bottom w:val="single" w:color="000000" w:sz="6" w:space="0"/>
              <w:right w:val="single" w:color="000000" w:sz="6" w:space="0"/>
            </w:tcBorders>
          </w:tcPr>
          <w:p>
            <w:pPr>
              <w:pStyle w:val="63"/>
            </w:pPr>
            <w:r>
              <w:t>1</w:t>
            </w:r>
          </w:p>
        </w:tc>
        <w:tc>
          <w:tcPr>
            <w:tcW w:w="4524" w:type="dxa"/>
            <w:tcBorders>
              <w:top w:val="single" w:color="auto" w:sz="4" w:space="0"/>
              <w:left w:val="single" w:color="000000" w:sz="6" w:space="0"/>
              <w:bottom w:val="single" w:color="000000" w:sz="6" w:space="0"/>
              <w:right w:val="single" w:color="000000" w:sz="6" w:space="0"/>
            </w:tcBorders>
            <w:vAlign w:val="center"/>
          </w:tcPr>
          <w:p>
            <w:pPr>
              <w:pStyle w:val="63"/>
            </w:pPr>
            <w:r>
              <w:t>Contains the URI of the newly created resource, according to the structure: {apiRoot}/Y1_RAI_Subscription/v1/subscriptions/{subscriptionId}</w:t>
            </w:r>
          </w:p>
        </w:tc>
      </w:tr>
    </w:tbl>
    <w:p>
      <w:pPr>
        <w:pStyle w:val="6"/>
      </w:pPr>
      <w:bookmarkStart w:id="147" w:name="_Toc172559654"/>
      <w:bookmarkStart w:id="148" w:name="_Toc214525341"/>
      <w:r>
        <w:t>6.2.</w:t>
      </w:r>
      <w:r>
        <w:rPr>
          <w:rFonts w:hint="eastAsia" w:eastAsia="宋体"/>
          <w:lang w:eastAsia="zh-CN"/>
        </w:rPr>
        <w:t>4</w:t>
      </w:r>
      <w:r>
        <w:t>.2.4</w:t>
      </w:r>
      <w:r>
        <w:tab/>
      </w:r>
      <w:r>
        <w:t>Resource Custom Operations</w:t>
      </w:r>
      <w:bookmarkEnd w:id="147"/>
      <w:bookmarkEnd w:id="148"/>
    </w:p>
    <w:p>
      <w:pPr>
        <w:rPr>
          <w:lang w:val="en-GB"/>
        </w:rPr>
      </w:pPr>
      <w:r>
        <w:rPr>
          <w:rFonts w:hint="eastAsia" w:eastAsia="宋体"/>
          <w:lang w:eastAsia="zh-CN"/>
        </w:rPr>
        <w:t>Void</w:t>
      </w:r>
      <w:r>
        <w:rPr>
          <w:lang w:val="en-GB"/>
        </w:rPr>
        <w:t>.</w:t>
      </w:r>
    </w:p>
    <w:p>
      <w:pPr>
        <w:pStyle w:val="5"/>
      </w:pPr>
      <w:bookmarkStart w:id="149" w:name="_Toc172559655"/>
      <w:bookmarkStart w:id="150" w:name="_Toc214525342"/>
      <w:r>
        <w:t>6.2.</w:t>
      </w:r>
      <w:r>
        <w:rPr>
          <w:rFonts w:hint="eastAsia" w:eastAsia="宋体"/>
          <w:lang w:eastAsia="zh-CN"/>
        </w:rPr>
        <w:t>4</w:t>
      </w:r>
      <w:r>
        <w:t>.3</w:t>
      </w:r>
      <w:r>
        <w:tab/>
      </w:r>
      <w:r>
        <w:t>Resource: Individual Y1 RAI Subscription</w:t>
      </w:r>
      <w:bookmarkEnd w:id="149"/>
      <w:bookmarkEnd w:id="150"/>
    </w:p>
    <w:p>
      <w:pPr>
        <w:pStyle w:val="6"/>
      </w:pPr>
      <w:bookmarkStart w:id="151" w:name="_Toc172559656"/>
      <w:bookmarkStart w:id="152" w:name="_Toc214525343"/>
      <w:r>
        <w:t>6.2.</w:t>
      </w:r>
      <w:r>
        <w:rPr>
          <w:rFonts w:hint="eastAsia" w:eastAsia="宋体"/>
          <w:lang w:eastAsia="zh-CN"/>
        </w:rPr>
        <w:t>4</w:t>
      </w:r>
      <w:r>
        <w:t>.3.1</w:t>
      </w:r>
      <w:r>
        <w:tab/>
      </w:r>
      <w:r>
        <w:t>Description</w:t>
      </w:r>
      <w:bookmarkEnd w:id="151"/>
      <w:bookmarkEnd w:id="152"/>
    </w:p>
    <w:p>
      <w:pPr>
        <w:rPr>
          <w:lang w:val="en-GB"/>
        </w:rPr>
      </w:pPr>
      <w:r>
        <w:rPr>
          <w:lang w:val="en-GB"/>
        </w:rPr>
        <w:t>The Individual Y1 RAI Subscription resource represents a single subscription to the Y1_RAI_Subscription service via Y1 interface.</w:t>
      </w:r>
    </w:p>
    <w:p>
      <w:pPr>
        <w:pStyle w:val="6"/>
      </w:pPr>
      <w:bookmarkStart w:id="153" w:name="_Toc172559657"/>
      <w:bookmarkStart w:id="154" w:name="_Toc214525344"/>
      <w:r>
        <w:t>6.2.</w:t>
      </w:r>
      <w:r>
        <w:rPr>
          <w:rFonts w:hint="eastAsia" w:eastAsia="宋体"/>
          <w:lang w:eastAsia="zh-CN"/>
        </w:rPr>
        <w:t>4</w:t>
      </w:r>
      <w:r>
        <w:t>.3.2</w:t>
      </w:r>
      <w:r>
        <w:tab/>
      </w:r>
      <w:r>
        <w:t>Resource definition</w:t>
      </w:r>
      <w:bookmarkEnd w:id="153"/>
      <w:bookmarkEnd w:id="154"/>
    </w:p>
    <w:p>
      <w:pPr>
        <w:rPr>
          <w:lang w:val="en-GB"/>
        </w:rPr>
      </w:pPr>
      <w:r>
        <w:rPr>
          <w:lang w:val="en-GB"/>
        </w:rPr>
        <w:t xml:space="preserve">Resource URI: </w:t>
      </w:r>
      <w:r>
        <w:rPr>
          <w:rStyle w:val="50"/>
          <w:lang w:val="en-GB"/>
        </w:rPr>
        <w:t>{apiRoot}/Y1_RAI_Subscription/v1/subscriptions/{subscriptionId}</w:t>
      </w:r>
    </w:p>
    <w:p>
      <w:pPr>
        <w:rPr>
          <w:lang w:val="en-GB"/>
        </w:rPr>
      </w:pPr>
      <w:r>
        <w:rPr>
          <w:lang w:val="en-GB"/>
        </w:rPr>
        <w:t>This resource shall support the resource URI variables defined in Table 6.2.</w:t>
      </w:r>
      <w:r>
        <w:rPr>
          <w:rFonts w:hint="eastAsia" w:eastAsia="宋体"/>
          <w:lang w:val="en-GB" w:eastAsia="zh-CN"/>
        </w:rPr>
        <w:t>4</w:t>
      </w:r>
      <w:r>
        <w:rPr>
          <w:lang w:val="en-GB"/>
        </w:rPr>
        <w:t>.3.2-1.</w:t>
      </w:r>
    </w:p>
    <w:p>
      <w:pPr>
        <w:pStyle w:val="73"/>
        <w:rPr>
          <w:lang w:val="en-GB"/>
        </w:rPr>
      </w:pPr>
      <w:r>
        <w:rPr>
          <w:lang w:val="en-GB"/>
        </w:rPr>
        <w:t>Table 6.2.</w:t>
      </w:r>
      <w:r>
        <w:rPr>
          <w:rFonts w:hint="eastAsia" w:eastAsia="宋体"/>
          <w:lang w:val="en-GB" w:eastAsia="zh-CN"/>
        </w:rPr>
        <w:t>4</w:t>
      </w:r>
      <w:r>
        <w:rPr>
          <w:lang w:val="en-GB"/>
        </w:rPr>
        <w:t>.3.2-1: Resource URI variables for this resource</w:t>
      </w:r>
    </w:p>
    <w:tbl>
      <w:tblPr>
        <w:tblStyle w:val="44"/>
        <w:tblW w:w="5001" w:type="pct"/>
        <w:jc w:val="center"/>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Layout w:type="autofit"/>
        <w:tblCellMar>
          <w:top w:w="0" w:type="dxa"/>
          <w:left w:w="28" w:type="dxa"/>
          <w:bottom w:w="0" w:type="dxa"/>
          <w:right w:w="108" w:type="dxa"/>
        </w:tblCellMar>
      </w:tblPr>
      <w:tblGrid>
        <w:gridCol w:w="1340"/>
        <w:gridCol w:w="1740"/>
        <w:gridCol w:w="7263"/>
      </w:tblGrid>
      <w:tr>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28" w:type="dxa"/>
            <w:bottom w:w="0" w:type="dxa"/>
            <w:right w:w="108" w:type="dxa"/>
          </w:tblCellMar>
        </w:tblPrEx>
        <w:trPr>
          <w:jc w:val="center"/>
        </w:trPr>
        <w:tc>
          <w:tcPr>
            <w:tcW w:w="648" w:type="pct"/>
            <w:tcBorders>
              <w:top w:val="single" w:color="000000" w:sz="6" w:space="0"/>
              <w:left w:val="single" w:color="000000" w:sz="6" w:space="0"/>
              <w:bottom w:val="single" w:color="000000" w:sz="6" w:space="0"/>
              <w:right w:val="single" w:color="000000" w:sz="6" w:space="0"/>
            </w:tcBorders>
            <w:shd w:val="clear" w:color="auto" w:fill="CCCCCC"/>
          </w:tcPr>
          <w:p>
            <w:pPr>
              <w:pStyle w:val="64"/>
              <w:rPr>
                <w:lang w:eastAsia="zh-CN"/>
              </w:rPr>
            </w:pPr>
            <w:r>
              <w:rPr>
                <w:lang w:eastAsia="zh-CN"/>
              </w:rPr>
              <w:t>Name</w:t>
            </w:r>
          </w:p>
        </w:tc>
        <w:tc>
          <w:tcPr>
            <w:tcW w:w="841" w:type="pct"/>
            <w:tcBorders>
              <w:top w:val="single" w:color="000000" w:sz="6" w:space="0"/>
              <w:left w:val="single" w:color="000000" w:sz="6" w:space="0"/>
              <w:bottom w:val="single" w:color="000000" w:sz="6" w:space="0"/>
              <w:right w:val="single" w:color="000000" w:sz="6" w:space="0"/>
            </w:tcBorders>
            <w:shd w:val="clear" w:color="auto" w:fill="CCCCCC"/>
          </w:tcPr>
          <w:p>
            <w:pPr>
              <w:pStyle w:val="64"/>
              <w:rPr>
                <w:lang w:eastAsia="zh-CN"/>
              </w:rPr>
            </w:pPr>
            <w:r>
              <w:rPr>
                <w:rFonts w:hint="eastAsia"/>
                <w:lang w:eastAsia="zh-CN"/>
              </w:rPr>
              <w:t>D</w:t>
            </w:r>
            <w:r>
              <w:rPr>
                <w:lang w:eastAsia="zh-CN"/>
              </w:rPr>
              <w:t>ata type</w:t>
            </w:r>
          </w:p>
        </w:tc>
        <w:tc>
          <w:tcPr>
            <w:tcW w:w="3511" w:type="pct"/>
            <w:tcBorders>
              <w:top w:val="single" w:color="000000" w:sz="6" w:space="0"/>
              <w:left w:val="single" w:color="000000" w:sz="6" w:space="0"/>
              <w:bottom w:val="single" w:color="000000" w:sz="6" w:space="0"/>
              <w:right w:val="single" w:color="000000" w:sz="6" w:space="0"/>
            </w:tcBorders>
            <w:shd w:val="clear" w:color="auto" w:fill="CCCCCC"/>
            <w:vAlign w:val="center"/>
          </w:tcPr>
          <w:p>
            <w:pPr>
              <w:pStyle w:val="64"/>
              <w:rPr>
                <w:lang w:eastAsia="zh-CN"/>
              </w:rPr>
            </w:pPr>
            <w:r>
              <w:rPr>
                <w:lang w:eastAsia="zh-CN"/>
              </w:rPr>
              <w:t>Definition</w:t>
            </w:r>
          </w:p>
        </w:tc>
      </w:tr>
      <w:tr>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28" w:type="dxa"/>
            <w:bottom w:w="0" w:type="dxa"/>
            <w:right w:w="108" w:type="dxa"/>
          </w:tblCellMar>
        </w:tblPrEx>
        <w:trPr>
          <w:jc w:val="center"/>
        </w:trPr>
        <w:tc>
          <w:tcPr>
            <w:tcW w:w="648" w:type="pct"/>
            <w:tcBorders>
              <w:top w:val="single" w:color="000000" w:sz="6" w:space="0"/>
              <w:left w:val="single" w:color="000000" w:sz="6" w:space="0"/>
              <w:bottom w:val="single" w:color="000000" w:sz="6" w:space="0"/>
              <w:right w:val="single" w:color="000000" w:sz="6" w:space="0"/>
            </w:tcBorders>
          </w:tcPr>
          <w:p>
            <w:pPr>
              <w:pStyle w:val="63"/>
            </w:pPr>
            <w:r>
              <w:t>apiRoot</w:t>
            </w:r>
          </w:p>
        </w:tc>
        <w:tc>
          <w:tcPr>
            <w:tcW w:w="841" w:type="pct"/>
            <w:tcBorders>
              <w:top w:val="single" w:color="000000" w:sz="6" w:space="0"/>
              <w:left w:val="single" w:color="000000" w:sz="6" w:space="0"/>
              <w:bottom w:val="single" w:color="000000" w:sz="6" w:space="0"/>
              <w:right w:val="single" w:color="000000" w:sz="6" w:space="0"/>
            </w:tcBorders>
          </w:tcPr>
          <w:p>
            <w:pPr>
              <w:pStyle w:val="63"/>
            </w:pPr>
            <w:r>
              <w:t>string</w:t>
            </w:r>
          </w:p>
        </w:tc>
        <w:tc>
          <w:tcPr>
            <w:tcW w:w="3511" w:type="pct"/>
            <w:tcBorders>
              <w:top w:val="single" w:color="000000" w:sz="6" w:space="0"/>
              <w:left w:val="single" w:color="000000" w:sz="6" w:space="0"/>
              <w:bottom w:val="single" w:color="000000" w:sz="6" w:space="0"/>
              <w:right w:val="single" w:color="000000" w:sz="6" w:space="0"/>
            </w:tcBorders>
            <w:vAlign w:val="center"/>
          </w:tcPr>
          <w:p>
            <w:pPr>
              <w:pStyle w:val="63"/>
            </w:pPr>
            <w:r>
              <w:t>See clause </w:t>
            </w:r>
            <w:r>
              <w:rPr>
                <w:rFonts w:hint="eastAsia"/>
              </w:rPr>
              <w:t>5.2.3.1</w:t>
            </w:r>
          </w:p>
        </w:tc>
      </w:tr>
      <w:tr>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28" w:type="dxa"/>
            <w:bottom w:w="0" w:type="dxa"/>
            <w:right w:w="108" w:type="dxa"/>
          </w:tblCellMar>
        </w:tblPrEx>
        <w:trPr>
          <w:trHeight w:val="246" w:hRule="atLeast"/>
          <w:jc w:val="center"/>
        </w:trPr>
        <w:tc>
          <w:tcPr>
            <w:tcW w:w="648" w:type="pct"/>
            <w:tcBorders>
              <w:top w:val="single" w:color="000000" w:sz="6" w:space="0"/>
              <w:left w:val="single" w:color="000000" w:sz="6" w:space="0"/>
              <w:bottom w:val="single" w:color="000000" w:sz="6" w:space="0"/>
              <w:right w:val="single" w:color="000000" w:sz="6" w:space="0"/>
            </w:tcBorders>
          </w:tcPr>
          <w:p>
            <w:pPr>
              <w:pStyle w:val="63"/>
            </w:pPr>
            <w:r>
              <w:t>subscriptionId</w:t>
            </w:r>
          </w:p>
        </w:tc>
        <w:tc>
          <w:tcPr>
            <w:tcW w:w="841" w:type="pct"/>
            <w:tcBorders>
              <w:top w:val="single" w:color="000000" w:sz="6" w:space="0"/>
              <w:left w:val="single" w:color="000000" w:sz="6" w:space="0"/>
              <w:bottom w:val="single" w:color="000000" w:sz="6" w:space="0"/>
              <w:right w:val="single" w:color="000000" w:sz="6" w:space="0"/>
            </w:tcBorders>
          </w:tcPr>
          <w:p>
            <w:pPr>
              <w:pStyle w:val="63"/>
            </w:pPr>
            <w:r>
              <w:t>string</w:t>
            </w:r>
          </w:p>
        </w:tc>
        <w:tc>
          <w:tcPr>
            <w:tcW w:w="3511" w:type="pct"/>
            <w:tcBorders>
              <w:top w:val="single" w:color="000000" w:sz="6" w:space="0"/>
              <w:left w:val="single" w:color="000000" w:sz="6" w:space="0"/>
              <w:bottom w:val="single" w:color="000000" w:sz="6" w:space="0"/>
              <w:right w:val="single" w:color="000000" w:sz="6" w:space="0"/>
            </w:tcBorders>
            <w:vAlign w:val="center"/>
          </w:tcPr>
          <w:p>
            <w:pPr>
              <w:pStyle w:val="63"/>
            </w:pPr>
            <w:r>
              <w:t xml:space="preserve">Identifies a subscription to the Y1_RAI_Subscription </w:t>
            </w:r>
            <w:r>
              <w:rPr>
                <w:rFonts w:hint="eastAsia"/>
              </w:rPr>
              <w:t>s</w:t>
            </w:r>
            <w:r>
              <w:t>ervice</w:t>
            </w:r>
          </w:p>
        </w:tc>
      </w:tr>
    </w:tbl>
    <w:p>
      <w:pPr>
        <w:pStyle w:val="6"/>
      </w:pPr>
      <w:bookmarkStart w:id="155" w:name="_Toc172559658"/>
      <w:bookmarkStart w:id="156" w:name="_Toc214525345"/>
      <w:r>
        <w:t>6.2.</w:t>
      </w:r>
      <w:r>
        <w:rPr>
          <w:rFonts w:hint="eastAsia" w:eastAsia="宋体"/>
          <w:lang w:eastAsia="zh-CN"/>
        </w:rPr>
        <w:t>4</w:t>
      </w:r>
      <w:r>
        <w:t>.3.3</w:t>
      </w:r>
      <w:r>
        <w:tab/>
      </w:r>
      <w:r>
        <w:t>Resource Standard Methods</w:t>
      </w:r>
      <w:bookmarkEnd w:id="155"/>
      <w:bookmarkEnd w:id="156"/>
    </w:p>
    <w:p>
      <w:pPr>
        <w:pStyle w:val="7"/>
      </w:pPr>
      <w:bookmarkStart w:id="157" w:name="_Toc214525346"/>
      <w:bookmarkStart w:id="158" w:name="_Toc151123272"/>
      <w:bookmarkStart w:id="159" w:name="_Toc172559659"/>
      <w:r>
        <w:t>6.2.</w:t>
      </w:r>
      <w:r>
        <w:rPr>
          <w:rFonts w:hint="eastAsia" w:eastAsia="宋体"/>
          <w:lang w:eastAsia="zh-CN"/>
        </w:rPr>
        <w:t>4</w:t>
      </w:r>
      <w:r>
        <w:t>.3.3.1</w:t>
      </w:r>
      <w:r>
        <w:tab/>
      </w:r>
      <w:r>
        <w:t>HTTP DELETE</w:t>
      </w:r>
      <w:bookmarkEnd w:id="157"/>
      <w:bookmarkEnd w:id="158"/>
      <w:bookmarkEnd w:id="159"/>
    </w:p>
    <w:p>
      <w:pPr>
        <w:rPr>
          <w:lang w:val="en-GB"/>
        </w:rPr>
      </w:pPr>
      <w:r>
        <w:rPr>
          <w:lang w:val="en-GB"/>
        </w:rPr>
        <w:t>This method shall support the URI query parameters specified in Table 6.2.</w:t>
      </w:r>
      <w:r>
        <w:rPr>
          <w:rFonts w:hint="eastAsia" w:eastAsia="宋体"/>
          <w:lang w:val="en-GB" w:eastAsia="zh-CN"/>
        </w:rPr>
        <w:t>4</w:t>
      </w:r>
      <w:r>
        <w:rPr>
          <w:lang w:val="en-GB"/>
        </w:rPr>
        <w:t>.3.3.1-1.</w:t>
      </w:r>
    </w:p>
    <w:p>
      <w:pPr>
        <w:pStyle w:val="73"/>
        <w:rPr>
          <w:lang w:val="en-GB"/>
        </w:rPr>
      </w:pPr>
      <w:r>
        <w:rPr>
          <w:lang w:val="en-GB"/>
        </w:rPr>
        <w:t>Table 6.2.</w:t>
      </w:r>
      <w:r>
        <w:rPr>
          <w:rFonts w:hint="eastAsia" w:eastAsia="宋体"/>
          <w:lang w:val="en-GB" w:eastAsia="zh-CN"/>
        </w:rPr>
        <w:t>4</w:t>
      </w:r>
      <w:r>
        <w:rPr>
          <w:lang w:val="en-GB"/>
        </w:rPr>
        <w:t>.3.3.1-1: URI query parameters supported by the DELETE method on this resource</w:t>
      </w:r>
    </w:p>
    <w:tbl>
      <w:tblPr>
        <w:tblStyle w:val="44"/>
        <w:tblW w:w="4950" w:type="pct"/>
        <w:jc w:val="center"/>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Layout w:type="autofit"/>
        <w:tblCellMar>
          <w:top w:w="0" w:type="dxa"/>
          <w:left w:w="28" w:type="dxa"/>
          <w:bottom w:w="0" w:type="dxa"/>
          <w:right w:w="108" w:type="dxa"/>
        </w:tblCellMar>
      </w:tblPr>
      <w:tblGrid>
        <w:gridCol w:w="1689"/>
        <w:gridCol w:w="1499"/>
        <w:gridCol w:w="444"/>
        <w:gridCol w:w="1190"/>
        <w:gridCol w:w="5416"/>
      </w:tblGrid>
      <w:tr>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28" w:type="dxa"/>
            <w:bottom w:w="0" w:type="dxa"/>
            <w:right w:w="108" w:type="dxa"/>
          </w:tblCellMar>
        </w:tblPrEx>
        <w:trPr>
          <w:jc w:val="center"/>
        </w:trPr>
        <w:tc>
          <w:tcPr>
            <w:tcW w:w="825" w:type="pct"/>
            <w:tcBorders>
              <w:top w:val="single" w:color="auto" w:sz="4" w:space="0"/>
              <w:left w:val="single" w:color="auto" w:sz="4" w:space="0"/>
              <w:bottom w:val="single" w:color="auto" w:sz="4" w:space="0"/>
              <w:right w:val="single" w:color="auto" w:sz="4" w:space="0"/>
            </w:tcBorders>
            <w:shd w:val="clear" w:color="auto" w:fill="C0C0C0"/>
          </w:tcPr>
          <w:p>
            <w:pPr>
              <w:pStyle w:val="64"/>
              <w:rPr>
                <w:lang w:eastAsia="zh-CN"/>
              </w:rPr>
            </w:pPr>
            <w:r>
              <w:rPr>
                <w:lang w:eastAsia="zh-CN"/>
              </w:rPr>
              <w:t>Name</w:t>
            </w:r>
          </w:p>
        </w:tc>
        <w:tc>
          <w:tcPr>
            <w:tcW w:w="732" w:type="pct"/>
            <w:tcBorders>
              <w:top w:val="single" w:color="auto" w:sz="4" w:space="0"/>
              <w:left w:val="single" w:color="auto" w:sz="4" w:space="0"/>
              <w:bottom w:val="single" w:color="auto" w:sz="4" w:space="0"/>
              <w:right w:val="single" w:color="auto" w:sz="4" w:space="0"/>
            </w:tcBorders>
            <w:shd w:val="clear" w:color="auto" w:fill="C0C0C0"/>
          </w:tcPr>
          <w:p>
            <w:pPr>
              <w:pStyle w:val="64"/>
              <w:rPr>
                <w:lang w:eastAsia="zh-CN"/>
              </w:rPr>
            </w:pPr>
            <w:r>
              <w:rPr>
                <w:lang w:eastAsia="zh-CN"/>
              </w:rPr>
              <w:t>Data type</w:t>
            </w:r>
          </w:p>
        </w:tc>
        <w:tc>
          <w:tcPr>
            <w:tcW w:w="217" w:type="pct"/>
            <w:tcBorders>
              <w:top w:val="single" w:color="auto" w:sz="4" w:space="0"/>
              <w:left w:val="single" w:color="auto" w:sz="4" w:space="0"/>
              <w:bottom w:val="single" w:color="auto" w:sz="4" w:space="0"/>
              <w:right w:val="single" w:color="auto" w:sz="4" w:space="0"/>
            </w:tcBorders>
            <w:shd w:val="clear" w:color="auto" w:fill="C0C0C0"/>
          </w:tcPr>
          <w:p>
            <w:pPr>
              <w:pStyle w:val="64"/>
              <w:rPr>
                <w:lang w:eastAsia="zh-CN"/>
              </w:rPr>
            </w:pPr>
            <w:r>
              <w:rPr>
                <w:lang w:eastAsia="zh-CN"/>
              </w:rPr>
              <w:t>P</w:t>
            </w:r>
          </w:p>
        </w:tc>
        <w:tc>
          <w:tcPr>
            <w:tcW w:w="581" w:type="pct"/>
            <w:tcBorders>
              <w:top w:val="single" w:color="auto" w:sz="4" w:space="0"/>
              <w:left w:val="single" w:color="auto" w:sz="4" w:space="0"/>
              <w:bottom w:val="single" w:color="auto" w:sz="4" w:space="0"/>
              <w:right w:val="single" w:color="auto" w:sz="4" w:space="0"/>
            </w:tcBorders>
            <w:shd w:val="clear" w:color="auto" w:fill="C0C0C0"/>
          </w:tcPr>
          <w:p>
            <w:pPr>
              <w:pStyle w:val="64"/>
              <w:rPr>
                <w:lang w:eastAsia="zh-CN"/>
              </w:rPr>
            </w:pPr>
            <w:r>
              <w:rPr>
                <w:lang w:eastAsia="zh-CN"/>
              </w:rPr>
              <w:t>Cardinality</w:t>
            </w:r>
          </w:p>
        </w:tc>
        <w:tc>
          <w:tcPr>
            <w:tcW w:w="2646" w:type="pct"/>
            <w:tcBorders>
              <w:top w:val="single" w:color="auto" w:sz="4" w:space="0"/>
              <w:left w:val="single" w:color="auto" w:sz="4" w:space="0"/>
              <w:bottom w:val="single" w:color="auto" w:sz="4" w:space="0"/>
              <w:right w:val="single" w:color="auto" w:sz="4" w:space="0"/>
            </w:tcBorders>
            <w:shd w:val="clear" w:color="auto" w:fill="C0C0C0"/>
            <w:vAlign w:val="center"/>
          </w:tcPr>
          <w:p>
            <w:pPr>
              <w:pStyle w:val="64"/>
              <w:rPr>
                <w:lang w:eastAsia="zh-CN"/>
              </w:rPr>
            </w:pPr>
            <w:r>
              <w:rPr>
                <w:lang w:eastAsia="zh-CN"/>
              </w:rPr>
              <w:t>Description</w:t>
            </w:r>
          </w:p>
        </w:tc>
      </w:tr>
      <w:tr>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28" w:type="dxa"/>
            <w:bottom w:w="0" w:type="dxa"/>
            <w:right w:w="108" w:type="dxa"/>
          </w:tblCellMar>
        </w:tblPrEx>
        <w:trPr>
          <w:jc w:val="center"/>
        </w:trPr>
        <w:tc>
          <w:tcPr>
            <w:tcW w:w="825" w:type="pct"/>
            <w:tcBorders>
              <w:top w:val="single" w:color="auto" w:sz="4" w:space="0"/>
              <w:left w:val="single" w:color="000000" w:sz="6" w:space="0"/>
              <w:bottom w:val="single" w:color="000000" w:sz="6" w:space="0"/>
              <w:right w:val="single" w:color="000000" w:sz="6" w:space="0"/>
            </w:tcBorders>
          </w:tcPr>
          <w:p>
            <w:pPr>
              <w:pStyle w:val="63"/>
            </w:pPr>
            <w:r>
              <w:t>n/a</w:t>
            </w:r>
          </w:p>
        </w:tc>
        <w:tc>
          <w:tcPr>
            <w:tcW w:w="732" w:type="pct"/>
            <w:tcBorders>
              <w:top w:val="single" w:color="auto" w:sz="4" w:space="0"/>
              <w:left w:val="single" w:color="000000" w:sz="6" w:space="0"/>
              <w:bottom w:val="single" w:color="000000" w:sz="6" w:space="0"/>
              <w:right w:val="single" w:color="000000" w:sz="6" w:space="0"/>
            </w:tcBorders>
          </w:tcPr>
          <w:p>
            <w:pPr>
              <w:pStyle w:val="63"/>
            </w:pPr>
          </w:p>
        </w:tc>
        <w:tc>
          <w:tcPr>
            <w:tcW w:w="217" w:type="pct"/>
            <w:tcBorders>
              <w:top w:val="single" w:color="auto" w:sz="4" w:space="0"/>
              <w:left w:val="single" w:color="000000" w:sz="6" w:space="0"/>
              <w:bottom w:val="single" w:color="000000" w:sz="6" w:space="0"/>
              <w:right w:val="single" w:color="000000" w:sz="6" w:space="0"/>
            </w:tcBorders>
          </w:tcPr>
          <w:p>
            <w:pPr>
              <w:pStyle w:val="63"/>
            </w:pPr>
          </w:p>
        </w:tc>
        <w:tc>
          <w:tcPr>
            <w:tcW w:w="581" w:type="pct"/>
            <w:tcBorders>
              <w:top w:val="single" w:color="auto" w:sz="4" w:space="0"/>
              <w:left w:val="single" w:color="000000" w:sz="6" w:space="0"/>
              <w:bottom w:val="single" w:color="000000" w:sz="6" w:space="0"/>
              <w:right w:val="single" w:color="000000" w:sz="6" w:space="0"/>
            </w:tcBorders>
          </w:tcPr>
          <w:p>
            <w:pPr>
              <w:pStyle w:val="63"/>
            </w:pPr>
          </w:p>
        </w:tc>
        <w:tc>
          <w:tcPr>
            <w:tcW w:w="2646" w:type="pct"/>
            <w:tcBorders>
              <w:top w:val="single" w:color="auto" w:sz="4" w:space="0"/>
              <w:left w:val="single" w:color="000000" w:sz="6" w:space="0"/>
              <w:bottom w:val="single" w:color="000000" w:sz="6" w:space="0"/>
              <w:right w:val="single" w:color="000000" w:sz="6" w:space="0"/>
            </w:tcBorders>
            <w:vAlign w:val="center"/>
          </w:tcPr>
          <w:p>
            <w:pPr>
              <w:pStyle w:val="63"/>
            </w:pPr>
          </w:p>
        </w:tc>
      </w:tr>
    </w:tbl>
    <w:p>
      <w:pPr>
        <w:rPr>
          <w:lang w:val="en-GB"/>
        </w:rPr>
      </w:pPr>
    </w:p>
    <w:p>
      <w:pPr>
        <w:rPr>
          <w:lang w:val="en-GB"/>
        </w:rPr>
      </w:pPr>
      <w:r>
        <w:rPr>
          <w:lang w:val="en-GB"/>
        </w:rPr>
        <w:t>This method shall support the request data structures specified in Table 6.2.</w:t>
      </w:r>
      <w:r>
        <w:rPr>
          <w:rFonts w:hint="eastAsia" w:eastAsia="宋体"/>
          <w:lang w:val="en-GB" w:eastAsia="zh-CN"/>
        </w:rPr>
        <w:t>4</w:t>
      </w:r>
      <w:r>
        <w:rPr>
          <w:lang w:val="en-GB"/>
        </w:rPr>
        <w:t>.3.3.1-2 and the response data structures and response codes specified in Table 6.2.</w:t>
      </w:r>
      <w:r>
        <w:rPr>
          <w:rFonts w:hint="eastAsia" w:eastAsia="宋体"/>
          <w:lang w:val="en-GB" w:eastAsia="zh-CN"/>
        </w:rPr>
        <w:t>4</w:t>
      </w:r>
      <w:r>
        <w:rPr>
          <w:lang w:val="en-GB"/>
        </w:rPr>
        <w:t>.3.3.1-3.</w:t>
      </w:r>
    </w:p>
    <w:p>
      <w:pPr>
        <w:pStyle w:val="73"/>
        <w:rPr>
          <w:lang w:val="en-GB"/>
        </w:rPr>
      </w:pPr>
      <w:r>
        <w:rPr>
          <w:lang w:val="en-GB"/>
        </w:rPr>
        <w:t>Table 6.2.</w:t>
      </w:r>
      <w:r>
        <w:rPr>
          <w:rFonts w:hint="eastAsia" w:eastAsia="宋体"/>
          <w:lang w:val="en-GB" w:eastAsia="zh-CN"/>
        </w:rPr>
        <w:t>4</w:t>
      </w:r>
      <w:r>
        <w:rPr>
          <w:lang w:val="en-GB"/>
        </w:rPr>
        <w:t>.3.3.1-2: Data structures supported by the DELETE Request Body on this resource</w:t>
      </w:r>
    </w:p>
    <w:tbl>
      <w:tblPr>
        <w:tblStyle w:val="44"/>
        <w:tblW w:w="4950" w:type="pct"/>
        <w:jc w:val="center"/>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Layout w:type="fixed"/>
        <w:tblCellMar>
          <w:top w:w="0" w:type="dxa"/>
          <w:left w:w="28" w:type="dxa"/>
          <w:bottom w:w="0" w:type="dxa"/>
          <w:right w:w="108" w:type="dxa"/>
        </w:tblCellMar>
      </w:tblPr>
      <w:tblGrid>
        <w:gridCol w:w="1703"/>
        <w:gridCol w:w="445"/>
        <w:gridCol w:w="1337"/>
        <w:gridCol w:w="6753"/>
      </w:tblGrid>
      <w:tr>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28" w:type="dxa"/>
            <w:bottom w:w="0" w:type="dxa"/>
            <w:right w:w="108" w:type="dxa"/>
          </w:tblCellMar>
        </w:tblPrEx>
        <w:trPr>
          <w:jc w:val="center"/>
        </w:trPr>
        <w:tc>
          <w:tcPr>
            <w:tcW w:w="1627" w:type="dxa"/>
            <w:tcBorders>
              <w:top w:val="single" w:color="auto" w:sz="4" w:space="0"/>
              <w:left w:val="single" w:color="auto" w:sz="4" w:space="0"/>
              <w:bottom w:val="single" w:color="auto" w:sz="4" w:space="0"/>
              <w:right w:val="single" w:color="auto" w:sz="4" w:space="0"/>
            </w:tcBorders>
            <w:shd w:val="clear" w:color="auto" w:fill="C0C0C0"/>
          </w:tcPr>
          <w:p>
            <w:pPr>
              <w:pStyle w:val="64"/>
              <w:rPr>
                <w:lang w:eastAsia="zh-CN"/>
              </w:rPr>
            </w:pPr>
            <w:r>
              <w:rPr>
                <w:lang w:eastAsia="zh-CN"/>
              </w:rPr>
              <w:t>Data type</w:t>
            </w:r>
          </w:p>
        </w:tc>
        <w:tc>
          <w:tcPr>
            <w:tcW w:w="425" w:type="dxa"/>
            <w:tcBorders>
              <w:top w:val="single" w:color="auto" w:sz="4" w:space="0"/>
              <w:left w:val="single" w:color="auto" w:sz="4" w:space="0"/>
              <w:bottom w:val="single" w:color="auto" w:sz="4" w:space="0"/>
              <w:right w:val="single" w:color="auto" w:sz="4" w:space="0"/>
            </w:tcBorders>
            <w:shd w:val="clear" w:color="auto" w:fill="C0C0C0"/>
          </w:tcPr>
          <w:p>
            <w:pPr>
              <w:pStyle w:val="64"/>
              <w:rPr>
                <w:lang w:eastAsia="zh-CN"/>
              </w:rPr>
            </w:pPr>
            <w:r>
              <w:rPr>
                <w:lang w:eastAsia="zh-CN"/>
              </w:rPr>
              <w:t>P</w:t>
            </w:r>
          </w:p>
        </w:tc>
        <w:tc>
          <w:tcPr>
            <w:tcW w:w="1276" w:type="dxa"/>
            <w:tcBorders>
              <w:top w:val="single" w:color="auto" w:sz="4" w:space="0"/>
              <w:left w:val="single" w:color="auto" w:sz="4" w:space="0"/>
              <w:bottom w:val="single" w:color="auto" w:sz="4" w:space="0"/>
              <w:right w:val="single" w:color="auto" w:sz="4" w:space="0"/>
            </w:tcBorders>
            <w:shd w:val="clear" w:color="auto" w:fill="C0C0C0"/>
          </w:tcPr>
          <w:p>
            <w:pPr>
              <w:pStyle w:val="64"/>
              <w:rPr>
                <w:lang w:eastAsia="zh-CN"/>
              </w:rPr>
            </w:pPr>
            <w:r>
              <w:rPr>
                <w:lang w:eastAsia="zh-CN"/>
              </w:rPr>
              <w:t>Cardinality</w:t>
            </w:r>
          </w:p>
        </w:tc>
        <w:tc>
          <w:tcPr>
            <w:tcW w:w="6447" w:type="dxa"/>
            <w:tcBorders>
              <w:top w:val="single" w:color="auto" w:sz="4" w:space="0"/>
              <w:left w:val="single" w:color="auto" w:sz="4" w:space="0"/>
              <w:bottom w:val="single" w:color="auto" w:sz="4" w:space="0"/>
              <w:right w:val="single" w:color="auto" w:sz="4" w:space="0"/>
            </w:tcBorders>
            <w:shd w:val="clear" w:color="auto" w:fill="C0C0C0"/>
            <w:vAlign w:val="center"/>
          </w:tcPr>
          <w:p>
            <w:pPr>
              <w:pStyle w:val="64"/>
              <w:rPr>
                <w:lang w:eastAsia="zh-CN"/>
              </w:rPr>
            </w:pPr>
            <w:r>
              <w:rPr>
                <w:lang w:eastAsia="zh-CN"/>
              </w:rPr>
              <w:t>Description</w:t>
            </w:r>
          </w:p>
        </w:tc>
      </w:tr>
      <w:tr>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28" w:type="dxa"/>
            <w:bottom w:w="0" w:type="dxa"/>
            <w:right w:w="108" w:type="dxa"/>
          </w:tblCellMar>
        </w:tblPrEx>
        <w:trPr>
          <w:jc w:val="center"/>
        </w:trPr>
        <w:tc>
          <w:tcPr>
            <w:tcW w:w="1627" w:type="dxa"/>
            <w:tcBorders>
              <w:top w:val="single" w:color="auto" w:sz="4" w:space="0"/>
              <w:left w:val="single" w:color="000000" w:sz="6" w:space="0"/>
              <w:bottom w:val="single" w:color="000000" w:sz="6" w:space="0"/>
              <w:right w:val="single" w:color="000000" w:sz="6" w:space="0"/>
            </w:tcBorders>
          </w:tcPr>
          <w:p>
            <w:pPr>
              <w:pStyle w:val="63"/>
            </w:pPr>
            <w:r>
              <w:t>n/a</w:t>
            </w:r>
          </w:p>
        </w:tc>
        <w:tc>
          <w:tcPr>
            <w:tcW w:w="425" w:type="dxa"/>
            <w:tcBorders>
              <w:top w:val="single" w:color="auto" w:sz="4" w:space="0"/>
              <w:left w:val="single" w:color="000000" w:sz="6" w:space="0"/>
              <w:bottom w:val="single" w:color="000000" w:sz="6" w:space="0"/>
              <w:right w:val="single" w:color="000000" w:sz="6" w:space="0"/>
            </w:tcBorders>
          </w:tcPr>
          <w:p>
            <w:pPr>
              <w:pStyle w:val="63"/>
            </w:pPr>
          </w:p>
        </w:tc>
        <w:tc>
          <w:tcPr>
            <w:tcW w:w="1276" w:type="dxa"/>
            <w:tcBorders>
              <w:top w:val="single" w:color="auto" w:sz="4" w:space="0"/>
              <w:left w:val="single" w:color="000000" w:sz="6" w:space="0"/>
              <w:bottom w:val="single" w:color="000000" w:sz="6" w:space="0"/>
              <w:right w:val="single" w:color="000000" w:sz="6" w:space="0"/>
            </w:tcBorders>
          </w:tcPr>
          <w:p>
            <w:pPr>
              <w:pStyle w:val="63"/>
            </w:pPr>
          </w:p>
        </w:tc>
        <w:tc>
          <w:tcPr>
            <w:tcW w:w="6447" w:type="dxa"/>
            <w:tcBorders>
              <w:top w:val="single" w:color="auto" w:sz="4" w:space="0"/>
              <w:left w:val="single" w:color="000000" w:sz="6" w:space="0"/>
              <w:bottom w:val="single" w:color="000000" w:sz="6" w:space="0"/>
              <w:right w:val="single" w:color="000000" w:sz="6" w:space="0"/>
            </w:tcBorders>
          </w:tcPr>
          <w:p>
            <w:pPr>
              <w:pStyle w:val="63"/>
            </w:pPr>
          </w:p>
        </w:tc>
      </w:tr>
    </w:tbl>
    <w:p>
      <w:pPr>
        <w:widowControl w:val="0"/>
        <w:spacing w:after="180" w:line="240" w:lineRule="auto"/>
        <w:jc w:val="both"/>
        <w:rPr>
          <w:rFonts w:eastAsia="宋体" w:cs="Times New Roman"/>
          <w:kern w:val="2"/>
          <w:szCs w:val="20"/>
          <w:lang w:val="en-GB" w:eastAsia="zh-CN"/>
        </w:rPr>
      </w:pPr>
    </w:p>
    <w:p>
      <w:pPr>
        <w:pStyle w:val="73"/>
        <w:rPr>
          <w:lang w:val="en-GB"/>
        </w:rPr>
      </w:pPr>
      <w:r>
        <w:rPr>
          <w:lang w:val="en-GB"/>
        </w:rPr>
        <w:t>Table 6.2.</w:t>
      </w:r>
      <w:r>
        <w:rPr>
          <w:rFonts w:hint="eastAsia" w:eastAsia="宋体"/>
          <w:lang w:val="en-GB" w:eastAsia="zh-CN"/>
        </w:rPr>
        <w:t>4</w:t>
      </w:r>
      <w:r>
        <w:rPr>
          <w:lang w:val="en-GB"/>
        </w:rPr>
        <w:t>.3.3.1-3: Data structures supported by the DELETE Response Body on this resource</w:t>
      </w:r>
    </w:p>
    <w:tbl>
      <w:tblPr>
        <w:tblStyle w:val="44"/>
        <w:tblW w:w="4949" w:type="pct"/>
        <w:jc w:val="center"/>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Layout w:type="autofit"/>
        <w:tblCellMar>
          <w:top w:w="0" w:type="dxa"/>
          <w:left w:w="28" w:type="dxa"/>
          <w:bottom w:w="0" w:type="dxa"/>
          <w:right w:w="108" w:type="dxa"/>
        </w:tblCellMar>
      </w:tblPr>
      <w:tblGrid>
        <w:gridCol w:w="1699"/>
        <w:gridCol w:w="465"/>
        <w:gridCol w:w="1325"/>
        <w:gridCol w:w="1191"/>
        <w:gridCol w:w="5556"/>
      </w:tblGrid>
      <w:tr>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28" w:type="dxa"/>
            <w:bottom w:w="0" w:type="dxa"/>
            <w:right w:w="108" w:type="dxa"/>
          </w:tblCellMar>
        </w:tblPrEx>
        <w:trPr>
          <w:jc w:val="center"/>
        </w:trPr>
        <w:tc>
          <w:tcPr>
            <w:tcW w:w="830" w:type="pct"/>
            <w:tcBorders>
              <w:top w:val="single" w:color="auto" w:sz="4" w:space="0"/>
              <w:left w:val="single" w:color="auto" w:sz="4" w:space="0"/>
              <w:bottom w:val="single" w:color="auto" w:sz="4" w:space="0"/>
              <w:right w:val="single" w:color="auto" w:sz="4" w:space="0"/>
            </w:tcBorders>
            <w:shd w:val="clear" w:color="auto" w:fill="C0C0C0"/>
          </w:tcPr>
          <w:p>
            <w:pPr>
              <w:pStyle w:val="64"/>
              <w:rPr>
                <w:lang w:eastAsia="zh-CN"/>
              </w:rPr>
            </w:pPr>
            <w:r>
              <w:rPr>
                <w:lang w:eastAsia="zh-CN"/>
              </w:rPr>
              <w:t>Data type</w:t>
            </w:r>
          </w:p>
        </w:tc>
        <w:tc>
          <w:tcPr>
            <w:tcW w:w="227" w:type="pct"/>
            <w:tcBorders>
              <w:top w:val="single" w:color="auto" w:sz="4" w:space="0"/>
              <w:left w:val="single" w:color="auto" w:sz="4" w:space="0"/>
              <w:bottom w:val="single" w:color="auto" w:sz="4" w:space="0"/>
              <w:right w:val="single" w:color="auto" w:sz="4" w:space="0"/>
            </w:tcBorders>
            <w:shd w:val="clear" w:color="auto" w:fill="C0C0C0"/>
          </w:tcPr>
          <w:p>
            <w:pPr>
              <w:pStyle w:val="64"/>
              <w:rPr>
                <w:lang w:eastAsia="zh-CN"/>
              </w:rPr>
            </w:pPr>
            <w:r>
              <w:rPr>
                <w:lang w:eastAsia="zh-CN"/>
              </w:rPr>
              <w:t>P</w:t>
            </w:r>
          </w:p>
        </w:tc>
        <w:tc>
          <w:tcPr>
            <w:tcW w:w="647" w:type="pct"/>
            <w:tcBorders>
              <w:top w:val="single" w:color="auto" w:sz="4" w:space="0"/>
              <w:left w:val="single" w:color="auto" w:sz="4" w:space="0"/>
              <w:bottom w:val="single" w:color="auto" w:sz="4" w:space="0"/>
              <w:right w:val="single" w:color="auto" w:sz="4" w:space="0"/>
            </w:tcBorders>
            <w:shd w:val="clear" w:color="auto" w:fill="C0C0C0"/>
          </w:tcPr>
          <w:p>
            <w:pPr>
              <w:pStyle w:val="64"/>
              <w:rPr>
                <w:lang w:eastAsia="zh-CN"/>
              </w:rPr>
            </w:pPr>
            <w:r>
              <w:rPr>
                <w:lang w:eastAsia="zh-CN"/>
              </w:rPr>
              <w:t>Cardinality</w:t>
            </w:r>
          </w:p>
        </w:tc>
        <w:tc>
          <w:tcPr>
            <w:tcW w:w="582" w:type="pct"/>
            <w:tcBorders>
              <w:top w:val="single" w:color="auto" w:sz="4" w:space="0"/>
              <w:left w:val="single" w:color="auto" w:sz="4" w:space="0"/>
              <w:bottom w:val="single" w:color="auto" w:sz="4" w:space="0"/>
              <w:right w:val="single" w:color="auto" w:sz="4" w:space="0"/>
            </w:tcBorders>
            <w:shd w:val="clear" w:color="auto" w:fill="C0C0C0"/>
          </w:tcPr>
          <w:p>
            <w:pPr>
              <w:pStyle w:val="64"/>
              <w:rPr>
                <w:lang w:eastAsia="zh-CN"/>
              </w:rPr>
            </w:pPr>
            <w:r>
              <w:rPr>
                <w:lang w:eastAsia="zh-CN"/>
              </w:rPr>
              <w:t>Response</w:t>
            </w:r>
          </w:p>
          <w:p>
            <w:pPr>
              <w:pStyle w:val="64"/>
              <w:rPr>
                <w:lang w:eastAsia="zh-CN"/>
              </w:rPr>
            </w:pPr>
            <w:r>
              <w:rPr>
                <w:lang w:eastAsia="zh-CN"/>
              </w:rPr>
              <w:t>codes</w:t>
            </w:r>
          </w:p>
        </w:tc>
        <w:tc>
          <w:tcPr>
            <w:tcW w:w="2714" w:type="pct"/>
            <w:tcBorders>
              <w:top w:val="single" w:color="auto" w:sz="4" w:space="0"/>
              <w:left w:val="single" w:color="auto" w:sz="4" w:space="0"/>
              <w:bottom w:val="single" w:color="auto" w:sz="4" w:space="0"/>
              <w:right w:val="single" w:color="auto" w:sz="4" w:space="0"/>
            </w:tcBorders>
            <w:shd w:val="clear" w:color="auto" w:fill="C0C0C0"/>
          </w:tcPr>
          <w:p>
            <w:pPr>
              <w:pStyle w:val="64"/>
              <w:rPr>
                <w:lang w:eastAsia="zh-CN"/>
              </w:rPr>
            </w:pPr>
            <w:r>
              <w:rPr>
                <w:lang w:eastAsia="zh-CN"/>
              </w:rPr>
              <w:t>Description</w:t>
            </w:r>
          </w:p>
        </w:tc>
      </w:tr>
      <w:tr>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28" w:type="dxa"/>
            <w:bottom w:w="0" w:type="dxa"/>
            <w:right w:w="108" w:type="dxa"/>
          </w:tblCellMar>
        </w:tblPrEx>
        <w:trPr>
          <w:jc w:val="center"/>
        </w:trPr>
        <w:tc>
          <w:tcPr>
            <w:tcW w:w="830" w:type="pct"/>
            <w:tcBorders>
              <w:top w:val="single" w:color="auto" w:sz="4" w:space="0"/>
              <w:left w:val="single" w:color="000000" w:sz="6" w:space="0"/>
              <w:bottom w:val="single" w:color="auto" w:sz="4" w:space="0"/>
              <w:right w:val="single" w:color="000000" w:sz="6" w:space="0"/>
            </w:tcBorders>
          </w:tcPr>
          <w:p>
            <w:pPr>
              <w:pStyle w:val="63"/>
            </w:pPr>
            <w:r>
              <w:t>n/a</w:t>
            </w:r>
          </w:p>
        </w:tc>
        <w:tc>
          <w:tcPr>
            <w:tcW w:w="227" w:type="pct"/>
            <w:tcBorders>
              <w:top w:val="single" w:color="auto" w:sz="4" w:space="0"/>
              <w:left w:val="single" w:color="000000" w:sz="6" w:space="0"/>
              <w:bottom w:val="single" w:color="auto" w:sz="4" w:space="0"/>
              <w:right w:val="single" w:color="000000" w:sz="6" w:space="0"/>
            </w:tcBorders>
          </w:tcPr>
          <w:p>
            <w:pPr>
              <w:pStyle w:val="63"/>
            </w:pPr>
          </w:p>
        </w:tc>
        <w:tc>
          <w:tcPr>
            <w:tcW w:w="647" w:type="pct"/>
            <w:tcBorders>
              <w:top w:val="single" w:color="auto" w:sz="4" w:space="0"/>
              <w:left w:val="single" w:color="000000" w:sz="6" w:space="0"/>
              <w:bottom w:val="single" w:color="auto" w:sz="4" w:space="0"/>
              <w:right w:val="single" w:color="000000" w:sz="6" w:space="0"/>
            </w:tcBorders>
          </w:tcPr>
          <w:p>
            <w:pPr>
              <w:pStyle w:val="63"/>
            </w:pPr>
          </w:p>
        </w:tc>
        <w:tc>
          <w:tcPr>
            <w:tcW w:w="582" w:type="pct"/>
            <w:tcBorders>
              <w:top w:val="single" w:color="auto" w:sz="4" w:space="0"/>
              <w:left w:val="single" w:color="000000" w:sz="6" w:space="0"/>
              <w:bottom w:val="single" w:color="auto" w:sz="4" w:space="0"/>
              <w:right w:val="single" w:color="000000" w:sz="6" w:space="0"/>
            </w:tcBorders>
          </w:tcPr>
          <w:p>
            <w:pPr>
              <w:pStyle w:val="63"/>
            </w:pPr>
            <w:r>
              <w:t>204 No Content</w:t>
            </w:r>
          </w:p>
        </w:tc>
        <w:tc>
          <w:tcPr>
            <w:tcW w:w="2714" w:type="pct"/>
            <w:tcBorders>
              <w:top w:val="single" w:color="auto" w:sz="4" w:space="0"/>
              <w:left w:val="single" w:color="000000" w:sz="6" w:space="0"/>
              <w:bottom w:val="single" w:color="auto" w:sz="4" w:space="0"/>
              <w:right w:val="single" w:color="000000" w:sz="6" w:space="0"/>
            </w:tcBorders>
          </w:tcPr>
          <w:p>
            <w:pPr>
              <w:pStyle w:val="63"/>
            </w:pPr>
            <w:r>
              <w:t>Successful case: The Individual Y1</w:t>
            </w:r>
            <w:r>
              <w:rPr>
                <w:rFonts w:hint="eastAsia"/>
              </w:rPr>
              <w:t xml:space="preserve"> </w:t>
            </w:r>
            <w:r>
              <w:t>RAI</w:t>
            </w:r>
            <w:r>
              <w:rPr>
                <w:rFonts w:hint="eastAsia"/>
              </w:rPr>
              <w:t xml:space="preserve"> </w:t>
            </w:r>
            <w:r>
              <w:t xml:space="preserve">Subscription resource matching the subscriptionId </w:t>
            </w:r>
            <w:r>
              <w:rPr>
                <w:rFonts w:hint="eastAsia"/>
              </w:rPr>
              <w:t xml:space="preserve">is </w:t>
            </w:r>
            <w:r>
              <w:t>deleted.</w:t>
            </w:r>
          </w:p>
        </w:tc>
      </w:tr>
      <w:tr>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28" w:type="dxa"/>
            <w:bottom w:w="0" w:type="dxa"/>
            <w:right w:w="108" w:type="dxa"/>
          </w:tblCellMar>
        </w:tblPrEx>
        <w:trPr>
          <w:jc w:val="center"/>
        </w:trPr>
        <w:tc>
          <w:tcPr>
            <w:tcW w:w="5000" w:type="pct"/>
            <w:gridSpan w:val="5"/>
            <w:tcBorders>
              <w:top w:val="single" w:color="auto" w:sz="4" w:space="0"/>
              <w:left w:val="single" w:color="000000" w:sz="6" w:space="0"/>
              <w:bottom w:val="single" w:color="000000" w:sz="6" w:space="0"/>
              <w:right w:val="single" w:color="000000" w:sz="6" w:space="0"/>
            </w:tcBorders>
          </w:tcPr>
          <w:p>
            <w:pPr>
              <w:pStyle w:val="79"/>
              <w:rPr>
                <w:color w:val="FF0000"/>
                <w:lang w:val="en-GB" w:eastAsia="zh-CN"/>
              </w:rPr>
            </w:pPr>
            <w:r>
              <w:rPr>
                <w:lang w:val="en-GB" w:eastAsia="zh-CN"/>
              </w:rPr>
              <w:t>NOTE</w:t>
            </w:r>
            <w:r>
              <w:rPr>
                <w:rFonts w:hint="eastAsia"/>
                <w:lang w:eastAsia="zh-CN"/>
              </w:rPr>
              <w:t xml:space="preserve"> 1</w:t>
            </w:r>
            <w:r>
              <w:rPr>
                <w:lang w:val="en-GB" w:eastAsia="zh-CN"/>
              </w:rPr>
              <w:t>:</w:t>
            </w:r>
            <w:r>
              <w:rPr>
                <w:lang w:eastAsia="zh-CN"/>
              </w:rPr>
              <w:tab/>
            </w:r>
            <w:r>
              <w:rPr>
                <w:rFonts w:hint="eastAsia"/>
                <w:lang w:eastAsia="zh-CN"/>
              </w:rPr>
              <w:t>The mandatory HTTP error status codes for the DELETE method used by [</w:t>
            </w:r>
            <w:r>
              <w:rPr>
                <w:rFonts w:hint="eastAsia" w:ascii="Calibri" w:hAnsi="Calibri" w:eastAsia="等线"/>
                <w:sz w:val="21"/>
                <w:lang w:eastAsia="zh-CN"/>
              </w:rPr>
              <w:t>7</w:t>
            </w:r>
            <w:r>
              <w:rPr>
                <w:rFonts w:hint="eastAsia"/>
                <w:lang w:eastAsia="zh-CN"/>
              </w:rPr>
              <w:t xml:space="preserve">] also apply. See clause 5.2.5. </w:t>
            </w:r>
          </w:p>
        </w:tc>
      </w:tr>
    </w:tbl>
    <w:p>
      <w:pPr>
        <w:pStyle w:val="7"/>
      </w:pPr>
      <w:bookmarkStart w:id="160" w:name="_Toc151123273"/>
      <w:bookmarkStart w:id="161" w:name="_Toc172559660"/>
      <w:bookmarkStart w:id="162" w:name="_Toc214525347"/>
      <w:r>
        <w:t>6.2.</w:t>
      </w:r>
      <w:r>
        <w:rPr>
          <w:rFonts w:hint="eastAsia" w:eastAsia="宋体"/>
          <w:lang w:eastAsia="zh-CN"/>
        </w:rPr>
        <w:t>4</w:t>
      </w:r>
      <w:r>
        <w:t>.3.3.2</w:t>
      </w:r>
      <w:r>
        <w:tab/>
      </w:r>
      <w:r>
        <w:t>HTTP PUT</w:t>
      </w:r>
      <w:bookmarkEnd w:id="160"/>
      <w:bookmarkEnd w:id="161"/>
      <w:bookmarkEnd w:id="162"/>
    </w:p>
    <w:p>
      <w:pPr>
        <w:rPr>
          <w:lang w:val="en-GB"/>
        </w:rPr>
      </w:pPr>
      <w:r>
        <w:rPr>
          <w:lang w:val="en-GB"/>
        </w:rPr>
        <w:t>This method shall support the URI query parameters specified in Table 6.2.</w:t>
      </w:r>
      <w:r>
        <w:rPr>
          <w:rFonts w:hint="eastAsia" w:eastAsia="宋体"/>
          <w:lang w:val="en-GB" w:eastAsia="zh-CN"/>
        </w:rPr>
        <w:t>4</w:t>
      </w:r>
      <w:r>
        <w:rPr>
          <w:lang w:val="en-GB"/>
        </w:rPr>
        <w:t>.3.3.2-1.</w:t>
      </w:r>
    </w:p>
    <w:p>
      <w:pPr>
        <w:pStyle w:val="73"/>
        <w:rPr>
          <w:lang w:val="en-GB"/>
        </w:rPr>
      </w:pPr>
      <w:r>
        <w:rPr>
          <w:lang w:val="en-GB"/>
        </w:rPr>
        <w:t>Table 6.2.</w:t>
      </w:r>
      <w:r>
        <w:rPr>
          <w:rFonts w:hint="eastAsia" w:eastAsia="宋体"/>
          <w:lang w:val="en-GB" w:eastAsia="zh-CN"/>
        </w:rPr>
        <w:t>4</w:t>
      </w:r>
      <w:r>
        <w:rPr>
          <w:lang w:val="en-GB"/>
        </w:rPr>
        <w:t>.3.3.2-1: URI query parameters supported by the PUT method on this resource</w:t>
      </w:r>
    </w:p>
    <w:tbl>
      <w:tblPr>
        <w:tblStyle w:val="44"/>
        <w:tblW w:w="4950" w:type="pct"/>
        <w:jc w:val="center"/>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Layout w:type="autofit"/>
        <w:tblCellMar>
          <w:top w:w="0" w:type="dxa"/>
          <w:left w:w="28" w:type="dxa"/>
          <w:bottom w:w="0" w:type="dxa"/>
          <w:right w:w="108" w:type="dxa"/>
        </w:tblCellMar>
      </w:tblPr>
      <w:tblGrid>
        <w:gridCol w:w="1689"/>
        <w:gridCol w:w="1499"/>
        <w:gridCol w:w="444"/>
        <w:gridCol w:w="1190"/>
        <w:gridCol w:w="5416"/>
      </w:tblGrid>
      <w:tr>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28" w:type="dxa"/>
            <w:bottom w:w="0" w:type="dxa"/>
            <w:right w:w="108" w:type="dxa"/>
          </w:tblCellMar>
        </w:tblPrEx>
        <w:trPr>
          <w:jc w:val="center"/>
        </w:trPr>
        <w:tc>
          <w:tcPr>
            <w:tcW w:w="825" w:type="pct"/>
            <w:tcBorders>
              <w:top w:val="single" w:color="auto" w:sz="4" w:space="0"/>
              <w:left w:val="single" w:color="auto" w:sz="4" w:space="0"/>
              <w:bottom w:val="single" w:color="auto" w:sz="4" w:space="0"/>
              <w:right w:val="single" w:color="auto" w:sz="4" w:space="0"/>
            </w:tcBorders>
            <w:shd w:val="clear" w:color="auto" w:fill="C0C0C0"/>
          </w:tcPr>
          <w:p>
            <w:pPr>
              <w:pStyle w:val="64"/>
              <w:rPr>
                <w:lang w:eastAsia="zh-CN"/>
              </w:rPr>
            </w:pPr>
            <w:r>
              <w:rPr>
                <w:lang w:eastAsia="zh-CN"/>
              </w:rPr>
              <w:t>Name</w:t>
            </w:r>
          </w:p>
        </w:tc>
        <w:tc>
          <w:tcPr>
            <w:tcW w:w="732" w:type="pct"/>
            <w:tcBorders>
              <w:top w:val="single" w:color="auto" w:sz="4" w:space="0"/>
              <w:left w:val="single" w:color="auto" w:sz="4" w:space="0"/>
              <w:bottom w:val="single" w:color="auto" w:sz="4" w:space="0"/>
              <w:right w:val="single" w:color="auto" w:sz="4" w:space="0"/>
            </w:tcBorders>
            <w:shd w:val="clear" w:color="auto" w:fill="C0C0C0"/>
          </w:tcPr>
          <w:p>
            <w:pPr>
              <w:pStyle w:val="64"/>
              <w:rPr>
                <w:lang w:eastAsia="zh-CN"/>
              </w:rPr>
            </w:pPr>
            <w:r>
              <w:rPr>
                <w:lang w:eastAsia="zh-CN"/>
              </w:rPr>
              <w:t>Data type</w:t>
            </w:r>
          </w:p>
        </w:tc>
        <w:tc>
          <w:tcPr>
            <w:tcW w:w="217" w:type="pct"/>
            <w:tcBorders>
              <w:top w:val="single" w:color="auto" w:sz="4" w:space="0"/>
              <w:left w:val="single" w:color="auto" w:sz="4" w:space="0"/>
              <w:bottom w:val="single" w:color="auto" w:sz="4" w:space="0"/>
              <w:right w:val="single" w:color="auto" w:sz="4" w:space="0"/>
            </w:tcBorders>
            <w:shd w:val="clear" w:color="auto" w:fill="C0C0C0"/>
          </w:tcPr>
          <w:p>
            <w:pPr>
              <w:pStyle w:val="64"/>
              <w:rPr>
                <w:lang w:eastAsia="zh-CN"/>
              </w:rPr>
            </w:pPr>
            <w:r>
              <w:rPr>
                <w:lang w:eastAsia="zh-CN"/>
              </w:rPr>
              <w:t>P</w:t>
            </w:r>
          </w:p>
        </w:tc>
        <w:tc>
          <w:tcPr>
            <w:tcW w:w="581" w:type="pct"/>
            <w:tcBorders>
              <w:top w:val="single" w:color="auto" w:sz="4" w:space="0"/>
              <w:left w:val="single" w:color="auto" w:sz="4" w:space="0"/>
              <w:bottom w:val="single" w:color="auto" w:sz="4" w:space="0"/>
              <w:right w:val="single" w:color="auto" w:sz="4" w:space="0"/>
            </w:tcBorders>
            <w:shd w:val="clear" w:color="auto" w:fill="C0C0C0"/>
          </w:tcPr>
          <w:p>
            <w:pPr>
              <w:pStyle w:val="64"/>
              <w:rPr>
                <w:lang w:eastAsia="zh-CN"/>
              </w:rPr>
            </w:pPr>
            <w:r>
              <w:rPr>
                <w:lang w:eastAsia="zh-CN"/>
              </w:rPr>
              <w:t>Cardinality</w:t>
            </w:r>
          </w:p>
        </w:tc>
        <w:tc>
          <w:tcPr>
            <w:tcW w:w="2646" w:type="pct"/>
            <w:tcBorders>
              <w:top w:val="single" w:color="auto" w:sz="4" w:space="0"/>
              <w:left w:val="single" w:color="auto" w:sz="4" w:space="0"/>
              <w:bottom w:val="single" w:color="auto" w:sz="4" w:space="0"/>
              <w:right w:val="single" w:color="auto" w:sz="4" w:space="0"/>
            </w:tcBorders>
            <w:shd w:val="clear" w:color="auto" w:fill="C0C0C0"/>
            <w:vAlign w:val="center"/>
          </w:tcPr>
          <w:p>
            <w:pPr>
              <w:pStyle w:val="64"/>
              <w:rPr>
                <w:lang w:eastAsia="zh-CN"/>
              </w:rPr>
            </w:pPr>
            <w:r>
              <w:rPr>
                <w:lang w:eastAsia="zh-CN"/>
              </w:rPr>
              <w:t>Description</w:t>
            </w:r>
          </w:p>
        </w:tc>
      </w:tr>
      <w:tr>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28" w:type="dxa"/>
            <w:bottom w:w="0" w:type="dxa"/>
            <w:right w:w="108" w:type="dxa"/>
          </w:tblCellMar>
        </w:tblPrEx>
        <w:trPr>
          <w:jc w:val="center"/>
        </w:trPr>
        <w:tc>
          <w:tcPr>
            <w:tcW w:w="825" w:type="pct"/>
            <w:tcBorders>
              <w:top w:val="single" w:color="auto" w:sz="4" w:space="0"/>
              <w:left w:val="single" w:color="000000" w:sz="6" w:space="0"/>
              <w:bottom w:val="single" w:color="000000" w:sz="6" w:space="0"/>
              <w:right w:val="single" w:color="000000" w:sz="6" w:space="0"/>
            </w:tcBorders>
          </w:tcPr>
          <w:p>
            <w:pPr>
              <w:pStyle w:val="63"/>
            </w:pPr>
            <w:r>
              <w:t>n/a</w:t>
            </w:r>
          </w:p>
        </w:tc>
        <w:tc>
          <w:tcPr>
            <w:tcW w:w="732" w:type="pct"/>
            <w:tcBorders>
              <w:top w:val="single" w:color="auto" w:sz="4" w:space="0"/>
              <w:left w:val="single" w:color="000000" w:sz="6" w:space="0"/>
              <w:bottom w:val="single" w:color="000000" w:sz="6" w:space="0"/>
              <w:right w:val="single" w:color="000000" w:sz="6" w:space="0"/>
            </w:tcBorders>
          </w:tcPr>
          <w:p>
            <w:pPr>
              <w:pStyle w:val="63"/>
            </w:pPr>
          </w:p>
        </w:tc>
        <w:tc>
          <w:tcPr>
            <w:tcW w:w="217" w:type="pct"/>
            <w:tcBorders>
              <w:top w:val="single" w:color="auto" w:sz="4" w:space="0"/>
              <w:left w:val="single" w:color="000000" w:sz="6" w:space="0"/>
              <w:bottom w:val="single" w:color="000000" w:sz="6" w:space="0"/>
              <w:right w:val="single" w:color="000000" w:sz="6" w:space="0"/>
            </w:tcBorders>
          </w:tcPr>
          <w:p>
            <w:pPr>
              <w:pStyle w:val="63"/>
            </w:pPr>
          </w:p>
        </w:tc>
        <w:tc>
          <w:tcPr>
            <w:tcW w:w="581" w:type="pct"/>
            <w:tcBorders>
              <w:top w:val="single" w:color="auto" w:sz="4" w:space="0"/>
              <w:left w:val="single" w:color="000000" w:sz="6" w:space="0"/>
              <w:bottom w:val="single" w:color="000000" w:sz="6" w:space="0"/>
              <w:right w:val="single" w:color="000000" w:sz="6" w:space="0"/>
            </w:tcBorders>
          </w:tcPr>
          <w:p>
            <w:pPr>
              <w:pStyle w:val="63"/>
            </w:pPr>
          </w:p>
        </w:tc>
        <w:tc>
          <w:tcPr>
            <w:tcW w:w="2646" w:type="pct"/>
            <w:tcBorders>
              <w:top w:val="single" w:color="auto" w:sz="4" w:space="0"/>
              <w:left w:val="single" w:color="000000" w:sz="6" w:space="0"/>
              <w:bottom w:val="single" w:color="000000" w:sz="6" w:space="0"/>
              <w:right w:val="single" w:color="000000" w:sz="6" w:space="0"/>
            </w:tcBorders>
            <w:vAlign w:val="center"/>
          </w:tcPr>
          <w:p>
            <w:pPr>
              <w:pStyle w:val="63"/>
            </w:pPr>
          </w:p>
        </w:tc>
      </w:tr>
    </w:tbl>
    <w:p>
      <w:pPr>
        <w:rPr>
          <w:lang w:val="en-GB"/>
        </w:rPr>
      </w:pPr>
    </w:p>
    <w:p>
      <w:pPr>
        <w:rPr>
          <w:lang w:val="en-GB"/>
        </w:rPr>
      </w:pPr>
      <w:r>
        <w:rPr>
          <w:lang w:val="en-GB"/>
        </w:rPr>
        <w:t>This method shall support the request data structures specified in Table 6.2.</w:t>
      </w:r>
      <w:r>
        <w:rPr>
          <w:rFonts w:hint="eastAsia" w:eastAsia="宋体"/>
          <w:lang w:val="en-GB" w:eastAsia="zh-CN"/>
        </w:rPr>
        <w:t>4</w:t>
      </w:r>
      <w:r>
        <w:rPr>
          <w:lang w:val="en-GB"/>
        </w:rPr>
        <w:t>.3.3.2-2 and the response data structures and response codes specified in Table 6.2.</w:t>
      </w:r>
      <w:r>
        <w:rPr>
          <w:rFonts w:hint="eastAsia" w:eastAsia="宋体"/>
          <w:lang w:val="en-GB" w:eastAsia="zh-CN"/>
        </w:rPr>
        <w:t>4</w:t>
      </w:r>
      <w:r>
        <w:rPr>
          <w:lang w:val="en-GB"/>
        </w:rPr>
        <w:t>.3.3.2-3.</w:t>
      </w:r>
    </w:p>
    <w:p>
      <w:pPr>
        <w:pStyle w:val="73"/>
        <w:rPr>
          <w:lang w:val="en-GB"/>
        </w:rPr>
      </w:pPr>
      <w:r>
        <w:rPr>
          <w:lang w:val="en-GB"/>
        </w:rPr>
        <w:t>Table 6.2.</w:t>
      </w:r>
      <w:r>
        <w:rPr>
          <w:rFonts w:hint="eastAsia" w:eastAsia="宋体"/>
          <w:lang w:val="en-GB" w:eastAsia="zh-CN"/>
        </w:rPr>
        <w:t>4</w:t>
      </w:r>
      <w:r>
        <w:rPr>
          <w:lang w:val="en-GB"/>
        </w:rPr>
        <w:t>.3.3.2-2: Data structures supported by the PUT Request Body on this resource</w:t>
      </w:r>
    </w:p>
    <w:tbl>
      <w:tblPr>
        <w:tblStyle w:val="44"/>
        <w:tblW w:w="4950" w:type="pct"/>
        <w:jc w:val="center"/>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Layout w:type="fixed"/>
        <w:tblCellMar>
          <w:top w:w="0" w:type="dxa"/>
          <w:left w:w="28" w:type="dxa"/>
          <w:bottom w:w="0" w:type="dxa"/>
          <w:right w:w="108" w:type="dxa"/>
        </w:tblCellMar>
      </w:tblPr>
      <w:tblGrid>
        <w:gridCol w:w="2687"/>
        <w:gridCol w:w="476"/>
        <w:gridCol w:w="1238"/>
        <w:gridCol w:w="5837"/>
      </w:tblGrid>
      <w:tr>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28" w:type="dxa"/>
            <w:bottom w:w="0" w:type="dxa"/>
            <w:right w:w="108" w:type="dxa"/>
          </w:tblCellMar>
        </w:tblPrEx>
        <w:trPr>
          <w:jc w:val="center"/>
        </w:trPr>
        <w:tc>
          <w:tcPr>
            <w:tcW w:w="2539" w:type="dxa"/>
            <w:tcBorders>
              <w:top w:val="single" w:color="auto" w:sz="4" w:space="0"/>
              <w:left w:val="single" w:color="auto" w:sz="4" w:space="0"/>
              <w:bottom w:val="single" w:color="auto" w:sz="4" w:space="0"/>
              <w:right w:val="single" w:color="auto" w:sz="4" w:space="0"/>
            </w:tcBorders>
            <w:shd w:val="clear" w:color="auto" w:fill="C0C0C0"/>
          </w:tcPr>
          <w:p>
            <w:pPr>
              <w:pStyle w:val="64"/>
              <w:rPr>
                <w:lang w:eastAsia="zh-CN"/>
              </w:rPr>
            </w:pPr>
            <w:r>
              <w:rPr>
                <w:lang w:eastAsia="zh-CN"/>
              </w:rPr>
              <w:t>Data type</w:t>
            </w:r>
          </w:p>
        </w:tc>
        <w:tc>
          <w:tcPr>
            <w:tcW w:w="450" w:type="dxa"/>
            <w:tcBorders>
              <w:top w:val="single" w:color="auto" w:sz="4" w:space="0"/>
              <w:left w:val="single" w:color="auto" w:sz="4" w:space="0"/>
              <w:bottom w:val="single" w:color="auto" w:sz="4" w:space="0"/>
              <w:right w:val="single" w:color="auto" w:sz="4" w:space="0"/>
            </w:tcBorders>
            <w:shd w:val="clear" w:color="auto" w:fill="C0C0C0"/>
          </w:tcPr>
          <w:p>
            <w:pPr>
              <w:pStyle w:val="64"/>
              <w:rPr>
                <w:lang w:eastAsia="zh-CN"/>
              </w:rPr>
            </w:pPr>
            <w:r>
              <w:rPr>
                <w:lang w:eastAsia="zh-CN"/>
              </w:rPr>
              <w:t>P</w:t>
            </w:r>
          </w:p>
        </w:tc>
        <w:tc>
          <w:tcPr>
            <w:tcW w:w="1170" w:type="dxa"/>
            <w:tcBorders>
              <w:top w:val="single" w:color="auto" w:sz="4" w:space="0"/>
              <w:left w:val="single" w:color="auto" w:sz="4" w:space="0"/>
              <w:bottom w:val="single" w:color="auto" w:sz="4" w:space="0"/>
              <w:right w:val="single" w:color="auto" w:sz="4" w:space="0"/>
            </w:tcBorders>
            <w:shd w:val="clear" w:color="auto" w:fill="C0C0C0"/>
          </w:tcPr>
          <w:p>
            <w:pPr>
              <w:pStyle w:val="64"/>
              <w:rPr>
                <w:lang w:eastAsia="zh-CN"/>
              </w:rPr>
            </w:pPr>
            <w:r>
              <w:rPr>
                <w:lang w:eastAsia="zh-CN"/>
              </w:rPr>
              <w:t>Cardinality</w:t>
            </w:r>
          </w:p>
        </w:tc>
        <w:tc>
          <w:tcPr>
            <w:tcW w:w="5518" w:type="dxa"/>
            <w:tcBorders>
              <w:top w:val="single" w:color="auto" w:sz="4" w:space="0"/>
              <w:left w:val="single" w:color="auto" w:sz="4" w:space="0"/>
              <w:bottom w:val="single" w:color="auto" w:sz="4" w:space="0"/>
              <w:right w:val="single" w:color="auto" w:sz="4" w:space="0"/>
            </w:tcBorders>
            <w:shd w:val="clear" w:color="auto" w:fill="C0C0C0"/>
            <w:vAlign w:val="center"/>
          </w:tcPr>
          <w:p>
            <w:pPr>
              <w:pStyle w:val="64"/>
              <w:rPr>
                <w:lang w:eastAsia="zh-CN"/>
              </w:rPr>
            </w:pPr>
            <w:r>
              <w:rPr>
                <w:lang w:eastAsia="zh-CN"/>
              </w:rPr>
              <w:t>Description</w:t>
            </w:r>
          </w:p>
        </w:tc>
      </w:tr>
      <w:tr>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28" w:type="dxa"/>
            <w:bottom w:w="0" w:type="dxa"/>
            <w:right w:w="108" w:type="dxa"/>
          </w:tblCellMar>
        </w:tblPrEx>
        <w:trPr>
          <w:jc w:val="center"/>
        </w:trPr>
        <w:tc>
          <w:tcPr>
            <w:tcW w:w="2539" w:type="dxa"/>
            <w:tcBorders>
              <w:top w:val="single" w:color="auto" w:sz="4" w:space="0"/>
              <w:left w:val="single" w:color="000000" w:sz="6" w:space="0"/>
              <w:bottom w:val="single" w:color="000000" w:sz="6" w:space="0"/>
              <w:right w:val="single" w:color="000000" w:sz="6" w:space="0"/>
            </w:tcBorders>
          </w:tcPr>
          <w:p>
            <w:pPr>
              <w:pStyle w:val="63"/>
            </w:pPr>
            <w:r>
              <w:t>R</w:t>
            </w:r>
            <w:r>
              <w:rPr>
                <w:rFonts w:hint="eastAsia"/>
              </w:rPr>
              <w:t>ai</w:t>
            </w:r>
            <w:r>
              <w:t>Subscription</w:t>
            </w:r>
          </w:p>
        </w:tc>
        <w:tc>
          <w:tcPr>
            <w:tcW w:w="450" w:type="dxa"/>
            <w:tcBorders>
              <w:top w:val="single" w:color="auto" w:sz="4" w:space="0"/>
              <w:left w:val="single" w:color="000000" w:sz="6" w:space="0"/>
              <w:bottom w:val="single" w:color="000000" w:sz="6" w:space="0"/>
              <w:right w:val="single" w:color="000000" w:sz="6" w:space="0"/>
            </w:tcBorders>
          </w:tcPr>
          <w:p>
            <w:pPr>
              <w:pStyle w:val="63"/>
            </w:pPr>
            <w:r>
              <w:rPr>
                <w:rFonts w:hint="eastAsia"/>
              </w:rPr>
              <w:t>M</w:t>
            </w:r>
          </w:p>
        </w:tc>
        <w:tc>
          <w:tcPr>
            <w:tcW w:w="1170" w:type="dxa"/>
            <w:tcBorders>
              <w:top w:val="single" w:color="auto" w:sz="4" w:space="0"/>
              <w:left w:val="single" w:color="000000" w:sz="6" w:space="0"/>
              <w:bottom w:val="single" w:color="000000" w:sz="6" w:space="0"/>
              <w:right w:val="single" w:color="000000" w:sz="6" w:space="0"/>
            </w:tcBorders>
          </w:tcPr>
          <w:p>
            <w:pPr>
              <w:pStyle w:val="63"/>
            </w:pPr>
            <w:r>
              <w:rPr>
                <w:rFonts w:hint="eastAsia"/>
              </w:rPr>
              <w:t>1</w:t>
            </w:r>
          </w:p>
        </w:tc>
        <w:tc>
          <w:tcPr>
            <w:tcW w:w="5518" w:type="dxa"/>
            <w:tcBorders>
              <w:top w:val="single" w:color="auto" w:sz="4" w:space="0"/>
              <w:left w:val="single" w:color="000000" w:sz="6" w:space="0"/>
              <w:bottom w:val="single" w:color="000000" w:sz="6" w:space="0"/>
              <w:right w:val="single" w:color="000000" w:sz="6" w:space="0"/>
            </w:tcBorders>
          </w:tcPr>
          <w:p>
            <w:pPr>
              <w:pStyle w:val="63"/>
            </w:pPr>
            <w:r>
              <w:t xml:space="preserve">Parameters to </w:t>
            </w:r>
            <w:r>
              <w:rPr>
                <w:rFonts w:hint="eastAsia"/>
              </w:rPr>
              <w:t>update an existing Individual</w:t>
            </w:r>
            <w:r>
              <w:t xml:space="preserve"> Y1</w:t>
            </w:r>
            <w:r>
              <w:rPr>
                <w:rFonts w:hint="eastAsia"/>
              </w:rPr>
              <w:t xml:space="preserve"> </w:t>
            </w:r>
            <w:r>
              <w:t>RAI</w:t>
            </w:r>
            <w:r>
              <w:rPr>
                <w:rFonts w:hint="eastAsia"/>
              </w:rPr>
              <w:t xml:space="preserve"> </w:t>
            </w:r>
            <w:r>
              <w:t>Subscription resource.</w:t>
            </w:r>
          </w:p>
        </w:tc>
      </w:tr>
    </w:tbl>
    <w:p>
      <w:pPr>
        <w:widowControl w:val="0"/>
        <w:spacing w:after="180" w:line="240" w:lineRule="auto"/>
        <w:jc w:val="both"/>
        <w:rPr>
          <w:rFonts w:eastAsia="等线" w:cs="Times New Roman"/>
          <w:kern w:val="2"/>
          <w:szCs w:val="20"/>
          <w:lang w:val="en-GB" w:eastAsia="zh-CN"/>
        </w:rPr>
      </w:pPr>
    </w:p>
    <w:p>
      <w:pPr>
        <w:pStyle w:val="73"/>
        <w:rPr>
          <w:lang w:val="en-GB"/>
        </w:rPr>
      </w:pPr>
      <w:r>
        <w:rPr>
          <w:lang w:val="en-GB"/>
        </w:rPr>
        <w:t>Table 6.2.</w:t>
      </w:r>
      <w:r>
        <w:rPr>
          <w:rFonts w:hint="eastAsia" w:eastAsia="宋体"/>
          <w:lang w:val="en-GB" w:eastAsia="zh-CN"/>
        </w:rPr>
        <w:t>4</w:t>
      </w:r>
      <w:r>
        <w:rPr>
          <w:lang w:val="en-GB"/>
        </w:rPr>
        <w:t>.3.3.2-3: Data structures supported by the PUT Response Body on this resource</w:t>
      </w:r>
    </w:p>
    <w:tbl>
      <w:tblPr>
        <w:tblStyle w:val="44"/>
        <w:tblW w:w="4948" w:type="pct"/>
        <w:jc w:val="center"/>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Layout w:type="autofit"/>
        <w:tblCellMar>
          <w:top w:w="0" w:type="dxa"/>
          <w:left w:w="28" w:type="dxa"/>
          <w:bottom w:w="0" w:type="dxa"/>
          <w:right w:w="108" w:type="dxa"/>
        </w:tblCellMar>
      </w:tblPr>
      <w:tblGrid>
        <w:gridCol w:w="2685"/>
        <w:gridCol w:w="471"/>
        <w:gridCol w:w="1332"/>
        <w:gridCol w:w="1807"/>
        <w:gridCol w:w="3938"/>
      </w:tblGrid>
      <w:tr>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28" w:type="dxa"/>
            <w:bottom w:w="0" w:type="dxa"/>
            <w:right w:w="108" w:type="dxa"/>
          </w:tblCellMar>
        </w:tblPrEx>
        <w:trPr>
          <w:jc w:val="center"/>
        </w:trPr>
        <w:tc>
          <w:tcPr>
            <w:tcW w:w="1312" w:type="pct"/>
            <w:tcBorders>
              <w:top w:val="single" w:color="auto" w:sz="4" w:space="0"/>
              <w:left w:val="single" w:color="auto" w:sz="4" w:space="0"/>
              <w:bottom w:val="single" w:color="auto" w:sz="4" w:space="0"/>
              <w:right w:val="single" w:color="auto" w:sz="4" w:space="0"/>
            </w:tcBorders>
            <w:shd w:val="clear" w:color="auto" w:fill="C0C0C0"/>
          </w:tcPr>
          <w:p>
            <w:pPr>
              <w:pStyle w:val="64"/>
              <w:rPr>
                <w:lang w:eastAsia="zh-CN"/>
              </w:rPr>
            </w:pPr>
            <w:r>
              <w:rPr>
                <w:lang w:eastAsia="zh-CN"/>
              </w:rPr>
              <w:t>Data type</w:t>
            </w:r>
          </w:p>
        </w:tc>
        <w:tc>
          <w:tcPr>
            <w:tcW w:w="230" w:type="pct"/>
            <w:tcBorders>
              <w:top w:val="single" w:color="auto" w:sz="4" w:space="0"/>
              <w:left w:val="single" w:color="auto" w:sz="4" w:space="0"/>
              <w:bottom w:val="single" w:color="auto" w:sz="4" w:space="0"/>
              <w:right w:val="single" w:color="auto" w:sz="4" w:space="0"/>
            </w:tcBorders>
            <w:shd w:val="clear" w:color="auto" w:fill="C0C0C0"/>
          </w:tcPr>
          <w:p>
            <w:pPr>
              <w:pStyle w:val="64"/>
              <w:rPr>
                <w:lang w:eastAsia="zh-CN"/>
              </w:rPr>
            </w:pPr>
            <w:r>
              <w:rPr>
                <w:lang w:eastAsia="zh-CN"/>
              </w:rPr>
              <w:t>P</w:t>
            </w:r>
          </w:p>
        </w:tc>
        <w:tc>
          <w:tcPr>
            <w:tcW w:w="651" w:type="pct"/>
            <w:tcBorders>
              <w:top w:val="single" w:color="auto" w:sz="4" w:space="0"/>
              <w:left w:val="single" w:color="auto" w:sz="4" w:space="0"/>
              <w:bottom w:val="single" w:color="auto" w:sz="4" w:space="0"/>
              <w:right w:val="single" w:color="auto" w:sz="4" w:space="0"/>
            </w:tcBorders>
            <w:shd w:val="clear" w:color="auto" w:fill="C0C0C0"/>
          </w:tcPr>
          <w:p>
            <w:pPr>
              <w:pStyle w:val="64"/>
              <w:rPr>
                <w:lang w:eastAsia="zh-CN"/>
              </w:rPr>
            </w:pPr>
            <w:r>
              <w:rPr>
                <w:lang w:eastAsia="zh-CN"/>
              </w:rPr>
              <w:t>Cardinality</w:t>
            </w:r>
          </w:p>
        </w:tc>
        <w:tc>
          <w:tcPr>
            <w:tcW w:w="883" w:type="pct"/>
            <w:tcBorders>
              <w:top w:val="single" w:color="auto" w:sz="4" w:space="0"/>
              <w:left w:val="single" w:color="auto" w:sz="4" w:space="0"/>
              <w:bottom w:val="single" w:color="auto" w:sz="4" w:space="0"/>
              <w:right w:val="single" w:color="auto" w:sz="4" w:space="0"/>
            </w:tcBorders>
            <w:shd w:val="clear" w:color="auto" w:fill="C0C0C0"/>
          </w:tcPr>
          <w:p>
            <w:pPr>
              <w:pStyle w:val="64"/>
              <w:rPr>
                <w:lang w:eastAsia="zh-CN"/>
              </w:rPr>
            </w:pPr>
            <w:r>
              <w:rPr>
                <w:lang w:eastAsia="zh-CN"/>
              </w:rPr>
              <w:t>Response codes</w:t>
            </w:r>
          </w:p>
        </w:tc>
        <w:tc>
          <w:tcPr>
            <w:tcW w:w="1924" w:type="pct"/>
            <w:tcBorders>
              <w:top w:val="single" w:color="auto" w:sz="4" w:space="0"/>
              <w:left w:val="single" w:color="auto" w:sz="4" w:space="0"/>
              <w:bottom w:val="single" w:color="auto" w:sz="4" w:space="0"/>
              <w:right w:val="single" w:color="auto" w:sz="4" w:space="0"/>
            </w:tcBorders>
            <w:shd w:val="clear" w:color="auto" w:fill="C0C0C0"/>
          </w:tcPr>
          <w:p>
            <w:pPr>
              <w:pStyle w:val="64"/>
              <w:rPr>
                <w:lang w:eastAsia="zh-CN"/>
              </w:rPr>
            </w:pPr>
            <w:r>
              <w:rPr>
                <w:lang w:eastAsia="zh-CN"/>
              </w:rPr>
              <w:t>Description</w:t>
            </w:r>
          </w:p>
        </w:tc>
      </w:tr>
      <w:tr>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28" w:type="dxa"/>
            <w:bottom w:w="0" w:type="dxa"/>
            <w:right w:w="108" w:type="dxa"/>
          </w:tblCellMar>
        </w:tblPrEx>
        <w:trPr>
          <w:jc w:val="center"/>
        </w:trPr>
        <w:tc>
          <w:tcPr>
            <w:tcW w:w="1312" w:type="pct"/>
            <w:tcBorders>
              <w:top w:val="single" w:color="auto" w:sz="4" w:space="0"/>
              <w:left w:val="single" w:color="000000" w:sz="6" w:space="0"/>
              <w:bottom w:val="single" w:color="auto" w:sz="4" w:space="0"/>
              <w:right w:val="single" w:color="000000" w:sz="6" w:space="0"/>
            </w:tcBorders>
          </w:tcPr>
          <w:p>
            <w:pPr>
              <w:pStyle w:val="63"/>
            </w:pPr>
            <w:r>
              <w:t>R</w:t>
            </w:r>
            <w:r>
              <w:rPr>
                <w:rFonts w:hint="eastAsia"/>
              </w:rPr>
              <w:t>ai</w:t>
            </w:r>
            <w:r>
              <w:t>Subscription</w:t>
            </w:r>
          </w:p>
        </w:tc>
        <w:tc>
          <w:tcPr>
            <w:tcW w:w="230" w:type="pct"/>
            <w:tcBorders>
              <w:top w:val="single" w:color="auto" w:sz="4" w:space="0"/>
              <w:left w:val="single" w:color="000000" w:sz="6" w:space="0"/>
              <w:bottom w:val="single" w:color="auto" w:sz="4" w:space="0"/>
              <w:right w:val="single" w:color="000000" w:sz="6" w:space="0"/>
            </w:tcBorders>
          </w:tcPr>
          <w:p>
            <w:pPr>
              <w:pStyle w:val="63"/>
            </w:pPr>
            <w:r>
              <w:t>M</w:t>
            </w:r>
          </w:p>
        </w:tc>
        <w:tc>
          <w:tcPr>
            <w:tcW w:w="651" w:type="pct"/>
            <w:tcBorders>
              <w:top w:val="single" w:color="auto" w:sz="4" w:space="0"/>
              <w:left w:val="single" w:color="000000" w:sz="6" w:space="0"/>
              <w:bottom w:val="single" w:color="auto" w:sz="4" w:space="0"/>
              <w:right w:val="single" w:color="000000" w:sz="6" w:space="0"/>
            </w:tcBorders>
          </w:tcPr>
          <w:p>
            <w:pPr>
              <w:pStyle w:val="63"/>
            </w:pPr>
            <w:r>
              <w:t>1</w:t>
            </w:r>
          </w:p>
        </w:tc>
        <w:tc>
          <w:tcPr>
            <w:tcW w:w="883" w:type="pct"/>
            <w:tcBorders>
              <w:top w:val="single" w:color="auto" w:sz="4" w:space="0"/>
              <w:left w:val="single" w:color="000000" w:sz="6" w:space="0"/>
              <w:bottom w:val="single" w:color="auto" w:sz="4" w:space="0"/>
              <w:right w:val="single" w:color="000000" w:sz="6" w:space="0"/>
            </w:tcBorders>
          </w:tcPr>
          <w:p>
            <w:pPr>
              <w:pStyle w:val="63"/>
            </w:pPr>
            <w:r>
              <w:rPr>
                <w:rFonts w:hint="eastAsia"/>
              </w:rPr>
              <w:t>20</w:t>
            </w:r>
            <w:r>
              <w:t>0 OK</w:t>
            </w:r>
          </w:p>
        </w:tc>
        <w:tc>
          <w:tcPr>
            <w:tcW w:w="1924" w:type="pct"/>
            <w:tcBorders>
              <w:top w:val="single" w:color="auto" w:sz="4" w:space="0"/>
              <w:left w:val="single" w:color="000000" w:sz="6" w:space="0"/>
              <w:bottom w:val="single" w:color="auto" w:sz="4" w:space="0"/>
              <w:right w:val="single" w:color="000000" w:sz="6" w:space="0"/>
            </w:tcBorders>
          </w:tcPr>
          <w:p>
            <w:pPr>
              <w:pStyle w:val="63"/>
            </w:pPr>
            <w:r>
              <w:t>The Individual Y1</w:t>
            </w:r>
            <w:r>
              <w:rPr>
                <w:rFonts w:hint="eastAsia"/>
              </w:rPr>
              <w:t xml:space="preserve"> </w:t>
            </w:r>
            <w:r>
              <w:t>RAI</w:t>
            </w:r>
            <w:r>
              <w:rPr>
                <w:rFonts w:hint="eastAsia"/>
              </w:rPr>
              <w:t xml:space="preserve"> </w:t>
            </w:r>
            <w:r>
              <w:t xml:space="preserve">Subscription resource </w:t>
            </w:r>
            <w:r>
              <w:rPr>
                <w:rFonts w:hint="eastAsia"/>
              </w:rPr>
              <w:t xml:space="preserve">is </w:t>
            </w:r>
            <w:r>
              <w:t>modified successfully and a representation of that resource is returned.</w:t>
            </w:r>
          </w:p>
        </w:tc>
      </w:tr>
      <w:tr>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28" w:type="dxa"/>
            <w:bottom w:w="0" w:type="dxa"/>
            <w:right w:w="108" w:type="dxa"/>
          </w:tblCellMar>
        </w:tblPrEx>
        <w:trPr>
          <w:jc w:val="center"/>
        </w:trPr>
        <w:tc>
          <w:tcPr>
            <w:tcW w:w="1312" w:type="pct"/>
            <w:tcBorders>
              <w:top w:val="single" w:color="auto" w:sz="4" w:space="0"/>
              <w:left w:val="single" w:color="000000" w:sz="6" w:space="0"/>
              <w:bottom w:val="single" w:color="auto" w:sz="4" w:space="0"/>
              <w:right w:val="single" w:color="000000" w:sz="6" w:space="0"/>
            </w:tcBorders>
          </w:tcPr>
          <w:p>
            <w:pPr>
              <w:pStyle w:val="63"/>
            </w:pPr>
            <w:r>
              <w:rPr>
                <w:rFonts w:hint="eastAsia"/>
              </w:rPr>
              <w:t>n</w:t>
            </w:r>
            <w:r>
              <w:t>/a</w:t>
            </w:r>
          </w:p>
        </w:tc>
        <w:tc>
          <w:tcPr>
            <w:tcW w:w="230" w:type="pct"/>
            <w:tcBorders>
              <w:top w:val="single" w:color="auto" w:sz="4" w:space="0"/>
              <w:left w:val="single" w:color="000000" w:sz="6" w:space="0"/>
              <w:bottom w:val="single" w:color="auto" w:sz="4" w:space="0"/>
              <w:right w:val="single" w:color="000000" w:sz="6" w:space="0"/>
            </w:tcBorders>
          </w:tcPr>
          <w:p>
            <w:pPr>
              <w:pStyle w:val="63"/>
            </w:pPr>
          </w:p>
        </w:tc>
        <w:tc>
          <w:tcPr>
            <w:tcW w:w="651" w:type="pct"/>
            <w:tcBorders>
              <w:top w:val="single" w:color="auto" w:sz="4" w:space="0"/>
              <w:left w:val="single" w:color="000000" w:sz="6" w:space="0"/>
              <w:bottom w:val="single" w:color="auto" w:sz="4" w:space="0"/>
              <w:right w:val="single" w:color="000000" w:sz="6" w:space="0"/>
            </w:tcBorders>
          </w:tcPr>
          <w:p>
            <w:pPr>
              <w:pStyle w:val="63"/>
            </w:pPr>
          </w:p>
        </w:tc>
        <w:tc>
          <w:tcPr>
            <w:tcW w:w="883" w:type="pct"/>
            <w:tcBorders>
              <w:top w:val="single" w:color="auto" w:sz="4" w:space="0"/>
              <w:left w:val="single" w:color="000000" w:sz="6" w:space="0"/>
              <w:bottom w:val="single" w:color="auto" w:sz="4" w:space="0"/>
              <w:right w:val="single" w:color="000000" w:sz="6" w:space="0"/>
            </w:tcBorders>
          </w:tcPr>
          <w:p>
            <w:pPr>
              <w:pStyle w:val="63"/>
            </w:pPr>
            <w:r>
              <w:t>204 No Content</w:t>
            </w:r>
          </w:p>
        </w:tc>
        <w:tc>
          <w:tcPr>
            <w:tcW w:w="1924" w:type="pct"/>
            <w:tcBorders>
              <w:top w:val="single" w:color="auto" w:sz="4" w:space="0"/>
              <w:left w:val="single" w:color="000000" w:sz="6" w:space="0"/>
              <w:bottom w:val="single" w:color="auto" w:sz="4" w:space="0"/>
              <w:right w:val="single" w:color="000000" w:sz="6" w:space="0"/>
            </w:tcBorders>
          </w:tcPr>
          <w:p>
            <w:pPr>
              <w:pStyle w:val="63"/>
            </w:pPr>
            <w:r>
              <w:t>The Individual Y1</w:t>
            </w:r>
            <w:r>
              <w:rPr>
                <w:rFonts w:hint="eastAsia"/>
              </w:rPr>
              <w:t xml:space="preserve"> </w:t>
            </w:r>
            <w:r>
              <w:t>RAI</w:t>
            </w:r>
            <w:r>
              <w:rPr>
                <w:rFonts w:hint="eastAsia"/>
              </w:rPr>
              <w:t xml:space="preserve"> </w:t>
            </w:r>
            <w:r>
              <w:t xml:space="preserve">Subscription resource </w:t>
            </w:r>
            <w:r>
              <w:rPr>
                <w:rFonts w:hint="eastAsia"/>
              </w:rPr>
              <w:t xml:space="preserve">is </w:t>
            </w:r>
            <w:r>
              <w:t>modified successfully.</w:t>
            </w:r>
          </w:p>
        </w:tc>
      </w:tr>
      <w:tr>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PrEx>
        <w:trPr>
          <w:jc w:val="center"/>
        </w:trPr>
        <w:tc>
          <w:tcPr>
            <w:tcW w:w="1312" w:type="pct"/>
            <w:tcBorders>
              <w:top w:val="single" w:color="auto" w:sz="4" w:space="0"/>
              <w:left w:val="single" w:color="000000" w:sz="6" w:space="0"/>
              <w:bottom w:val="single" w:color="auto" w:sz="4" w:space="0"/>
              <w:right w:val="single" w:color="000000" w:sz="6" w:space="0"/>
            </w:tcBorders>
          </w:tcPr>
          <w:p>
            <w:pPr>
              <w:pStyle w:val="63"/>
            </w:pPr>
            <w:r>
              <w:t>ProblemDetails</w:t>
            </w:r>
          </w:p>
        </w:tc>
        <w:tc>
          <w:tcPr>
            <w:tcW w:w="230" w:type="pct"/>
            <w:tcBorders>
              <w:top w:val="single" w:color="auto" w:sz="4" w:space="0"/>
              <w:left w:val="single" w:color="000000" w:sz="6" w:space="0"/>
              <w:bottom w:val="single" w:color="auto" w:sz="4" w:space="0"/>
              <w:right w:val="single" w:color="000000" w:sz="6" w:space="0"/>
            </w:tcBorders>
          </w:tcPr>
          <w:p>
            <w:pPr>
              <w:pStyle w:val="63"/>
            </w:pPr>
            <w:r>
              <w:t>O</w:t>
            </w:r>
          </w:p>
        </w:tc>
        <w:tc>
          <w:tcPr>
            <w:tcW w:w="651" w:type="pct"/>
            <w:tcBorders>
              <w:top w:val="single" w:color="auto" w:sz="4" w:space="0"/>
              <w:left w:val="single" w:color="000000" w:sz="6" w:space="0"/>
              <w:bottom w:val="single" w:color="auto" w:sz="4" w:space="0"/>
              <w:right w:val="single" w:color="000000" w:sz="6" w:space="0"/>
            </w:tcBorders>
          </w:tcPr>
          <w:p>
            <w:pPr>
              <w:pStyle w:val="63"/>
            </w:pPr>
            <w:r>
              <w:t>0..1</w:t>
            </w:r>
          </w:p>
        </w:tc>
        <w:tc>
          <w:tcPr>
            <w:tcW w:w="883" w:type="pct"/>
            <w:tcBorders>
              <w:top w:val="single" w:color="auto" w:sz="4" w:space="0"/>
              <w:left w:val="single" w:color="000000" w:sz="6" w:space="0"/>
              <w:bottom w:val="single" w:color="auto" w:sz="4" w:space="0"/>
              <w:right w:val="single" w:color="000000" w:sz="6" w:space="0"/>
            </w:tcBorders>
          </w:tcPr>
          <w:p>
            <w:pPr>
              <w:pStyle w:val="63"/>
            </w:pPr>
            <w:r>
              <w:t>500 Internal Server Error</w:t>
            </w:r>
          </w:p>
        </w:tc>
        <w:tc>
          <w:tcPr>
            <w:tcW w:w="1924" w:type="pct"/>
            <w:tcBorders>
              <w:top w:val="single" w:color="auto" w:sz="4" w:space="0"/>
              <w:left w:val="single" w:color="000000" w:sz="6" w:space="0"/>
              <w:bottom w:val="single" w:color="auto" w:sz="4" w:space="0"/>
              <w:right w:val="single" w:color="000000" w:sz="6" w:space="0"/>
            </w:tcBorders>
          </w:tcPr>
          <w:p>
            <w:pPr>
              <w:pStyle w:val="63"/>
            </w:pPr>
            <w:r>
              <w:t>(NOTE 2)</w:t>
            </w:r>
          </w:p>
        </w:tc>
      </w:tr>
      <w:tr>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28" w:type="dxa"/>
            <w:bottom w:w="0" w:type="dxa"/>
            <w:right w:w="108" w:type="dxa"/>
          </w:tblCellMar>
        </w:tblPrEx>
        <w:trPr>
          <w:jc w:val="center"/>
        </w:trPr>
        <w:tc>
          <w:tcPr>
            <w:tcW w:w="5000" w:type="pct"/>
            <w:gridSpan w:val="5"/>
            <w:tcBorders>
              <w:top w:val="single" w:color="auto" w:sz="4" w:space="0"/>
              <w:left w:val="single" w:color="000000" w:sz="6" w:space="0"/>
              <w:bottom w:val="single" w:color="000000" w:sz="6" w:space="0"/>
              <w:right w:val="single" w:color="000000" w:sz="6" w:space="0"/>
            </w:tcBorders>
          </w:tcPr>
          <w:p>
            <w:pPr>
              <w:pStyle w:val="79"/>
              <w:rPr>
                <w:lang w:val="en-GB" w:eastAsia="zh-CN"/>
              </w:rPr>
            </w:pPr>
            <w:r>
              <w:rPr>
                <w:lang w:val="en-GB" w:eastAsia="zh-CN"/>
              </w:rPr>
              <w:t>NOTE</w:t>
            </w:r>
            <w:r>
              <w:rPr>
                <w:rFonts w:hint="eastAsia"/>
                <w:lang w:val="en-GB" w:eastAsia="zh-CN"/>
              </w:rPr>
              <w:t xml:space="preserve"> 1</w:t>
            </w:r>
            <w:r>
              <w:rPr>
                <w:lang w:val="en-GB" w:eastAsia="zh-CN"/>
              </w:rPr>
              <w:t>:</w:t>
            </w:r>
            <w:r>
              <w:rPr>
                <w:lang w:val="en-GB" w:eastAsia="zh-CN"/>
              </w:rPr>
              <w:tab/>
            </w:r>
            <w:r>
              <w:rPr>
                <w:rFonts w:hint="eastAsia"/>
                <w:lang w:val="en-GB" w:eastAsia="zh-CN"/>
              </w:rPr>
              <w:t xml:space="preserve">The mandatory HTTP error status codes for the PUT method used by [7] also apply. See clause 5.2.5. </w:t>
            </w:r>
          </w:p>
          <w:p>
            <w:pPr>
              <w:pStyle w:val="79"/>
              <w:rPr>
                <w:lang w:val="en-GB" w:eastAsia="zh-CN"/>
              </w:rPr>
            </w:pPr>
            <w:r>
              <w:rPr>
                <w:rFonts w:hint="eastAsia"/>
                <w:lang w:val="en-GB" w:eastAsia="zh-CN"/>
              </w:rPr>
              <w:t>NOTE 2:</w:t>
            </w:r>
            <w:r>
              <w:rPr>
                <w:rFonts w:hint="eastAsia"/>
                <w:lang w:val="en-GB" w:eastAsia="zh-CN"/>
              </w:rPr>
              <w:tab/>
            </w:r>
            <w:r>
              <w:rPr>
                <w:rFonts w:hint="eastAsia"/>
                <w:lang w:val="en-GB" w:eastAsia="zh-CN"/>
              </w:rPr>
              <w:t>Failure cases are described in clause 6.2.</w:t>
            </w:r>
            <w:r>
              <w:rPr>
                <w:rFonts w:hint="eastAsia" w:eastAsiaTheme="minorEastAsia"/>
                <w:lang w:val="en-GB" w:eastAsia="zh-CN"/>
              </w:rPr>
              <w:t>8</w:t>
            </w:r>
            <w:r>
              <w:rPr>
                <w:rFonts w:hint="eastAsia"/>
                <w:lang w:val="en-GB" w:eastAsia="zh-CN"/>
              </w:rPr>
              <w:t>.</w:t>
            </w:r>
          </w:p>
        </w:tc>
      </w:tr>
    </w:tbl>
    <w:p>
      <w:pPr>
        <w:pStyle w:val="6"/>
      </w:pPr>
      <w:bookmarkStart w:id="163" w:name="_Toc172559661"/>
      <w:bookmarkStart w:id="164" w:name="_Toc214525348"/>
      <w:r>
        <w:t>6.2.</w:t>
      </w:r>
      <w:r>
        <w:rPr>
          <w:rFonts w:hint="eastAsia" w:eastAsia="宋体"/>
          <w:lang w:eastAsia="zh-CN"/>
        </w:rPr>
        <w:t>4</w:t>
      </w:r>
      <w:r>
        <w:t>.3.4</w:t>
      </w:r>
      <w:r>
        <w:tab/>
      </w:r>
      <w:r>
        <w:t>Resource Custom Operations</w:t>
      </w:r>
      <w:bookmarkEnd w:id="163"/>
      <w:bookmarkEnd w:id="164"/>
    </w:p>
    <w:p>
      <w:pPr>
        <w:rPr>
          <w:lang w:val="en-GB"/>
        </w:rPr>
      </w:pPr>
      <w:r>
        <w:rPr>
          <w:rFonts w:hint="eastAsia" w:eastAsia="宋体"/>
          <w:lang w:eastAsia="zh-CN"/>
        </w:rPr>
        <w:t>Void</w:t>
      </w:r>
      <w:r>
        <w:rPr>
          <w:lang w:val="en-GB"/>
        </w:rPr>
        <w:t>.</w:t>
      </w:r>
    </w:p>
    <w:p>
      <w:pPr>
        <w:pStyle w:val="4"/>
      </w:pPr>
      <w:bookmarkStart w:id="165" w:name="_Toc214525349"/>
      <w:bookmarkStart w:id="166" w:name="_Toc172559662"/>
      <w:r>
        <w:t>6.2.</w:t>
      </w:r>
      <w:r>
        <w:rPr>
          <w:rFonts w:hint="eastAsia" w:eastAsia="宋体"/>
          <w:lang w:eastAsia="zh-CN"/>
        </w:rPr>
        <w:t>5</w:t>
      </w:r>
      <w:r>
        <w:tab/>
      </w:r>
      <w:r>
        <w:t>Custom operations without associated resources</w:t>
      </w:r>
      <w:bookmarkEnd w:id="165"/>
      <w:bookmarkEnd w:id="166"/>
    </w:p>
    <w:p>
      <w:pPr>
        <w:rPr>
          <w:lang w:val="en-GB"/>
        </w:rPr>
      </w:pPr>
      <w:r>
        <w:rPr>
          <w:rFonts w:hint="eastAsia" w:eastAsia="宋体"/>
          <w:lang w:eastAsia="zh-CN"/>
        </w:rPr>
        <w:t>Void</w:t>
      </w:r>
      <w:r>
        <w:rPr>
          <w:lang w:val="en-GB"/>
        </w:rPr>
        <w:t>.</w:t>
      </w:r>
    </w:p>
    <w:p>
      <w:pPr>
        <w:pStyle w:val="4"/>
      </w:pPr>
      <w:bookmarkStart w:id="167" w:name="_Toc214525350"/>
      <w:bookmarkStart w:id="168" w:name="_Toc172559663"/>
      <w:r>
        <w:t>6.2.6</w:t>
      </w:r>
      <w:r>
        <w:tab/>
      </w:r>
      <w:r>
        <w:t>Notifications</w:t>
      </w:r>
      <w:bookmarkEnd w:id="167"/>
      <w:bookmarkEnd w:id="168"/>
    </w:p>
    <w:p>
      <w:pPr>
        <w:pStyle w:val="5"/>
      </w:pPr>
      <w:bookmarkStart w:id="169" w:name="_Toc214525351"/>
      <w:bookmarkStart w:id="170" w:name="_Toc172559664"/>
      <w:r>
        <w:t>6.2.6.1</w:t>
      </w:r>
      <w:r>
        <w:tab/>
      </w:r>
      <w:r>
        <w:t>General</w:t>
      </w:r>
      <w:bookmarkEnd w:id="169"/>
      <w:bookmarkEnd w:id="170"/>
    </w:p>
    <w:p>
      <w:pPr>
        <w:rPr>
          <w:lang w:val="en-GB"/>
        </w:rPr>
      </w:pPr>
      <w:r>
        <w:rPr>
          <w:lang w:val="en-GB"/>
        </w:rPr>
        <w:t>The notifications are summarized in Table 6.2.6.1-1.</w:t>
      </w:r>
    </w:p>
    <w:p>
      <w:pPr>
        <w:pStyle w:val="73"/>
        <w:rPr>
          <w:lang w:val="en-GB"/>
        </w:rPr>
      </w:pPr>
      <w:r>
        <w:rPr>
          <w:lang w:val="en-GB"/>
        </w:rPr>
        <w:t>Table 6.2.6.1-1: Notifications overview</w:t>
      </w:r>
    </w:p>
    <w:tbl>
      <w:tblPr>
        <w:tblStyle w:val="44"/>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115" w:type="dxa"/>
        </w:tblCellMar>
      </w:tblPr>
      <w:tblGrid>
        <w:gridCol w:w="2602"/>
        <w:gridCol w:w="2604"/>
        <w:gridCol w:w="1378"/>
        <w:gridCol w:w="37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115" w:type="dxa"/>
          </w:tblCellMar>
        </w:tblPrEx>
        <w:trPr>
          <w:jc w:val="center"/>
        </w:trPr>
        <w:tc>
          <w:tcPr>
            <w:tcW w:w="1258" w:type="pct"/>
            <w:tcBorders>
              <w:top w:val="single" w:color="auto" w:sz="4" w:space="0"/>
              <w:left w:val="single" w:color="auto" w:sz="4" w:space="0"/>
              <w:bottom w:val="single" w:color="auto" w:sz="4" w:space="0"/>
              <w:right w:val="single" w:color="auto" w:sz="4" w:space="0"/>
            </w:tcBorders>
            <w:shd w:val="clear" w:color="auto" w:fill="C0C0C0"/>
          </w:tcPr>
          <w:p>
            <w:pPr>
              <w:pStyle w:val="64"/>
              <w:rPr>
                <w:lang w:eastAsia="zh-CN"/>
              </w:rPr>
            </w:pPr>
            <w:r>
              <w:rPr>
                <w:lang w:eastAsia="zh-CN"/>
              </w:rPr>
              <w:t>Notification</w:t>
            </w:r>
          </w:p>
        </w:tc>
        <w:tc>
          <w:tcPr>
            <w:tcW w:w="1258" w:type="pct"/>
            <w:tcBorders>
              <w:top w:val="single" w:color="auto" w:sz="4" w:space="0"/>
              <w:left w:val="single" w:color="auto" w:sz="4" w:space="0"/>
              <w:bottom w:val="single" w:color="auto" w:sz="4" w:space="0"/>
              <w:right w:val="single" w:color="auto" w:sz="4" w:space="0"/>
            </w:tcBorders>
            <w:shd w:val="clear" w:color="auto" w:fill="C0C0C0"/>
            <w:vAlign w:val="center"/>
          </w:tcPr>
          <w:p>
            <w:pPr>
              <w:pStyle w:val="64"/>
              <w:rPr>
                <w:lang w:eastAsia="zh-CN"/>
              </w:rPr>
            </w:pPr>
            <w:r>
              <w:rPr>
                <w:rFonts w:hint="eastAsia"/>
                <w:lang w:eastAsia="zh-CN"/>
              </w:rPr>
              <w:t>Callback</w:t>
            </w:r>
            <w:r>
              <w:rPr>
                <w:lang w:eastAsia="zh-CN"/>
              </w:rPr>
              <w:t xml:space="preserve"> URI</w:t>
            </w:r>
          </w:p>
        </w:tc>
        <w:tc>
          <w:tcPr>
            <w:tcW w:w="666" w:type="pct"/>
            <w:tcBorders>
              <w:top w:val="single" w:color="auto" w:sz="4" w:space="0"/>
              <w:left w:val="single" w:color="auto" w:sz="4" w:space="0"/>
              <w:bottom w:val="single" w:color="auto" w:sz="4" w:space="0"/>
              <w:right w:val="single" w:color="auto" w:sz="4" w:space="0"/>
            </w:tcBorders>
            <w:shd w:val="clear" w:color="auto" w:fill="C0C0C0"/>
            <w:vAlign w:val="center"/>
          </w:tcPr>
          <w:p>
            <w:pPr>
              <w:pStyle w:val="64"/>
              <w:rPr>
                <w:lang w:eastAsia="zh-CN"/>
              </w:rPr>
            </w:pPr>
            <w:r>
              <w:rPr>
                <w:lang w:eastAsia="zh-CN"/>
              </w:rPr>
              <w:t>Mapped HTTP method</w:t>
            </w:r>
          </w:p>
        </w:tc>
        <w:tc>
          <w:tcPr>
            <w:tcW w:w="1818" w:type="pct"/>
            <w:tcBorders>
              <w:top w:val="single" w:color="auto" w:sz="4" w:space="0"/>
              <w:left w:val="single" w:color="auto" w:sz="4" w:space="0"/>
              <w:bottom w:val="single" w:color="auto" w:sz="4" w:space="0"/>
              <w:right w:val="single" w:color="auto" w:sz="4" w:space="0"/>
            </w:tcBorders>
            <w:shd w:val="clear" w:color="auto" w:fill="C0C0C0"/>
            <w:vAlign w:val="center"/>
          </w:tcPr>
          <w:p>
            <w:pPr>
              <w:pStyle w:val="64"/>
              <w:rPr>
                <w:lang w:eastAsia="zh-CN"/>
              </w:rPr>
            </w:pPr>
            <w:r>
              <w:rPr>
                <w:lang w:eastAsia="zh-CN"/>
              </w:rPr>
              <w:t>Description</w:t>
            </w:r>
            <w:r>
              <w:rPr>
                <w:rFonts w:hint="eastAsia"/>
                <w:lang w:eastAsia="zh-CN"/>
              </w:rPr>
              <w:t xml:space="preserve"> (service operation)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115" w:type="dxa"/>
          </w:tblCellMar>
        </w:tblPrEx>
        <w:trPr>
          <w:jc w:val="center"/>
        </w:trPr>
        <w:tc>
          <w:tcPr>
            <w:tcW w:w="1258" w:type="pct"/>
            <w:tcBorders>
              <w:top w:val="single" w:color="auto" w:sz="4" w:space="0"/>
              <w:left w:val="single" w:color="auto" w:sz="4" w:space="0"/>
              <w:bottom w:val="single" w:color="auto" w:sz="4" w:space="0"/>
              <w:right w:val="single" w:color="auto" w:sz="4" w:space="0"/>
            </w:tcBorders>
          </w:tcPr>
          <w:p>
            <w:pPr>
              <w:pStyle w:val="63"/>
            </w:pPr>
            <w:r>
              <w:rPr>
                <w:rFonts w:hint="eastAsia"/>
              </w:rPr>
              <w:t>RAI</w:t>
            </w:r>
            <w:r>
              <w:t xml:space="preserve"> Notification</w:t>
            </w:r>
          </w:p>
        </w:tc>
        <w:tc>
          <w:tcPr>
            <w:tcW w:w="1258" w:type="pct"/>
            <w:tcBorders>
              <w:top w:val="single" w:color="auto" w:sz="4" w:space="0"/>
              <w:left w:val="single" w:color="auto" w:sz="4" w:space="0"/>
              <w:bottom w:val="single" w:color="auto" w:sz="4" w:space="0"/>
              <w:right w:val="single" w:color="auto" w:sz="4" w:space="0"/>
            </w:tcBorders>
          </w:tcPr>
          <w:p>
            <w:pPr>
              <w:pStyle w:val="63"/>
            </w:pPr>
            <w:r>
              <w:t>{</w:t>
            </w:r>
            <w:r>
              <w:rPr>
                <w:rFonts w:hint="eastAsia"/>
              </w:rPr>
              <w:t>notificationTargetAddress</w:t>
            </w:r>
            <w:r>
              <w:t>}</w:t>
            </w:r>
          </w:p>
        </w:tc>
        <w:tc>
          <w:tcPr>
            <w:tcW w:w="666" w:type="pct"/>
            <w:tcBorders>
              <w:top w:val="single" w:color="auto" w:sz="4" w:space="0"/>
              <w:left w:val="single" w:color="auto" w:sz="4" w:space="0"/>
              <w:bottom w:val="single" w:color="auto" w:sz="4" w:space="0"/>
              <w:right w:val="single" w:color="auto" w:sz="4" w:space="0"/>
            </w:tcBorders>
          </w:tcPr>
          <w:p>
            <w:pPr>
              <w:pStyle w:val="63"/>
            </w:pPr>
            <w:r>
              <w:t>POST</w:t>
            </w:r>
          </w:p>
        </w:tc>
        <w:tc>
          <w:tcPr>
            <w:tcW w:w="1818" w:type="pct"/>
            <w:tcBorders>
              <w:top w:val="single" w:color="auto" w:sz="4" w:space="0"/>
              <w:left w:val="single" w:color="auto" w:sz="4" w:space="0"/>
              <w:bottom w:val="single" w:color="auto" w:sz="4" w:space="0"/>
              <w:right w:val="single" w:color="auto" w:sz="4" w:space="0"/>
            </w:tcBorders>
          </w:tcPr>
          <w:p>
            <w:pPr>
              <w:pStyle w:val="63"/>
            </w:pPr>
            <w:r>
              <w:rPr>
                <w:rFonts w:hint="eastAsia"/>
              </w:rPr>
              <w:t>RAI_Notify operation</w:t>
            </w:r>
            <w:r>
              <w:t>.</w:t>
            </w:r>
          </w:p>
        </w:tc>
      </w:tr>
    </w:tbl>
    <w:p>
      <w:pPr>
        <w:pStyle w:val="6"/>
      </w:pPr>
      <w:bookmarkStart w:id="171" w:name="_Toc172559665"/>
      <w:bookmarkStart w:id="172" w:name="_Toc214525352"/>
      <w:r>
        <w:t>6.2.6.2</w:t>
      </w:r>
      <w:r>
        <w:tab/>
      </w:r>
      <w:r>
        <w:t>RAI Notification</w:t>
      </w:r>
      <w:bookmarkEnd w:id="171"/>
      <w:bookmarkEnd w:id="172"/>
    </w:p>
    <w:p>
      <w:pPr>
        <w:pStyle w:val="7"/>
      </w:pPr>
      <w:bookmarkStart w:id="173" w:name="_Toc172559666"/>
      <w:bookmarkStart w:id="174" w:name="_Toc214525353"/>
      <w:r>
        <w:t>6.2.6.2.1</w:t>
      </w:r>
      <w:r>
        <w:tab/>
      </w:r>
      <w:r>
        <w:t>Description</w:t>
      </w:r>
      <w:bookmarkEnd w:id="173"/>
      <w:bookmarkEnd w:id="174"/>
    </w:p>
    <w:p>
      <w:pPr>
        <w:rPr>
          <w:lang w:val="en-GB"/>
        </w:rPr>
      </w:pPr>
      <w:r>
        <w:rPr>
          <w:lang w:val="en-GB"/>
        </w:rPr>
        <w:t>The RAI Notification is used by the Near-RT RIC to report RAI to a Y1 consumer that has subscribed to such RAI associated with an Individual Y1 RAI Subscription resource, or to notify termination of the RAI subscription.</w:t>
      </w:r>
    </w:p>
    <w:p>
      <w:pPr>
        <w:pStyle w:val="7"/>
      </w:pPr>
      <w:bookmarkStart w:id="175" w:name="_Toc214525354"/>
      <w:bookmarkStart w:id="176" w:name="_Toc172559667"/>
      <w:r>
        <w:t>6.2.6.2.2</w:t>
      </w:r>
      <w:r>
        <w:tab/>
      </w:r>
      <w:r>
        <w:t>Operation Definition</w:t>
      </w:r>
      <w:bookmarkEnd w:id="175"/>
      <w:bookmarkEnd w:id="176"/>
    </w:p>
    <w:p>
      <w:pPr>
        <w:rPr>
          <w:lang w:val="en-GB"/>
        </w:rPr>
      </w:pPr>
      <w:r>
        <w:rPr>
          <w:lang w:val="en-GB"/>
        </w:rPr>
        <w:t xml:space="preserve">Callback URI: </w:t>
      </w:r>
      <w:r>
        <w:rPr>
          <w:rStyle w:val="50"/>
          <w:lang w:val="en-GB"/>
        </w:rPr>
        <w:t>{notificationTargetAddress}</w:t>
      </w:r>
    </w:p>
    <w:p>
      <w:pPr>
        <w:rPr>
          <w:lang w:val="en-GB"/>
        </w:rPr>
      </w:pPr>
      <w:r>
        <w:rPr>
          <w:lang w:val="en-GB"/>
        </w:rPr>
        <w:t>The operation shall support the URI variables defined in Table 6.2.6.2.2-1, the request data structures specified in Table 6.2.6.2.2-2 and the response data structure and response codes specified in Table 6.2.6.2.2-3.</w:t>
      </w:r>
    </w:p>
    <w:p>
      <w:pPr>
        <w:pStyle w:val="73"/>
        <w:rPr>
          <w:lang w:val="en-GB"/>
        </w:rPr>
      </w:pPr>
      <w:r>
        <w:rPr>
          <w:lang w:val="en-GB"/>
        </w:rPr>
        <w:t>Table 6.2.6.2.2-1: URI variables</w:t>
      </w:r>
    </w:p>
    <w:tbl>
      <w:tblPr>
        <w:tblStyle w:val="44"/>
        <w:tblW w:w="4928" w:type="pct"/>
        <w:jc w:val="center"/>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Layout w:type="autofit"/>
        <w:tblCellMar>
          <w:top w:w="0" w:type="dxa"/>
          <w:left w:w="28" w:type="dxa"/>
          <w:bottom w:w="0" w:type="dxa"/>
          <w:right w:w="108" w:type="dxa"/>
        </w:tblCellMar>
      </w:tblPr>
      <w:tblGrid>
        <w:gridCol w:w="2178"/>
        <w:gridCol w:w="1009"/>
        <w:gridCol w:w="7005"/>
      </w:tblGrid>
      <w:tr>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28" w:type="dxa"/>
            <w:bottom w:w="0" w:type="dxa"/>
            <w:right w:w="108" w:type="dxa"/>
          </w:tblCellMar>
        </w:tblPrEx>
        <w:trPr>
          <w:jc w:val="center"/>
        </w:trPr>
        <w:tc>
          <w:tcPr>
            <w:tcW w:w="765" w:type="pct"/>
            <w:tcBorders>
              <w:top w:val="single" w:color="000000" w:sz="6" w:space="0"/>
              <w:left w:val="single" w:color="000000" w:sz="6" w:space="0"/>
              <w:bottom w:val="single" w:color="000000" w:sz="6" w:space="0"/>
              <w:right w:val="single" w:color="000000" w:sz="6" w:space="0"/>
            </w:tcBorders>
            <w:shd w:val="clear" w:color="auto" w:fill="CCCCCC"/>
          </w:tcPr>
          <w:p>
            <w:pPr>
              <w:pStyle w:val="64"/>
              <w:rPr>
                <w:lang w:eastAsia="zh-CN"/>
              </w:rPr>
            </w:pPr>
            <w:r>
              <w:rPr>
                <w:lang w:eastAsia="zh-CN"/>
              </w:rPr>
              <w:t>Name</w:t>
            </w:r>
          </w:p>
        </w:tc>
        <w:tc>
          <w:tcPr>
            <w:tcW w:w="647" w:type="pct"/>
            <w:tcBorders>
              <w:top w:val="single" w:color="000000" w:sz="6" w:space="0"/>
              <w:left w:val="single" w:color="000000" w:sz="6" w:space="0"/>
              <w:bottom w:val="single" w:color="000000" w:sz="6" w:space="0"/>
              <w:right w:val="single" w:color="000000" w:sz="6" w:space="0"/>
            </w:tcBorders>
            <w:shd w:val="clear" w:color="auto" w:fill="CCCCCC"/>
          </w:tcPr>
          <w:p>
            <w:pPr>
              <w:pStyle w:val="64"/>
              <w:rPr>
                <w:lang w:eastAsia="zh-CN"/>
              </w:rPr>
            </w:pPr>
            <w:r>
              <w:rPr>
                <w:lang w:eastAsia="zh-CN"/>
              </w:rPr>
              <w:t>Data type</w:t>
            </w:r>
          </w:p>
        </w:tc>
        <w:tc>
          <w:tcPr>
            <w:tcW w:w="3588" w:type="pct"/>
            <w:tcBorders>
              <w:top w:val="single" w:color="000000" w:sz="6" w:space="0"/>
              <w:left w:val="single" w:color="000000" w:sz="6" w:space="0"/>
              <w:bottom w:val="single" w:color="000000" w:sz="6" w:space="0"/>
              <w:right w:val="single" w:color="000000" w:sz="6" w:space="0"/>
            </w:tcBorders>
            <w:shd w:val="clear" w:color="auto" w:fill="CCCCCC"/>
            <w:vAlign w:val="center"/>
          </w:tcPr>
          <w:p>
            <w:pPr>
              <w:pStyle w:val="64"/>
              <w:rPr>
                <w:lang w:eastAsia="zh-CN"/>
              </w:rPr>
            </w:pPr>
            <w:r>
              <w:rPr>
                <w:lang w:eastAsia="zh-CN"/>
              </w:rPr>
              <w:t>Definition</w:t>
            </w:r>
          </w:p>
        </w:tc>
      </w:tr>
      <w:tr>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28" w:type="dxa"/>
            <w:bottom w:w="0" w:type="dxa"/>
            <w:right w:w="108" w:type="dxa"/>
          </w:tblCellMar>
        </w:tblPrEx>
        <w:trPr>
          <w:jc w:val="center"/>
        </w:trPr>
        <w:tc>
          <w:tcPr>
            <w:tcW w:w="765" w:type="pct"/>
            <w:tcBorders>
              <w:top w:val="single" w:color="000000" w:sz="6" w:space="0"/>
              <w:left w:val="single" w:color="000000" w:sz="6" w:space="0"/>
              <w:bottom w:val="single" w:color="000000" w:sz="6" w:space="0"/>
              <w:right w:val="single" w:color="000000" w:sz="6" w:space="0"/>
            </w:tcBorders>
          </w:tcPr>
          <w:p>
            <w:pPr>
              <w:pStyle w:val="63"/>
            </w:pPr>
            <w:r>
              <w:rPr>
                <w:rFonts w:hint="eastAsia"/>
              </w:rPr>
              <w:t>notificationTargetAddress</w:t>
            </w:r>
          </w:p>
        </w:tc>
        <w:tc>
          <w:tcPr>
            <w:tcW w:w="647" w:type="pct"/>
            <w:tcBorders>
              <w:top w:val="single" w:color="000000" w:sz="6" w:space="0"/>
              <w:left w:val="single" w:color="000000" w:sz="6" w:space="0"/>
              <w:bottom w:val="single" w:color="000000" w:sz="6" w:space="0"/>
              <w:right w:val="single" w:color="000000" w:sz="6" w:space="0"/>
            </w:tcBorders>
          </w:tcPr>
          <w:p>
            <w:pPr>
              <w:pStyle w:val="63"/>
            </w:pPr>
            <w:r>
              <w:t>Uri</w:t>
            </w:r>
          </w:p>
        </w:tc>
        <w:tc>
          <w:tcPr>
            <w:tcW w:w="3588" w:type="pct"/>
            <w:tcBorders>
              <w:top w:val="single" w:color="000000" w:sz="6" w:space="0"/>
              <w:left w:val="single" w:color="000000" w:sz="6" w:space="0"/>
              <w:bottom w:val="single" w:color="000000" w:sz="6" w:space="0"/>
              <w:right w:val="single" w:color="000000" w:sz="6" w:space="0"/>
            </w:tcBorders>
            <w:vAlign w:val="center"/>
          </w:tcPr>
          <w:p>
            <w:pPr>
              <w:pStyle w:val="63"/>
            </w:pPr>
            <w:r>
              <w:t>The Notification U</w:t>
            </w:r>
            <w:r>
              <w:rPr>
                <w:rFonts w:hint="eastAsia"/>
              </w:rPr>
              <w:t>RI</w:t>
            </w:r>
            <w:r>
              <w:t xml:space="preserve"> as assigned within the Individual Y1</w:t>
            </w:r>
            <w:r>
              <w:rPr>
                <w:rFonts w:hint="eastAsia"/>
              </w:rPr>
              <w:t xml:space="preserve"> </w:t>
            </w:r>
            <w:r>
              <w:t>RAI</w:t>
            </w:r>
            <w:r>
              <w:rPr>
                <w:rFonts w:hint="eastAsia"/>
              </w:rPr>
              <w:t xml:space="preserve"> </w:t>
            </w:r>
            <w:r>
              <w:t xml:space="preserve">Subscription </w:t>
            </w:r>
            <w:r>
              <w:rPr>
                <w:rFonts w:hint="eastAsia"/>
              </w:rPr>
              <w:t xml:space="preserve">resource </w:t>
            </w:r>
            <w:r>
              <w:t>and described within the RAISubscription type.</w:t>
            </w:r>
          </w:p>
        </w:tc>
      </w:tr>
    </w:tbl>
    <w:p>
      <w:pPr>
        <w:widowControl w:val="0"/>
        <w:spacing w:after="180" w:line="240" w:lineRule="auto"/>
        <w:jc w:val="both"/>
        <w:rPr>
          <w:rFonts w:eastAsia="宋体" w:cs="Times New Roman"/>
          <w:kern w:val="2"/>
          <w:szCs w:val="20"/>
          <w:lang w:val="en-GB" w:eastAsia="zh-CN"/>
        </w:rPr>
      </w:pPr>
    </w:p>
    <w:p>
      <w:pPr>
        <w:pStyle w:val="73"/>
        <w:rPr>
          <w:lang w:val="en-GB"/>
        </w:rPr>
      </w:pPr>
      <w:r>
        <w:rPr>
          <w:lang w:val="en-GB"/>
        </w:rPr>
        <w:t>Table 6.2.6.2.2-2: Data structures supported by the POST Request Body on this resource</w:t>
      </w:r>
    </w:p>
    <w:tbl>
      <w:tblPr>
        <w:tblStyle w:val="44"/>
        <w:tblW w:w="4950" w:type="pct"/>
        <w:jc w:val="center"/>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Layout w:type="fixed"/>
        <w:tblCellMar>
          <w:top w:w="0" w:type="dxa"/>
          <w:left w:w="28" w:type="dxa"/>
          <w:bottom w:w="0" w:type="dxa"/>
          <w:right w:w="108" w:type="dxa"/>
        </w:tblCellMar>
      </w:tblPr>
      <w:tblGrid>
        <w:gridCol w:w="3162"/>
        <w:gridCol w:w="380"/>
        <w:gridCol w:w="1428"/>
        <w:gridCol w:w="5268"/>
      </w:tblGrid>
      <w:tr>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28" w:type="dxa"/>
            <w:bottom w:w="0" w:type="dxa"/>
            <w:right w:w="108" w:type="dxa"/>
          </w:tblCellMar>
        </w:tblPrEx>
        <w:trPr>
          <w:jc w:val="center"/>
        </w:trPr>
        <w:tc>
          <w:tcPr>
            <w:tcW w:w="2989" w:type="dxa"/>
            <w:tcBorders>
              <w:top w:val="single" w:color="auto" w:sz="4" w:space="0"/>
              <w:left w:val="single" w:color="auto" w:sz="4" w:space="0"/>
              <w:bottom w:val="single" w:color="auto" w:sz="4" w:space="0"/>
              <w:right w:val="single" w:color="auto" w:sz="4" w:space="0"/>
            </w:tcBorders>
            <w:shd w:val="clear" w:color="auto" w:fill="C0C0C0"/>
          </w:tcPr>
          <w:p>
            <w:pPr>
              <w:pStyle w:val="64"/>
              <w:rPr>
                <w:lang w:eastAsia="zh-CN"/>
              </w:rPr>
            </w:pPr>
            <w:r>
              <w:rPr>
                <w:lang w:eastAsia="zh-CN"/>
              </w:rPr>
              <w:t>Data type</w:t>
            </w:r>
          </w:p>
        </w:tc>
        <w:tc>
          <w:tcPr>
            <w:tcW w:w="360" w:type="dxa"/>
            <w:tcBorders>
              <w:top w:val="single" w:color="auto" w:sz="4" w:space="0"/>
              <w:left w:val="single" w:color="auto" w:sz="4" w:space="0"/>
              <w:bottom w:val="single" w:color="auto" w:sz="4" w:space="0"/>
              <w:right w:val="single" w:color="auto" w:sz="4" w:space="0"/>
            </w:tcBorders>
            <w:shd w:val="clear" w:color="auto" w:fill="C0C0C0"/>
          </w:tcPr>
          <w:p>
            <w:pPr>
              <w:pStyle w:val="64"/>
              <w:rPr>
                <w:lang w:eastAsia="zh-CN"/>
              </w:rPr>
            </w:pPr>
            <w:r>
              <w:rPr>
                <w:lang w:eastAsia="zh-CN"/>
              </w:rPr>
              <w:t>P</w:t>
            </w:r>
          </w:p>
        </w:tc>
        <w:tc>
          <w:tcPr>
            <w:tcW w:w="1350" w:type="dxa"/>
            <w:tcBorders>
              <w:top w:val="single" w:color="auto" w:sz="4" w:space="0"/>
              <w:left w:val="single" w:color="auto" w:sz="4" w:space="0"/>
              <w:bottom w:val="single" w:color="auto" w:sz="4" w:space="0"/>
              <w:right w:val="single" w:color="auto" w:sz="4" w:space="0"/>
            </w:tcBorders>
            <w:shd w:val="clear" w:color="auto" w:fill="C0C0C0"/>
          </w:tcPr>
          <w:p>
            <w:pPr>
              <w:pStyle w:val="64"/>
              <w:rPr>
                <w:lang w:eastAsia="zh-CN"/>
              </w:rPr>
            </w:pPr>
            <w:r>
              <w:rPr>
                <w:lang w:eastAsia="zh-CN"/>
              </w:rPr>
              <w:t>Cardinality</w:t>
            </w:r>
          </w:p>
        </w:tc>
        <w:tc>
          <w:tcPr>
            <w:tcW w:w="4980" w:type="dxa"/>
            <w:tcBorders>
              <w:top w:val="single" w:color="auto" w:sz="4" w:space="0"/>
              <w:left w:val="single" w:color="auto" w:sz="4" w:space="0"/>
              <w:bottom w:val="single" w:color="auto" w:sz="4" w:space="0"/>
              <w:right w:val="single" w:color="auto" w:sz="4" w:space="0"/>
            </w:tcBorders>
            <w:shd w:val="clear" w:color="auto" w:fill="C0C0C0"/>
            <w:vAlign w:val="center"/>
          </w:tcPr>
          <w:p>
            <w:pPr>
              <w:pStyle w:val="64"/>
              <w:rPr>
                <w:lang w:eastAsia="zh-CN"/>
              </w:rPr>
            </w:pPr>
            <w:r>
              <w:rPr>
                <w:lang w:eastAsia="zh-CN"/>
              </w:rPr>
              <w:t>Description</w:t>
            </w:r>
          </w:p>
        </w:tc>
      </w:tr>
      <w:tr>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28" w:type="dxa"/>
            <w:bottom w:w="0" w:type="dxa"/>
            <w:right w:w="108" w:type="dxa"/>
          </w:tblCellMar>
        </w:tblPrEx>
        <w:trPr>
          <w:jc w:val="center"/>
        </w:trPr>
        <w:tc>
          <w:tcPr>
            <w:tcW w:w="2989" w:type="dxa"/>
            <w:tcBorders>
              <w:top w:val="single" w:color="auto" w:sz="4" w:space="0"/>
              <w:left w:val="single" w:color="000000" w:sz="6" w:space="0"/>
              <w:bottom w:val="single" w:color="000000" w:sz="6" w:space="0"/>
              <w:right w:val="single" w:color="000000" w:sz="6" w:space="0"/>
            </w:tcBorders>
          </w:tcPr>
          <w:p>
            <w:pPr>
              <w:pStyle w:val="63"/>
            </w:pPr>
            <w:r>
              <w:t>R</w:t>
            </w:r>
            <w:r>
              <w:rPr>
                <w:rFonts w:hint="eastAsia"/>
              </w:rPr>
              <w:t>ai</w:t>
            </w:r>
            <w:r>
              <w:t>Notification</w:t>
            </w:r>
          </w:p>
        </w:tc>
        <w:tc>
          <w:tcPr>
            <w:tcW w:w="360" w:type="dxa"/>
            <w:tcBorders>
              <w:top w:val="single" w:color="auto" w:sz="4" w:space="0"/>
              <w:left w:val="single" w:color="000000" w:sz="6" w:space="0"/>
              <w:bottom w:val="single" w:color="000000" w:sz="6" w:space="0"/>
              <w:right w:val="single" w:color="000000" w:sz="6" w:space="0"/>
            </w:tcBorders>
          </w:tcPr>
          <w:p>
            <w:pPr>
              <w:pStyle w:val="63"/>
            </w:pPr>
            <w:r>
              <w:t>M</w:t>
            </w:r>
          </w:p>
        </w:tc>
        <w:tc>
          <w:tcPr>
            <w:tcW w:w="1350" w:type="dxa"/>
            <w:tcBorders>
              <w:top w:val="single" w:color="auto" w:sz="4" w:space="0"/>
              <w:left w:val="single" w:color="000000" w:sz="6" w:space="0"/>
              <w:bottom w:val="single" w:color="000000" w:sz="6" w:space="0"/>
              <w:right w:val="single" w:color="000000" w:sz="6" w:space="0"/>
            </w:tcBorders>
          </w:tcPr>
          <w:p>
            <w:pPr>
              <w:pStyle w:val="63"/>
            </w:pPr>
            <w:r>
              <w:rPr>
                <w:rFonts w:hint="eastAsia"/>
              </w:rPr>
              <w:t>1</w:t>
            </w:r>
          </w:p>
        </w:tc>
        <w:tc>
          <w:tcPr>
            <w:tcW w:w="4980" w:type="dxa"/>
            <w:tcBorders>
              <w:top w:val="single" w:color="auto" w:sz="4" w:space="0"/>
              <w:left w:val="single" w:color="000000" w:sz="6" w:space="0"/>
              <w:bottom w:val="single" w:color="000000" w:sz="6" w:space="0"/>
              <w:right w:val="single" w:color="000000" w:sz="6" w:space="0"/>
            </w:tcBorders>
          </w:tcPr>
          <w:p>
            <w:pPr>
              <w:pStyle w:val="63"/>
            </w:pPr>
            <w:r>
              <w:t xml:space="preserve">Provides </w:t>
            </w:r>
            <w:r>
              <w:rPr>
                <w:rFonts w:hint="eastAsia"/>
              </w:rPr>
              <w:t>RAI or no</w:t>
            </w:r>
            <w:r>
              <w:t>t</w:t>
            </w:r>
            <w:r>
              <w:rPr>
                <w:rFonts w:hint="eastAsia"/>
              </w:rPr>
              <w:t>ifies termination of the RAI subscription.</w:t>
            </w:r>
          </w:p>
        </w:tc>
      </w:tr>
    </w:tbl>
    <w:p>
      <w:pPr>
        <w:widowControl w:val="0"/>
        <w:spacing w:after="180" w:line="240" w:lineRule="auto"/>
        <w:jc w:val="both"/>
        <w:rPr>
          <w:rFonts w:eastAsia="宋体" w:cs="Times New Roman"/>
          <w:kern w:val="2"/>
          <w:szCs w:val="20"/>
          <w:lang w:eastAsia="zh-CN"/>
        </w:rPr>
      </w:pPr>
    </w:p>
    <w:p>
      <w:pPr>
        <w:pStyle w:val="73"/>
        <w:rPr>
          <w:lang w:val="en-GB"/>
        </w:rPr>
      </w:pPr>
      <w:r>
        <w:rPr>
          <w:lang w:val="en-GB"/>
        </w:rPr>
        <w:t>Table 6.2.6.2.2-3: Data structures supported by the POST Response Body on this resource</w:t>
      </w:r>
    </w:p>
    <w:tbl>
      <w:tblPr>
        <w:tblStyle w:val="44"/>
        <w:tblW w:w="4956" w:type="pct"/>
        <w:jc w:val="center"/>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Layout w:type="autofit"/>
        <w:tblCellMar>
          <w:top w:w="0" w:type="dxa"/>
          <w:left w:w="28" w:type="dxa"/>
          <w:bottom w:w="0" w:type="dxa"/>
          <w:right w:w="108" w:type="dxa"/>
        </w:tblCellMar>
      </w:tblPr>
      <w:tblGrid>
        <w:gridCol w:w="2053"/>
        <w:gridCol w:w="441"/>
        <w:gridCol w:w="1236"/>
        <w:gridCol w:w="1620"/>
        <w:gridCol w:w="4900"/>
      </w:tblGrid>
      <w:tr>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28" w:type="dxa"/>
            <w:bottom w:w="0" w:type="dxa"/>
            <w:right w:w="108" w:type="dxa"/>
          </w:tblCellMar>
        </w:tblPrEx>
        <w:trPr>
          <w:jc w:val="center"/>
        </w:trPr>
        <w:tc>
          <w:tcPr>
            <w:tcW w:w="1002" w:type="pct"/>
            <w:tcBorders>
              <w:top w:val="single" w:color="auto" w:sz="4" w:space="0"/>
              <w:left w:val="single" w:color="auto" w:sz="4" w:space="0"/>
              <w:bottom w:val="single" w:color="auto" w:sz="4" w:space="0"/>
              <w:right w:val="single" w:color="auto" w:sz="4" w:space="0"/>
            </w:tcBorders>
            <w:shd w:val="clear" w:color="auto" w:fill="C0C0C0"/>
          </w:tcPr>
          <w:p>
            <w:pPr>
              <w:pStyle w:val="64"/>
              <w:rPr>
                <w:lang w:eastAsia="zh-CN"/>
              </w:rPr>
            </w:pPr>
            <w:r>
              <w:rPr>
                <w:lang w:eastAsia="zh-CN"/>
              </w:rPr>
              <w:t>Data type</w:t>
            </w:r>
          </w:p>
        </w:tc>
        <w:tc>
          <w:tcPr>
            <w:tcW w:w="215" w:type="pct"/>
            <w:tcBorders>
              <w:top w:val="single" w:color="auto" w:sz="4" w:space="0"/>
              <w:left w:val="single" w:color="auto" w:sz="4" w:space="0"/>
              <w:bottom w:val="single" w:color="auto" w:sz="4" w:space="0"/>
              <w:right w:val="single" w:color="auto" w:sz="4" w:space="0"/>
            </w:tcBorders>
            <w:shd w:val="clear" w:color="auto" w:fill="C0C0C0"/>
          </w:tcPr>
          <w:p>
            <w:pPr>
              <w:pStyle w:val="64"/>
              <w:rPr>
                <w:lang w:eastAsia="zh-CN"/>
              </w:rPr>
            </w:pPr>
            <w:r>
              <w:rPr>
                <w:lang w:eastAsia="zh-CN"/>
              </w:rPr>
              <w:t>P</w:t>
            </w:r>
          </w:p>
        </w:tc>
        <w:tc>
          <w:tcPr>
            <w:tcW w:w="603" w:type="pct"/>
            <w:tcBorders>
              <w:top w:val="single" w:color="auto" w:sz="4" w:space="0"/>
              <w:left w:val="single" w:color="auto" w:sz="4" w:space="0"/>
              <w:bottom w:val="single" w:color="auto" w:sz="4" w:space="0"/>
              <w:right w:val="single" w:color="auto" w:sz="4" w:space="0"/>
            </w:tcBorders>
            <w:shd w:val="clear" w:color="auto" w:fill="C0C0C0"/>
          </w:tcPr>
          <w:p>
            <w:pPr>
              <w:pStyle w:val="64"/>
              <w:rPr>
                <w:lang w:eastAsia="zh-CN"/>
              </w:rPr>
            </w:pPr>
            <w:r>
              <w:rPr>
                <w:lang w:eastAsia="zh-CN"/>
              </w:rPr>
              <w:t>Cardinality</w:t>
            </w:r>
          </w:p>
        </w:tc>
        <w:tc>
          <w:tcPr>
            <w:tcW w:w="790" w:type="pct"/>
            <w:tcBorders>
              <w:top w:val="single" w:color="auto" w:sz="4" w:space="0"/>
              <w:left w:val="single" w:color="auto" w:sz="4" w:space="0"/>
              <w:bottom w:val="single" w:color="auto" w:sz="4" w:space="0"/>
              <w:right w:val="single" w:color="auto" w:sz="4" w:space="0"/>
            </w:tcBorders>
            <w:shd w:val="clear" w:color="auto" w:fill="C0C0C0"/>
          </w:tcPr>
          <w:p>
            <w:pPr>
              <w:pStyle w:val="64"/>
              <w:rPr>
                <w:lang w:eastAsia="zh-CN"/>
              </w:rPr>
            </w:pPr>
            <w:r>
              <w:rPr>
                <w:lang w:eastAsia="zh-CN"/>
              </w:rPr>
              <w:t>Response codes</w:t>
            </w:r>
          </w:p>
        </w:tc>
        <w:tc>
          <w:tcPr>
            <w:tcW w:w="2383" w:type="pct"/>
            <w:tcBorders>
              <w:top w:val="single" w:color="auto" w:sz="4" w:space="0"/>
              <w:left w:val="single" w:color="auto" w:sz="4" w:space="0"/>
              <w:bottom w:val="single" w:color="auto" w:sz="4" w:space="0"/>
              <w:right w:val="single" w:color="auto" w:sz="4" w:space="0"/>
            </w:tcBorders>
            <w:shd w:val="clear" w:color="auto" w:fill="C0C0C0"/>
          </w:tcPr>
          <w:p>
            <w:pPr>
              <w:pStyle w:val="64"/>
              <w:rPr>
                <w:lang w:eastAsia="zh-CN"/>
              </w:rPr>
            </w:pPr>
            <w:r>
              <w:rPr>
                <w:lang w:eastAsia="zh-CN"/>
              </w:rPr>
              <w:t>Description</w:t>
            </w:r>
          </w:p>
        </w:tc>
      </w:tr>
      <w:tr>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28" w:type="dxa"/>
            <w:bottom w:w="0" w:type="dxa"/>
            <w:right w:w="108" w:type="dxa"/>
          </w:tblCellMar>
        </w:tblPrEx>
        <w:trPr>
          <w:jc w:val="center"/>
        </w:trPr>
        <w:tc>
          <w:tcPr>
            <w:tcW w:w="1002" w:type="pct"/>
            <w:tcBorders>
              <w:top w:val="single" w:color="auto" w:sz="4" w:space="0"/>
              <w:left w:val="single" w:color="000000" w:sz="6" w:space="0"/>
              <w:bottom w:val="single" w:color="auto" w:sz="4" w:space="0"/>
              <w:right w:val="single" w:color="000000" w:sz="6" w:space="0"/>
            </w:tcBorders>
          </w:tcPr>
          <w:p>
            <w:pPr>
              <w:pStyle w:val="63"/>
            </w:pPr>
            <w:r>
              <w:t>n/a</w:t>
            </w:r>
          </w:p>
        </w:tc>
        <w:tc>
          <w:tcPr>
            <w:tcW w:w="215" w:type="pct"/>
            <w:tcBorders>
              <w:top w:val="single" w:color="auto" w:sz="4" w:space="0"/>
              <w:left w:val="single" w:color="000000" w:sz="6" w:space="0"/>
              <w:bottom w:val="single" w:color="auto" w:sz="4" w:space="0"/>
              <w:right w:val="single" w:color="000000" w:sz="6" w:space="0"/>
            </w:tcBorders>
          </w:tcPr>
          <w:p>
            <w:pPr>
              <w:pStyle w:val="63"/>
            </w:pPr>
          </w:p>
        </w:tc>
        <w:tc>
          <w:tcPr>
            <w:tcW w:w="603" w:type="pct"/>
            <w:tcBorders>
              <w:top w:val="single" w:color="auto" w:sz="4" w:space="0"/>
              <w:left w:val="single" w:color="000000" w:sz="6" w:space="0"/>
              <w:bottom w:val="single" w:color="auto" w:sz="4" w:space="0"/>
              <w:right w:val="single" w:color="000000" w:sz="6" w:space="0"/>
            </w:tcBorders>
          </w:tcPr>
          <w:p>
            <w:pPr>
              <w:pStyle w:val="63"/>
            </w:pPr>
          </w:p>
        </w:tc>
        <w:tc>
          <w:tcPr>
            <w:tcW w:w="790" w:type="pct"/>
            <w:tcBorders>
              <w:top w:val="single" w:color="auto" w:sz="4" w:space="0"/>
              <w:left w:val="single" w:color="000000" w:sz="6" w:space="0"/>
              <w:bottom w:val="single" w:color="auto" w:sz="4" w:space="0"/>
              <w:right w:val="single" w:color="000000" w:sz="6" w:space="0"/>
            </w:tcBorders>
          </w:tcPr>
          <w:p>
            <w:pPr>
              <w:pStyle w:val="63"/>
            </w:pPr>
            <w:r>
              <w:t>204 No Content</w:t>
            </w:r>
          </w:p>
        </w:tc>
        <w:tc>
          <w:tcPr>
            <w:tcW w:w="2383" w:type="pct"/>
            <w:tcBorders>
              <w:top w:val="single" w:color="auto" w:sz="4" w:space="0"/>
              <w:left w:val="single" w:color="000000" w:sz="6" w:space="0"/>
              <w:bottom w:val="single" w:color="auto" w:sz="4" w:space="0"/>
              <w:right w:val="single" w:color="000000" w:sz="6" w:space="0"/>
            </w:tcBorders>
          </w:tcPr>
          <w:p>
            <w:pPr>
              <w:pStyle w:val="63"/>
            </w:pPr>
            <w:r>
              <w:t xml:space="preserve">The </w:t>
            </w:r>
            <w:r>
              <w:rPr>
                <w:rFonts w:hint="eastAsia"/>
              </w:rPr>
              <w:t xml:space="preserve">RAI </w:t>
            </w:r>
            <w:r>
              <w:t>Notification is acknowledged</w:t>
            </w:r>
            <w:r>
              <w:rPr>
                <w:rFonts w:hint="eastAsia"/>
              </w:rPr>
              <w:t xml:space="preserve"> by the receiver</w:t>
            </w:r>
            <w:r>
              <w:t>.</w:t>
            </w:r>
          </w:p>
        </w:tc>
      </w:tr>
      <w:tr>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28" w:type="dxa"/>
            <w:bottom w:w="0" w:type="dxa"/>
            <w:right w:w="115" w:type="dxa"/>
          </w:tblCellMar>
        </w:tblPrEx>
        <w:trPr>
          <w:jc w:val="center"/>
        </w:trPr>
        <w:tc>
          <w:tcPr>
            <w:tcW w:w="5000" w:type="pct"/>
            <w:gridSpan w:val="5"/>
            <w:tcBorders>
              <w:top w:val="single" w:color="auto" w:sz="4" w:space="0"/>
              <w:left w:val="single" w:color="000000" w:sz="6" w:space="0"/>
              <w:bottom w:val="single" w:color="000000" w:sz="6" w:space="0"/>
              <w:right w:val="single" w:color="000000" w:sz="6" w:space="0"/>
            </w:tcBorders>
          </w:tcPr>
          <w:p>
            <w:pPr>
              <w:pStyle w:val="79"/>
              <w:rPr>
                <w:lang w:eastAsia="zh-CN"/>
              </w:rPr>
            </w:pPr>
            <w:r>
              <w:rPr>
                <w:lang w:val="en-GB" w:eastAsia="zh-CN"/>
              </w:rPr>
              <w:t>NOTE:</w:t>
            </w:r>
            <w:r>
              <w:rPr>
                <w:lang w:eastAsia="zh-CN"/>
              </w:rPr>
              <w:tab/>
            </w:r>
            <w:r>
              <w:rPr>
                <w:rFonts w:hint="eastAsia"/>
                <w:lang w:eastAsia="zh-CN"/>
              </w:rPr>
              <w:t>The mandatory HTTP error status codes for the DELETE method used by [</w:t>
            </w:r>
            <w:r>
              <w:rPr>
                <w:rFonts w:hint="eastAsia" w:ascii="Calibri" w:hAnsi="Calibri" w:eastAsia="等线"/>
                <w:sz w:val="21"/>
                <w:lang w:eastAsia="zh-CN"/>
              </w:rPr>
              <w:t>7</w:t>
            </w:r>
            <w:r>
              <w:rPr>
                <w:rFonts w:hint="eastAsia"/>
                <w:lang w:eastAsia="zh-CN"/>
              </w:rPr>
              <w:t>] also apply. See clause 5.2.5.</w:t>
            </w:r>
          </w:p>
        </w:tc>
      </w:tr>
    </w:tbl>
    <w:p>
      <w:pPr>
        <w:widowControl w:val="0"/>
        <w:spacing w:after="0" w:line="240" w:lineRule="auto"/>
        <w:jc w:val="both"/>
        <w:rPr>
          <w:rFonts w:ascii="Calibri" w:hAnsi="Calibri" w:eastAsia="等线" w:cs="Times New Roman"/>
          <w:kern w:val="2"/>
          <w:sz w:val="21"/>
          <w:lang w:eastAsia="zh-CN"/>
        </w:rPr>
      </w:pPr>
    </w:p>
    <w:p>
      <w:pPr>
        <w:pStyle w:val="5"/>
      </w:pPr>
      <w:bookmarkStart w:id="177" w:name="_Toc172559668"/>
      <w:bookmarkStart w:id="178" w:name="_Toc214525355"/>
      <w:r>
        <w:t>6.2.7</w:t>
      </w:r>
      <w:r>
        <w:tab/>
      </w:r>
      <w:r>
        <w:t>Data model</w:t>
      </w:r>
      <w:bookmarkEnd w:id="177"/>
      <w:bookmarkEnd w:id="178"/>
    </w:p>
    <w:p>
      <w:pPr>
        <w:pStyle w:val="6"/>
      </w:pPr>
      <w:bookmarkStart w:id="179" w:name="_Toc214525356"/>
      <w:bookmarkStart w:id="180" w:name="_Toc172559669"/>
      <w:r>
        <w:t>6.2.7.1</w:t>
      </w:r>
      <w:r>
        <w:tab/>
      </w:r>
      <w:r>
        <w:t>General</w:t>
      </w:r>
      <w:bookmarkEnd w:id="179"/>
      <w:bookmarkEnd w:id="180"/>
    </w:p>
    <w:p>
      <w:pPr>
        <w:rPr>
          <w:lang w:val="en-GB"/>
        </w:rPr>
      </w:pPr>
      <w:r>
        <w:rPr>
          <w:lang w:val="en-GB"/>
        </w:rPr>
        <w:t>This clause specifies the application data model.</w:t>
      </w:r>
    </w:p>
    <w:p>
      <w:pPr>
        <w:rPr>
          <w:lang w:val="en-GB"/>
        </w:rPr>
      </w:pPr>
      <w:r>
        <w:rPr>
          <w:lang w:val="en-GB"/>
        </w:rPr>
        <w:t>Table 6.2.7.1-1 specifies the data types defined for the Y1_RAI_Subscription API in this specification.</w:t>
      </w:r>
    </w:p>
    <w:p>
      <w:pPr>
        <w:pStyle w:val="73"/>
        <w:rPr>
          <w:lang w:val="en-GB"/>
        </w:rPr>
      </w:pPr>
      <w:r>
        <w:rPr>
          <w:lang w:val="en-GB"/>
        </w:rPr>
        <w:t>Table </w:t>
      </w:r>
      <w:r>
        <w:rPr>
          <w:rFonts w:hint="eastAsia"/>
          <w:lang w:val="en-GB"/>
        </w:rPr>
        <w:t>6.2.7.1-1</w:t>
      </w:r>
      <w:r>
        <w:rPr>
          <w:lang w:val="en-GB"/>
        </w:rPr>
        <w:t xml:space="preserve">: </w:t>
      </w:r>
      <w:r>
        <w:rPr>
          <w:rFonts w:hint="eastAsia"/>
          <w:lang w:val="en-GB"/>
        </w:rPr>
        <w:t>Y1_RAI_Subscription</w:t>
      </w:r>
      <w:r>
        <w:rPr>
          <w:lang w:val="en-GB"/>
        </w:rPr>
        <w:t xml:space="preserve"> specific </w:t>
      </w:r>
      <w:r>
        <w:rPr>
          <w:rFonts w:hint="eastAsia"/>
          <w:lang w:val="en-GB"/>
        </w:rPr>
        <w:t>d</w:t>
      </w:r>
      <w:r>
        <w:rPr>
          <w:lang w:val="en-GB"/>
        </w:rPr>
        <w:t xml:space="preserve">ata </w:t>
      </w:r>
      <w:r>
        <w:rPr>
          <w:rFonts w:hint="eastAsia"/>
          <w:lang w:val="en-GB"/>
        </w:rPr>
        <w:t>t</w:t>
      </w:r>
      <w:r>
        <w:rPr>
          <w:lang w:val="en-GB"/>
        </w:rPr>
        <w:t>ypes</w:t>
      </w:r>
      <w:r>
        <w:rPr>
          <w:rFonts w:hint="eastAsia"/>
          <w:lang w:val="en-GB"/>
        </w:rPr>
        <w:t xml:space="preserve"> in this specification</w:t>
      </w:r>
    </w:p>
    <w:tbl>
      <w:tblPr>
        <w:tblStyle w:val="44"/>
        <w:tblW w:w="9349"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28" w:type="dxa"/>
          <w:bottom w:w="0" w:type="dxa"/>
          <w:right w:w="108" w:type="dxa"/>
        </w:tblCellMar>
      </w:tblPr>
      <w:tblGrid>
        <w:gridCol w:w="3244"/>
        <w:gridCol w:w="1295"/>
        <w:gridCol w:w="2413"/>
        <w:gridCol w:w="2397"/>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jc w:val="center"/>
        </w:trPr>
        <w:tc>
          <w:tcPr>
            <w:tcW w:w="3244" w:type="dxa"/>
            <w:shd w:val="clear" w:color="auto" w:fill="C0C0C0"/>
          </w:tcPr>
          <w:p>
            <w:pPr>
              <w:pStyle w:val="64"/>
              <w:rPr>
                <w:lang w:eastAsia="zh-CN"/>
              </w:rPr>
            </w:pPr>
            <w:r>
              <w:rPr>
                <w:lang w:eastAsia="zh-CN"/>
              </w:rPr>
              <w:t>Data type</w:t>
            </w:r>
          </w:p>
        </w:tc>
        <w:tc>
          <w:tcPr>
            <w:tcW w:w="1295" w:type="dxa"/>
            <w:shd w:val="clear" w:color="auto" w:fill="C0C0C0"/>
          </w:tcPr>
          <w:p>
            <w:pPr>
              <w:pStyle w:val="64"/>
              <w:rPr>
                <w:lang w:eastAsia="zh-CN"/>
              </w:rPr>
            </w:pPr>
            <w:r>
              <w:rPr>
                <w:rFonts w:hint="eastAsia"/>
                <w:lang w:eastAsia="zh-CN"/>
              </w:rPr>
              <w:t>Clause</w:t>
            </w:r>
          </w:p>
        </w:tc>
        <w:tc>
          <w:tcPr>
            <w:tcW w:w="2413" w:type="dxa"/>
            <w:shd w:val="clear" w:color="auto" w:fill="C0C0C0"/>
          </w:tcPr>
          <w:p>
            <w:pPr>
              <w:pStyle w:val="64"/>
              <w:rPr>
                <w:lang w:eastAsia="zh-CN"/>
              </w:rPr>
            </w:pPr>
            <w:r>
              <w:rPr>
                <w:lang w:eastAsia="zh-CN"/>
              </w:rPr>
              <w:t>Description</w:t>
            </w:r>
          </w:p>
        </w:tc>
        <w:tc>
          <w:tcPr>
            <w:tcW w:w="2397" w:type="dxa"/>
            <w:shd w:val="clear" w:color="auto" w:fill="C0C0C0"/>
          </w:tcPr>
          <w:p>
            <w:pPr>
              <w:pStyle w:val="64"/>
              <w:rPr>
                <w:lang w:eastAsia="zh-CN"/>
              </w:rPr>
            </w:pPr>
            <w:r>
              <w:rPr>
                <w:lang w:eastAsia="zh-CN"/>
              </w:rPr>
              <w:t>Applicability</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jc w:val="center"/>
        </w:trPr>
        <w:tc>
          <w:tcPr>
            <w:tcW w:w="3244" w:type="dxa"/>
            <w:shd w:val="clear" w:color="auto" w:fill="auto"/>
          </w:tcPr>
          <w:p>
            <w:pPr>
              <w:pStyle w:val="63"/>
            </w:pPr>
            <w:r>
              <w:t xml:space="preserve">NotificationCriteria </w:t>
            </w:r>
          </w:p>
        </w:tc>
        <w:tc>
          <w:tcPr>
            <w:tcW w:w="1295" w:type="dxa"/>
            <w:shd w:val="clear" w:color="auto" w:fill="auto"/>
          </w:tcPr>
          <w:p>
            <w:pPr>
              <w:pStyle w:val="63"/>
            </w:pPr>
            <w:r>
              <w:t>6.2.7.2.3</w:t>
            </w:r>
          </w:p>
        </w:tc>
        <w:tc>
          <w:tcPr>
            <w:tcW w:w="2413" w:type="dxa"/>
            <w:shd w:val="clear" w:color="auto" w:fill="auto"/>
          </w:tcPr>
          <w:p>
            <w:pPr>
              <w:pStyle w:val="63"/>
            </w:pPr>
            <w:r>
              <w:t>Contains the timing or the event that triggers RAI notifications.</w:t>
            </w:r>
          </w:p>
        </w:tc>
        <w:tc>
          <w:tcPr>
            <w:tcW w:w="2397" w:type="dxa"/>
            <w:shd w:val="clear" w:color="auto" w:fill="auto"/>
          </w:tcPr>
          <w:p>
            <w:pPr>
              <w:pStyle w:val="63"/>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jc w:val="center"/>
        </w:trPr>
        <w:tc>
          <w:tcPr>
            <w:tcW w:w="3244" w:type="dxa"/>
          </w:tcPr>
          <w:p>
            <w:pPr>
              <w:pStyle w:val="63"/>
            </w:pPr>
            <w:r>
              <w:rPr>
                <w:rFonts w:hint="eastAsia"/>
              </w:rPr>
              <w:t>NotificationMethod</w:t>
            </w:r>
          </w:p>
        </w:tc>
        <w:tc>
          <w:tcPr>
            <w:tcW w:w="1295" w:type="dxa"/>
          </w:tcPr>
          <w:p>
            <w:pPr>
              <w:pStyle w:val="63"/>
            </w:pPr>
            <w:r>
              <w:rPr>
                <w:rFonts w:hint="eastAsia"/>
              </w:rPr>
              <w:t>6.2.7.3.3</w:t>
            </w:r>
          </w:p>
        </w:tc>
        <w:tc>
          <w:tcPr>
            <w:tcW w:w="2413" w:type="dxa"/>
          </w:tcPr>
          <w:p>
            <w:pPr>
              <w:pStyle w:val="63"/>
            </w:pPr>
            <w:r>
              <w:rPr>
                <w:rFonts w:hint="eastAsia"/>
              </w:rPr>
              <w:t>Represents the method used for RAI notifications.</w:t>
            </w:r>
          </w:p>
        </w:tc>
        <w:tc>
          <w:tcPr>
            <w:tcW w:w="2397" w:type="dxa"/>
          </w:tcPr>
          <w:p>
            <w:pPr>
              <w:pStyle w:val="63"/>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jc w:val="center"/>
        </w:trPr>
        <w:tc>
          <w:tcPr>
            <w:tcW w:w="3244" w:type="dxa"/>
          </w:tcPr>
          <w:p>
            <w:pPr>
              <w:pStyle w:val="63"/>
            </w:pPr>
            <w:r>
              <w:rPr>
                <w:rFonts w:hint="eastAsia"/>
              </w:rPr>
              <w:t>RaiNotification</w:t>
            </w:r>
          </w:p>
        </w:tc>
        <w:tc>
          <w:tcPr>
            <w:tcW w:w="1295" w:type="dxa"/>
          </w:tcPr>
          <w:p>
            <w:pPr>
              <w:pStyle w:val="63"/>
            </w:pPr>
            <w:r>
              <w:rPr>
                <w:rFonts w:hint="eastAsia"/>
              </w:rPr>
              <w:t>6.2.7.2.4</w:t>
            </w:r>
          </w:p>
        </w:tc>
        <w:tc>
          <w:tcPr>
            <w:tcW w:w="2413" w:type="dxa"/>
          </w:tcPr>
          <w:p>
            <w:pPr>
              <w:pStyle w:val="63"/>
            </w:pPr>
            <w:r>
              <w:rPr>
                <w:rFonts w:hint="eastAsia"/>
              </w:rPr>
              <w:t>Represents an individual occurrence of RAI notification.</w:t>
            </w:r>
          </w:p>
        </w:tc>
        <w:tc>
          <w:tcPr>
            <w:tcW w:w="2397" w:type="dxa"/>
          </w:tcPr>
          <w:p>
            <w:pPr>
              <w:pStyle w:val="63"/>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jc w:val="center"/>
        </w:trPr>
        <w:tc>
          <w:tcPr>
            <w:tcW w:w="3244" w:type="dxa"/>
          </w:tcPr>
          <w:p>
            <w:pPr>
              <w:pStyle w:val="63"/>
            </w:pPr>
            <w:r>
              <w:rPr>
                <w:rFonts w:hint="eastAsia"/>
              </w:rPr>
              <w:t>RaiReport</w:t>
            </w:r>
          </w:p>
        </w:tc>
        <w:tc>
          <w:tcPr>
            <w:tcW w:w="1295" w:type="dxa"/>
          </w:tcPr>
          <w:p>
            <w:pPr>
              <w:pStyle w:val="63"/>
            </w:pPr>
            <w:r>
              <w:rPr>
                <w:rFonts w:hint="eastAsia"/>
              </w:rPr>
              <w:t>6.2.7.2.5</w:t>
            </w:r>
          </w:p>
        </w:tc>
        <w:tc>
          <w:tcPr>
            <w:tcW w:w="2413" w:type="dxa"/>
          </w:tcPr>
          <w:p>
            <w:pPr>
              <w:pStyle w:val="63"/>
            </w:pPr>
            <w:r>
              <w:rPr>
                <w:rFonts w:hint="eastAsia"/>
              </w:rPr>
              <w:t>Represents a RAI report in a RAI notification.</w:t>
            </w:r>
          </w:p>
        </w:tc>
        <w:tc>
          <w:tcPr>
            <w:tcW w:w="2397" w:type="dxa"/>
          </w:tcPr>
          <w:p>
            <w:pPr>
              <w:pStyle w:val="63"/>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jc w:val="center"/>
        </w:trPr>
        <w:tc>
          <w:tcPr>
            <w:tcW w:w="3244" w:type="dxa"/>
          </w:tcPr>
          <w:p>
            <w:pPr>
              <w:pStyle w:val="63"/>
            </w:pPr>
            <w:r>
              <w:rPr>
                <w:rFonts w:hint="eastAsia"/>
              </w:rPr>
              <w:t>RaiSubscription</w:t>
            </w:r>
          </w:p>
        </w:tc>
        <w:tc>
          <w:tcPr>
            <w:tcW w:w="1295" w:type="dxa"/>
          </w:tcPr>
          <w:p>
            <w:pPr>
              <w:pStyle w:val="63"/>
            </w:pPr>
            <w:r>
              <w:rPr>
                <w:rFonts w:hint="eastAsia"/>
              </w:rPr>
              <w:t>6.2.7.2.2</w:t>
            </w:r>
          </w:p>
        </w:tc>
        <w:tc>
          <w:tcPr>
            <w:tcW w:w="2413" w:type="dxa"/>
          </w:tcPr>
          <w:p>
            <w:pPr>
              <w:pStyle w:val="63"/>
            </w:pPr>
            <w:r>
              <w:rPr>
                <w:rFonts w:hint="eastAsia"/>
              </w:rPr>
              <w:t>Represents an individual RAI subscription.</w:t>
            </w:r>
          </w:p>
        </w:tc>
        <w:tc>
          <w:tcPr>
            <w:tcW w:w="2397" w:type="dxa"/>
          </w:tcPr>
          <w:p>
            <w:pPr>
              <w:pStyle w:val="63"/>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jc w:val="center"/>
        </w:trPr>
        <w:tc>
          <w:tcPr>
            <w:tcW w:w="3244" w:type="dxa"/>
          </w:tcPr>
          <w:p>
            <w:pPr>
              <w:pStyle w:val="63"/>
            </w:pPr>
            <w:r>
              <w:t>TerminationCause</w:t>
            </w:r>
          </w:p>
        </w:tc>
        <w:tc>
          <w:tcPr>
            <w:tcW w:w="1295" w:type="dxa"/>
          </w:tcPr>
          <w:p>
            <w:pPr>
              <w:pStyle w:val="63"/>
            </w:pPr>
            <w:r>
              <w:rPr>
                <w:rFonts w:hint="eastAsia"/>
              </w:rPr>
              <w:t>6.2.7.3.4</w:t>
            </w:r>
          </w:p>
        </w:tc>
        <w:tc>
          <w:tcPr>
            <w:tcW w:w="2413" w:type="dxa"/>
          </w:tcPr>
          <w:p>
            <w:pPr>
              <w:pStyle w:val="63"/>
            </w:pPr>
            <w:r>
              <w:rPr>
                <w:rFonts w:hint="eastAsia"/>
              </w:rPr>
              <w:t>Indicates the cause from the Near-RT RIC to terminate a RAI subscription.</w:t>
            </w:r>
          </w:p>
        </w:tc>
        <w:tc>
          <w:tcPr>
            <w:tcW w:w="2397" w:type="dxa"/>
          </w:tcPr>
          <w:p>
            <w:pPr>
              <w:pStyle w:val="63"/>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jc w:val="center"/>
        </w:trPr>
        <w:tc>
          <w:tcPr>
            <w:tcW w:w="3244" w:type="dxa"/>
          </w:tcPr>
          <w:p>
            <w:pPr>
              <w:pStyle w:val="63"/>
            </w:pPr>
            <w:r>
              <w:rPr>
                <w:rFonts w:hint="eastAsia"/>
              </w:rPr>
              <w:t>ValidityPeriod</w:t>
            </w:r>
          </w:p>
        </w:tc>
        <w:tc>
          <w:tcPr>
            <w:tcW w:w="1295" w:type="dxa"/>
          </w:tcPr>
          <w:p>
            <w:pPr>
              <w:pStyle w:val="63"/>
            </w:pPr>
            <w:r>
              <w:rPr>
                <w:rFonts w:hint="eastAsia"/>
              </w:rPr>
              <w:t>6.2.7.</w:t>
            </w:r>
            <w:r>
              <w:t>2</w:t>
            </w:r>
            <w:r>
              <w:rPr>
                <w:rFonts w:hint="eastAsia"/>
              </w:rPr>
              <w:t>.7</w:t>
            </w:r>
          </w:p>
        </w:tc>
        <w:tc>
          <w:tcPr>
            <w:tcW w:w="2413" w:type="dxa"/>
          </w:tcPr>
          <w:p>
            <w:pPr>
              <w:pStyle w:val="63"/>
            </w:pPr>
            <w:r>
              <w:rPr>
                <w:rFonts w:hint="eastAsia"/>
              </w:rPr>
              <w:t>Indicate a validity period in UTC time.</w:t>
            </w:r>
          </w:p>
        </w:tc>
        <w:tc>
          <w:tcPr>
            <w:tcW w:w="2397" w:type="dxa"/>
          </w:tcPr>
          <w:p>
            <w:pPr>
              <w:pStyle w:val="63"/>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jc w:val="center"/>
        </w:trPr>
        <w:tc>
          <w:tcPr>
            <w:tcW w:w="3244" w:type="dxa"/>
          </w:tcPr>
          <w:p>
            <w:pPr>
              <w:pStyle w:val="63"/>
            </w:pPr>
            <w:r>
              <w:rPr>
                <w:rFonts w:hint="eastAsia"/>
              </w:rPr>
              <w:t>ValidityPeriodRelative</w:t>
            </w:r>
          </w:p>
        </w:tc>
        <w:tc>
          <w:tcPr>
            <w:tcW w:w="1295" w:type="dxa"/>
          </w:tcPr>
          <w:p>
            <w:pPr>
              <w:pStyle w:val="63"/>
            </w:pPr>
            <w:r>
              <w:rPr>
                <w:rFonts w:hint="eastAsia"/>
              </w:rPr>
              <w:t>6.2.7.</w:t>
            </w:r>
            <w:r>
              <w:t>2</w:t>
            </w:r>
            <w:r>
              <w:rPr>
                <w:rFonts w:hint="eastAsia"/>
              </w:rPr>
              <w:t>.6</w:t>
            </w:r>
          </w:p>
        </w:tc>
        <w:tc>
          <w:tcPr>
            <w:tcW w:w="2413" w:type="dxa"/>
          </w:tcPr>
          <w:p>
            <w:pPr>
              <w:pStyle w:val="63"/>
            </w:pPr>
            <w:r>
              <w:rPr>
                <w:rFonts w:hint="eastAsia"/>
              </w:rPr>
              <w:t>Indicate a validity period relative to a RAI notification.</w:t>
            </w:r>
          </w:p>
        </w:tc>
        <w:tc>
          <w:tcPr>
            <w:tcW w:w="2397" w:type="dxa"/>
          </w:tcPr>
          <w:p>
            <w:pPr>
              <w:pStyle w:val="63"/>
            </w:pPr>
          </w:p>
        </w:tc>
      </w:tr>
    </w:tbl>
    <w:p>
      <w:pPr>
        <w:rPr>
          <w:lang w:eastAsia="zh-CN"/>
        </w:rPr>
      </w:pPr>
    </w:p>
    <w:p>
      <w:pPr>
        <w:spacing w:after="180" w:line="240" w:lineRule="auto"/>
        <w:rPr>
          <w:rFonts w:eastAsia="Yu Mincho"/>
          <w:szCs w:val="20"/>
          <w:lang w:eastAsia="zh-CN"/>
        </w:rPr>
      </w:pPr>
      <w:r>
        <w:rPr>
          <w:rFonts w:eastAsia="Yu Mincho"/>
          <w:szCs w:val="20"/>
          <w:lang w:eastAsia="zh-CN"/>
        </w:rPr>
        <w:t>Table </w:t>
      </w:r>
      <w:r>
        <w:rPr>
          <w:rFonts w:hint="eastAsia" w:eastAsia="Yu Mincho"/>
          <w:szCs w:val="20"/>
          <w:lang w:eastAsia="zh-CN"/>
        </w:rPr>
        <w:t>6.2.7.1</w:t>
      </w:r>
      <w:r>
        <w:rPr>
          <w:rFonts w:eastAsia="Yu Mincho"/>
          <w:szCs w:val="20"/>
          <w:lang w:eastAsia="zh-CN"/>
        </w:rPr>
        <w:t xml:space="preserve">-2 </w:t>
      </w:r>
      <w:r>
        <w:rPr>
          <w:rFonts w:hint="eastAsia" w:eastAsia="Yu Mincho"/>
          <w:szCs w:val="20"/>
          <w:lang w:eastAsia="zh-CN"/>
        </w:rPr>
        <w:t xml:space="preserve">specifies the </w:t>
      </w:r>
      <w:r>
        <w:rPr>
          <w:rFonts w:eastAsia="Yu Mincho"/>
          <w:szCs w:val="20"/>
          <w:lang w:eastAsia="zh-CN"/>
        </w:rPr>
        <w:t xml:space="preserve">data types re-used by </w:t>
      </w:r>
      <w:r>
        <w:rPr>
          <w:rFonts w:hint="eastAsia" w:eastAsia="Yu Mincho"/>
          <w:szCs w:val="20"/>
          <w:lang w:eastAsia="zh-CN"/>
        </w:rPr>
        <w:t>the Y1_RAI_Subscription API</w:t>
      </w:r>
      <w:r>
        <w:rPr>
          <w:rFonts w:eastAsia="Yu Mincho"/>
          <w:szCs w:val="20"/>
          <w:lang w:eastAsia="zh-CN"/>
        </w:rPr>
        <w:t xml:space="preserve"> from other specifications</w:t>
      </w:r>
      <w:r>
        <w:rPr>
          <w:rFonts w:hint="eastAsia" w:eastAsia="Yu Mincho"/>
          <w:szCs w:val="20"/>
          <w:lang w:eastAsia="zh-CN"/>
        </w:rPr>
        <w:t>.</w:t>
      </w:r>
    </w:p>
    <w:p>
      <w:pPr>
        <w:pStyle w:val="73"/>
        <w:rPr>
          <w:lang w:val="en-GB"/>
        </w:rPr>
      </w:pPr>
      <w:r>
        <w:rPr>
          <w:lang w:val="en-GB"/>
        </w:rPr>
        <w:t>Table </w:t>
      </w:r>
      <w:r>
        <w:rPr>
          <w:rFonts w:hint="eastAsia"/>
          <w:lang w:val="en-GB"/>
        </w:rPr>
        <w:t>6.2.7.1-</w:t>
      </w:r>
      <w:r>
        <w:rPr>
          <w:lang w:val="en-GB"/>
        </w:rPr>
        <w:t xml:space="preserve">2: </w:t>
      </w:r>
      <w:r>
        <w:rPr>
          <w:rFonts w:hint="eastAsia"/>
          <w:lang w:val="en-GB"/>
        </w:rPr>
        <w:t>Y1_RAI_Subscription</w:t>
      </w:r>
      <w:r>
        <w:rPr>
          <w:lang w:val="en-GB"/>
        </w:rPr>
        <w:t xml:space="preserve"> re-used </w:t>
      </w:r>
      <w:r>
        <w:rPr>
          <w:rFonts w:hint="eastAsia"/>
          <w:lang w:val="en-GB"/>
        </w:rPr>
        <w:t>D</w:t>
      </w:r>
      <w:r>
        <w:rPr>
          <w:lang w:val="en-GB"/>
        </w:rPr>
        <w:t xml:space="preserve">ata </w:t>
      </w:r>
      <w:r>
        <w:rPr>
          <w:rFonts w:hint="eastAsia"/>
          <w:lang w:val="en-GB"/>
        </w:rPr>
        <w:t>T</w:t>
      </w:r>
      <w:r>
        <w:rPr>
          <w:lang w:val="en-GB"/>
        </w:rPr>
        <w:t>ypes</w:t>
      </w:r>
    </w:p>
    <w:tbl>
      <w:tblPr>
        <w:tblStyle w:val="44"/>
        <w:tblW w:w="9496"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28" w:type="dxa"/>
          <w:bottom w:w="0" w:type="dxa"/>
          <w:right w:w="108" w:type="dxa"/>
        </w:tblCellMar>
      </w:tblPr>
      <w:tblGrid>
        <w:gridCol w:w="2637"/>
        <w:gridCol w:w="1884"/>
        <w:gridCol w:w="2578"/>
        <w:gridCol w:w="2397"/>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jc w:val="center"/>
        </w:trPr>
        <w:tc>
          <w:tcPr>
            <w:tcW w:w="2637" w:type="dxa"/>
            <w:shd w:val="clear" w:color="auto" w:fill="C0C0C0"/>
          </w:tcPr>
          <w:p>
            <w:pPr>
              <w:pStyle w:val="64"/>
              <w:rPr>
                <w:lang w:eastAsia="zh-CN"/>
              </w:rPr>
            </w:pPr>
            <w:r>
              <w:rPr>
                <w:lang w:eastAsia="zh-CN"/>
              </w:rPr>
              <w:t>Data type</w:t>
            </w:r>
          </w:p>
        </w:tc>
        <w:tc>
          <w:tcPr>
            <w:tcW w:w="1884" w:type="dxa"/>
            <w:shd w:val="clear" w:color="auto" w:fill="C0C0C0"/>
          </w:tcPr>
          <w:p>
            <w:pPr>
              <w:pStyle w:val="64"/>
              <w:rPr>
                <w:lang w:eastAsia="zh-CN"/>
              </w:rPr>
            </w:pPr>
            <w:r>
              <w:rPr>
                <w:lang w:eastAsia="zh-CN"/>
              </w:rPr>
              <w:t>Reference</w:t>
            </w:r>
          </w:p>
        </w:tc>
        <w:tc>
          <w:tcPr>
            <w:tcW w:w="2578" w:type="dxa"/>
            <w:shd w:val="clear" w:color="auto" w:fill="C0C0C0"/>
          </w:tcPr>
          <w:p>
            <w:pPr>
              <w:pStyle w:val="64"/>
              <w:rPr>
                <w:lang w:eastAsia="zh-CN"/>
              </w:rPr>
            </w:pPr>
            <w:r>
              <w:rPr>
                <w:lang w:eastAsia="zh-CN"/>
              </w:rPr>
              <w:t>Comments</w:t>
            </w:r>
          </w:p>
        </w:tc>
        <w:tc>
          <w:tcPr>
            <w:tcW w:w="2397" w:type="dxa"/>
            <w:shd w:val="clear" w:color="auto" w:fill="C0C0C0"/>
          </w:tcPr>
          <w:p>
            <w:pPr>
              <w:pStyle w:val="64"/>
              <w:rPr>
                <w:lang w:eastAsia="zh-CN"/>
              </w:rPr>
            </w:pPr>
            <w:r>
              <w:rPr>
                <w:lang w:eastAsia="zh-CN"/>
              </w:rPr>
              <w:t>Applicability</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jc w:val="center"/>
        </w:trPr>
        <w:tc>
          <w:tcPr>
            <w:tcW w:w="2637" w:type="dxa"/>
          </w:tcPr>
          <w:p>
            <w:pPr>
              <w:pStyle w:val="63"/>
            </w:pPr>
            <w:r>
              <w:t>DateTime</w:t>
            </w:r>
          </w:p>
        </w:tc>
        <w:tc>
          <w:tcPr>
            <w:tcW w:w="1884" w:type="dxa"/>
          </w:tcPr>
          <w:p>
            <w:pPr>
              <w:pStyle w:val="63"/>
            </w:pPr>
            <w:r>
              <w:t>3GPP TS 29.571 [8]</w:t>
            </w:r>
          </w:p>
        </w:tc>
        <w:tc>
          <w:tcPr>
            <w:tcW w:w="2578" w:type="dxa"/>
          </w:tcPr>
          <w:p>
            <w:pPr>
              <w:pStyle w:val="63"/>
            </w:pPr>
            <w:r>
              <w:t>Identifies the</w:t>
            </w:r>
            <w:r>
              <w:rPr>
                <w:rFonts w:hint="eastAsia"/>
              </w:rPr>
              <w:t xml:space="preserve"> actual date and</w:t>
            </w:r>
            <w:r>
              <w:t xml:space="preserve"> time.</w:t>
            </w:r>
          </w:p>
        </w:tc>
        <w:tc>
          <w:tcPr>
            <w:tcW w:w="2397" w:type="dxa"/>
          </w:tcPr>
          <w:p>
            <w:pPr>
              <w:pStyle w:val="63"/>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jc w:val="center"/>
        </w:trPr>
        <w:tc>
          <w:tcPr>
            <w:tcW w:w="2637" w:type="dxa"/>
          </w:tcPr>
          <w:p>
            <w:pPr>
              <w:pStyle w:val="63"/>
            </w:pPr>
            <w:r>
              <w:rPr>
                <w:rFonts w:hint="eastAsia"/>
              </w:rPr>
              <w:t>FilterParameters</w:t>
            </w:r>
          </w:p>
        </w:tc>
        <w:tc>
          <w:tcPr>
            <w:tcW w:w="1884" w:type="dxa"/>
          </w:tcPr>
          <w:p>
            <w:pPr>
              <w:pStyle w:val="63"/>
            </w:pPr>
            <w:r>
              <w:rPr>
                <w:rFonts w:hint="eastAsia"/>
              </w:rPr>
              <w:t>Y1TD</w:t>
            </w:r>
            <w:r>
              <w:t xml:space="preserve"> [2]</w:t>
            </w:r>
          </w:p>
        </w:tc>
        <w:tc>
          <w:tcPr>
            <w:tcW w:w="2578" w:type="dxa"/>
          </w:tcPr>
          <w:p>
            <w:pPr>
              <w:pStyle w:val="63"/>
            </w:pPr>
            <w:r>
              <w:rPr>
                <w:rFonts w:hint="eastAsia"/>
              </w:rPr>
              <w:t>Describes the filter(s) used for the RAI contents.</w:t>
            </w:r>
          </w:p>
          <w:p>
            <w:pPr>
              <w:pStyle w:val="63"/>
            </w:pPr>
            <w:r>
              <w:rPr>
                <w:rFonts w:hint="eastAsia"/>
              </w:rPr>
              <w:t>This data type is defined per RAI type.</w:t>
            </w:r>
          </w:p>
        </w:tc>
        <w:tc>
          <w:tcPr>
            <w:tcW w:w="2397" w:type="dxa"/>
          </w:tcPr>
          <w:p>
            <w:pPr>
              <w:pStyle w:val="63"/>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jc w:val="center"/>
        </w:trPr>
        <w:tc>
          <w:tcPr>
            <w:tcW w:w="2637" w:type="dxa"/>
          </w:tcPr>
          <w:p>
            <w:pPr>
              <w:pStyle w:val="63"/>
            </w:pPr>
            <w:r>
              <w:rPr>
                <w:rFonts w:hint="eastAsia"/>
              </w:rPr>
              <w:t>NotificationTriggerEvent</w:t>
            </w:r>
          </w:p>
        </w:tc>
        <w:tc>
          <w:tcPr>
            <w:tcW w:w="1884" w:type="dxa"/>
          </w:tcPr>
          <w:p>
            <w:pPr>
              <w:pStyle w:val="63"/>
            </w:pPr>
            <w:r>
              <w:rPr>
                <w:rFonts w:hint="eastAsia"/>
              </w:rPr>
              <w:t>Y1TD</w:t>
            </w:r>
            <w:r>
              <w:t xml:space="preserve"> [2]</w:t>
            </w:r>
          </w:p>
        </w:tc>
        <w:tc>
          <w:tcPr>
            <w:tcW w:w="2578" w:type="dxa"/>
          </w:tcPr>
          <w:p>
            <w:pPr>
              <w:pStyle w:val="63"/>
            </w:pPr>
            <w:r>
              <w:rPr>
                <w:rFonts w:hint="eastAsia"/>
              </w:rPr>
              <w:t>Contains the event that triggers RAI notifications.</w:t>
            </w:r>
          </w:p>
          <w:p>
            <w:pPr>
              <w:pStyle w:val="63"/>
            </w:pPr>
            <w:r>
              <w:rPr>
                <w:rFonts w:hint="eastAsia"/>
              </w:rPr>
              <w:t>This data type is defined per RAI type.</w:t>
            </w:r>
          </w:p>
        </w:tc>
        <w:tc>
          <w:tcPr>
            <w:tcW w:w="2397" w:type="dxa"/>
          </w:tcPr>
          <w:p>
            <w:pPr>
              <w:pStyle w:val="63"/>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jc w:val="center"/>
        </w:trPr>
        <w:tc>
          <w:tcPr>
            <w:tcW w:w="2637" w:type="dxa"/>
          </w:tcPr>
          <w:p>
            <w:pPr>
              <w:pStyle w:val="63"/>
            </w:pPr>
            <w:r>
              <w:t>RAIContents</w:t>
            </w:r>
          </w:p>
        </w:tc>
        <w:tc>
          <w:tcPr>
            <w:tcW w:w="1884" w:type="dxa"/>
          </w:tcPr>
          <w:p>
            <w:pPr>
              <w:pStyle w:val="63"/>
            </w:pPr>
            <w:r>
              <w:t>Y1TD [2]</w:t>
            </w:r>
          </w:p>
        </w:tc>
        <w:tc>
          <w:tcPr>
            <w:tcW w:w="2578" w:type="dxa"/>
          </w:tcPr>
          <w:p>
            <w:pPr>
              <w:pStyle w:val="63"/>
            </w:pPr>
            <w:r>
              <w:t>Contains the actual RAI contents.</w:t>
            </w:r>
          </w:p>
          <w:p>
            <w:pPr>
              <w:pStyle w:val="63"/>
            </w:pPr>
            <w:r>
              <w:t>This data type is defined per RAI type.</w:t>
            </w:r>
          </w:p>
        </w:tc>
        <w:tc>
          <w:tcPr>
            <w:tcW w:w="2397" w:type="dxa"/>
          </w:tcPr>
          <w:p>
            <w:pPr>
              <w:pStyle w:val="63"/>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jc w:val="center"/>
        </w:trPr>
        <w:tc>
          <w:tcPr>
            <w:tcW w:w="2637" w:type="dxa"/>
          </w:tcPr>
          <w:p>
            <w:pPr>
              <w:pStyle w:val="63"/>
            </w:pPr>
            <w:r>
              <w:rPr>
                <w:rFonts w:hint="eastAsia"/>
              </w:rPr>
              <w:t>RaiTypeId</w:t>
            </w:r>
          </w:p>
        </w:tc>
        <w:tc>
          <w:tcPr>
            <w:tcW w:w="1884" w:type="dxa"/>
          </w:tcPr>
          <w:p>
            <w:pPr>
              <w:pStyle w:val="63"/>
            </w:pPr>
            <w:r>
              <w:rPr>
                <w:rFonts w:hint="eastAsia"/>
              </w:rPr>
              <w:t>Y1TD</w:t>
            </w:r>
            <w:r>
              <w:t xml:space="preserve"> [2]</w:t>
            </w:r>
          </w:p>
        </w:tc>
        <w:tc>
          <w:tcPr>
            <w:tcW w:w="2578" w:type="dxa"/>
          </w:tcPr>
          <w:p>
            <w:pPr>
              <w:pStyle w:val="63"/>
            </w:pPr>
            <w:r>
              <w:rPr>
                <w:rFonts w:hint="eastAsia"/>
              </w:rPr>
              <w:t>Indicates the type of RAI.</w:t>
            </w:r>
          </w:p>
        </w:tc>
        <w:tc>
          <w:tcPr>
            <w:tcW w:w="2397" w:type="dxa"/>
          </w:tcPr>
          <w:p>
            <w:pPr>
              <w:pStyle w:val="63"/>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jc w:val="center"/>
        </w:trPr>
        <w:tc>
          <w:tcPr>
            <w:tcW w:w="2637" w:type="dxa"/>
          </w:tcPr>
          <w:p>
            <w:pPr>
              <w:pStyle w:val="63"/>
            </w:pPr>
            <w:r>
              <w:rPr>
                <w:rFonts w:hint="eastAsia"/>
              </w:rPr>
              <w:t>RaiTypeVersion</w:t>
            </w:r>
          </w:p>
        </w:tc>
        <w:tc>
          <w:tcPr>
            <w:tcW w:w="1884" w:type="dxa"/>
          </w:tcPr>
          <w:p>
            <w:pPr>
              <w:pStyle w:val="63"/>
            </w:pPr>
            <w:r>
              <w:rPr>
                <w:rFonts w:hint="eastAsia"/>
              </w:rPr>
              <w:t>Y1TD</w:t>
            </w:r>
            <w:r>
              <w:t xml:space="preserve"> [2]</w:t>
            </w:r>
          </w:p>
        </w:tc>
        <w:tc>
          <w:tcPr>
            <w:tcW w:w="2578" w:type="dxa"/>
          </w:tcPr>
          <w:p>
            <w:pPr>
              <w:pStyle w:val="63"/>
            </w:pPr>
            <w:r>
              <w:rPr>
                <w:rFonts w:hint="eastAsia"/>
              </w:rPr>
              <w:t>Indicates the version of the RAI type.</w:t>
            </w:r>
          </w:p>
        </w:tc>
        <w:tc>
          <w:tcPr>
            <w:tcW w:w="2397" w:type="dxa"/>
          </w:tcPr>
          <w:p>
            <w:pPr>
              <w:pStyle w:val="63"/>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jc w:val="center"/>
        </w:trPr>
        <w:tc>
          <w:tcPr>
            <w:tcW w:w="2637" w:type="dxa"/>
          </w:tcPr>
          <w:p>
            <w:pPr>
              <w:pStyle w:val="63"/>
            </w:pPr>
            <w:r>
              <w:rPr>
                <w:rFonts w:hint="eastAsia"/>
              </w:rPr>
              <w:t>TargetEntit</w:t>
            </w:r>
            <w:r>
              <w:t>y</w:t>
            </w:r>
          </w:p>
        </w:tc>
        <w:tc>
          <w:tcPr>
            <w:tcW w:w="1884" w:type="dxa"/>
          </w:tcPr>
          <w:p>
            <w:pPr>
              <w:pStyle w:val="63"/>
            </w:pPr>
            <w:r>
              <w:rPr>
                <w:rFonts w:hint="eastAsia"/>
              </w:rPr>
              <w:t>Y1TD</w:t>
            </w:r>
            <w:r>
              <w:t xml:space="preserve"> [2]</w:t>
            </w:r>
          </w:p>
        </w:tc>
        <w:tc>
          <w:tcPr>
            <w:tcW w:w="2578" w:type="dxa"/>
          </w:tcPr>
          <w:p>
            <w:pPr>
              <w:pStyle w:val="63"/>
            </w:pPr>
            <w:r>
              <w:rPr>
                <w:rFonts w:hint="eastAsia"/>
              </w:rPr>
              <w:t xml:space="preserve">Contains information used to identify </w:t>
            </w:r>
            <w:r>
              <w:t>a</w:t>
            </w:r>
            <w:r>
              <w:rPr>
                <w:rFonts w:hint="eastAsia"/>
              </w:rPr>
              <w:t xml:space="preserve"> target entity</w:t>
            </w:r>
            <w:r>
              <w:t xml:space="preserve"> </w:t>
            </w:r>
            <w:r>
              <w:rPr>
                <w:rFonts w:hint="eastAsia"/>
              </w:rPr>
              <w:t>with which a RAI report is associated.</w:t>
            </w:r>
          </w:p>
          <w:p>
            <w:pPr>
              <w:pStyle w:val="63"/>
            </w:pPr>
            <w:r>
              <w:rPr>
                <w:rFonts w:hint="eastAsia"/>
              </w:rPr>
              <w:t>This data type is defined per RAI type.</w:t>
            </w:r>
          </w:p>
        </w:tc>
        <w:tc>
          <w:tcPr>
            <w:tcW w:w="2397" w:type="dxa"/>
          </w:tcPr>
          <w:p>
            <w:pPr>
              <w:pStyle w:val="63"/>
            </w:pPr>
          </w:p>
        </w:tc>
      </w:tr>
    </w:tbl>
    <w:p>
      <w:pPr>
        <w:pStyle w:val="5"/>
      </w:pPr>
      <w:bookmarkStart w:id="181" w:name="_Toc214525357"/>
      <w:bookmarkStart w:id="182" w:name="_Toc172559670"/>
      <w:r>
        <w:t>6.2.7.2</w:t>
      </w:r>
      <w:r>
        <w:tab/>
      </w:r>
      <w:r>
        <w:t>Structured data types</w:t>
      </w:r>
      <w:bookmarkEnd w:id="181"/>
      <w:bookmarkEnd w:id="182"/>
    </w:p>
    <w:p>
      <w:pPr>
        <w:pStyle w:val="6"/>
      </w:pPr>
      <w:bookmarkStart w:id="183" w:name="_Toc214525358"/>
      <w:bookmarkStart w:id="184" w:name="_Toc172559671"/>
      <w:r>
        <w:t>6.2.7.2.1</w:t>
      </w:r>
      <w:r>
        <w:tab/>
      </w:r>
      <w:r>
        <w:t>Introduction</w:t>
      </w:r>
      <w:bookmarkEnd w:id="183"/>
      <w:bookmarkEnd w:id="184"/>
    </w:p>
    <w:p>
      <w:pPr>
        <w:rPr>
          <w:lang w:val="en-GB"/>
        </w:rPr>
      </w:pPr>
      <w:r>
        <w:rPr>
          <w:lang w:val="en-GB"/>
        </w:rPr>
        <w:t>This clause defines data structures to be used in resource representations.</w:t>
      </w:r>
    </w:p>
    <w:p>
      <w:pPr>
        <w:pStyle w:val="7"/>
      </w:pPr>
      <w:bookmarkStart w:id="185" w:name="_Toc214525359"/>
      <w:bookmarkStart w:id="186" w:name="_Toc172559672"/>
      <w:r>
        <w:t>6.2.7.2.2</w:t>
      </w:r>
      <w:r>
        <w:tab/>
      </w:r>
      <w:r>
        <w:t>Type RaiSubscription</w:t>
      </w:r>
      <w:bookmarkEnd w:id="185"/>
      <w:bookmarkEnd w:id="186"/>
    </w:p>
    <w:p>
      <w:pPr>
        <w:pStyle w:val="73"/>
        <w:rPr>
          <w:lang w:val="en-GB"/>
        </w:rPr>
      </w:pPr>
      <w:r>
        <w:rPr>
          <w:lang w:val="en-GB"/>
        </w:rPr>
        <w:t>Table </w:t>
      </w:r>
      <w:r>
        <w:rPr>
          <w:rFonts w:hint="eastAsia"/>
          <w:lang w:val="en-GB"/>
        </w:rPr>
        <w:t>6.2.7.2.2</w:t>
      </w:r>
      <w:r>
        <w:rPr>
          <w:lang w:val="en-GB"/>
        </w:rPr>
        <w:t xml:space="preserve">-1: Definition of type </w:t>
      </w:r>
      <w:r>
        <w:rPr>
          <w:rFonts w:hint="eastAsia"/>
          <w:lang w:val="en-GB"/>
        </w:rPr>
        <w:t>RaiSubscription</w:t>
      </w:r>
    </w:p>
    <w:tbl>
      <w:tblPr>
        <w:tblStyle w:val="44"/>
        <w:tblW w:w="0" w:type="auto"/>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28" w:type="dxa"/>
          <w:bottom w:w="0" w:type="dxa"/>
          <w:right w:w="108" w:type="dxa"/>
        </w:tblCellMar>
      </w:tblPr>
      <w:tblGrid>
        <w:gridCol w:w="1657"/>
        <w:gridCol w:w="2494"/>
        <w:gridCol w:w="487"/>
        <w:gridCol w:w="1067"/>
        <w:gridCol w:w="2641"/>
        <w:gridCol w:w="1220"/>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trHeight w:val="209" w:hRule="atLeast"/>
          <w:jc w:val="center"/>
        </w:trPr>
        <w:tc>
          <w:tcPr>
            <w:tcW w:w="1657" w:type="dxa"/>
            <w:shd w:val="clear" w:color="auto" w:fill="C0C0C0"/>
          </w:tcPr>
          <w:p>
            <w:pPr>
              <w:pStyle w:val="64"/>
              <w:rPr>
                <w:lang w:eastAsia="zh-CN"/>
              </w:rPr>
            </w:pPr>
            <w:r>
              <w:rPr>
                <w:lang w:eastAsia="zh-CN"/>
              </w:rPr>
              <w:t>Attribute name</w:t>
            </w:r>
          </w:p>
        </w:tc>
        <w:tc>
          <w:tcPr>
            <w:tcW w:w="2494" w:type="dxa"/>
            <w:shd w:val="clear" w:color="auto" w:fill="C0C0C0"/>
          </w:tcPr>
          <w:p>
            <w:pPr>
              <w:pStyle w:val="64"/>
              <w:rPr>
                <w:lang w:eastAsia="zh-CN"/>
              </w:rPr>
            </w:pPr>
            <w:r>
              <w:rPr>
                <w:lang w:eastAsia="zh-CN"/>
              </w:rPr>
              <w:t>Data type</w:t>
            </w:r>
          </w:p>
        </w:tc>
        <w:tc>
          <w:tcPr>
            <w:tcW w:w="487" w:type="dxa"/>
            <w:shd w:val="clear" w:color="auto" w:fill="C0C0C0"/>
          </w:tcPr>
          <w:p>
            <w:pPr>
              <w:pStyle w:val="64"/>
              <w:rPr>
                <w:lang w:eastAsia="zh-CN"/>
              </w:rPr>
            </w:pPr>
            <w:r>
              <w:rPr>
                <w:lang w:eastAsia="zh-CN"/>
              </w:rPr>
              <w:t>P</w:t>
            </w:r>
          </w:p>
        </w:tc>
        <w:tc>
          <w:tcPr>
            <w:tcW w:w="1067" w:type="dxa"/>
            <w:shd w:val="clear" w:color="auto" w:fill="C0C0C0"/>
          </w:tcPr>
          <w:p>
            <w:pPr>
              <w:pStyle w:val="64"/>
              <w:rPr>
                <w:lang w:eastAsia="zh-CN"/>
              </w:rPr>
            </w:pPr>
            <w:r>
              <w:rPr>
                <w:lang w:eastAsia="zh-CN"/>
              </w:rPr>
              <w:t>Cardinality</w:t>
            </w:r>
          </w:p>
        </w:tc>
        <w:tc>
          <w:tcPr>
            <w:tcW w:w="2641" w:type="dxa"/>
            <w:shd w:val="clear" w:color="auto" w:fill="C0C0C0"/>
          </w:tcPr>
          <w:p>
            <w:pPr>
              <w:pStyle w:val="64"/>
              <w:rPr>
                <w:lang w:eastAsia="zh-CN"/>
              </w:rPr>
            </w:pPr>
            <w:r>
              <w:rPr>
                <w:lang w:eastAsia="zh-CN"/>
              </w:rPr>
              <w:t>Description</w:t>
            </w:r>
          </w:p>
        </w:tc>
        <w:tc>
          <w:tcPr>
            <w:tcW w:w="1220" w:type="dxa"/>
            <w:shd w:val="clear" w:color="auto" w:fill="C0C0C0"/>
          </w:tcPr>
          <w:p>
            <w:pPr>
              <w:pStyle w:val="64"/>
              <w:rPr>
                <w:lang w:eastAsia="zh-CN"/>
              </w:rPr>
            </w:pPr>
            <w:r>
              <w:rPr>
                <w:lang w:eastAsia="zh-CN"/>
              </w:rPr>
              <w:t>Applicability</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trHeight w:val="420" w:hRule="atLeast"/>
          <w:jc w:val="center"/>
        </w:trPr>
        <w:tc>
          <w:tcPr>
            <w:tcW w:w="1657" w:type="dxa"/>
          </w:tcPr>
          <w:p>
            <w:pPr>
              <w:pStyle w:val="63"/>
            </w:pPr>
            <w:r>
              <w:rPr>
                <w:rFonts w:hint="eastAsia"/>
              </w:rPr>
              <w:t>raiType</w:t>
            </w:r>
          </w:p>
        </w:tc>
        <w:tc>
          <w:tcPr>
            <w:tcW w:w="2494" w:type="dxa"/>
          </w:tcPr>
          <w:p>
            <w:pPr>
              <w:pStyle w:val="63"/>
            </w:pPr>
            <w:r>
              <w:rPr>
                <w:rFonts w:hint="eastAsia"/>
              </w:rPr>
              <w:t>RaiTypeId</w:t>
            </w:r>
          </w:p>
        </w:tc>
        <w:tc>
          <w:tcPr>
            <w:tcW w:w="487" w:type="dxa"/>
          </w:tcPr>
          <w:p>
            <w:pPr>
              <w:pStyle w:val="63"/>
            </w:pPr>
            <w:r>
              <w:rPr>
                <w:rFonts w:hint="eastAsia"/>
              </w:rPr>
              <w:t>M</w:t>
            </w:r>
          </w:p>
        </w:tc>
        <w:tc>
          <w:tcPr>
            <w:tcW w:w="1067" w:type="dxa"/>
          </w:tcPr>
          <w:p>
            <w:pPr>
              <w:pStyle w:val="63"/>
            </w:pPr>
            <w:r>
              <w:rPr>
                <w:rFonts w:hint="eastAsia"/>
              </w:rPr>
              <w:t>1</w:t>
            </w:r>
          </w:p>
        </w:tc>
        <w:tc>
          <w:tcPr>
            <w:tcW w:w="2641" w:type="dxa"/>
          </w:tcPr>
          <w:p>
            <w:pPr>
              <w:pStyle w:val="63"/>
            </w:pPr>
            <w:r>
              <w:rPr>
                <w:rFonts w:hint="eastAsia"/>
              </w:rPr>
              <w:t xml:space="preserve">The type of RAI. </w:t>
            </w:r>
          </w:p>
        </w:tc>
        <w:tc>
          <w:tcPr>
            <w:tcW w:w="1220" w:type="dxa"/>
          </w:tcPr>
          <w:p>
            <w:pPr>
              <w:pStyle w:val="63"/>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trHeight w:val="420" w:hRule="atLeast"/>
          <w:jc w:val="center"/>
        </w:trPr>
        <w:tc>
          <w:tcPr>
            <w:tcW w:w="1657" w:type="dxa"/>
          </w:tcPr>
          <w:p>
            <w:pPr>
              <w:pStyle w:val="63"/>
            </w:pPr>
            <w:r>
              <w:rPr>
                <w:rFonts w:hint="eastAsia"/>
              </w:rPr>
              <w:t>raiTypeVersion</w:t>
            </w:r>
          </w:p>
        </w:tc>
        <w:tc>
          <w:tcPr>
            <w:tcW w:w="2494" w:type="dxa"/>
          </w:tcPr>
          <w:p>
            <w:pPr>
              <w:pStyle w:val="63"/>
            </w:pPr>
            <w:r>
              <w:rPr>
                <w:rFonts w:hint="eastAsia"/>
              </w:rPr>
              <w:t>RaiTypeVersion</w:t>
            </w:r>
          </w:p>
        </w:tc>
        <w:tc>
          <w:tcPr>
            <w:tcW w:w="487" w:type="dxa"/>
          </w:tcPr>
          <w:p>
            <w:pPr>
              <w:pStyle w:val="63"/>
            </w:pPr>
            <w:r>
              <w:rPr>
                <w:rFonts w:hint="eastAsia"/>
              </w:rPr>
              <w:t>M</w:t>
            </w:r>
          </w:p>
        </w:tc>
        <w:tc>
          <w:tcPr>
            <w:tcW w:w="1067" w:type="dxa"/>
          </w:tcPr>
          <w:p>
            <w:pPr>
              <w:pStyle w:val="63"/>
            </w:pPr>
            <w:r>
              <w:rPr>
                <w:rFonts w:hint="eastAsia"/>
              </w:rPr>
              <w:t>1</w:t>
            </w:r>
          </w:p>
        </w:tc>
        <w:tc>
          <w:tcPr>
            <w:tcW w:w="2641" w:type="dxa"/>
          </w:tcPr>
          <w:p>
            <w:pPr>
              <w:pStyle w:val="63"/>
            </w:pPr>
            <w:r>
              <w:rPr>
                <w:rFonts w:hint="eastAsia"/>
              </w:rPr>
              <w:t xml:space="preserve">Version of the RAI type. </w:t>
            </w:r>
          </w:p>
        </w:tc>
        <w:tc>
          <w:tcPr>
            <w:tcW w:w="1220" w:type="dxa"/>
          </w:tcPr>
          <w:p>
            <w:pPr>
              <w:pStyle w:val="63"/>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trHeight w:val="420" w:hRule="atLeast"/>
          <w:jc w:val="center"/>
        </w:trPr>
        <w:tc>
          <w:tcPr>
            <w:tcW w:w="1657" w:type="dxa"/>
          </w:tcPr>
          <w:p>
            <w:pPr>
              <w:pStyle w:val="63"/>
            </w:pPr>
            <w:r>
              <w:rPr>
                <w:rFonts w:hint="eastAsia"/>
              </w:rPr>
              <w:t>targetEntities</w:t>
            </w:r>
          </w:p>
        </w:tc>
        <w:tc>
          <w:tcPr>
            <w:tcW w:w="2494" w:type="dxa"/>
          </w:tcPr>
          <w:p>
            <w:pPr>
              <w:pStyle w:val="63"/>
            </w:pPr>
            <w:r>
              <w:t>array(</w:t>
            </w:r>
            <w:r>
              <w:rPr>
                <w:rFonts w:hint="eastAsia"/>
              </w:rPr>
              <w:t>TargetEntit</w:t>
            </w:r>
            <w:r>
              <w:t>y)</w:t>
            </w:r>
          </w:p>
        </w:tc>
        <w:tc>
          <w:tcPr>
            <w:tcW w:w="487" w:type="dxa"/>
          </w:tcPr>
          <w:p>
            <w:pPr>
              <w:pStyle w:val="63"/>
            </w:pPr>
            <w:r>
              <w:rPr>
                <w:rFonts w:hint="eastAsia"/>
              </w:rPr>
              <w:t>M</w:t>
            </w:r>
          </w:p>
        </w:tc>
        <w:tc>
          <w:tcPr>
            <w:tcW w:w="1067" w:type="dxa"/>
          </w:tcPr>
          <w:p>
            <w:pPr>
              <w:pStyle w:val="63"/>
            </w:pPr>
            <w:r>
              <w:rPr>
                <w:rFonts w:hint="eastAsia"/>
              </w:rPr>
              <w:t>1..N</w:t>
            </w:r>
          </w:p>
        </w:tc>
        <w:tc>
          <w:tcPr>
            <w:tcW w:w="2641" w:type="dxa"/>
          </w:tcPr>
          <w:p>
            <w:pPr>
              <w:pStyle w:val="63"/>
            </w:pPr>
            <w:r>
              <w:rPr>
                <w:rFonts w:hint="eastAsia"/>
              </w:rPr>
              <w:t>Information that identifies the entity/entities to which the requested RAI is related.</w:t>
            </w:r>
          </w:p>
        </w:tc>
        <w:tc>
          <w:tcPr>
            <w:tcW w:w="1220" w:type="dxa"/>
          </w:tcPr>
          <w:p>
            <w:pPr>
              <w:pStyle w:val="63"/>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trHeight w:val="420" w:hRule="atLeast"/>
          <w:jc w:val="center"/>
        </w:trPr>
        <w:tc>
          <w:tcPr>
            <w:tcW w:w="1657" w:type="dxa"/>
          </w:tcPr>
          <w:p>
            <w:pPr>
              <w:pStyle w:val="63"/>
            </w:pPr>
            <w:r>
              <w:rPr>
                <w:rFonts w:hint="eastAsia"/>
              </w:rPr>
              <w:t>expectedValidityPeriodsRelative</w:t>
            </w:r>
          </w:p>
        </w:tc>
        <w:tc>
          <w:tcPr>
            <w:tcW w:w="2494" w:type="dxa"/>
          </w:tcPr>
          <w:p>
            <w:pPr>
              <w:pStyle w:val="63"/>
            </w:pPr>
            <w:r>
              <w:t>array(</w:t>
            </w:r>
            <w:r>
              <w:rPr>
                <w:rFonts w:hint="eastAsia"/>
              </w:rPr>
              <w:t>ValidityPeriodRelative</w:t>
            </w:r>
            <w:r>
              <w:t>)</w:t>
            </w:r>
          </w:p>
        </w:tc>
        <w:tc>
          <w:tcPr>
            <w:tcW w:w="487" w:type="dxa"/>
          </w:tcPr>
          <w:p>
            <w:pPr>
              <w:pStyle w:val="63"/>
            </w:pPr>
            <w:r>
              <w:rPr>
                <w:rFonts w:hint="eastAsia"/>
              </w:rPr>
              <w:t>O</w:t>
            </w:r>
          </w:p>
        </w:tc>
        <w:tc>
          <w:tcPr>
            <w:tcW w:w="1067" w:type="dxa"/>
          </w:tcPr>
          <w:p>
            <w:pPr>
              <w:pStyle w:val="63"/>
            </w:pPr>
            <w:r>
              <w:rPr>
                <w:rFonts w:hint="eastAsia"/>
              </w:rPr>
              <w:t>1..N</w:t>
            </w:r>
          </w:p>
        </w:tc>
        <w:tc>
          <w:tcPr>
            <w:tcW w:w="2641" w:type="dxa"/>
          </w:tcPr>
          <w:p>
            <w:pPr>
              <w:pStyle w:val="63"/>
            </w:pPr>
            <w:r>
              <w:rPr>
                <w:rFonts w:hint="eastAsia"/>
              </w:rPr>
              <w:t>Represents the expected validity period(s) for the RAI, which is relative to the occurrence of a RAI notification.</w:t>
            </w:r>
          </w:p>
        </w:tc>
        <w:tc>
          <w:tcPr>
            <w:tcW w:w="1220" w:type="dxa"/>
          </w:tcPr>
          <w:p>
            <w:pPr>
              <w:pStyle w:val="63"/>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trHeight w:val="420" w:hRule="atLeast"/>
          <w:jc w:val="center"/>
        </w:trPr>
        <w:tc>
          <w:tcPr>
            <w:tcW w:w="1657" w:type="dxa"/>
          </w:tcPr>
          <w:p>
            <w:pPr>
              <w:pStyle w:val="63"/>
            </w:pPr>
            <w:r>
              <w:rPr>
                <w:rFonts w:hint="eastAsia"/>
              </w:rPr>
              <w:t>filterParameters</w:t>
            </w:r>
          </w:p>
        </w:tc>
        <w:tc>
          <w:tcPr>
            <w:tcW w:w="2494" w:type="dxa"/>
          </w:tcPr>
          <w:p>
            <w:pPr>
              <w:pStyle w:val="63"/>
            </w:pPr>
            <w:r>
              <w:rPr>
                <w:rFonts w:hint="eastAsia"/>
              </w:rPr>
              <w:t>FilterParameters</w:t>
            </w:r>
          </w:p>
        </w:tc>
        <w:tc>
          <w:tcPr>
            <w:tcW w:w="487" w:type="dxa"/>
          </w:tcPr>
          <w:p>
            <w:pPr>
              <w:pStyle w:val="63"/>
            </w:pPr>
            <w:r>
              <w:rPr>
                <w:rFonts w:hint="eastAsia"/>
              </w:rPr>
              <w:t>O</w:t>
            </w:r>
          </w:p>
        </w:tc>
        <w:tc>
          <w:tcPr>
            <w:tcW w:w="1067" w:type="dxa"/>
          </w:tcPr>
          <w:p>
            <w:pPr>
              <w:pStyle w:val="63"/>
            </w:pPr>
            <w:r>
              <w:rPr>
                <w:rFonts w:hint="eastAsia"/>
              </w:rPr>
              <w:t>1</w:t>
            </w:r>
          </w:p>
        </w:tc>
        <w:tc>
          <w:tcPr>
            <w:tcW w:w="2641" w:type="dxa"/>
          </w:tcPr>
          <w:p>
            <w:pPr>
              <w:pStyle w:val="63"/>
            </w:pPr>
            <w:r>
              <w:rPr>
                <w:rFonts w:hint="eastAsia"/>
              </w:rPr>
              <w:t>The conditions for filtering RAI contents to be included in a RAI notification.</w:t>
            </w:r>
          </w:p>
        </w:tc>
        <w:tc>
          <w:tcPr>
            <w:tcW w:w="1220" w:type="dxa"/>
          </w:tcPr>
          <w:p>
            <w:pPr>
              <w:pStyle w:val="63"/>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trHeight w:val="420" w:hRule="atLeast"/>
          <w:jc w:val="center"/>
        </w:trPr>
        <w:tc>
          <w:tcPr>
            <w:tcW w:w="1657" w:type="dxa"/>
          </w:tcPr>
          <w:p>
            <w:pPr>
              <w:pStyle w:val="63"/>
            </w:pPr>
            <w:r>
              <w:rPr>
                <w:rFonts w:hint="eastAsia"/>
              </w:rPr>
              <w:t>notificationCriteria</w:t>
            </w:r>
          </w:p>
        </w:tc>
        <w:tc>
          <w:tcPr>
            <w:tcW w:w="2494" w:type="dxa"/>
          </w:tcPr>
          <w:p>
            <w:pPr>
              <w:pStyle w:val="63"/>
            </w:pPr>
            <w:r>
              <w:rPr>
                <w:rFonts w:hint="eastAsia"/>
              </w:rPr>
              <w:t>NotificationCriteria</w:t>
            </w:r>
          </w:p>
        </w:tc>
        <w:tc>
          <w:tcPr>
            <w:tcW w:w="487" w:type="dxa"/>
          </w:tcPr>
          <w:p>
            <w:pPr>
              <w:pStyle w:val="63"/>
            </w:pPr>
            <w:r>
              <w:rPr>
                <w:rFonts w:hint="eastAsia"/>
              </w:rPr>
              <w:t>M</w:t>
            </w:r>
          </w:p>
        </w:tc>
        <w:tc>
          <w:tcPr>
            <w:tcW w:w="1067" w:type="dxa"/>
          </w:tcPr>
          <w:p>
            <w:pPr>
              <w:pStyle w:val="63"/>
            </w:pPr>
            <w:r>
              <w:rPr>
                <w:rFonts w:hint="eastAsia"/>
              </w:rPr>
              <w:t>1</w:t>
            </w:r>
          </w:p>
        </w:tc>
        <w:tc>
          <w:tcPr>
            <w:tcW w:w="2641" w:type="dxa"/>
          </w:tcPr>
          <w:p>
            <w:pPr>
              <w:pStyle w:val="63"/>
            </w:pPr>
            <w:r>
              <w:rPr>
                <w:rFonts w:hint="eastAsia"/>
              </w:rPr>
              <w:t>Represents the timing or the events when the RAI notifications are triggered.</w:t>
            </w:r>
          </w:p>
        </w:tc>
        <w:tc>
          <w:tcPr>
            <w:tcW w:w="1220" w:type="dxa"/>
          </w:tcPr>
          <w:p>
            <w:pPr>
              <w:pStyle w:val="63"/>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trHeight w:val="420" w:hRule="atLeast"/>
          <w:jc w:val="center"/>
        </w:trPr>
        <w:tc>
          <w:tcPr>
            <w:tcW w:w="1657" w:type="dxa"/>
          </w:tcPr>
          <w:p>
            <w:pPr>
              <w:pStyle w:val="63"/>
            </w:pPr>
            <w:r>
              <w:rPr>
                <w:rFonts w:hint="eastAsia"/>
              </w:rPr>
              <w:t>notificationTargetAddress</w:t>
            </w:r>
          </w:p>
        </w:tc>
        <w:tc>
          <w:tcPr>
            <w:tcW w:w="2494" w:type="dxa"/>
          </w:tcPr>
          <w:p>
            <w:pPr>
              <w:pStyle w:val="63"/>
            </w:pPr>
            <w:r>
              <w:rPr>
                <w:rFonts w:hint="eastAsia"/>
              </w:rPr>
              <w:t>Uri</w:t>
            </w:r>
          </w:p>
        </w:tc>
        <w:tc>
          <w:tcPr>
            <w:tcW w:w="487" w:type="dxa"/>
          </w:tcPr>
          <w:p>
            <w:pPr>
              <w:pStyle w:val="63"/>
            </w:pPr>
            <w:r>
              <w:rPr>
                <w:rFonts w:hint="eastAsia"/>
              </w:rPr>
              <w:t>C</w:t>
            </w:r>
          </w:p>
        </w:tc>
        <w:tc>
          <w:tcPr>
            <w:tcW w:w="1067" w:type="dxa"/>
          </w:tcPr>
          <w:p>
            <w:pPr>
              <w:pStyle w:val="63"/>
            </w:pPr>
            <w:r>
              <w:rPr>
                <w:rFonts w:hint="eastAsia"/>
              </w:rPr>
              <w:t>0</w:t>
            </w:r>
            <w:r>
              <w:t>..</w:t>
            </w:r>
            <w:r>
              <w:rPr>
                <w:rFonts w:hint="eastAsia"/>
              </w:rPr>
              <w:t>1</w:t>
            </w:r>
          </w:p>
        </w:tc>
        <w:tc>
          <w:tcPr>
            <w:tcW w:w="2641" w:type="dxa"/>
          </w:tcPr>
          <w:p>
            <w:pPr>
              <w:pStyle w:val="63"/>
            </w:pPr>
            <w:r>
              <w:t xml:space="preserve">Identifies the recipient of </w:t>
            </w:r>
            <w:r>
              <w:rPr>
                <w:rFonts w:hint="eastAsia"/>
              </w:rPr>
              <w:t>RAI n</w:t>
            </w:r>
            <w:r>
              <w:t xml:space="preserve">otifications sent by the </w:t>
            </w:r>
            <w:r>
              <w:rPr>
                <w:rFonts w:hint="eastAsia"/>
              </w:rPr>
              <w:t>Near-RT RIC</w:t>
            </w:r>
            <w:r>
              <w:t>.</w:t>
            </w:r>
          </w:p>
          <w:p>
            <w:pPr>
              <w:pStyle w:val="63"/>
            </w:pPr>
            <w:r>
              <w:t xml:space="preserve">This parameter shall be supplied by the </w:t>
            </w:r>
            <w:r>
              <w:rPr>
                <w:rFonts w:hint="eastAsia"/>
              </w:rPr>
              <w:t xml:space="preserve">Y1 </w:t>
            </w:r>
            <w:r>
              <w:t>consumer in the HTTP POST requests that create the subscription</w:t>
            </w:r>
            <w:r>
              <w:rPr>
                <w:rFonts w:hint="eastAsia"/>
              </w:rPr>
              <w:t>s</w:t>
            </w:r>
            <w:r>
              <w:t xml:space="preserve"> for </w:t>
            </w:r>
            <w:r>
              <w:rPr>
                <w:rFonts w:hint="eastAsia"/>
              </w:rPr>
              <w:t xml:space="preserve">RAI </w:t>
            </w:r>
            <w:r>
              <w:t>notifications</w:t>
            </w:r>
            <w:r>
              <w:rPr>
                <w:rFonts w:hint="eastAsia"/>
              </w:rPr>
              <w:t>,</w:t>
            </w:r>
            <w:r>
              <w:t xml:space="preserve"> and in the HTTP PUT requests that update the subscription</w:t>
            </w:r>
            <w:r>
              <w:rPr>
                <w:rFonts w:hint="eastAsia"/>
              </w:rPr>
              <w:t>s</w:t>
            </w:r>
            <w:r>
              <w:t xml:space="preserve"> for </w:t>
            </w:r>
            <w:r>
              <w:rPr>
                <w:rFonts w:hint="eastAsia"/>
              </w:rPr>
              <w:t xml:space="preserve">RAI </w:t>
            </w:r>
            <w:r>
              <w:t>notifications.</w:t>
            </w:r>
          </w:p>
        </w:tc>
        <w:tc>
          <w:tcPr>
            <w:tcW w:w="1220" w:type="dxa"/>
          </w:tcPr>
          <w:p>
            <w:pPr>
              <w:pStyle w:val="63"/>
            </w:pPr>
          </w:p>
        </w:tc>
      </w:tr>
    </w:tbl>
    <w:p>
      <w:pPr>
        <w:rPr>
          <w:lang w:val="en-GB"/>
        </w:rPr>
      </w:pPr>
    </w:p>
    <w:p>
      <w:pPr>
        <w:pStyle w:val="7"/>
      </w:pPr>
      <w:bookmarkStart w:id="187" w:name="_Toc172559673"/>
      <w:bookmarkStart w:id="188" w:name="_Toc214525360"/>
      <w:r>
        <w:t>6.2.7.2.3</w:t>
      </w:r>
      <w:r>
        <w:tab/>
      </w:r>
      <w:r>
        <w:t>Type NotificationCriteria</w:t>
      </w:r>
      <w:bookmarkEnd w:id="187"/>
      <w:bookmarkEnd w:id="188"/>
    </w:p>
    <w:p>
      <w:pPr>
        <w:pStyle w:val="73"/>
        <w:rPr>
          <w:lang w:val="en-GB"/>
        </w:rPr>
      </w:pPr>
      <w:r>
        <w:rPr>
          <w:lang w:val="en-GB"/>
        </w:rPr>
        <w:t>Table </w:t>
      </w:r>
      <w:r>
        <w:rPr>
          <w:rFonts w:hint="eastAsia"/>
          <w:lang w:val="en-GB"/>
        </w:rPr>
        <w:t>6.2.7.2.3</w:t>
      </w:r>
      <w:r>
        <w:rPr>
          <w:lang w:val="en-GB"/>
        </w:rPr>
        <w:t xml:space="preserve">-1: Definition of type </w:t>
      </w:r>
      <w:r>
        <w:rPr>
          <w:rFonts w:hint="eastAsia"/>
          <w:lang w:val="en-GB"/>
        </w:rPr>
        <w:t>NotificationCriteria</w:t>
      </w:r>
    </w:p>
    <w:tbl>
      <w:tblPr>
        <w:tblStyle w:val="44"/>
        <w:tblW w:w="0" w:type="auto"/>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28" w:type="dxa"/>
          <w:bottom w:w="0" w:type="dxa"/>
          <w:right w:w="108" w:type="dxa"/>
        </w:tblCellMar>
      </w:tblPr>
      <w:tblGrid>
        <w:gridCol w:w="1657"/>
        <w:gridCol w:w="2494"/>
        <w:gridCol w:w="487"/>
        <w:gridCol w:w="1067"/>
        <w:gridCol w:w="2641"/>
        <w:gridCol w:w="1220"/>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trHeight w:val="209" w:hRule="atLeast"/>
          <w:jc w:val="center"/>
        </w:trPr>
        <w:tc>
          <w:tcPr>
            <w:tcW w:w="1657" w:type="dxa"/>
            <w:shd w:val="clear" w:color="auto" w:fill="C0C0C0"/>
          </w:tcPr>
          <w:p>
            <w:pPr>
              <w:pStyle w:val="64"/>
              <w:rPr>
                <w:lang w:eastAsia="zh-CN"/>
              </w:rPr>
            </w:pPr>
            <w:r>
              <w:rPr>
                <w:lang w:eastAsia="zh-CN"/>
              </w:rPr>
              <w:t>Attribute name</w:t>
            </w:r>
          </w:p>
        </w:tc>
        <w:tc>
          <w:tcPr>
            <w:tcW w:w="2494" w:type="dxa"/>
            <w:shd w:val="clear" w:color="auto" w:fill="C0C0C0"/>
          </w:tcPr>
          <w:p>
            <w:pPr>
              <w:pStyle w:val="64"/>
              <w:rPr>
                <w:lang w:eastAsia="zh-CN"/>
              </w:rPr>
            </w:pPr>
            <w:r>
              <w:rPr>
                <w:lang w:eastAsia="zh-CN"/>
              </w:rPr>
              <w:t>Data type</w:t>
            </w:r>
          </w:p>
        </w:tc>
        <w:tc>
          <w:tcPr>
            <w:tcW w:w="487" w:type="dxa"/>
            <w:shd w:val="clear" w:color="auto" w:fill="C0C0C0"/>
          </w:tcPr>
          <w:p>
            <w:pPr>
              <w:pStyle w:val="64"/>
              <w:rPr>
                <w:lang w:eastAsia="zh-CN"/>
              </w:rPr>
            </w:pPr>
            <w:r>
              <w:rPr>
                <w:lang w:eastAsia="zh-CN"/>
              </w:rPr>
              <w:t>P</w:t>
            </w:r>
          </w:p>
        </w:tc>
        <w:tc>
          <w:tcPr>
            <w:tcW w:w="1067" w:type="dxa"/>
            <w:shd w:val="clear" w:color="auto" w:fill="C0C0C0"/>
          </w:tcPr>
          <w:p>
            <w:pPr>
              <w:pStyle w:val="64"/>
              <w:rPr>
                <w:lang w:eastAsia="zh-CN"/>
              </w:rPr>
            </w:pPr>
            <w:r>
              <w:rPr>
                <w:lang w:eastAsia="zh-CN"/>
              </w:rPr>
              <w:t>Cardinality</w:t>
            </w:r>
          </w:p>
        </w:tc>
        <w:tc>
          <w:tcPr>
            <w:tcW w:w="2641" w:type="dxa"/>
            <w:shd w:val="clear" w:color="auto" w:fill="C0C0C0"/>
          </w:tcPr>
          <w:p>
            <w:pPr>
              <w:pStyle w:val="64"/>
              <w:rPr>
                <w:lang w:eastAsia="zh-CN"/>
              </w:rPr>
            </w:pPr>
            <w:r>
              <w:rPr>
                <w:lang w:eastAsia="zh-CN"/>
              </w:rPr>
              <w:t>Description</w:t>
            </w:r>
          </w:p>
        </w:tc>
        <w:tc>
          <w:tcPr>
            <w:tcW w:w="1220" w:type="dxa"/>
            <w:shd w:val="clear" w:color="auto" w:fill="C0C0C0"/>
          </w:tcPr>
          <w:p>
            <w:pPr>
              <w:pStyle w:val="64"/>
              <w:rPr>
                <w:lang w:eastAsia="zh-CN"/>
              </w:rPr>
            </w:pPr>
            <w:r>
              <w:rPr>
                <w:lang w:eastAsia="zh-CN"/>
              </w:rPr>
              <w:t>Applicability</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trHeight w:val="420" w:hRule="atLeast"/>
          <w:jc w:val="center"/>
        </w:trPr>
        <w:tc>
          <w:tcPr>
            <w:tcW w:w="1657" w:type="dxa"/>
          </w:tcPr>
          <w:p>
            <w:pPr>
              <w:pStyle w:val="63"/>
            </w:pPr>
            <w:r>
              <w:rPr>
                <w:rFonts w:hint="eastAsia"/>
              </w:rPr>
              <w:t>notificationMethod</w:t>
            </w:r>
          </w:p>
        </w:tc>
        <w:tc>
          <w:tcPr>
            <w:tcW w:w="2494" w:type="dxa"/>
          </w:tcPr>
          <w:p>
            <w:pPr>
              <w:pStyle w:val="63"/>
            </w:pPr>
            <w:r>
              <w:rPr>
                <w:rFonts w:hint="eastAsia"/>
              </w:rPr>
              <w:t>NotificationMethod</w:t>
            </w:r>
          </w:p>
        </w:tc>
        <w:tc>
          <w:tcPr>
            <w:tcW w:w="487" w:type="dxa"/>
          </w:tcPr>
          <w:p>
            <w:pPr>
              <w:pStyle w:val="63"/>
            </w:pPr>
            <w:r>
              <w:rPr>
                <w:rFonts w:hint="eastAsia"/>
              </w:rPr>
              <w:t>M</w:t>
            </w:r>
          </w:p>
        </w:tc>
        <w:tc>
          <w:tcPr>
            <w:tcW w:w="1067" w:type="dxa"/>
          </w:tcPr>
          <w:p>
            <w:pPr>
              <w:pStyle w:val="63"/>
            </w:pPr>
            <w:r>
              <w:rPr>
                <w:rFonts w:hint="eastAsia"/>
              </w:rPr>
              <w:t>1</w:t>
            </w:r>
          </w:p>
        </w:tc>
        <w:tc>
          <w:tcPr>
            <w:tcW w:w="2641" w:type="dxa"/>
          </w:tcPr>
          <w:p>
            <w:pPr>
              <w:pStyle w:val="63"/>
            </w:pPr>
            <w:r>
              <w:t>Represents the notification method</w:t>
            </w:r>
            <w:r>
              <w:rPr>
                <w:rFonts w:hint="eastAsia"/>
              </w:rPr>
              <w:t>, e.g., periodic.</w:t>
            </w:r>
          </w:p>
        </w:tc>
        <w:tc>
          <w:tcPr>
            <w:tcW w:w="1220" w:type="dxa"/>
          </w:tcPr>
          <w:p>
            <w:pPr>
              <w:pStyle w:val="63"/>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trHeight w:val="420" w:hRule="atLeast"/>
          <w:jc w:val="center"/>
        </w:trPr>
        <w:tc>
          <w:tcPr>
            <w:tcW w:w="1657" w:type="dxa"/>
          </w:tcPr>
          <w:p>
            <w:pPr>
              <w:pStyle w:val="63"/>
            </w:pPr>
            <w:r>
              <w:rPr>
                <w:rFonts w:hint="eastAsia"/>
              </w:rPr>
              <w:t>notificationPeriod</w:t>
            </w:r>
          </w:p>
        </w:tc>
        <w:tc>
          <w:tcPr>
            <w:tcW w:w="2494" w:type="dxa"/>
          </w:tcPr>
          <w:p>
            <w:pPr>
              <w:pStyle w:val="63"/>
            </w:pPr>
            <w:r>
              <w:rPr>
                <w:rFonts w:hint="eastAsia"/>
              </w:rPr>
              <w:t>integer</w:t>
            </w:r>
          </w:p>
        </w:tc>
        <w:tc>
          <w:tcPr>
            <w:tcW w:w="487" w:type="dxa"/>
          </w:tcPr>
          <w:p>
            <w:pPr>
              <w:pStyle w:val="63"/>
            </w:pPr>
            <w:r>
              <w:rPr>
                <w:rFonts w:hint="eastAsia"/>
              </w:rPr>
              <w:t>C</w:t>
            </w:r>
          </w:p>
        </w:tc>
        <w:tc>
          <w:tcPr>
            <w:tcW w:w="1067" w:type="dxa"/>
          </w:tcPr>
          <w:p>
            <w:pPr>
              <w:pStyle w:val="63"/>
            </w:pPr>
            <w:r>
              <w:t>0..1</w:t>
            </w:r>
          </w:p>
        </w:tc>
        <w:tc>
          <w:tcPr>
            <w:tcW w:w="2641" w:type="dxa"/>
          </w:tcPr>
          <w:p>
            <w:pPr>
              <w:pStyle w:val="63"/>
            </w:pPr>
            <w:r>
              <w:t xml:space="preserve">Indicates the </w:t>
            </w:r>
            <w:r>
              <w:rPr>
                <w:rFonts w:hint="eastAsia"/>
              </w:rPr>
              <w:t>periodicity of RAI notifications, in units of milliseconds.</w:t>
            </w:r>
          </w:p>
          <w:p>
            <w:pPr>
              <w:pStyle w:val="63"/>
            </w:pPr>
            <w:r>
              <w:rPr>
                <w:rFonts w:hint="eastAsia"/>
              </w:rPr>
              <w:t>Shall be present when</w:t>
            </w:r>
            <w:r>
              <w:t xml:space="preserve"> </w:t>
            </w:r>
            <w:r>
              <w:rPr>
                <w:rFonts w:hint="eastAsia"/>
              </w:rPr>
              <w:t xml:space="preserve">the </w:t>
            </w:r>
            <w:r>
              <w:t>"</w:t>
            </w:r>
            <w:r>
              <w:rPr>
                <w:rFonts w:hint="eastAsia"/>
              </w:rPr>
              <w:t>notificationMethod</w:t>
            </w:r>
            <w:r>
              <w:t>"</w:t>
            </w:r>
            <w:r>
              <w:rPr>
                <w:rFonts w:hint="eastAsia"/>
              </w:rPr>
              <w:t xml:space="preserve"> attribute</w:t>
            </w:r>
            <w:r>
              <w:t xml:space="preserve"> </w:t>
            </w:r>
            <w:r>
              <w:rPr>
                <w:rFonts w:hint="eastAsia"/>
              </w:rPr>
              <w:t xml:space="preserve">is set to </w:t>
            </w:r>
            <w:r>
              <w:t>"PERIODIC".</w:t>
            </w:r>
          </w:p>
        </w:tc>
        <w:tc>
          <w:tcPr>
            <w:tcW w:w="1220" w:type="dxa"/>
          </w:tcPr>
          <w:p>
            <w:pPr>
              <w:pStyle w:val="63"/>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trHeight w:val="420" w:hRule="atLeast"/>
          <w:jc w:val="center"/>
        </w:trPr>
        <w:tc>
          <w:tcPr>
            <w:tcW w:w="1657" w:type="dxa"/>
          </w:tcPr>
          <w:p>
            <w:pPr>
              <w:pStyle w:val="63"/>
            </w:pPr>
            <w:r>
              <w:rPr>
                <w:rFonts w:hint="eastAsia"/>
              </w:rPr>
              <w:t>notificationStartTime</w:t>
            </w:r>
          </w:p>
        </w:tc>
        <w:tc>
          <w:tcPr>
            <w:tcW w:w="2494" w:type="dxa"/>
          </w:tcPr>
          <w:p>
            <w:pPr>
              <w:pStyle w:val="63"/>
            </w:pPr>
            <w:r>
              <w:rPr>
                <w:rFonts w:hint="eastAsia"/>
              </w:rPr>
              <w:t>DateTime</w:t>
            </w:r>
          </w:p>
        </w:tc>
        <w:tc>
          <w:tcPr>
            <w:tcW w:w="487" w:type="dxa"/>
          </w:tcPr>
          <w:p>
            <w:pPr>
              <w:pStyle w:val="63"/>
            </w:pPr>
            <w:r>
              <w:rPr>
                <w:rFonts w:hint="eastAsia"/>
              </w:rPr>
              <w:t>O</w:t>
            </w:r>
          </w:p>
        </w:tc>
        <w:tc>
          <w:tcPr>
            <w:tcW w:w="1067" w:type="dxa"/>
          </w:tcPr>
          <w:p>
            <w:pPr>
              <w:pStyle w:val="63"/>
            </w:pPr>
            <w:r>
              <w:rPr>
                <w:rFonts w:hint="eastAsia"/>
              </w:rPr>
              <w:t>0..1</w:t>
            </w:r>
          </w:p>
        </w:tc>
        <w:tc>
          <w:tcPr>
            <w:tcW w:w="2641" w:type="dxa"/>
          </w:tcPr>
          <w:p>
            <w:pPr>
              <w:pStyle w:val="63"/>
            </w:pPr>
            <w:r>
              <w:t xml:space="preserve">UTC time indicating the </w:t>
            </w:r>
            <w:r>
              <w:rPr>
                <w:rFonts w:hint="eastAsia"/>
              </w:rPr>
              <w:t>expected time of the first RAI notification</w:t>
            </w:r>
            <w:r>
              <w:t>.</w:t>
            </w:r>
            <w:r>
              <w:rPr>
                <w:rFonts w:hint="eastAsia"/>
              </w:rPr>
              <w:t xml:space="preserve"> </w:t>
            </w:r>
          </w:p>
          <w:p>
            <w:pPr>
              <w:pStyle w:val="63"/>
            </w:pPr>
            <w:r>
              <w:rPr>
                <w:rFonts w:hint="eastAsia"/>
              </w:rPr>
              <w:t xml:space="preserve">May be present when the </w:t>
            </w:r>
            <w:r>
              <w:t>"</w:t>
            </w:r>
            <w:r>
              <w:rPr>
                <w:rFonts w:hint="eastAsia"/>
              </w:rPr>
              <w:t>notificationMethod</w:t>
            </w:r>
            <w:r>
              <w:t>"</w:t>
            </w:r>
            <w:r>
              <w:rPr>
                <w:rFonts w:hint="eastAsia"/>
              </w:rPr>
              <w:t xml:space="preserve"> attribute is set to "PERIODIC".</w:t>
            </w:r>
          </w:p>
        </w:tc>
        <w:tc>
          <w:tcPr>
            <w:tcW w:w="1220" w:type="dxa"/>
          </w:tcPr>
          <w:p>
            <w:pPr>
              <w:pStyle w:val="63"/>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trHeight w:val="420" w:hRule="atLeast"/>
          <w:jc w:val="center"/>
        </w:trPr>
        <w:tc>
          <w:tcPr>
            <w:tcW w:w="1657" w:type="dxa"/>
          </w:tcPr>
          <w:p>
            <w:pPr>
              <w:pStyle w:val="63"/>
            </w:pPr>
            <w:r>
              <w:rPr>
                <w:rFonts w:hint="eastAsia"/>
              </w:rPr>
              <w:t>notificationTriggerEvent</w:t>
            </w:r>
          </w:p>
        </w:tc>
        <w:tc>
          <w:tcPr>
            <w:tcW w:w="2494" w:type="dxa"/>
          </w:tcPr>
          <w:p>
            <w:pPr>
              <w:pStyle w:val="63"/>
            </w:pPr>
            <w:r>
              <w:rPr>
                <w:rFonts w:hint="eastAsia"/>
              </w:rPr>
              <w:t>NotificationTriggerEvent</w:t>
            </w:r>
          </w:p>
        </w:tc>
        <w:tc>
          <w:tcPr>
            <w:tcW w:w="487" w:type="dxa"/>
          </w:tcPr>
          <w:p>
            <w:pPr>
              <w:pStyle w:val="63"/>
            </w:pPr>
            <w:r>
              <w:rPr>
                <w:rFonts w:hint="eastAsia"/>
              </w:rPr>
              <w:t>C</w:t>
            </w:r>
          </w:p>
        </w:tc>
        <w:tc>
          <w:tcPr>
            <w:tcW w:w="1067" w:type="dxa"/>
          </w:tcPr>
          <w:p>
            <w:pPr>
              <w:pStyle w:val="63"/>
            </w:pPr>
            <w:r>
              <w:rPr>
                <w:rFonts w:hint="eastAsia"/>
              </w:rPr>
              <w:t>0..1</w:t>
            </w:r>
          </w:p>
        </w:tc>
        <w:tc>
          <w:tcPr>
            <w:tcW w:w="2641" w:type="dxa"/>
          </w:tcPr>
          <w:p>
            <w:pPr>
              <w:pStyle w:val="63"/>
            </w:pPr>
            <w:r>
              <w:rPr>
                <w:rFonts w:hint="eastAsia"/>
              </w:rPr>
              <w:t xml:space="preserve">Represents the trigger event for RAI notifications. </w:t>
            </w:r>
          </w:p>
          <w:p>
            <w:pPr>
              <w:pStyle w:val="63"/>
            </w:pPr>
            <w:r>
              <w:rPr>
                <w:rFonts w:hint="eastAsia"/>
              </w:rPr>
              <w:t xml:space="preserve">Shall be present when </w:t>
            </w:r>
            <w:r>
              <w:t>notification</w:t>
            </w:r>
            <w:r>
              <w:rPr>
                <w:rFonts w:hint="eastAsia"/>
              </w:rPr>
              <w:t>M</w:t>
            </w:r>
            <w:r>
              <w:t xml:space="preserve">ethod </w:t>
            </w:r>
            <w:r>
              <w:rPr>
                <w:rFonts w:hint="eastAsia"/>
              </w:rPr>
              <w:t xml:space="preserve">is set to </w:t>
            </w:r>
            <w:r>
              <w:t>"</w:t>
            </w:r>
            <w:r>
              <w:rPr>
                <w:rFonts w:hint="eastAsia"/>
              </w:rPr>
              <w:t>EVENT_TRIGGERED</w:t>
            </w:r>
            <w:r>
              <w:t>"</w:t>
            </w:r>
            <w:r>
              <w:rPr>
                <w:rFonts w:hint="eastAsia"/>
              </w:rPr>
              <w:t>.</w:t>
            </w:r>
          </w:p>
        </w:tc>
        <w:tc>
          <w:tcPr>
            <w:tcW w:w="1220" w:type="dxa"/>
          </w:tcPr>
          <w:p>
            <w:pPr>
              <w:pStyle w:val="63"/>
            </w:pPr>
          </w:p>
        </w:tc>
      </w:tr>
    </w:tbl>
    <w:p>
      <w:pPr>
        <w:rPr>
          <w:lang w:val="en-GB"/>
        </w:rPr>
      </w:pPr>
    </w:p>
    <w:p>
      <w:pPr>
        <w:pStyle w:val="6"/>
      </w:pPr>
      <w:bookmarkStart w:id="189" w:name="_Toc214525361"/>
      <w:bookmarkStart w:id="190" w:name="_Toc172559674"/>
      <w:r>
        <w:t>6.2.7.2.4</w:t>
      </w:r>
      <w:r>
        <w:tab/>
      </w:r>
      <w:r>
        <w:t>Type RaiNotification</w:t>
      </w:r>
      <w:bookmarkEnd w:id="189"/>
      <w:bookmarkEnd w:id="190"/>
    </w:p>
    <w:p>
      <w:pPr>
        <w:pStyle w:val="73"/>
        <w:rPr>
          <w:lang w:val="en-GB"/>
        </w:rPr>
      </w:pPr>
      <w:r>
        <w:rPr>
          <w:lang w:val="en-GB"/>
        </w:rPr>
        <w:t>Table </w:t>
      </w:r>
      <w:r>
        <w:rPr>
          <w:rFonts w:hint="eastAsia"/>
          <w:lang w:val="en-GB"/>
        </w:rPr>
        <w:t>6.2.7.2.4</w:t>
      </w:r>
      <w:r>
        <w:rPr>
          <w:lang w:val="en-GB"/>
        </w:rPr>
        <w:t xml:space="preserve">-1: Definition of type </w:t>
      </w:r>
      <w:r>
        <w:rPr>
          <w:rFonts w:hint="eastAsia"/>
          <w:lang w:val="en-GB"/>
        </w:rPr>
        <w:t>RaiNotification</w:t>
      </w:r>
    </w:p>
    <w:tbl>
      <w:tblPr>
        <w:tblStyle w:val="44"/>
        <w:tblW w:w="0" w:type="auto"/>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28" w:type="dxa"/>
          <w:bottom w:w="0" w:type="dxa"/>
          <w:right w:w="108" w:type="dxa"/>
        </w:tblCellMar>
      </w:tblPr>
      <w:tblGrid>
        <w:gridCol w:w="1657"/>
        <w:gridCol w:w="2494"/>
        <w:gridCol w:w="487"/>
        <w:gridCol w:w="1067"/>
        <w:gridCol w:w="2641"/>
        <w:gridCol w:w="1220"/>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trHeight w:val="209" w:hRule="atLeast"/>
          <w:jc w:val="center"/>
        </w:trPr>
        <w:tc>
          <w:tcPr>
            <w:tcW w:w="1657" w:type="dxa"/>
            <w:shd w:val="clear" w:color="auto" w:fill="C0C0C0"/>
          </w:tcPr>
          <w:p>
            <w:pPr>
              <w:pStyle w:val="64"/>
              <w:rPr>
                <w:lang w:eastAsia="zh-CN"/>
              </w:rPr>
            </w:pPr>
            <w:r>
              <w:rPr>
                <w:lang w:eastAsia="zh-CN"/>
              </w:rPr>
              <w:t>Attribute name</w:t>
            </w:r>
          </w:p>
        </w:tc>
        <w:tc>
          <w:tcPr>
            <w:tcW w:w="2494" w:type="dxa"/>
            <w:shd w:val="clear" w:color="auto" w:fill="C0C0C0"/>
          </w:tcPr>
          <w:p>
            <w:pPr>
              <w:pStyle w:val="64"/>
              <w:rPr>
                <w:lang w:eastAsia="zh-CN"/>
              </w:rPr>
            </w:pPr>
            <w:r>
              <w:rPr>
                <w:lang w:eastAsia="zh-CN"/>
              </w:rPr>
              <w:t>Data type</w:t>
            </w:r>
          </w:p>
        </w:tc>
        <w:tc>
          <w:tcPr>
            <w:tcW w:w="487" w:type="dxa"/>
            <w:shd w:val="clear" w:color="auto" w:fill="C0C0C0"/>
          </w:tcPr>
          <w:p>
            <w:pPr>
              <w:pStyle w:val="64"/>
              <w:rPr>
                <w:lang w:eastAsia="zh-CN"/>
              </w:rPr>
            </w:pPr>
            <w:r>
              <w:rPr>
                <w:lang w:eastAsia="zh-CN"/>
              </w:rPr>
              <w:t>P</w:t>
            </w:r>
          </w:p>
        </w:tc>
        <w:tc>
          <w:tcPr>
            <w:tcW w:w="1067" w:type="dxa"/>
            <w:shd w:val="clear" w:color="auto" w:fill="C0C0C0"/>
          </w:tcPr>
          <w:p>
            <w:pPr>
              <w:pStyle w:val="64"/>
              <w:rPr>
                <w:lang w:eastAsia="zh-CN"/>
              </w:rPr>
            </w:pPr>
            <w:r>
              <w:rPr>
                <w:lang w:eastAsia="zh-CN"/>
              </w:rPr>
              <w:t>Cardinality</w:t>
            </w:r>
          </w:p>
        </w:tc>
        <w:tc>
          <w:tcPr>
            <w:tcW w:w="2641" w:type="dxa"/>
            <w:shd w:val="clear" w:color="auto" w:fill="C0C0C0"/>
          </w:tcPr>
          <w:p>
            <w:pPr>
              <w:pStyle w:val="64"/>
              <w:rPr>
                <w:lang w:eastAsia="zh-CN"/>
              </w:rPr>
            </w:pPr>
            <w:r>
              <w:rPr>
                <w:lang w:eastAsia="zh-CN"/>
              </w:rPr>
              <w:t>Description</w:t>
            </w:r>
          </w:p>
        </w:tc>
        <w:tc>
          <w:tcPr>
            <w:tcW w:w="1220" w:type="dxa"/>
            <w:shd w:val="clear" w:color="auto" w:fill="C0C0C0"/>
          </w:tcPr>
          <w:p>
            <w:pPr>
              <w:pStyle w:val="64"/>
              <w:rPr>
                <w:lang w:eastAsia="zh-CN"/>
              </w:rPr>
            </w:pPr>
            <w:r>
              <w:rPr>
                <w:lang w:eastAsia="zh-CN"/>
              </w:rPr>
              <w:t>Applicability</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trHeight w:val="420" w:hRule="atLeast"/>
          <w:jc w:val="center"/>
        </w:trPr>
        <w:tc>
          <w:tcPr>
            <w:tcW w:w="1657" w:type="dxa"/>
          </w:tcPr>
          <w:p>
            <w:pPr>
              <w:pStyle w:val="63"/>
            </w:pPr>
            <w:r>
              <w:rPr>
                <w:rFonts w:hint="eastAsia"/>
              </w:rPr>
              <w:t>subscriptionId</w:t>
            </w:r>
          </w:p>
        </w:tc>
        <w:tc>
          <w:tcPr>
            <w:tcW w:w="2494" w:type="dxa"/>
          </w:tcPr>
          <w:p>
            <w:pPr>
              <w:pStyle w:val="63"/>
            </w:pPr>
            <w:r>
              <w:t>S</w:t>
            </w:r>
            <w:r>
              <w:rPr>
                <w:rFonts w:hint="eastAsia"/>
              </w:rPr>
              <w:t>tring</w:t>
            </w:r>
          </w:p>
        </w:tc>
        <w:tc>
          <w:tcPr>
            <w:tcW w:w="487" w:type="dxa"/>
          </w:tcPr>
          <w:p>
            <w:pPr>
              <w:pStyle w:val="63"/>
            </w:pPr>
            <w:r>
              <w:rPr>
                <w:rFonts w:hint="eastAsia"/>
              </w:rPr>
              <w:t>M</w:t>
            </w:r>
          </w:p>
        </w:tc>
        <w:tc>
          <w:tcPr>
            <w:tcW w:w="1067" w:type="dxa"/>
          </w:tcPr>
          <w:p>
            <w:pPr>
              <w:pStyle w:val="63"/>
            </w:pPr>
            <w:r>
              <w:rPr>
                <w:rFonts w:hint="eastAsia"/>
              </w:rPr>
              <w:t>1</w:t>
            </w:r>
          </w:p>
        </w:tc>
        <w:tc>
          <w:tcPr>
            <w:tcW w:w="2641" w:type="dxa"/>
          </w:tcPr>
          <w:p>
            <w:pPr>
              <w:pStyle w:val="63"/>
            </w:pPr>
            <w:r>
              <w:rPr>
                <w:rFonts w:hint="eastAsia"/>
              </w:rPr>
              <w:t>Identifies the RAI subscription with which the RAI notification is associated.</w:t>
            </w:r>
          </w:p>
        </w:tc>
        <w:tc>
          <w:tcPr>
            <w:tcW w:w="1220" w:type="dxa"/>
          </w:tcPr>
          <w:p>
            <w:pPr>
              <w:pStyle w:val="63"/>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trHeight w:val="420" w:hRule="atLeast"/>
          <w:jc w:val="center"/>
        </w:trPr>
        <w:tc>
          <w:tcPr>
            <w:tcW w:w="1657" w:type="dxa"/>
          </w:tcPr>
          <w:p>
            <w:pPr>
              <w:pStyle w:val="63"/>
            </w:pPr>
            <w:r>
              <w:rPr>
                <w:rFonts w:hint="eastAsia"/>
              </w:rPr>
              <w:t>terminationIndication</w:t>
            </w:r>
          </w:p>
        </w:tc>
        <w:tc>
          <w:tcPr>
            <w:tcW w:w="2494" w:type="dxa"/>
          </w:tcPr>
          <w:p>
            <w:pPr>
              <w:pStyle w:val="63"/>
            </w:pPr>
            <w:r>
              <w:rPr>
                <w:rFonts w:hint="eastAsia"/>
              </w:rPr>
              <w:t>boolean</w:t>
            </w:r>
          </w:p>
        </w:tc>
        <w:tc>
          <w:tcPr>
            <w:tcW w:w="487" w:type="dxa"/>
          </w:tcPr>
          <w:p>
            <w:pPr>
              <w:pStyle w:val="63"/>
            </w:pPr>
            <w:r>
              <w:rPr>
                <w:rFonts w:hint="eastAsia"/>
              </w:rPr>
              <w:t>C</w:t>
            </w:r>
          </w:p>
        </w:tc>
        <w:tc>
          <w:tcPr>
            <w:tcW w:w="1067" w:type="dxa"/>
          </w:tcPr>
          <w:p>
            <w:pPr>
              <w:pStyle w:val="63"/>
            </w:pPr>
            <w:r>
              <w:rPr>
                <w:rFonts w:hint="eastAsia"/>
              </w:rPr>
              <w:t>0..1</w:t>
            </w:r>
          </w:p>
        </w:tc>
        <w:tc>
          <w:tcPr>
            <w:tcW w:w="2641" w:type="dxa"/>
          </w:tcPr>
          <w:p>
            <w:pPr>
              <w:pStyle w:val="63"/>
            </w:pPr>
            <w:r>
              <w:rPr>
                <w:rFonts w:hint="eastAsia"/>
              </w:rPr>
              <w:t>Indicates the termination of the RAI subscription by the Near-RT RIC.</w:t>
            </w:r>
          </w:p>
          <w:p>
            <w:pPr>
              <w:pStyle w:val="63"/>
            </w:pPr>
            <w:r>
              <w:rPr>
                <w:rFonts w:hint="eastAsia"/>
              </w:rPr>
              <w:t xml:space="preserve">Shall be present and set to </w:t>
            </w:r>
            <w:r>
              <w:t>"</w:t>
            </w:r>
            <w:r>
              <w:rPr>
                <w:rFonts w:hint="eastAsia"/>
              </w:rPr>
              <w:t>TRUE</w:t>
            </w:r>
            <w:r>
              <w:t>"</w:t>
            </w:r>
            <w:r>
              <w:rPr>
                <w:rFonts w:hint="eastAsia"/>
              </w:rPr>
              <w:t xml:space="preserve"> when the Near-RT RIC decides to terminate the subscription.</w:t>
            </w:r>
          </w:p>
        </w:tc>
        <w:tc>
          <w:tcPr>
            <w:tcW w:w="1220" w:type="dxa"/>
          </w:tcPr>
          <w:p>
            <w:pPr>
              <w:pStyle w:val="63"/>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trHeight w:val="420" w:hRule="atLeast"/>
          <w:jc w:val="center"/>
        </w:trPr>
        <w:tc>
          <w:tcPr>
            <w:tcW w:w="1657" w:type="dxa"/>
          </w:tcPr>
          <w:p>
            <w:pPr>
              <w:pStyle w:val="63"/>
            </w:pPr>
            <w:r>
              <w:rPr>
                <w:rFonts w:hint="eastAsia"/>
              </w:rPr>
              <w:t>terminationCause</w:t>
            </w:r>
          </w:p>
        </w:tc>
        <w:tc>
          <w:tcPr>
            <w:tcW w:w="2494" w:type="dxa"/>
          </w:tcPr>
          <w:p>
            <w:pPr>
              <w:pStyle w:val="63"/>
            </w:pPr>
            <w:r>
              <w:rPr>
                <w:rFonts w:hint="eastAsia"/>
              </w:rPr>
              <w:t>TerminationCause</w:t>
            </w:r>
          </w:p>
        </w:tc>
        <w:tc>
          <w:tcPr>
            <w:tcW w:w="487" w:type="dxa"/>
          </w:tcPr>
          <w:p>
            <w:pPr>
              <w:pStyle w:val="63"/>
            </w:pPr>
            <w:r>
              <w:rPr>
                <w:rFonts w:hint="eastAsia"/>
              </w:rPr>
              <w:t>O</w:t>
            </w:r>
          </w:p>
        </w:tc>
        <w:tc>
          <w:tcPr>
            <w:tcW w:w="1067" w:type="dxa"/>
          </w:tcPr>
          <w:p>
            <w:pPr>
              <w:pStyle w:val="63"/>
            </w:pPr>
            <w:r>
              <w:rPr>
                <w:rFonts w:hint="eastAsia"/>
              </w:rPr>
              <w:t>0..1</w:t>
            </w:r>
          </w:p>
        </w:tc>
        <w:tc>
          <w:tcPr>
            <w:tcW w:w="2641" w:type="dxa"/>
          </w:tcPr>
          <w:p>
            <w:pPr>
              <w:pStyle w:val="63"/>
            </w:pPr>
            <w:r>
              <w:rPr>
                <w:rFonts w:hint="eastAsia"/>
              </w:rPr>
              <w:t>Indicates the reason why Near-RT RIC terminates the RAI subscription.</w:t>
            </w:r>
          </w:p>
          <w:p>
            <w:pPr>
              <w:pStyle w:val="63"/>
            </w:pPr>
            <w:r>
              <w:rPr>
                <w:rFonts w:hint="eastAsia"/>
              </w:rPr>
              <w:t xml:space="preserve">May be present when the </w:t>
            </w:r>
            <w:r>
              <w:t>"</w:t>
            </w:r>
            <w:r>
              <w:rPr>
                <w:rFonts w:hint="eastAsia"/>
              </w:rPr>
              <w:t>terminationIndication</w:t>
            </w:r>
            <w:r>
              <w:t>"</w:t>
            </w:r>
            <w:r>
              <w:rPr>
                <w:rFonts w:hint="eastAsia"/>
              </w:rPr>
              <w:t xml:space="preserve"> attribute is set to </w:t>
            </w:r>
            <w:r>
              <w:t>"</w:t>
            </w:r>
            <w:r>
              <w:rPr>
                <w:rFonts w:hint="eastAsia"/>
              </w:rPr>
              <w:t>TRUE</w:t>
            </w:r>
            <w:r>
              <w:t>"</w:t>
            </w:r>
            <w:r>
              <w:rPr>
                <w:rFonts w:hint="eastAsia"/>
              </w:rPr>
              <w:t>.</w:t>
            </w:r>
          </w:p>
        </w:tc>
        <w:tc>
          <w:tcPr>
            <w:tcW w:w="1220" w:type="dxa"/>
          </w:tcPr>
          <w:p>
            <w:pPr>
              <w:pStyle w:val="63"/>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trHeight w:val="420" w:hRule="atLeast"/>
          <w:jc w:val="center"/>
        </w:trPr>
        <w:tc>
          <w:tcPr>
            <w:tcW w:w="1657" w:type="dxa"/>
          </w:tcPr>
          <w:p>
            <w:pPr>
              <w:pStyle w:val="63"/>
            </w:pPr>
            <w:r>
              <w:rPr>
                <w:rFonts w:hint="eastAsia"/>
              </w:rPr>
              <w:t>raiReports</w:t>
            </w:r>
          </w:p>
        </w:tc>
        <w:tc>
          <w:tcPr>
            <w:tcW w:w="2494" w:type="dxa"/>
          </w:tcPr>
          <w:p>
            <w:pPr>
              <w:pStyle w:val="63"/>
            </w:pPr>
            <w:r>
              <w:rPr>
                <w:rFonts w:hint="eastAsia"/>
              </w:rPr>
              <w:t>array(RaiReport)</w:t>
            </w:r>
          </w:p>
        </w:tc>
        <w:tc>
          <w:tcPr>
            <w:tcW w:w="487" w:type="dxa"/>
          </w:tcPr>
          <w:p>
            <w:pPr>
              <w:pStyle w:val="63"/>
            </w:pPr>
            <w:r>
              <w:rPr>
                <w:rFonts w:hint="eastAsia"/>
              </w:rPr>
              <w:t>C</w:t>
            </w:r>
          </w:p>
        </w:tc>
        <w:tc>
          <w:tcPr>
            <w:tcW w:w="1067" w:type="dxa"/>
          </w:tcPr>
          <w:p>
            <w:pPr>
              <w:pStyle w:val="63"/>
            </w:pPr>
            <w:r>
              <w:rPr>
                <w:rFonts w:hint="eastAsia"/>
              </w:rPr>
              <w:t>1..N</w:t>
            </w:r>
          </w:p>
        </w:tc>
        <w:tc>
          <w:tcPr>
            <w:tcW w:w="2641" w:type="dxa"/>
          </w:tcPr>
          <w:p>
            <w:pPr>
              <w:pStyle w:val="63"/>
            </w:pPr>
            <w:r>
              <w:rPr>
                <w:rFonts w:hint="eastAsia"/>
              </w:rPr>
              <w:t>Represents the RAI reports.</w:t>
            </w:r>
          </w:p>
          <w:p>
            <w:pPr>
              <w:pStyle w:val="63"/>
            </w:pPr>
            <w:r>
              <w:rPr>
                <w:rFonts w:hint="eastAsia"/>
              </w:rPr>
              <w:t xml:space="preserve">Shall be present when the </w:t>
            </w:r>
            <w:r>
              <w:t>"</w:t>
            </w:r>
            <w:r>
              <w:rPr>
                <w:rFonts w:hint="eastAsia"/>
              </w:rPr>
              <w:t>terminationIndication</w:t>
            </w:r>
            <w:r>
              <w:t>"</w:t>
            </w:r>
            <w:r>
              <w:rPr>
                <w:rFonts w:hint="eastAsia"/>
              </w:rPr>
              <w:t xml:space="preserve"> attribute is absent or set to </w:t>
            </w:r>
            <w:r>
              <w:t>"</w:t>
            </w:r>
            <w:r>
              <w:rPr>
                <w:rFonts w:hint="eastAsia"/>
              </w:rPr>
              <w:t>FALSE</w:t>
            </w:r>
            <w:r>
              <w:t>"</w:t>
            </w:r>
            <w:r>
              <w:rPr>
                <w:rFonts w:hint="eastAsia"/>
              </w:rPr>
              <w:t>.</w:t>
            </w:r>
          </w:p>
        </w:tc>
        <w:tc>
          <w:tcPr>
            <w:tcW w:w="1220" w:type="dxa"/>
          </w:tcPr>
          <w:p>
            <w:pPr>
              <w:pStyle w:val="63"/>
            </w:pPr>
          </w:p>
        </w:tc>
      </w:tr>
    </w:tbl>
    <w:p>
      <w:pPr>
        <w:rPr>
          <w:lang w:val="en-GB"/>
        </w:rPr>
      </w:pPr>
    </w:p>
    <w:p>
      <w:pPr>
        <w:pStyle w:val="6"/>
      </w:pPr>
      <w:bookmarkStart w:id="191" w:name="_Toc214525362"/>
      <w:bookmarkStart w:id="192" w:name="_Toc172559675"/>
      <w:r>
        <w:t>6.2.7.2.5</w:t>
      </w:r>
      <w:r>
        <w:tab/>
      </w:r>
      <w:r>
        <w:t>Type RaiReport</w:t>
      </w:r>
      <w:bookmarkEnd w:id="191"/>
      <w:bookmarkEnd w:id="192"/>
    </w:p>
    <w:p>
      <w:pPr>
        <w:pStyle w:val="73"/>
        <w:rPr>
          <w:lang w:val="en-GB"/>
        </w:rPr>
      </w:pPr>
      <w:r>
        <w:rPr>
          <w:lang w:val="en-GB"/>
        </w:rPr>
        <w:t>Table </w:t>
      </w:r>
      <w:r>
        <w:rPr>
          <w:rFonts w:hint="eastAsia"/>
          <w:lang w:val="en-GB"/>
        </w:rPr>
        <w:t>6.2.7.2.5</w:t>
      </w:r>
      <w:r>
        <w:rPr>
          <w:lang w:val="en-GB"/>
        </w:rPr>
        <w:t xml:space="preserve">-1: Definition of type </w:t>
      </w:r>
      <w:r>
        <w:rPr>
          <w:rFonts w:hint="eastAsia"/>
          <w:lang w:val="en-GB"/>
        </w:rPr>
        <w:t>RaiReport</w:t>
      </w:r>
    </w:p>
    <w:tbl>
      <w:tblPr>
        <w:tblStyle w:val="44"/>
        <w:tblW w:w="0" w:type="auto"/>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28" w:type="dxa"/>
          <w:bottom w:w="0" w:type="dxa"/>
          <w:right w:w="108" w:type="dxa"/>
        </w:tblCellMar>
      </w:tblPr>
      <w:tblGrid>
        <w:gridCol w:w="1657"/>
        <w:gridCol w:w="2494"/>
        <w:gridCol w:w="487"/>
        <w:gridCol w:w="1067"/>
        <w:gridCol w:w="2641"/>
        <w:gridCol w:w="1220"/>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trHeight w:val="209" w:hRule="atLeast"/>
          <w:jc w:val="center"/>
        </w:trPr>
        <w:tc>
          <w:tcPr>
            <w:tcW w:w="1657" w:type="dxa"/>
            <w:shd w:val="clear" w:color="auto" w:fill="C0C0C0"/>
          </w:tcPr>
          <w:p>
            <w:pPr>
              <w:pStyle w:val="64"/>
              <w:rPr>
                <w:lang w:eastAsia="zh-CN"/>
              </w:rPr>
            </w:pPr>
            <w:r>
              <w:rPr>
                <w:lang w:eastAsia="zh-CN"/>
              </w:rPr>
              <w:t>Attribute name</w:t>
            </w:r>
          </w:p>
        </w:tc>
        <w:tc>
          <w:tcPr>
            <w:tcW w:w="2494" w:type="dxa"/>
            <w:shd w:val="clear" w:color="auto" w:fill="C0C0C0"/>
          </w:tcPr>
          <w:p>
            <w:pPr>
              <w:pStyle w:val="64"/>
              <w:rPr>
                <w:lang w:eastAsia="zh-CN"/>
              </w:rPr>
            </w:pPr>
            <w:r>
              <w:rPr>
                <w:lang w:eastAsia="zh-CN"/>
              </w:rPr>
              <w:t>Data type</w:t>
            </w:r>
          </w:p>
        </w:tc>
        <w:tc>
          <w:tcPr>
            <w:tcW w:w="487" w:type="dxa"/>
            <w:shd w:val="clear" w:color="auto" w:fill="C0C0C0"/>
          </w:tcPr>
          <w:p>
            <w:pPr>
              <w:pStyle w:val="64"/>
              <w:rPr>
                <w:lang w:eastAsia="zh-CN"/>
              </w:rPr>
            </w:pPr>
            <w:r>
              <w:rPr>
                <w:lang w:eastAsia="zh-CN"/>
              </w:rPr>
              <w:t>P</w:t>
            </w:r>
          </w:p>
        </w:tc>
        <w:tc>
          <w:tcPr>
            <w:tcW w:w="1067" w:type="dxa"/>
            <w:shd w:val="clear" w:color="auto" w:fill="C0C0C0"/>
          </w:tcPr>
          <w:p>
            <w:pPr>
              <w:pStyle w:val="64"/>
              <w:rPr>
                <w:lang w:eastAsia="zh-CN"/>
              </w:rPr>
            </w:pPr>
            <w:r>
              <w:rPr>
                <w:lang w:eastAsia="zh-CN"/>
              </w:rPr>
              <w:t>Cardinality</w:t>
            </w:r>
          </w:p>
        </w:tc>
        <w:tc>
          <w:tcPr>
            <w:tcW w:w="2641" w:type="dxa"/>
            <w:shd w:val="clear" w:color="auto" w:fill="C0C0C0"/>
          </w:tcPr>
          <w:p>
            <w:pPr>
              <w:pStyle w:val="64"/>
              <w:rPr>
                <w:lang w:eastAsia="zh-CN"/>
              </w:rPr>
            </w:pPr>
            <w:r>
              <w:rPr>
                <w:lang w:eastAsia="zh-CN"/>
              </w:rPr>
              <w:t>Description</w:t>
            </w:r>
          </w:p>
        </w:tc>
        <w:tc>
          <w:tcPr>
            <w:tcW w:w="1220" w:type="dxa"/>
            <w:shd w:val="clear" w:color="auto" w:fill="C0C0C0"/>
          </w:tcPr>
          <w:p>
            <w:pPr>
              <w:pStyle w:val="64"/>
              <w:rPr>
                <w:lang w:eastAsia="zh-CN"/>
              </w:rPr>
            </w:pPr>
            <w:r>
              <w:rPr>
                <w:lang w:eastAsia="zh-CN"/>
              </w:rPr>
              <w:t>Applicability</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trHeight w:val="420" w:hRule="atLeast"/>
          <w:jc w:val="center"/>
        </w:trPr>
        <w:tc>
          <w:tcPr>
            <w:tcW w:w="1657" w:type="dxa"/>
          </w:tcPr>
          <w:p>
            <w:pPr>
              <w:pStyle w:val="63"/>
            </w:pPr>
            <w:r>
              <w:rPr>
                <w:rFonts w:hint="eastAsia"/>
              </w:rPr>
              <w:t>targetEntity</w:t>
            </w:r>
          </w:p>
        </w:tc>
        <w:tc>
          <w:tcPr>
            <w:tcW w:w="2494" w:type="dxa"/>
          </w:tcPr>
          <w:p>
            <w:pPr>
              <w:pStyle w:val="63"/>
            </w:pPr>
            <w:r>
              <w:rPr>
                <w:rFonts w:hint="eastAsia"/>
              </w:rPr>
              <w:t>TargetEntity</w:t>
            </w:r>
          </w:p>
        </w:tc>
        <w:tc>
          <w:tcPr>
            <w:tcW w:w="487" w:type="dxa"/>
          </w:tcPr>
          <w:p>
            <w:pPr>
              <w:pStyle w:val="63"/>
            </w:pPr>
            <w:r>
              <w:rPr>
                <w:rFonts w:hint="eastAsia"/>
              </w:rPr>
              <w:t>M</w:t>
            </w:r>
          </w:p>
        </w:tc>
        <w:tc>
          <w:tcPr>
            <w:tcW w:w="1067" w:type="dxa"/>
          </w:tcPr>
          <w:p>
            <w:pPr>
              <w:pStyle w:val="63"/>
            </w:pPr>
            <w:r>
              <w:rPr>
                <w:rFonts w:hint="eastAsia"/>
              </w:rPr>
              <w:t>1</w:t>
            </w:r>
          </w:p>
        </w:tc>
        <w:tc>
          <w:tcPr>
            <w:tcW w:w="2641" w:type="dxa"/>
          </w:tcPr>
          <w:p>
            <w:pPr>
              <w:pStyle w:val="63"/>
            </w:pPr>
            <w:r>
              <w:rPr>
                <w:rFonts w:hint="eastAsia"/>
              </w:rPr>
              <w:t>The type of RAI.</w:t>
            </w:r>
          </w:p>
        </w:tc>
        <w:tc>
          <w:tcPr>
            <w:tcW w:w="1220" w:type="dxa"/>
          </w:tcPr>
          <w:p>
            <w:pPr>
              <w:pStyle w:val="63"/>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trHeight w:val="420" w:hRule="atLeast"/>
          <w:jc w:val="center"/>
        </w:trPr>
        <w:tc>
          <w:tcPr>
            <w:tcW w:w="1657" w:type="dxa"/>
          </w:tcPr>
          <w:p>
            <w:pPr>
              <w:pStyle w:val="63"/>
            </w:pPr>
            <w:r>
              <w:rPr>
                <w:rFonts w:hint="eastAsia"/>
              </w:rPr>
              <w:t>validityPeriod</w:t>
            </w:r>
          </w:p>
        </w:tc>
        <w:tc>
          <w:tcPr>
            <w:tcW w:w="2494" w:type="dxa"/>
          </w:tcPr>
          <w:p>
            <w:pPr>
              <w:pStyle w:val="63"/>
            </w:pPr>
            <w:r>
              <w:rPr>
                <w:rFonts w:hint="eastAsia"/>
              </w:rPr>
              <w:t>ValidityPeriod</w:t>
            </w:r>
          </w:p>
        </w:tc>
        <w:tc>
          <w:tcPr>
            <w:tcW w:w="487" w:type="dxa"/>
          </w:tcPr>
          <w:p>
            <w:pPr>
              <w:pStyle w:val="63"/>
            </w:pPr>
            <w:r>
              <w:rPr>
                <w:rFonts w:hint="eastAsia"/>
              </w:rPr>
              <w:t>M</w:t>
            </w:r>
          </w:p>
        </w:tc>
        <w:tc>
          <w:tcPr>
            <w:tcW w:w="1067" w:type="dxa"/>
          </w:tcPr>
          <w:p>
            <w:pPr>
              <w:pStyle w:val="63"/>
            </w:pPr>
            <w:r>
              <w:rPr>
                <w:rFonts w:hint="eastAsia"/>
              </w:rPr>
              <w:t>1</w:t>
            </w:r>
          </w:p>
        </w:tc>
        <w:tc>
          <w:tcPr>
            <w:tcW w:w="2641" w:type="dxa"/>
          </w:tcPr>
          <w:p>
            <w:pPr>
              <w:pStyle w:val="63"/>
            </w:pPr>
            <w:r>
              <w:rPr>
                <w:rFonts w:hint="eastAsia"/>
              </w:rPr>
              <w:t xml:space="preserve">The validity period of the RAI report. </w:t>
            </w:r>
          </w:p>
        </w:tc>
        <w:tc>
          <w:tcPr>
            <w:tcW w:w="1220" w:type="dxa"/>
          </w:tcPr>
          <w:p>
            <w:pPr>
              <w:pStyle w:val="63"/>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trHeight w:val="420" w:hRule="atLeast"/>
          <w:jc w:val="center"/>
        </w:trPr>
        <w:tc>
          <w:tcPr>
            <w:tcW w:w="1657" w:type="dxa"/>
          </w:tcPr>
          <w:p>
            <w:pPr>
              <w:pStyle w:val="63"/>
            </w:pPr>
            <w:r>
              <w:rPr>
                <w:rFonts w:hint="eastAsia"/>
              </w:rPr>
              <w:t>raiContents</w:t>
            </w:r>
          </w:p>
        </w:tc>
        <w:tc>
          <w:tcPr>
            <w:tcW w:w="2494" w:type="dxa"/>
          </w:tcPr>
          <w:p>
            <w:pPr>
              <w:pStyle w:val="63"/>
            </w:pPr>
            <w:r>
              <w:rPr>
                <w:rFonts w:hint="eastAsia"/>
              </w:rPr>
              <w:t>RaiContents</w:t>
            </w:r>
          </w:p>
        </w:tc>
        <w:tc>
          <w:tcPr>
            <w:tcW w:w="487" w:type="dxa"/>
          </w:tcPr>
          <w:p>
            <w:pPr>
              <w:pStyle w:val="63"/>
            </w:pPr>
            <w:r>
              <w:rPr>
                <w:rFonts w:hint="eastAsia"/>
              </w:rPr>
              <w:t>M</w:t>
            </w:r>
          </w:p>
        </w:tc>
        <w:tc>
          <w:tcPr>
            <w:tcW w:w="1067" w:type="dxa"/>
          </w:tcPr>
          <w:p>
            <w:pPr>
              <w:pStyle w:val="63"/>
            </w:pPr>
            <w:r>
              <w:rPr>
                <w:rFonts w:hint="eastAsia"/>
              </w:rPr>
              <w:t>1</w:t>
            </w:r>
          </w:p>
        </w:tc>
        <w:tc>
          <w:tcPr>
            <w:tcW w:w="2641" w:type="dxa"/>
          </w:tcPr>
          <w:p>
            <w:pPr>
              <w:pStyle w:val="63"/>
            </w:pPr>
            <w:r>
              <w:rPr>
                <w:rFonts w:hint="eastAsia"/>
              </w:rPr>
              <w:t xml:space="preserve">Contains the actual RAI contents. </w:t>
            </w:r>
          </w:p>
        </w:tc>
        <w:tc>
          <w:tcPr>
            <w:tcW w:w="1220" w:type="dxa"/>
          </w:tcPr>
          <w:p>
            <w:pPr>
              <w:pStyle w:val="63"/>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trHeight w:val="420" w:hRule="atLeast"/>
          <w:jc w:val="center"/>
        </w:trPr>
        <w:tc>
          <w:tcPr>
            <w:tcW w:w="1657" w:type="dxa"/>
          </w:tcPr>
          <w:p>
            <w:pPr>
              <w:pStyle w:val="63"/>
            </w:pPr>
            <w:r>
              <w:rPr>
                <w:rFonts w:hint="eastAsia"/>
              </w:rPr>
              <w:t>confidence</w:t>
            </w:r>
          </w:p>
        </w:tc>
        <w:tc>
          <w:tcPr>
            <w:tcW w:w="2494" w:type="dxa"/>
          </w:tcPr>
          <w:p>
            <w:pPr>
              <w:pStyle w:val="63"/>
            </w:pPr>
            <w:r>
              <w:rPr>
                <w:rFonts w:hint="eastAsia"/>
              </w:rPr>
              <w:t>integer</w:t>
            </w:r>
          </w:p>
        </w:tc>
        <w:tc>
          <w:tcPr>
            <w:tcW w:w="487" w:type="dxa"/>
          </w:tcPr>
          <w:p>
            <w:pPr>
              <w:pStyle w:val="63"/>
            </w:pPr>
            <w:r>
              <w:rPr>
                <w:rFonts w:hint="eastAsia"/>
              </w:rPr>
              <w:t>O</w:t>
            </w:r>
          </w:p>
        </w:tc>
        <w:tc>
          <w:tcPr>
            <w:tcW w:w="1067" w:type="dxa"/>
          </w:tcPr>
          <w:p>
            <w:pPr>
              <w:pStyle w:val="63"/>
            </w:pPr>
            <w:r>
              <w:rPr>
                <w:rFonts w:hint="eastAsia"/>
              </w:rPr>
              <w:t>0..1</w:t>
            </w:r>
          </w:p>
        </w:tc>
        <w:tc>
          <w:tcPr>
            <w:tcW w:w="2641" w:type="dxa"/>
          </w:tcPr>
          <w:p>
            <w:pPr>
              <w:pStyle w:val="63"/>
            </w:pPr>
            <w:r>
              <w:rPr>
                <w:rFonts w:hint="eastAsia"/>
              </w:rPr>
              <w:t>Indicates the confidence of a prediction, in unit of percent.</w:t>
            </w:r>
          </w:p>
          <w:p>
            <w:pPr>
              <w:pStyle w:val="63"/>
            </w:pPr>
            <w:r>
              <w:t>Minimum = 0. Maximum = 100.</w:t>
            </w:r>
          </w:p>
        </w:tc>
        <w:tc>
          <w:tcPr>
            <w:tcW w:w="1220" w:type="dxa"/>
          </w:tcPr>
          <w:p>
            <w:pPr>
              <w:pStyle w:val="63"/>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trHeight w:val="420" w:hRule="atLeast"/>
          <w:jc w:val="center"/>
        </w:trPr>
        <w:tc>
          <w:tcPr>
            <w:tcW w:w="1657" w:type="dxa"/>
          </w:tcPr>
          <w:p>
            <w:pPr>
              <w:pStyle w:val="63"/>
            </w:pPr>
            <w:r>
              <w:rPr>
                <w:rFonts w:hint="eastAsia"/>
              </w:rPr>
              <w:t>timeStampRaiGeneration</w:t>
            </w:r>
          </w:p>
        </w:tc>
        <w:tc>
          <w:tcPr>
            <w:tcW w:w="2494" w:type="dxa"/>
          </w:tcPr>
          <w:p>
            <w:pPr>
              <w:pStyle w:val="63"/>
            </w:pPr>
            <w:r>
              <w:rPr>
                <w:rFonts w:hint="eastAsia"/>
              </w:rPr>
              <w:t>DateTime</w:t>
            </w:r>
          </w:p>
        </w:tc>
        <w:tc>
          <w:tcPr>
            <w:tcW w:w="487" w:type="dxa"/>
          </w:tcPr>
          <w:p>
            <w:pPr>
              <w:pStyle w:val="63"/>
            </w:pPr>
            <w:r>
              <w:rPr>
                <w:rFonts w:hint="eastAsia"/>
              </w:rPr>
              <w:t>O</w:t>
            </w:r>
          </w:p>
        </w:tc>
        <w:tc>
          <w:tcPr>
            <w:tcW w:w="1067" w:type="dxa"/>
          </w:tcPr>
          <w:p>
            <w:pPr>
              <w:pStyle w:val="63"/>
            </w:pPr>
            <w:r>
              <w:rPr>
                <w:rFonts w:hint="eastAsia"/>
              </w:rPr>
              <w:t>0..1</w:t>
            </w:r>
          </w:p>
        </w:tc>
        <w:tc>
          <w:tcPr>
            <w:tcW w:w="2641" w:type="dxa"/>
          </w:tcPr>
          <w:p>
            <w:pPr>
              <w:pStyle w:val="63"/>
            </w:pPr>
            <w:r>
              <w:rPr>
                <w:rFonts w:hint="eastAsia"/>
              </w:rPr>
              <w:t>Indicates the timestamp when the RAI report is generated by the Near-RT RIC.</w:t>
            </w:r>
          </w:p>
        </w:tc>
        <w:tc>
          <w:tcPr>
            <w:tcW w:w="1220" w:type="dxa"/>
          </w:tcPr>
          <w:p>
            <w:pPr>
              <w:pStyle w:val="63"/>
            </w:pPr>
          </w:p>
        </w:tc>
      </w:tr>
    </w:tbl>
    <w:p>
      <w:pPr>
        <w:rPr>
          <w:lang w:val="en-GB"/>
        </w:rPr>
      </w:pPr>
    </w:p>
    <w:p>
      <w:pPr>
        <w:pStyle w:val="7"/>
      </w:pPr>
      <w:bookmarkStart w:id="193" w:name="_Toc214525363"/>
      <w:bookmarkStart w:id="194" w:name="_Toc172559676"/>
      <w:r>
        <w:t>6.2.7.2.6</w:t>
      </w:r>
      <w:r>
        <w:tab/>
      </w:r>
      <w:r>
        <w:t>Type ValidityPeriodRelative</w:t>
      </w:r>
      <w:bookmarkEnd w:id="193"/>
      <w:bookmarkEnd w:id="194"/>
    </w:p>
    <w:p>
      <w:pPr>
        <w:pStyle w:val="73"/>
        <w:rPr>
          <w:lang w:val="en-GB"/>
        </w:rPr>
      </w:pPr>
      <w:r>
        <w:rPr>
          <w:lang w:val="en-GB"/>
        </w:rPr>
        <w:t>Table </w:t>
      </w:r>
      <w:r>
        <w:rPr>
          <w:rFonts w:hint="eastAsia"/>
          <w:lang w:val="en-GB"/>
        </w:rPr>
        <w:t>6.2.7.2.6</w:t>
      </w:r>
      <w:r>
        <w:rPr>
          <w:lang w:val="en-GB"/>
        </w:rPr>
        <w:t xml:space="preserve">-1: Definition of type </w:t>
      </w:r>
      <w:r>
        <w:rPr>
          <w:rFonts w:hint="eastAsia"/>
          <w:lang w:val="en-GB"/>
        </w:rPr>
        <w:t>ValidityPeriodRelative</w:t>
      </w:r>
    </w:p>
    <w:tbl>
      <w:tblPr>
        <w:tblStyle w:val="44"/>
        <w:tblW w:w="0" w:type="auto"/>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28" w:type="dxa"/>
          <w:bottom w:w="0" w:type="dxa"/>
          <w:right w:w="108" w:type="dxa"/>
        </w:tblCellMar>
      </w:tblPr>
      <w:tblGrid>
        <w:gridCol w:w="1657"/>
        <w:gridCol w:w="2494"/>
        <w:gridCol w:w="487"/>
        <w:gridCol w:w="1067"/>
        <w:gridCol w:w="2641"/>
        <w:gridCol w:w="1220"/>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trHeight w:val="209" w:hRule="atLeast"/>
          <w:jc w:val="center"/>
        </w:trPr>
        <w:tc>
          <w:tcPr>
            <w:tcW w:w="1657" w:type="dxa"/>
            <w:shd w:val="clear" w:color="auto" w:fill="C0C0C0"/>
          </w:tcPr>
          <w:p>
            <w:pPr>
              <w:pStyle w:val="64"/>
              <w:rPr>
                <w:lang w:eastAsia="zh-CN"/>
              </w:rPr>
            </w:pPr>
            <w:r>
              <w:rPr>
                <w:lang w:eastAsia="zh-CN"/>
              </w:rPr>
              <w:t>Attribute name</w:t>
            </w:r>
          </w:p>
        </w:tc>
        <w:tc>
          <w:tcPr>
            <w:tcW w:w="2494" w:type="dxa"/>
            <w:shd w:val="clear" w:color="auto" w:fill="C0C0C0"/>
          </w:tcPr>
          <w:p>
            <w:pPr>
              <w:pStyle w:val="64"/>
              <w:rPr>
                <w:lang w:eastAsia="zh-CN"/>
              </w:rPr>
            </w:pPr>
            <w:r>
              <w:rPr>
                <w:lang w:eastAsia="zh-CN"/>
              </w:rPr>
              <w:t>Data type</w:t>
            </w:r>
          </w:p>
        </w:tc>
        <w:tc>
          <w:tcPr>
            <w:tcW w:w="487" w:type="dxa"/>
            <w:shd w:val="clear" w:color="auto" w:fill="C0C0C0"/>
          </w:tcPr>
          <w:p>
            <w:pPr>
              <w:pStyle w:val="64"/>
              <w:rPr>
                <w:lang w:eastAsia="zh-CN"/>
              </w:rPr>
            </w:pPr>
            <w:r>
              <w:rPr>
                <w:lang w:eastAsia="zh-CN"/>
              </w:rPr>
              <w:t>P</w:t>
            </w:r>
          </w:p>
        </w:tc>
        <w:tc>
          <w:tcPr>
            <w:tcW w:w="1067" w:type="dxa"/>
            <w:shd w:val="clear" w:color="auto" w:fill="C0C0C0"/>
          </w:tcPr>
          <w:p>
            <w:pPr>
              <w:pStyle w:val="64"/>
              <w:rPr>
                <w:lang w:eastAsia="zh-CN"/>
              </w:rPr>
            </w:pPr>
            <w:r>
              <w:rPr>
                <w:lang w:eastAsia="zh-CN"/>
              </w:rPr>
              <w:t>Cardinality</w:t>
            </w:r>
          </w:p>
        </w:tc>
        <w:tc>
          <w:tcPr>
            <w:tcW w:w="2641" w:type="dxa"/>
            <w:shd w:val="clear" w:color="auto" w:fill="C0C0C0"/>
          </w:tcPr>
          <w:p>
            <w:pPr>
              <w:pStyle w:val="64"/>
              <w:rPr>
                <w:lang w:eastAsia="zh-CN"/>
              </w:rPr>
            </w:pPr>
            <w:r>
              <w:rPr>
                <w:lang w:eastAsia="zh-CN"/>
              </w:rPr>
              <w:t>Description</w:t>
            </w:r>
          </w:p>
        </w:tc>
        <w:tc>
          <w:tcPr>
            <w:tcW w:w="1220" w:type="dxa"/>
            <w:shd w:val="clear" w:color="auto" w:fill="C0C0C0"/>
          </w:tcPr>
          <w:p>
            <w:pPr>
              <w:pStyle w:val="64"/>
              <w:rPr>
                <w:lang w:eastAsia="zh-CN"/>
              </w:rPr>
            </w:pPr>
            <w:r>
              <w:rPr>
                <w:lang w:eastAsia="zh-CN"/>
              </w:rPr>
              <w:t>Applicability</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trHeight w:val="420" w:hRule="atLeast"/>
          <w:jc w:val="center"/>
        </w:trPr>
        <w:tc>
          <w:tcPr>
            <w:tcW w:w="1657" w:type="dxa"/>
          </w:tcPr>
          <w:p>
            <w:pPr>
              <w:pStyle w:val="63"/>
            </w:pPr>
            <w:r>
              <w:rPr>
                <w:rFonts w:hint="eastAsia"/>
              </w:rPr>
              <w:t>s</w:t>
            </w:r>
            <w:r>
              <w:t>tartTime</w:t>
            </w:r>
            <w:r>
              <w:rPr>
                <w:rFonts w:hint="eastAsia"/>
              </w:rPr>
              <w:t>Relative</w:t>
            </w:r>
          </w:p>
        </w:tc>
        <w:tc>
          <w:tcPr>
            <w:tcW w:w="2494" w:type="dxa"/>
          </w:tcPr>
          <w:p>
            <w:pPr>
              <w:pStyle w:val="63"/>
            </w:pPr>
            <w:r>
              <w:rPr>
                <w:rFonts w:hint="eastAsia"/>
              </w:rPr>
              <w:t>integer</w:t>
            </w:r>
          </w:p>
        </w:tc>
        <w:tc>
          <w:tcPr>
            <w:tcW w:w="487" w:type="dxa"/>
          </w:tcPr>
          <w:p>
            <w:pPr>
              <w:pStyle w:val="63"/>
            </w:pPr>
            <w:r>
              <w:rPr>
                <w:rFonts w:hint="eastAsia"/>
              </w:rPr>
              <w:t>M</w:t>
            </w:r>
          </w:p>
        </w:tc>
        <w:tc>
          <w:tcPr>
            <w:tcW w:w="1067" w:type="dxa"/>
          </w:tcPr>
          <w:p>
            <w:pPr>
              <w:pStyle w:val="63"/>
            </w:pPr>
            <w:r>
              <w:t>1</w:t>
            </w:r>
          </w:p>
        </w:tc>
        <w:tc>
          <w:tcPr>
            <w:tcW w:w="2641" w:type="dxa"/>
          </w:tcPr>
          <w:p>
            <w:pPr>
              <w:pStyle w:val="63"/>
            </w:pPr>
            <w:r>
              <w:rPr>
                <w:rFonts w:hint="eastAsia"/>
              </w:rPr>
              <w:t>I</w:t>
            </w:r>
            <w:r>
              <w:t>ndicate the start time of the validity period</w:t>
            </w:r>
            <w:r>
              <w:rPr>
                <w:rFonts w:hint="eastAsia"/>
              </w:rPr>
              <w:t xml:space="preserve"> in a relative manner</w:t>
            </w:r>
            <w:r>
              <w:t>, which is expressed as a time offset relative to the time of the RAI notification, in units of milliseconds. A negative value means a point of time before the RAI notification, and a positive value means a point of time after the RAI notification.</w:t>
            </w:r>
          </w:p>
        </w:tc>
        <w:tc>
          <w:tcPr>
            <w:tcW w:w="1220" w:type="dxa"/>
          </w:tcPr>
          <w:p>
            <w:pPr>
              <w:pStyle w:val="63"/>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trHeight w:val="420" w:hRule="atLeast"/>
          <w:jc w:val="center"/>
        </w:trPr>
        <w:tc>
          <w:tcPr>
            <w:tcW w:w="1657" w:type="dxa"/>
          </w:tcPr>
          <w:p>
            <w:pPr>
              <w:pStyle w:val="63"/>
            </w:pPr>
            <w:r>
              <w:rPr>
                <w:rFonts w:hint="eastAsia"/>
              </w:rPr>
              <w:t>d</w:t>
            </w:r>
            <w:r>
              <w:t>uration</w:t>
            </w:r>
            <w:r>
              <w:rPr>
                <w:rFonts w:hint="eastAsia"/>
              </w:rPr>
              <w:t>MilliSecond</w:t>
            </w:r>
          </w:p>
        </w:tc>
        <w:tc>
          <w:tcPr>
            <w:tcW w:w="2494" w:type="dxa"/>
          </w:tcPr>
          <w:p>
            <w:pPr>
              <w:pStyle w:val="63"/>
            </w:pPr>
            <w:r>
              <w:t>integer</w:t>
            </w:r>
          </w:p>
        </w:tc>
        <w:tc>
          <w:tcPr>
            <w:tcW w:w="487" w:type="dxa"/>
          </w:tcPr>
          <w:p>
            <w:pPr>
              <w:pStyle w:val="63"/>
            </w:pPr>
            <w:r>
              <w:t>O</w:t>
            </w:r>
          </w:p>
        </w:tc>
        <w:tc>
          <w:tcPr>
            <w:tcW w:w="1067" w:type="dxa"/>
          </w:tcPr>
          <w:p>
            <w:pPr>
              <w:pStyle w:val="63"/>
            </w:pPr>
            <w:r>
              <w:t>0..1</w:t>
            </w:r>
          </w:p>
        </w:tc>
        <w:tc>
          <w:tcPr>
            <w:tcW w:w="2641" w:type="dxa"/>
          </w:tcPr>
          <w:p>
            <w:pPr>
              <w:pStyle w:val="63"/>
            </w:pPr>
            <w:r>
              <w:t>Indicate the duration of validity period, in units of milliseconds.</w:t>
            </w:r>
          </w:p>
          <w:p>
            <w:pPr>
              <w:pStyle w:val="63"/>
            </w:pPr>
            <w:r>
              <w:t xml:space="preserve">The absence of the attribute means </w:t>
            </w:r>
            <w:r>
              <w:rPr>
                <w:rFonts w:hint="eastAsia"/>
              </w:rPr>
              <w:t xml:space="preserve">a </w:t>
            </w:r>
            <w:r>
              <w:t xml:space="preserve">zero </w:t>
            </w:r>
            <w:r>
              <w:rPr>
                <w:rFonts w:hint="eastAsia"/>
              </w:rPr>
              <w:t>duration</w:t>
            </w:r>
            <w:r>
              <w:t>, i.e., the RAI is calculated only for the point of time given by the start time of the validity period.</w:t>
            </w:r>
          </w:p>
        </w:tc>
        <w:tc>
          <w:tcPr>
            <w:tcW w:w="1220" w:type="dxa"/>
          </w:tcPr>
          <w:p>
            <w:pPr>
              <w:pStyle w:val="63"/>
            </w:pPr>
          </w:p>
        </w:tc>
      </w:tr>
    </w:tbl>
    <w:p>
      <w:pPr>
        <w:rPr>
          <w:lang w:val="en-GB"/>
        </w:rPr>
      </w:pPr>
    </w:p>
    <w:p>
      <w:pPr>
        <w:pStyle w:val="7"/>
      </w:pPr>
      <w:bookmarkStart w:id="195" w:name="_Toc172559677"/>
      <w:bookmarkStart w:id="196" w:name="_Toc214525364"/>
      <w:r>
        <w:t>6.2.7.2.7</w:t>
      </w:r>
      <w:r>
        <w:tab/>
      </w:r>
      <w:r>
        <w:t>Type ValidityPeriod</w:t>
      </w:r>
      <w:bookmarkEnd w:id="195"/>
      <w:bookmarkEnd w:id="196"/>
    </w:p>
    <w:p>
      <w:pPr>
        <w:pStyle w:val="73"/>
        <w:rPr>
          <w:lang w:val="en-GB"/>
        </w:rPr>
      </w:pPr>
      <w:r>
        <w:rPr>
          <w:lang w:val="en-GB"/>
        </w:rPr>
        <w:t>Table </w:t>
      </w:r>
      <w:r>
        <w:rPr>
          <w:rFonts w:hint="eastAsia"/>
          <w:lang w:val="en-GB"/>
        </w:rPr>
        <w:t>6.2.7.2.7</w:t>
      </w:r>
      <w:r>
        <w:rPr>
          <w:lang w:val="en-GB"/>
        </w:rPr>
        <w:t xml:space="preserve">-1: Definition of type </w:t>
      </w:r>
      <w:r>
        <w:rPr>
          <w:rFonts w:hint="eastAsia"/>
          <w:lang w:val="en-GB"/>
        </w:rPr>
        <w:t>ValidityPeriod</w:t>
      </w:r>
    </w:p>
    <w:tbl>
      <w:tblPr>
        <w:tblStyle w:val="44"/>
        <w:tblW w:w="0" w:type="auto"/>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28" w:type="dxa"/>
          <w:bottom w:w="0" w:type="dxa"/>
          <w:right w:w="108" w:type="dxa"/>
        </w:tblCellMar>
      </w:tblPr>
      <w:tblGrid>
        <w:gridCol w:w="1657"/>
        <w:gridCol w:w="2494"/>
        <w:gridCol w:w="487"/>
        <w:gridCol w:w="1067"/>
        <w:gridCol w:w="2641"/>
        <w:gridCol w:w="1220"/>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trHeight w:val="209" w:hRule="atLeast"/>
          <w:jc w:val="center"/>
        </w:trPr>
        <w:tc>
          <w:tcPr>
            <w:tcW w:w="1657" w:type="dxa"/>
            <w:shd w:val="clear" w:color="auto" w:fill="C0C0C0"/>
          </w:tcPr>
          <w:p>
            <w:pPr>
              <w:pStyle w:val="64"/>
              <w:rPr>
                <w:lang w:eastAsia="zh-CN"/>
              </w:rPr>
            </w:pPr>
            <w:r>
              <w:rPr>
                <w:lang w:eastAsia="zh-CN"/>
              </w:rPr>
              <w:t>Attribute name</w:t>
            </w:r>
          </w:p>
        </w:tc>
        <w:tc>
          <w:tcPr>
            <w:tcW w:w="2494" w:type="dxa"/>
            <w:shd w:val="clear" w:color="auto" w:fill="C0C0C0"/>
          </w:tcPr>
          <w:p>
            <w:pPr>
              <w:pStyle w:val="64"/>
              <w:rPr>
                <w:lang w:eastAsia="zh-CN"/>
              </w:rPr>
            </w:pPr>
            <w:r>
              <w:rPr>
                <w:lang w:eastAsia="zh-CN"/>
              </w:rPr>
              <w:t>Data type</w:t>
            </w:r>
          </w:p>
        </w:tc>
        <w:tc>
          <w:tcPr>
            <w:tcW w:w="487" w:type="dxa"/>
            <w:shd w:val="clear" w:color="auto" w:fill="C0C0C0"/>
          </w:tcPr>
          <w:p>
            <w:pPr>
              <w:pStyle w:val="64"/>
              <w:rPr>
                <w:lang w:eastAsia="zh-CN"/>
              </w:rPr>
            </w:pPr>
            <w:r>
              <w:rPr>
                <w:lang w:eastAsia="zh-CN"/>
              </w:rPr>
              <w:t>P</w:t>
            </w:r>
          </w:p>
        </w:tc>
        <w:tc>
          <w:tcPr>
            <w:tcW w:w="1067" w:type="dxa"/>
            <w:shd w:val="clear" w:color="auto" w:fill="C0C0C0"/>
          </w:tcPr>
          <w:p>
            <w:pPr>
              <w:pStyle w:val="64"/>
              <w:rPr>
                <w:lang w:eastAsia="zh-CN"/>
              </w:rPr>
            </w:pPr>
            <w:r>
              <w:rPr>
                <w:lang w:eastAsia="zh-CN"/>
              </w:rPr>
              <w:t>Cardinality</w:t>
            </w:r>
          </w:p>
        </w:tc>
        <w:tc>
          <w:tcPr>
            <w:tcW w:w="2641" w:type="dxa"/>
            <w:shd w:val="clear" w:color="auto" w:fill="C0C0C0"/>
          </w:tcPr>
          <w:p>
            <w:pPr>
              <w:pStyle w:val="64"/>
              <w:rPr>
                <w:lang w:eastAsia="zh-CN"/>
              </w:rPr>
            </w:pPr>
            <w:r>
              <w:rPr>
                <w:lang w:eastAsia="zh-CN"/>
              </w:rPr>
              <w:t>Description</w:t>
            </w:r>
          </w:p>
        </w:tc>
        <w:tc>
          <w:tcPr>
            <w:tcW w:w="1220" w:type="dxa"/>
            <w:shd w:val="clear" w:color="auto" w:fill="C0C0C0"/>
          </w:tcPr>
          <w:p>
            <w:pPr>
              <w:pStyle w:val="64"/>
              <w:rPr>
                <w:lang w:eastAsia="zh-CN"/>
              </w:rPr>
            </w:pPr>
            <w:r>
              <w:rPr>
                <w:lang w:eastAsia="zh-CN"/>
              </w:rPr>
              <w:t>Applicability</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trHeight w:val="420" w:hRule="atLeast"/>
          <w:jc w:val="center"/>
        </w:trPr>
        <w:tc>
          <w:tcPr>
            <w:tcW w:w="1657" w:type="dxa"/>
          </w:tcPr>
          <w:p>
            <w:pPr>
              <w:pStyle w:val="63"/>
            </w:pPr>
            <w:r>
              <w:rPr>
                <w:rFonts w:hint="eastAsia"/>
              </w:rPr>
              <w:t>s</w:t>
            </w:r>
            <w:r>
              <w:t>tartTime</w:t>
            </w:r>
          </w:p>
        </w:tc>
        <w:tc>
          <w:tcPr>
            <w:tcW w:w="2494" w:type="dxa"/>
          </w:tcPr>
          <w:p>
            <w:pPr>
              <w:pStyle w:val="63"/>
            </w:pPr>
            <w:r>
              <w:t>DateTime</w:t>
            </w:r>
          </w:p>
        </w:tc>
        <w:tc>
          <w:tcPr>
            <w:tcW w:w="487" w:type="dxa"/>
          </w:tcPr>
          <w:p>
            <w:pPr>
              <w:pStyle w:val="63"/>
            </w:pPr>
            <w:r>
              <w:rPr>
                <w:rFonts w:hint="eastAsia"/>
              </w:rPr>
              <w:t>M</w:t>
            </w:r>
          </w:p>
        </w:tc>
        <w:tc>
          <w:tcPr>
            <w:tcW w:w="1067" w:type="dxa"/>
          </w:tcPr>
          <w:p>
            <w:pPr>
              <w:pStyle w:val="63"/>
            </w:pPr>
            <w:r>
              <w:t>1</w:t>
            </w:r>
          </w:p>
        </w:tc>
        <w:tc>
          <w:tcPr>
            <w:tcW w:w="2641" w:type="dxa"/>
          </w:tcPr>
          <w:p>
            <w:pPr>
              <w:pStyle w:val="63"/>
            </w:pPr>
            <w:r>
              <w:t>Indicate the start time of the validity period</w:t>
            </w:r>
            <w:r>
              <w:rPr>
                <w:rFonts w:hint="eastAsia"/>
              </w:rPr>
              <w:t xml:space="preserve"> in UTC time</w:t>
            </w:r>
            <w:r>
              <w:t>.</w:t>
            </w:r>
          </w:p>
        </w:tc>
        <w:tc>
          <w:tcPr>
            <w:tcW w:w="1220" w:type="dxa"/>
          </w:tcPr>
          <w:p>
            <w:pPr>
              <w:pStyle w:val="63"/>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trHeight w:val="420" w:hRule="atLeast"/>
          <w:jc w:val="center"/>
        </w:trPr>
        <w:tc>
          <w:tcPr>
            <w:tcW w:w="1657" w:type="dxa"/>
          </w:tcPr>
          <w:p>
            <w:pPr>
              <w:pStyle w:val="63"/>
            </w:pPr>
            <w:r>
              <w:rPr>
                <w:rFonts w:hint="eastAsia"/>
              </w:rPr>
              <w:t>d</w:t>
            </w:r>
            <w:r>
              <w:t>uration</w:t>
            </w:r>
            <w:r>
              <w:rPr>
                <w:rFonts w:hint="eastAsia"/>
              </w:rPr>
              <w:t>MilliSecond</w:t>
            </w:r>
          </w:p>
        </w:tc>
        <w:tc>
          <w:tcPr>
            <w:tcW w:w="2494" w:type="dxa"/>
          </w:tcPr>
          <w:p>
            <w:pPr>
              <w:pStyle w:val="63"/>
            </w:pPr>
            <w:r>
              <w:t>integer</w:t>
            </w:r>
          </w:p>
        </w:tc>
        <w:tc>
          <w:tcPr>
            <w:tcW w:w="487" w:type="dxa"/>
          </w:tcPr>
          <w:p>
            <w:pPr>
              <w:pStyle w:val="63"/>
            </w:pPr>
            <w:r>
              <w:t>O</w:t>
            </w:r>
          </w:p>
        </w:tc>
        <w:tc>
          <w:tcPr>
            <w:tcW w:w="1067" w:type="dxa"/>
          </w:tcPr>
          <w:p>
            <w:pPr>
              <w:pStyle w:val="63"/>
            </w:pPr>
            <w:r>
              <w:t>0..1</w:t>
            </w:r>
          </w:p>
        </w:tc>
        <w:tc>
          <w:tcPr>
            <w:tcW w:w="2641" w:type="dxa"/>
          </w:tcPr>
          <w:p>
            <w:pPr>
              <w:pStyle w:val="63"/>
            </w:pPr>
            <w:r>
              <w:t>Indicate the duration of validity period, in units of milliseconds.</w:t>
            </w:r>
          </w:p>
          <w:p>
            <w:pPr>
              <w:pStyle w:val="63"/>
            </w:pPr>
            <w:r>
              <w:t xml:space="preserve">The absence of the attribute means </w:t>
            </w:r>
            <w:r>
              <w:rPr>
                <w:rFonts w:hint="eastAsia"/>
              </w:rPr>
              <w:t xml:space="preserve">a </w:t>
            </w:r>
            <w:r>
              <w:t xml:space="preserve">zero </w:t>
            </w:r>
            <w:r>
              <w:rPr>
                <w:rFonts w:hint="eastAsia"/>
              </w:rPr>
              <w:t>duration</w:t>
            </w:r>
            <w:r>
              <w:t>, i.e., the RAI is calculated only for the point of time given by the start time of the validity period.</w:t>
            </w:r>
          </w:p>
        </w:tc>
        <w:tc>
          <w:tcPr>
            <w:tcW w:w="1220" w:type="dxa"/>
          </w:tcPr>
          <w:p>
            <w:pPr>
              <w:pStyle w:val="63"/>
            </w:pPr>
          </w:p>
        </w:tc>
      </w:tr>
    </w:tbl>
    <w:p>
      <w:pPr>
        <w:rPr>
          <w:lang w:val="en-GB"/>
        </w:rPr>
      </w:pPr>
    </w:p>
    <w:p>
      <w:pPr>
        <w:pStyle w:val="6"/>
      </w:pPr>
      <w:bookmarkStart w:id="197" w:name="_Toc172559678"/>
      <w:bookmarkStart w:id="198" w:name="_Toc214525365"/>
      <w:r>
        <w:t>6.2.7.3</w:t>
      </w:r>
      <w:r>
        <w:tab/>
      </w:r>
      <w:r>
        <w:t>Simple data types and enumerations</w:t>
      </w:r>
      <w:bookmarkEnd w:id="197"/>
      <w:bookmarkEnd w:id="198"/>
    </w:p>
    <w:p>
      <w:pPr>
        <w:pStyle w:val="7"/>
      </w:pPr>
      <w:bookmarkStart w:id="199" w:name="_Toc172559679"/>
      <w:bookmarkStart w:id="200" w:name="_Toc214525366"/>
      <w:r>
        <w:t>6.2.7.3.1</w:t>
      </w:r>
      <w:r>
        <w:tab/>
      </w:r>
      <w:r>
        <w:t>Introduction</w:t>
      </w:r>
      <w:bookmarkEnd w:id="199"/>
      <w:bookmarkEnd w:id="200"/>
    </w:p>
    <w:p>
      <w:pPr>
        <w:rPr>
          <w:lang w:val="en-GB"/>
        </w:rPr>
      </w:pPr>
      <w:r>
        <w:rPr>
          <w:lang w:val="en-GB"/>
        </w:rPr>
        <w:t>This clause defines simple data types and enumerations that can be referenced from data structures defined in the previous clauses.</w:t>
      </w:r>
    </w:p>
    <w:p>
      <w:pPr>
        <w:pStyle w:val="7"/>
      </w:pPr>
      <w:bookmarkStart w:id="201" w:name="_Toc172559680"/>
      <w:bookmarkStart w:id="202" w:name="_Toc214525367"/>
      <w:r>
        <w:t>6.2.7.3.2</w:t>
      </w:r>
      <w:r>
        <w:tab/>
      </w:r>
      <w:r>
        <w:t>Simple data types</w:t>
      </w:r>
      <w:bookmarkEnd w:id="201"/>
      <w:bookmarkEnd w:id="202"/>
    </w:p>
    <w:p>
      <w:pPr>
        <w:rPr>
          <w:lang w:val="en-GB"/>
        </w:rPr>
      </w:pPr>
      <w:r>
        <w:rPr>
          <w:lang w:val="en-GB"/>
        </w:rPr>
        <w:t>The simple data types defined in Table 6.2.7.3.2-1 shall be supported.</w:t>
      </w:r>
    </w:p>
    <w:p>
      <w:pPr>
        <w:pStyle w:val="73"/>
        <w:rPr>
          <w:lang w:val="en-GB"/>
        </w:rPr>
      </w:pPr>
      <w:r>
        <w:rPr>
          <w:lang w:val="en-GB"/>
        </w:rPr>
        <w:t>Table </w:t>
      </w:r>
      <w:r>
        <w:rPr>
          <w:rFonts w:hint="eastAsia"/>
          <w:lang w:val="en-GB"/>
        </w:rPr>
        <w:t>6.2.7.3.2</w:t>
      </w:r>
      <w:r>
        <w:rPr>
          <w:lang w:val="en-GB"/>
        </w:rPr>
        <w:t>-1: Simple data types</w:t>
      </w:r>
    </w:p>
    <w:tbl>
      <w:tblPr>
        <w:tblStyle w:val="44"/>
        <w:tblW w:w="4727"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28" w:type="dxa"/>
          <w:bottom w:w="0" w:type="dxa"/>
          <w:right w:w="0" w:type="dxa"/>
        </w:tblCellMar>
      </w:tblPr>
      <w:tblGrid>
        <w:gridCol w:w="2313"/>
        <w:gridCol w:w="2403"/>
        <w:gridCol w:w="3653"/>
        <w:gridCol w:w="1388"/>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0" w:type="dxa"/>
          </w:tblCellMar>
        </w:tblPrEx>
        <w:trPr>
          <w:jc w:val="center"/>
        </w:trPr>
        <w:tc>
          <w:tcPr>
            <w:tcW w:w="1185" w:type="pct"/>
            <w:shd w:val="clear" w:color="000000" w:fill="C0C0C0"/>
            <w:tcMar>
              <w:top w:w="0" w:type="dxa"/>
              <w:left w:w="108" w:type="dxa"/>
              <w:bottom w:w="0" w:type="dxa"/>
              <w:right w:w="108" w:type="dxa"/>
            </w:tcMar>
          </w:tcPr>
          <w:p>
            <w:pPr>
              <w:pStyle w:val="64"/>
              <w:rPr>
                <w:lang w:eastAsia="zh-CN"/>
              </w:rPr>
            </w:pPr>
            <w:r>
              <w:rPr>
                <w:lang w:eastAsia="zh-CN"/>
              </w:rPr>
              <w:t>Type Name</w:t>
            </w:r>
          </w:p>
        </w:tc>
        <w:tc>
          <w:tcPr>
            <w:tcW w:w="1231" w:type="pct"/>
            <w:shd w:val="clear" w:color="000000" w:fill="C0C0C0"/>
            <w:tcMar>
              <w:top w:w="0" w:type="dxa"/>
              <w:left w:w="108" w:type="dxa"/>
              <w:bottom w:w="0" w:type="dxa"/>
              <w:right w:w="108" w:type="dxa"/>
            </w:tcMar>
          </w:tcPr>
          <w:p>
            <w:pPr>
              <w:pStyle w:val="64"/>
              <w:rPr>
                <w:lang w:eastAsia="zh-CN"/>
              </w:rPr>
            </w:pPr>
            <w:r>
              <w:rPr>
                <w:lang w:eastAsia="zh-CN"/>
              </w:rPr>
              <w:t>Type Definition</w:t>
            </w:r>
          </w:p>
        </w:tc>
        <w:tc>
          <w:tcPr>
            <w:tcW w:w="1871" w:type="pct"/>
            <w:shd w:val="clear" w:color="000000" w:fill="C0C0C0"/>
          </w:tcPr>
          <w:p>
            <w:pPr>
              <w:pStyle w:val="64"/>
              <w:rPr>
                <w:lang w:eastAsia="zh-CN"/>
              </w:rPr>
            </w:pPr>
            <w:r>
              <w:rPr>
                <w:lang w:eastAsia="zh-CN"/>
              </w:rPr>
              <w:t>Description</w:t>
            </w:r>
          </w:p>
        </w:tc>
        <w:tc>
          <w:tcPr>
            <w:tcW w:w="711" w:type="pct"/>
            <w:shd w:val="clear" w:color="000000" w:fill="C0C0C0"/>
          </w:tcPr>
          <w:p>
            <w:pPr>
              <w:pStyle w:val="64"/>
              <w:rPr>
                <w:lang w:eastAsia="zh-CN"/>
              </w:rPr>
            </w:pPr>
            <w:r>
              <w:rPr>
                <w:lang w:eastAsia="zh-CN"/>
              </w:rPr>
              <w:t>Applicability</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0" w:type="dxa"/>
          </w:tblCellMar>
        </w:tblPrEx>
        <w:trPr>
          <w:jc w:val="center"/>
        </w:trPr>
        <w:tc>
          <w:tcPr>
            <w:tcW w:w="1185" w:type="pct"/>
            <w:tcMar>
              <w:top w:w="0" w:type="dxa"/>
              <w:left w:w="108" w:type="dxa"/>
              <w:bottom w:w="0" w:type="dxa"/>
              <w:right w:w="108" w:type="dxa"/>
            </w:tcMar>
          </w:tcPr>
          <w:p>
            <w:pPr>
              <w:pStyle w:val="63"/>
            </w:pPr>
            <w:r>
              <w:rPr>
                <w:rFonts w:hint="eastAsia"/>
              </w:rPr>
              <w:t>n/a</w:t>
            </w:r>
          </w:p>
        </w:tc>
        <w:tc>
          <w:tcPr>
            <w:tcW w:w="1231" w:type="pct"/>
            <w:tcMar>
              <w:top w:w="0" w:type="dxa"/>
              <w:left w:w="108" w:type="dxa"/>
              <w:bottom w:w="0" w:type="dxa"/>
              <w:right w:w="108" w:type="dxa"/>
            </w:tcMar>
          </w:tcPr>
          <w:p>
            <w:pPr>
              <w:pStyle w:val="63"/>
            </w:pPr>
          </w:p>
        </w:tc>
        <w:tc>
          <w:tcPr>
            <w:tcW w:w="1871" w:type="pct"/>
          </w:tcPr>
          <w:p>
            <w:pPr>
              <w:pStyle w:val="63"/>
            </w:pPr>
          </w:p>
        </w:tc>
        <w:tc>
          <w:tcPr>
            <w:tcW w:w="711" w:type="pct"/>
          </w:tcPr>
          <w:p>
            <w:pPr>
              <w:pStyle w:val="63"/>
            </w:pPr>
          </w:p>
        </w:tc>
      </w:tr>
    </w:tbl>
    <w:p>
      <w:pPr>
        <w:widowControl w:val="0"/>
        <w:spacing w:after="0" w:line="240" w:lineRule="auto"/>
        <w:jc w:val="both"/>
        <w:rPr>
          <w:rFonts w:ascii="Calibri" w:hAnsi="Calibri" w:eastAsia="宋体" w:cs="Times New Roman"/>
          <w:kern w:val="2"/>
          <w:sz w:val="21"/>
          <w:lang w:eastAsia="zh-CN"/>
        </w:rPr>
      </w:pPr>
    </w:p>
    <w:p>
      <w:pPr>
        <w:pStyle w:val="6"/>
      </w:pPr>
      <w:bookmarkStart w:id="203" w:name="_Toc214525368"/>
      <w:bookmarkStart w:id="204" w:name="_Toc172559681"/>
      <w:r>
        <w:t>6.2.7.3.3</w:t>
      </w:r>
      <w:r>
        <w:tab/>
      </w:r>
      <w:r>
        <w:t>Enumeration: NotificationMethod</w:t>
      </w:r>
      <w:bookmarkEnd w:id="203"/>
      <w:bookmarkEnd w:id="204"/>
    </w:p>
    <w:p>
      <w:pPr>
        <w:pStyle w:val="73"/>
        <w:rPr>
          <w:lang w:val="en-GB"/>
        </w:rPr>
      </w:pPr>
      <w:r>
        <w:rPr>
          <w:lang w:val="en-GB"/>
        </w:rPr>
        <w:t>Table </w:t>
      </w:r>
      <w:r>
        <w:rPr>
          <w:rFonts w:hint="eastAsia"/>
          <w:lang w:val="en-GB"/>
        </w:rPr>
        <w:t>6.2.7.3.3</w:t>
      </w:r>
      <w:r>
        <w:rPr>
          <w:lang w:val="en-GB"/>
        </w:rPr>
        <w:t>-1: Enumeration NotificationMethod</w:t>
      </w:r>
    </w:p>
    <w:tbl>
      <w:tblPr>
        <w:tblStyle w:val="44"/>
        <w:tblW w:w="4427" w:type="pct"/>
        <w:tblInd w:w="828"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0" w:type="dxa"/>
          <w:bottom w:w="0" w:type="dxa"/>
          <w:right w:w="0" w:type="dxa"/>
        </w:tblCellMar>
      </w:tblPr>
      <w:tblGrid>
        <w:gridCol w:w="3507"/>
        <w:gridCol w:w="4006"/>
        <w:gridCol w:w="1625"/>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c>
          <w:tcPr>
            <w:tcW w:w="1919" w:type="pct"/>
            <w:shd w:val="clear" w:color="auto" w:fill="C0C0C0"/>
            <w:tcMar>
              <w:top w:w="0" w:type="dxa"/>
              <w:left w:w="108" w:type="dxa"/>
              <w:bottom w:w="0" w:type="dxa"/>
              <w:right w:w="108" w:type="dxa"/>
            </w:tcMar>
          </w:tcPr>
          <w:p>
            <w:pPr>
              <w:pStyle w:val="64"/>
              <w:rPr>
                <w:lang w:eastAsia="zh-CN"/>
              </w:rPr>
            </w:pPr>
            <w:r>
              <w:rPr>
                <w:lang w:eastAsia="zh-CN"/>
              </w:rPr>
              <w:t>Enumeration value</w:t>
            </w:r>
          </w:p>
        </w:tc>
        <w:tc>
          <w:tcPr>
            <w:tcW w:w="2192" w:type="pct"/>
            <w:shd w:val="clear" w:color="auto" w:fill="C0C0C0"/>
            <w:tcMar>
              <w:top w:w="0" w:type="dxa"/>
              <w:left w:w="108" w:type="dxa"/>
              <w:bottom w:w="0" w:type="dxa"/>
              <w:right w:w="108" w:type="dxa"/>
            </w:tcMar>
          </w:tcPr>
          <w:p>
            <w:pPr>
              <w:pStyle w:val="64"/>
              <w:rPr>
                <w:lang w:eastAsia="zh-CN"/>
              </w:rPr>
            </w:pPr>
            <w:r>
              <w:rPr>
                <w:lang w:eastAsia="zh-CN"/>
              </w:rPr>
              <w:t>Description</w:t>
            </w:r>
          </w:p>
        </w:tc>
        <w:tc>
          <w:tcPr>
            <w:tcW w:w="889" w:type="pct"/>
            <w:shd w:val="clear" w:color="auto" w:fill="C0C0C0"/>
          </w:tcPr>
          <w:p>
            <w:pPr>
              <w:pStyle w:val="64"/>
              <w:rPr>
                <w:lang w:eastAsia="zh-CN"/>
              </w:rPr>
            </w:pPr>
            <w:r>
              <w:rPr>
                <w:lang w:eastAsia="zh-CN"/>
              </w:rPr>
              <w:t>Applicability</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c>
          <w:tcPr>
            <w:tcW w:w="1919" w:type="pct"/>
            <w:tcMar>
              <w:top w:w="0" w:type="dxa"/>
              <w:left w:w="108" w:type="dxa"/>
              <w:bottom w:w="0" w:type="dxa"/>
              <w:right w:w="108" w:type="dxa"/>
            </w:tcMar>
          </w:tcPr>
          <w:p>
            <w:pPr>
              <w:pStyle w:val="63"/>
            </w:pPr>
            <w:r>
              <w:t>PERIODIC</w:t>
            </w:r>
          </w:p>
        </w:tc>
        <w:tc>
          <w:tcPr>
            <w:tcW w:w="2192" w:type="pct"/>
            <w:tcMar>
              <w:top w:w="0" w:type="dxa"/>
              <w:left w:w="108" w:type="dxa"/>
              <w:bottom w:w="0" w:type="dxa"/>
              <w:right w:w="108" w:type="dxa"/>
            </w:tcMar>
          </w:tcPr>
          <w:p>
            <w:pPr>
              <w:pStyle w:val="63"/>
            </w:pPr>
            <w:r>
              <w:t>T</w:t>
            </w:r>
            <w:r>
              <w:rPr>
                <w:rFonts w:hint="eastAsia"/>
              </w:rPr>
              <w:t>he RAI notifications are</w:t>
            </w:r>
            <w:r>
              <w:t xml:space="preserve"> </w:t>
            </w:r>
            <w:r>
              <w:rPr>
                <w:rFonts w:hint="eastAsia"/>
              </w:rPr>
              <w:t>sent with certain time interval</w:t>
            </w:r>
            <w:r>
              <w:t>.</w:t>
            </w:r>
          </w:p>
        </w:tc>
        <w:tc>
          <w:tcPr>
            <w:tcW w:w="889" w:type="pct"/>
          </w:tcPr>
          <w:p>
            <w:pPr>
              <w:pStyle w:val="63"/>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c>
          <w:tcPr>
            <w:tcW w:w="1919" w:type="pct"/>
            <w:tcMar>
              <w:top w:w="0" w:type="dxa"/>
              <w:left w:w="108" w:type="dxa"/>
              <w:bottom w:w="0" w:type="dxa"/>
              <w:right w:w="108" w:type="dxa"/>
            </w:tcMar>
          </w:tcPr>
          <w:p>
            <w:pPr>
              <w:pStyle w:val="63"/>
            </w:pPr>
            <w:r>
              <w:rPr>
                <w:rFonts w:hint="eastAsia"/>
              </w:rPr>
              <w:t>EVENT_TRIGGERED</w:t>
            </w:r>
          </w:p>
        </w:tc>
        <w:tc>
          <w:tcPr>
            <w:tcW w:w="2192" w:type="pct"/>
            <w:tcMar>
              <w:top w:w="0" w:type="dxa"/>
              <w:left w:w="108" w:type="dxa"/>
              <w:bottom w:w="0" w:type="dxa"/>
              <w:right w:w="108" w:type="dxa"/>
            </w:tcMar>
          </w:tcPr>
          <w:p>
            <w:pPr>
              <w:pStyle w:val="63"/>
            </w:pPr>
            <w:r>
              <w:t>T</w:t>
            </w:r>
            <w:r>
              <w:rPr>
                <w:rFonts w:hint="eastAsia"/>
              </w:rPr>
              <w:t>he RAI notifications are</w:t>
            </w:r>
            <w:r>
              <w:t xml:space="preserve"> </w:t>
            </w:r>
            <w:r>
              <w:rPr>
                <w:rFonts w:hint="eastAsia"/>
              </w:rPr>
              <w:t>triggered by certain event.</w:t>
            </w:r>
          </w:p>
        </w:tc>
        <w:tc>
          <w:tcPr>
            <w:tcW w:w="889" w:type="pct"/>
          </w:tcPr>
          <w:p>
            <w:pPr>
              <w:pStyle w:val="63"/>
            </w:pPr>
          </w:p>
        </w:tc>
      </w:tr>
    </w:tbl>
    <w:p>
      <w:pPr>
        <w:rPr>
          <w:lang w:val="en-GB"/>
        </w:rPr>
      </w:pPr>
    </w:p>
    <w:p>
      <w:pPr>
        <w:pStyle w:val="6"/>
      </w:pPr>
      <w:bookmarkStart w:id="205" w:name="_Toc214525369"/>
      <w:bookmarkStart w:id="206" w:name="_Toc172559682"/>
      <w:r>
        <w:t>6.2.7.3.4</w:t>
      </w:r>
      <w:r>
        <w:tab/>
      </w:r>
      <w:r>
        <w:t>Enumeration: TerminationCause</w:t>
      </w:r>
      <w:bookmarkEnd w:id="205"/>
      <w:bookmarkEnd w:id="206"/>
    </w:p>
    <w:p>
      <w:pPr>
        <w:pStyle w:val="73"/>
        <w:rPr>
          <w:lang w:val="en-GB"/>
        </w:rPr>
      </w:pPr>
      <w:r>
        <w:rPr>
          <w:lang w:val="en-GB"/>
        </w:rPr>
        <w:t>Table </w:t>
      </w:r>
      <w:r>
        <w:rPr>
          <w:rFonts w:hint="eastAsia"/>
          <w:lang w:val="en-GB"/>
        </w:rPr>
        <w:t>6.2.7.3.4</w:t>
      </w:r>
      <w:r>
        <w:rPr>
          <w:lang w:val="en-GB"/>
        </w:rPr>
        <w:t xml:space="preserve">-1: Enumeration </w:t>
      </w:r>
      <w:r>
        <w:rPr>
          <w:rFonts w:hint="eastAsia"/>
          <w:lang w:val="en-GB"/>
        </w:rPr>
        <w:t>TerminationCause</w:t>
      </w:r>
    </w:p>
    <w:tbl>
      <w:tblPr>
        <w:tblStyle w:val="44"/>
        <w:tblW w:w="4889" w:type="pct"/>
        <w:tblInd w:w="-1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0" w:type="dxa"/>
          <w:bottom w:w="0" w:type="dxa"/>
          <w:right w:w="0" w:type="dxa"/>
        </w:tblCellMar>
      </w:tblPr>
      <w:tblGrid>
        <w:gridCol w:w="2377"/>
        <w:gridCol w:w="6229"/>
        <w:gridCol w:w="1486"/>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c>
          <w:tcPr>
            <w:tcW w:w="1178" w:type="pct"/>
            <w:shd w:val="clear" w:color="auto" w:fill="C0C0C0"/>
            <w:tcMar>
              <w:top w:w="0" w:type="dxa"/>
              <w:left w:w="108" w:type="dxa"/>
              <w:bottom w:w="0" w:type="dxa"/>
              <w:right w:w="108" w:type="dxa"/>
            </w:tcMar>
          </w:tcPr>
          <w:p>
            <w:pPr>
              <w:pStyle w:val="64"/>
              <w:rPr>
                <w:lang w:eastAsia="zh-CN"/>
              </w:rPr>
            </w:pPr>
            <w:r>
              <w:rPr>
                <w:lang w:eastAsia="zh-CN"/>
              </w:rPr>
              <w:t>Enumeration value</w:t>
            </w:r>
          </w:p>
        </w:tc>
        <w:tc>
          <w:tcPr>
            <w:tcW w:w="3085" w:type="pct"/>
            <w:shd w:val="clear" w:color="auto" w:fill="C0C0C0"/>
            <w:tcMar>
              <w:top w:w="0" w:type="dxa"/>
              <w:left w:w="108" w:type="dxa"/>
              <w:bottom w:w="0" w:type="dxa"/>
              <w:right w:w="108" w:type="dxa"/>
            </w:tcMar>
          </w:tcPr>
          <w:p>
            <w:pPr>
              <w:pStyle w:val="64"/>
              <w:rPr>
                <w:lang w:eastAsia="zh-CN"/>
              </w:rPr>
            </w:pPr>
            <w:r>
              <w:rPr>
                <w:lang w:eastAsia="zh-CN"/>
              </w:rPr>
              <w:t>Description</w:t>
            </w:r>
          </w:p>
        </w:tc>
        <w:tc>
          <w:tcPr>
            <w:tcW w:w="736" w:type="pct"/>
            <w:shd w:val="clear" w:color="auto" w:fill="C0C0C0"/>
          </w:tcPr>
          <w:p>
            <w:pPr>
              <w:pStyle w:val="64"/>
              <w:rPr>
                <w:lang w:eastAsia="zh-CN"/>
              </w:rPr>
            </w:pPr>
            <w:r>
              <w:rPr>
                <w:lang w:eastAsia="zh-CN"/>
              </w:rPr>
              <w:t>Applicability</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c>
          <w:tcPr>
            <w:tcW w:w="1178" w:type="pct"/>
            <w:tcMar>
              <w:top w:w="0" w:type="dxa"/>
              <w:left w:w="108" w:type="dxa"/>
              <w:bottom w:w="0" w:type="dxa"/>
              <w:right w:w="108" w:type="dxa"/>
            </w:tcMar>
          </w:tcPr>
          <w:p>
            <w:pPr>
              <w:pStyle w:val="63"/>
            </w:pPr>
            <w:r>
              <w:rPr>
                <w:rFonts w:hint="eastAsia"/>
              </w:rPr>
              <w:t>UNKNOWN</w:t>
            </w:r>
          </w:p>
        </w:tc>
        <w:tc>
          <w:tcPr>
            <w:tcW w:w="3085" w:type="pct"/>
            <w:tcMar>
              <w:top w:w="0" w:type="dxa"/>
              <w:left w:w="108" w:type="dxa"/>
              <w:bottom w:w="0" w:type="dxa"/>
              <w:right w:w="108" w:type="dxa"/>
            </w:tcMar>
          </w:tcPr>
          <w:p>
            <w:pPr>
              <w:pStyle w:val="63"/>
            </w:pPr>
            <w:r>
              <w:rPr>
                <w:rFonts w:hint="eastAsia"/>
              </w:rPr>
              <w:t>I</w:t>
            </w:r>
            <w:r>
              <w:t xml:space="preserve">ndicates the </w:t>
            </w:r>
            <w:r>
              <w:rPr>
                <w:rFonts w:hint="eastAsia"/>
              </w:rPr>
              <w:t>RAI subscription</w:t>
            </w:r>
            <w:r>
              <w:t xml:space="preserve"> is </w:t>
            </w:r>
            <w:r>
              <w:rPr>
                <w:rFonts w:hint="eastAsia"/>
              </w:rPr>
              <w:t xml:space="preserve">terminated </w:t>
            </w:r>
            <w:r>
              <w:t xml:space="preserve">due to </w:t>
            </w:r>
            <w:r>
              <w:rPr>
                <w:rFonts w:hint="eastAsia"/>
              </w:rPr>
              <w:t xml:space="preserve">unknown </w:t>
            </w:r>
            <w:r>
              <w:t>reasons.</w:t>
            </w:r>
          </w:p>
        </w:tc>
        <w:tc>
          <w:tcPr>
            <w:tcW w:w="736" w:type="pct"/>
          </w:tcPr>
          <w:p>
            <w:pPr>
              <w:pStyle w:val="63"/>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c>
          <w:tcPr>
            <w:tcW w:w="1178" w:type="pct"/>
            <w:tcMar>
              <w:top w:w="0" w:type="dxa"/>
              <w:left w:w="108" w:type="dxa"/>
              <w:bottom w:w="0" w:type="dxa"/>
              <w:right w:w="108" w:type="dxa"/>
            </w:tcMar>
          </w:tcPr>
          <w:p>
            <w:pPr>
              <w:pStyle w:val="63"/>
            </w:pPr>
            <w:r>
              <w:rPr>
                <w:rFonts w:hint="eastAsia"/>
              </w:rPr>
              <w:t>OVERLOAD</w:t>
            </w:r>
          </w:p>
        </w:tc>
        <w:tc>
          <w:tcPr>
            <w:tcW w:w="3085" w:type="pct"/>
            <w:tcMar>
              <w:top w:w="0" w:type="dxa"/>
              <w:left w:w="108" w:type="dxa"/>
              <w:bottom w:w="0" w:type="dxa"/>
              <w:right w:w="108" w:type="dxa"/>
            </w:tcMar>
          </w:tcPr>
          <w:p>
            <w:pPr>
              <w:pStyle w:val="63"/>
            </w:pPr>
            <w:r>
              <w:rPr>
                <w:rFonts w:hint="eastAsia"/>
              </w:rPr>
              <w:t>I</w:t>
            </w:r>
            <w:r>
              <w:t xml:space="preserve">ndicates the </w:t>
            </w:r>
            <w:r>
              <w:rPr>
                <w:rFonts w:hint="eastAsia"/>
              </w:rPr>
              <w:t>RAI subscription</w:t>
            </w:r>
            <w:r>
              <w:t xml:space="preserve"> is </w:t>
            </w:r>
            <w:r>
              <w:rPr>
                <w:rFonts w:hint="eastAsia"/>
              </w:rPr>
              <w:t>terminated due to overload in the Near-RT RIC</w:t>
            </w:r>
            <w:r>
              <w:t>.</w:t>
            </w:r>
          </w:p>
        </w:tc>
        <w:tc>
          <w:tcPr>
            <w:tcW w:w="736" w:type="pct"/>
          </w:tcPr>
          <w:p>
            <w:pPr>
              <w:pStyle w:val="63"/>
            </w:pPr>
          </w:p>
        </w:tc>
      </w:tr>
    </w:tbl>
    <w:p>
      <w:pPr>
        <w:rPr>
          <w:lang w:val="en-GB"/>
        </w:rPr>
      </w:pPr>
    </w:p>
    <w:p>
      <w:pPr>
        <w:pStyle w:val="4"/>
      </w:pPr>
      <w:bookmarkStart w:id="207" w:name="_Toc172559683"/>
      <w:bookmarkStart w:id="208" w:name="_Toc214525370"/>
      <w:r>
        <w:t>6.2.8</w:t>
      </w:r>
      <w:r>
        <w:tab/>
      </w:r>
      <w:r>
        <w:t>Error handling</w:t>
      </w:r>
      <w:bookmarkEnd w:id="207"/>
      <w:bookmarkEnd w:id="208"/>
    </w:p>
    <w:p>
      <w:pPr>
        <w:pStyle w:val="5"/>
      </w:pPr>
      <w:bookmarkStart w:id="209" w:name="_Toc172559684"/>
      <w:bookmarkStart w:id="210" w:name="_Toc214525371"/>
      <w:r>
        <w:t>6.2.8.1</w:t>
      </w:r>
      <w:r>
        <w:tab/>
      </w:r>
      <w:r>
        <w:t>General</w:t>
      </w:r>
      <w:bookmarkEnd w:id="209"/>
      <w:bookmarkEnd w:id="210"/>
    </w:p>
    <w:p>
      <w:pPr>
        <w:rPr>
          <w:lang w:val="en-GB"/>
        </w:rPr>
      </w:pPr>
      <w:r>
        <w:rPr>
          <w:lang w:val="en-GB"/>
        </w:rPr>
        <w:t>The generic mechanism for error handling is described in clause 5.2.5. In addition, the requirements in the following clause</w:t>
      </w:r>
      <w:r>
        <w:rPr>
          <w:rFonts w:hint="eastAsia" w:eastAsia="宋体"/>
          <w:lang w:eastAsia="zh-CN"/>
        </w:rPr>
        <w:t xml:space="preserve"> 6.2.8.2 and clause 6.2.8.3</w:t>
      </w:r>
      <w:r>
        <w:rPr>
          <w:lang w:val="en-GB"/>
        </w:rPr>
        <w:t xml:space="preserve"> shall</w:t>
      </w:r>
      <w:r>
        <w:rPr>
          <w:rFonts w:hint="eastAsia" w:eastAsia="宋体"/>
          <w:lang w:eastAsia="zh-CN"/>
        </w:rPr>
        <w:t xml:space="preserve"> be</w:t>
      </w:r>
      <w:r>
        <w:rPr>
          <w:lang w:val="en-GB"/>
        </w:rPr>
        <w:t xml:space="preserve"> appl</w:t>
      </w:r>
      <w:r>
        <w:rPr>
          <w:rFonts w:hint="eastAsia" w:eastAsia="宋体"/>
          <w:lang w:eastAsia="zh-CN"/>
        </w:rPr>
        <w:t>ied</w:t>
      </w:r>
      <w:r>
        <w:rPr>
          <w:lang w:val="en-GB"/>
        </w:rPr>
        <w:t>.</w:t>
      </w:r>
    </w:p>
    <w:p>
      <w:pPr>
        <w:pStyle w:val="5"/>
      </w:pPr>
      <w:bookmarkStart w:id="211" w:name="_Toc172559685"/>
      <w:bookmarkStart w:id="212" w:name="_Toc214525372"/>
      <w:r>
        <w:t>6.2.8.2</w:t>
      </w:r>
      <w:r>
        <w:tab/>
      </w:r>
      <w:r>
        <w:t>Protocol Errors</w:t>
      </w:r>
      <w:bookmarkEnd w:id="211"/>
      <w:bookmarkEnd w:id="212"/>
    </w:p>
    <w:p>
      <w:pPr>
        <w:rPr>
          <w:lang w:val="en-GB"/>
        </w:rPr>
      </w:pPr>
      <w:r>
        <w:rPr>
          <w:rFonts w:hint="eastAsia" w:eastAsiaTheme="minorEastAsia"/>
          <w:lang w:val="en-GB" w:eastAsia="zh-CN"/>
        </w:rPr>
        <w:t>Void</w:t>
      </w:r>
      <w:r>
        <w:rPr>
          <w:lang w:val="en-GB"/>
        </w:rPr>
        <w:t>.</w:t>
      </w:r>
    </w:p>
    <w:p>
      <w:pPr>
        <w:pStyle w:val="5"/>
      </w:pPr>
      <w:bookmarkStart w:id="213" w:name="_Toc172559686"/>
      <w:bookmarkStart w:id="214" w:name="_Toc214525373"/>
      <w:r>
        <w:t>6.2.8.3</w:t>
      </w:r>
      <w:r>
        <w:tab/>
      </w:r>
      <w:r>
        <w:t>Application Errors</w:t>
      </w:r>
      <w:bookmarkEnd w:id="213"/>
      <w:bookmarkEnd w:id="214"/>
    </w:p>
    <w:p>
      <w:pPr>
        <w:rPr>
          <w:lang w:val="en-GB"/>
        </w:rPr>
      </w:pPr>
      <w:r>
        <w:rPr>
          <w:lang w:val="en-GB"/>
        </w:rPr>
        <w:t>The application errors specific to the Y1_RAI_Subscription API are listed in Table 6.2.8.3-1. The Near-RT RIC shall include in the HTTP status code a "ProblemDetails" data structure with the "cause" attribute indicating the application error as listed in Table 6.2.8.3-1.</w:t>
      </w:r>
    </w:p>
    <w:p>
      <w:pPr>
        <w:pStyle w:val="73"/>
        <w:widowControl w:val="0"/>
        <w:rPr>
          <w:lang w:val="en-GB"/>
        </w:rPr>
      </w:pPr>
      <w:r>
        <w:rPr>
          <w:lang w:val="en-GB"/>
        </w:rPr>
        <w:t>Table 6.2.8.3-1: Application errors</w:t>
      </w:r>
    </w:p>
    <w:tbl>
      <w:tblPr>
        <w:tblStyle w:val="4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15" w:type="dxa"/>
          <w:bottom w:w="0" w:type="dxa"/>
          <w:right w:w="115" w:type="dxa"/>
        </w:tblCellMar>
      </w:tblPr>
      <w:tblGrid>
        <w:gridCol w:w="3834"/>
        <w:gridCol w:w="1980"/>
        <w:gridCol w:w="39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cantSplit/>
          <w:jc w:val="center"/>
        </w:trPr>
        <w:tc>
          <w:tcPr>
            <w:tcW w:w="3834" w:type="dxa"/>
            <w:shd w:val="clear" w:color="auto" w:fill="BFBFBF"/>
          </w:tcPr>
          <w:p>
            <w:pPr>
              <w:pStyle w:val="64"/>
              <w:widowControl w:val="0"/>
              <w:rPr>
                <w:lang w:eastAsia="zh-CN"/>
              </w:rPr>
            </w:pPr>
            <w:r>
              <w:rPr>
                <w:lang w:eastAsia="zh-CN"/>
              </w:rPr>
              <w:t>Application Error</w:t>
            </w:r>
          </w:p>
        </w:tc>
        <w:tc>
          <w:tcPr>
            <w:tcW w:w="1980" w:type="dxa"/>
            <w:shd w:val="clear" w:color="auto" w:fill="BFBFBF"/>
          </w:tcPr>
          <w:p>
            <w:pPr>
              <w:pStyle w:val="64"/>
              <w:widowControl w:val="0"/>
              <w:rPr>
                <w:lang w:eastAsia="zh-CN"/>
              </w:rPr>
            </w:pPr>
            <w:r>
              <w:rPr>
                <w:lang w:eastAsia="zh-CN"/>
              </w:rPr>
              <w:t>HTTP status code</w:t>
            </w:r>
          </w:p>
        </w:tc>
        <w:tc>
          <w:tcPr>
            <w:tcW w:w="3933" w:type="dxa"/>
            <w:shd w:val="clear" w:color="auto" w:fill="BFBFBF"/>
          </w:tcPr>
          <w:p>
            <w:pPr>
              <w:pStyle w:val="64"/>
              <w:widowControl w:val="0"/>
              <w:rPr>
                <w:lang w:eastAsia="zh-CN"/>
              </w:rPr>
            </w:pPr>
            <w:r>
              <w:rPr>
                <w:lang w:eastAsia="zh-CN"/>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cantSplit/>
          <w:jc w:val="center"/>
        </w:trPr>
        <w:tc>
          <w:tcPr>
            <w:tcW w:w="3834" w:type="dxa"/>
          </w:tcPr>
          <w:p>
            <w:pPr>
              <w:pStyle w:val="63"/>
              <w:widowControl w:val="0"/>
              <w:jc w:val="both"/>
            </w:pPr>
            <w:r>
              <w:t>DATA</w:t>
            </w:r>
            <w:r>
              <w:rPr>
                <w:rFonts w:hint="eastAsia"/>
              </w:rPr>
              <w:t>_</w:t>
            </w:r>
            <w:r>
              <w:t>UNAVAILABLE</w:t>
            </w:r>
          </w:p>
        </w:tc>
        <w:tc>
          <w:tcPr>
            <w:tcW w:w="1980" w:type="dxa"/>
          </w:tcPr>
          <w:p>
            <w:pPr>
              <w:pStyle w:val="63"/>
              <w:widowControl w:val="0"/>
              <w:jc w:val="both"/>
            </w:pPr>
            <w:r>
              <w:rPr>
                <w:rFonts w:hint="eastAsia"/>
              </w:rPr>
              <w:t>5</w:t>
            </w:r>
            <w:r>
              <w:t>00 Internal Server Error</w:t>
            </w:r>
          </w:p>
        </w:tc>
        <w:tc>
          <w:tcPr>
            <w:tcW w:w="3933" w:type="dxa"/>
          </w:tcPr>
          <w:p>
            <w:pPr>
              <w:pStyle w:val="63"/>
              <w:widowControl w:val="0"/>
              <w:jc w:val="both"/>
            </w:pPr>
            <w:r>
              <w:rPr>
                <w:rFonts w:hint="eastAsia"/>
              </w:rPr>
              <w:t>I</w:t>
            </w:r>
            <w:r>
              <w:t xml:space="preserve">ndicates the </w:t>
            </w:r>
            <w:r>
              <w:rPr>
                <w:rFonts w:hint="eastAsia"/>
              </w:rPr>
              <w:t xml:space="preserve">RAI subscription </w:t>
            </w:r>
            <w:r>
              <w:t xml:space="preserve">is rejected since necessary data to perform the </w:t>
            </w:r>
            <w:r>
              <w:rPr>
                <w:rFonts w:hint="eastAsia"/>
              </w:rPr>
              <w:t>analysis</w:t>
            </w:r>
            <w:r>
              <w:t xml:space="preserve"> is unavailable.</w:t>
            </w:r>
          </w:p>
        </w:tc>
      </w:tr>
    </w:tbl>
    <w:p>
      <w:pPr>
        <w:rPr>
          <w:lang w:val="en-GB"/>
        </w:rPr>
      </w:pPr>
    </w:p>
    <w:p>
      <w:pPr>
        <w:pStyle w:val="3"/>
      </w:pPr>
      <w:bookmarkStart w:id="215" w:name="_Toc214525374"/>
      <w:bookmarkStart w:id="216" w:name="_Toc172559687"/>
      <w:bookmarkStart w:id="217" w:name="_Toc1641497307"/>
      <w:r>
        <w:t>6.3</w:t>
      </w:r>
      <w:r>
        <w:tab/>
      </w:r>
      <w:r>
        <w:t>Y1_RAI_Query service API</w:t>
      </w:r>
      <w:bookmarkEnd w:id="215"/>
      <w:bookmarkEnd w:id="216"/>
      <w:bookmarkEnd w:id="217"/>
    </w:p>
    <w:p>
      <w:pPr>
        <w:pStyle w:val="4"/>
      </w:pPr>
      <w:bookmarkStart w:id="218" w:name="_Toc55885035"/>
      <w:bookmarkStart w:id="219" w:name="_Toc214525375"/>
      <w:bookmarkStart w:id="220" w:name="_Toc172559688"/>
      <w:r>
        <w:t>6.3.1</w:t>
      </w:r>
      <w:r>
        <w:tab/>
      </w:r>
      <w:r>
        <w:t>Introduction</w:t>
      </w:r>
      <w:bookmarkEnd w:id="218"/>
      <w:bookmarkEnd w:id="219"/>
      <w:bookmarkEnd w:id="220"/>
    </w:p>
    <w:p>
      <w:pPr>
        <w:rPr>
          <w:lang w:val="en-GB"/>
        </w:rPr>
      </w:pPr>
      <w:r>
        <w:rPr>
          <w:lang w:val="en-GB"/>
        </w:rPr>
        <w:t xml:space="preserve">The Y1_RAI_Query API is used to access the Y1_RAI_Query service. </w:t>
      </w:r>
    </w:p>
    <w:p>
      <w:pPr>
        <w:rPr>
          <w:lang w:val="en-GB"/>
        </w:rPr>
      </w:pPr>
      <w:r>
        <w:rPr>
          <w:lang w:val="en-GB"/>
        </w:rPr>
        <w:t xml:space="preserve">The service operations and corresponding API definitions are organized in the following clauses for solution </w:t>
      </w:r>
      <w:r>
        <w:rPr>
          <w:rFonts w:hint="eastAsia" w:eastAsiaTheme="minorEastAsia"/>
          <w:lang w:val="en-GB" w:eastAsia="zh-CN"/>
        </w:rPr>
        <w:t>1</w:t>
      </w:r>
      <w:r>
        <w:rPr>
          <w:lang w:val="en-GB"/>
        </w:rPr>
        <w:t>.</w:t>
      </w:r>
    </w:p>
    <w:p>
      <w:pPr>
        <w:pStyle w:val="4"/>
      </w:pPr>
      <w:bookmarkStart w:id="221" w:name="_Toc1540193495"/>
      <w:bookmarkStart w:id="222" w:name="_Toc172559689"/>
      <w:bookmarkStart w:id="223" w:name="_Toc214525376"/>
      <w:r>
        <w:t>6.3.2</w:t>
      </w:r>
      <w:r>
        <w:tab/>
      </w:r>
      <w:r>
        <w:rPr>
          <w:rFonts w:hint="eastAsia" w:eastAsiaTheme="minorEastAsia"/>
          <w:lang w:eastAsia="zh-CN"/>
        </w:rPr>
        <w:t>Void</w:t>
      </w:r>
      <w:bookmarkEnd w:id="221"/>
      <w:bookmarkEnd w:id="222"/>
      <w:bookmarkEnd w:id="223"/>
    </w:p>
    <w:p>
      <w:pPr>
        <w:pStyle w:val="4"/>
      </w:pPr>
      <w:bookmarkStart w:id="224" w:name="_Toc172559690"/>
      <w:bookmarkStart w:id="225" w:name="_Toc214525377"/>
      <w:r>
        <w:t>6.3.</w:t>
      </w:r>
      <w:r>
        <w:rPr>
          <w:rFonts w:hint="eastAsia" w:eastAsiaTheme="minorEastAsia"/>
          <w:lang w:eastAsia="zh-CN"/>
        </w:rPr>
        <w:t>3</w:t>
      </w:r>
      <w:r>
        <w:tab/>
      </w:r>
      <w:r>
        <w:t>Service operations</w:t>
      </w:r>
      <w:bookmarkEnd w:id="224"/>
      <w:bookmarkEnd w:id="225"/>
    </w:p>
    <w:p>
      <w:pPr>
        <w:pStyle w:val="5"/>
      </w:pPr>
      <w:bookmarkStart w:id="226" w:name="_Toc214525378"/>
      <w:bookmarkStart w:id="227" w:name="_Toc172559691"/>
      <w:r>
        <w:t>6.3.3.1</w:t>
      </w:r>
      <w:r>
        <w:tab/>
      </w:r>
      <w:r>
        <w:t>Introduction</w:t>
      </w:r>
      <w:bookmarkEnd w:id="226"/>
      <w:bookmarkEnd w:id="227"/>
    </w:p>
    <w:p>
      <w:pPr>
        <w:rPr>
          <w:lang w:val="en-GB"/>
        </w:rPr>
      </w:pPr>
      <w:r>
        <w:rPr>
          <w:lang w:val="en-GB"/>
        </w:rPr>
        <w:t>Table 6.3.3.1-1 lists the operations supported by the Y1_RAI_Query service for the solution "HTTP REST with JSON".</w:t>
      </w:r>
    </w:p>
    <w:p>
      <w:pPr>
        <w:pStyle w:val="73"/>
        <w:rPr>
          <w:lang w:val="en-GB"/>
        </w:rPr>
      </w:pPr>
      <w:r>
        <w:rPr>
          <w:lang w:val="en-GB"/>
        </w:rPr>
        <w:t>Table </w:t>
      </w:r>
      <w:r>
        <w:rPr>
          <w:rFonts w:hint="eastAsia"/>
          <w:lang w:val="en-GB"/>
        </w:rPr>
        <w:t>6</w:t>
      </w:r>
      <w:r>
        <w:rPr>
          <w:lang w:val="en-GB"/>
        </w:rPr>
        <w:t>.3</w:t>
      </w:r>
      <w:r>
        <w:rPr>
          <w:rFonts w:hint="eastAsia"/>
          <w:lang w:val="en-GB"/>
        </w:rPr>
        <w:t>.3</w:t>
      </w:r>
      <w:r>
        <w:rPr>
          <w:lang w:val="en-GB"/>
        </w:rPr>
        <w:t xml:space="preserve">.1-1: Operations of the </w:t>
      </w:r>
      <w:r>
        <w:rPr>
          <w:rFonts w:hint="eastAsia"/>
          <w:lang w:val="en-GB"/>
        </w:rPr>
        <w:t>Y1_RAI_Subscription</w:t>
      </w:r>
      <w:r>
        <w:rPr>
          <w:lang w:val="en-GB"/>
        </w:rPr>
        <w:t xml:space="preserve"> </w:t>
      </w:r>
      <w:r>
        <w:rPr>
          <w:rFonts w:hint="eastAsia"/>
          <w:lang w:val="en-GB"/>
        </w:rPr>
        <w:t>s</w:t>
      </w:r>
      <w:r>
        <w:rPr>
          <w:lang w:val="en-GB"/>
        </w:rPr>
        <w:t>ervice</w:t>
      </w:r>
    </w:p>
    <w:tbl>
      <w:tblPr>
        <w:tblStyle w:val="44"/>
        <w:tblW w:w="9613" w:type="dxa"/>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15" w:type="dxa"/>
          <w:bottom w:w="0" w:type="dxa"/>
          <w:right w:w="115" w:type="dxa"/>
        </w:tblCellMar>
      </w:tblPr>
      <w:tblGrid>
        <w:gridCol w:w="3234"/>
        <w:gridCol w:w="4394"/>
        <w:gridCol w:w="1985"/>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cantSplit/>
          <w:tblHeader/>
        </w:trPr>
        <w:tc>
          <w:tcPr>
            <w:tcW w:w="3234" w:type="dxa"/>
            <w:shd w:val="clear" w:color="000000" w:fill="C0C0C0"/>
          </w:tcPr>
          <w:p>
            <w:pPr>
              <w:pStyle w:val="64"/>
              <w:rPr>
                <w:lang w:eastAsia="zh-CN"/>
              </w:rPr>
            </w:pPr>
            <w:r>
              <w:rPr>
                <w:lang w:eastAsia="zh-CN"/>
              </w:rPr>
              <w:t>Service operation name</w:t>
            </w:r>
          </w:p>
        </w:tc>
        <w:tc>
          <w:tcPr>
            <w:tcW w:w="4394" w:type="dxa"/>
            <w:shd w:val="clear" w:color="000000" w:fill="C0C0C0"/>
          </w:tcPr>
          <w:p>
            <w:pPr>
              <w:pStyle w:val="64"/>
              <w:rPr>
                <w:lang w:eastAsia="zh-CN"/>
              </w:rPr>
            </w:pPr>
            <w:r>
              <w:rPr>
                <w:lang w:eastAsia="zh-CN"/>
              </w:rPr>
              <w:t>Description</w:t>
            </w:r>
          </w:p>
        </w:tc>
        <w:tc>
          <w:tcPr>
            <w:tcW w:w="1985" w:type="dxa"/>
            <w:shd w:val="clear" w:color="000000" w:fill="C0C0C0"/>
          </w:tcPr>
          <w:p>
            <w:pPr>
              <w:pStyle w:val="64"/>
              <w:rPr>
                <w:lang w:eastAsia="zh-CN"/>
              </w:rPr>
            </w:pPr>
            <w:r>
              <w:rPr>
                <w:lang w:eastAsia="zh-CN"/>
              </w:rPr>
              <w:t>Initiated by</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cantSplit/>
          <w:trHeight w:val="552" w:hRule="atLeast"/>
        </w:trPr>
        <w:tc>
          <w:tcPr>
            <w:tcW w:w="3234" w:type="dxa"/>
          </w:tcPr>
          <w:p>
            <w:pPr>
              <w:pStyle w:val="63"/>
            </w:pPr>
            <w:r>
              <w:rPr>
                <w:rFonts w:hint="eastAsia"/>
              </w:rPr>
              <w:t>RAI_</w:t>
            </w:r>
            <w:r>
              <w:t>Query</w:t>
            </w:r>
          </w:p>
        </w:tc>
        <w:tc>
          <w:tcPr>
            <w:tcW w:w="4394" w:type="dxa"/>
          </w:tcPr>
          <w:p>
            <w:pPr>
              <w:pStyle w:val="63"/>
            </w:pPr>
            <w:r>
              <w:t>This service operation is used by a</w:t>
            </w:r>
            <w:r>
              <w:rPr>
                <w:rFonts w:hint="eastAsia"/>
              </w:rPr>
              <w:t xml:space="preserve"> Y1 consumer</w:t>
            </w:r>
            <w:r>
              <w:t xml:space="preserve"> to query specific RAI from Near-RT RIC.</w:t>
            </w:r>
          </w:p>
        </w:tc>
        <w:tc>
          <w:tcPr>
            <w:tcW w:w="1985" w:type="dxa"/>
          </w:tcPr>
          <w:p>
            <w:pPr>
              <w:pStyle w:val="63"/>
            </w:pPr>
            <w:r>
              <w:rPr>
                <w:rFonts w:hint="eastAsia"/>
              </w:rPr>
              <w:t>Y1 consumer</w:t>
            </w:r>
          </w:p>
        </w:tc>
      </w:tr>
    </w:tbl>
    <w:p>
      <w:pPr>
        <w:rPr>
          <w:lang w:val="en-GB"/>
        </w:rPr>
      </w:pPr>
    </w:p>
    <w:p>
      <w:pPr>
        <w:pStyle w:val="5"/>
      </w:pPr>
      <w:bookmarkStart w:id="228" w:name="_Toc172559692"/>
      <w:bookmarkStart w:id="229" w:name="_Toc214525379"/>
      <w:r>
        <w:t>6.3.3.2</w:t>
      </w:r>
      <w:r>
        <w:tab/>
      </w:r>
      <w:r>
        <w:t>RAI_Query service operation</w:t>
      </w:r>
      <w:bookmarkEnd w:id="228"/>
      <w:bookmarkEnd w:id="229"/>
    </w:p>
    <w:p>
      <w:pPr>
        <w:pStyle w:val="6"/>
      </w:pPr>
      <w:bookmarkStart w:id="230" w:name="_Toc214525380"/>
      <w:bookmarkStart w:id="231" w:name="_Toc172559693"/>
      <w:r>
        <w:t>6.3.3.2.1</w:t>
      </w:r>
      <w:r>
        <w:tab/>
      </w:r>
      <w:r>
        <w:t>General</w:t>
      </w:r>
      <w:bookmarkEnd w:id="230"/>
      <w:bookmarkEnd w:id="231"/>
    </w:p>
    <w:p>
      <w:pPr>
        <w:rPr>
          <w:lang w:val="en-GB"/>
        </w:rPr>
      </w:pPr>
      <w:r>
        <w:rPr>
          <w:lang w:val="en-GB"/>
        </w:rPr>
        <w:t>The RAI_Query service operation is used by a Y1 consumer to query specific RAI from the Near-RT RIC.</w:t>
      </w:r>
    </w:p>
    <w:p>
      <w:pPr>
        <w:pStyle w:val="6"/>
      </w:pPr>
      <w:bookmarkStart w:id="232" w:name="_Toc172559694"/>
      <w:bookmarkStart w:id="233" w:name="_Toc214525381"/>
      <w:r>
        <w:t>6.3.3.2.2</w:t>
      </w:r>
      <w:r>
        <w:tab/>
      </w:r>
      <w:r>
        <w:t>Query RAI</w:t>
      </w:r>
      <w:bookmarkEnd w:id="232"/>
      <w:bookmarkEnd w:id="233"/>
    </w:p>
    <w:p>
      <w:pPr>
        <w:rPr>
          <w:lang w:val="en-GB"/>
        </w:rPr>
      </w:pPr>
      <w:r>
        <w:rPr>
          <w:lang w:val="en-GB"/>
        </w:rPr>
        <w:t>Figure 6.3.3.2.2-1 shows a scenario where the Y1 consumer sends a request to the Near-RT RIC to query RAI. The operation is based on HTTP GET.</w:t>
      </w:r>
    </w:p>
    <w:p>
      <w:pPr>
        <w:widowControl w:val="0"/>
        <w:pBdr>
          <w:top w:val="dashed" w:color="5BAB3B" w:sz="4" w:space="1"/>
          <w:left w:val="dashed" w:color="5BAB3B" w:sz="4" w:space="4"/>
          <w:bottom w:val="dashed" w:color="5BAB3B" w:sz="4" w:space="1"/>
          <w:right w:val="dashed" w:color="5BAB3B" w:sz="4" w:space="4"/>
        </w:pBdr>
        <w:shd w:val="clear" w:color="auto" w:fill="BAFDBA"/>
        <w:tabs>
          <w:tab w:val="left" w:pos="567"/>
          <w:tab w:val="left" w:pos="1134"/>
          <w:tab w:val="left" w:pos="1701"/>
          <w:tab w:val="left" w:pos="2268"/>
        </w:tabs>
        <w:spacing w:after="0" w:line="240" w:lineRule="auto"/>
        <w:rPr>
          <w:rFonts w:ascii="Courier New" w:hAnsi="Courier New" w:eastAsia="Yu Mincho" w:cs="Courier New"/>
          <w:color w:val="008000"/>
          <w:kern w:val="2"/>
          <w:sz w:val="18"/>
          <w:szCs w:val="20"/>
          <w:lang w:val="en-GB" w:eastAsia="zh-CN"/>
        </w:rPr>
      </w:pPr>
      <w:r>
        <w:rPr>
          <w:rFonts w:ascii="Courier New" w:hAnsi="Courier New" w:eastAsia="Yu Mincho" w:cs="Courier New"/>
          <w:color w:val="008000"/>
          <w:kern w:val="2"/>
          <w:sz w:val="18"/>
          <w:szCs w:val="20"/>
          <w:lang w:val="en-GB" w:eastAsia="zh-CN"/>
        </w:rPr>
        <w:t>@startuml</w:t>
      </w:r>
    </w:p>
    <w:p>
      <w:pPr>
        <w:widowControl w:val="0"/>
        <w:pBdr>
          <w:top w:val="dashed" w:color="5BAB3B" w:sz="4" w:space="1"/>
          <w:left w:val="dashed" w:color="5BAB3B" w:sz="4" w:space="4"/>
          <w:bottom w:val="dashed" w:color="5BAB3B" w:sz="4" w:space="1"/>
          <w:right w:val="dashed" w:color="5BAB3B" w:sz="4" w:space="4"/>
        </w:pBdr>
        <w:shd w:val="clear" w:color="auto" w:fill="BAFDBA"/>
        <w:tabs>
          <w:tab w:val="left" w:pos="567"/>
          <w:tab w:val="left" w:pos="1134"/>
          <w:tab w:val="left" w:pos="1701"/>
          <w:tab w:val="left" w:pos="2268"/>
        </w:tabs>
        <w:spacing w:after="0" w:line="240" w:lineRule="auto"/>
        <w:rPr>
          <w:rFonts w:ascii="Courier New" w:hAnsi="Courier New" w:eastAsia="Yu Mincho" w:cs="Courier New"/>
          <w:color w:val="008000"/>
          <w:kern w:val="2"/>
          <w:sz w:val="18"/>
          <w:szCs w:val="20"/>
          <w:lang w:val="en-GB" w:eastAsia="zh-CN"/>
        </w:rPr>
      </w:pPr>
      <w:r>
        <w:rPr>
          <w:rFonts w:ascii="Courier New" w:hAnsi="Courier New" w:eastAsia="Yu Mincho" w:cs="Courier New"/>
          <w:color w:val="008000"/>
          <w:kern w:val="2"/>
          <w:sz w:val="18"/>
          <w:szCs w:val="20"/>
          <w:lang w:val="en-GB" w:eastAsia="zh-CN"/>
        </w:rPr>
        <w:t>participant "Y1 consumer" as cons</w:t>
      </w:r>
    </w:p>
    <w:p>
      <w:pPr>
        <w:widowControl w:val="0"/>
        <w:pBdr>
          <w:top w:val="dashed" w:color="5BAB3B" w:sz="4" w:space="1"/>
          <w:left w:val="dashed" w:color="5BAB3B" w:sz="4" w:space="4"/>
          <w:bottom w:val="dashed" w:color="5BAB3B" w:sz="4" w:space="1"/>
          <w:right w:val="dashed" w:color="5BAB3B" w:sz="4" w:space="4"/>
        </w:pBdr>
        <w:shd w:val="clear" w:color="auto" w:fill="BAFDBA"/>
        <w:tabs>
          <w:tab w:val="left" w:pos="567"/>
          <w:tab w:val="left" w:pos="1134"/>
          <w:tab w:val="left" w:pos="1701"/>
          <w:tab w:val="left" w:pos="2268"/>
        </w:tabs>
        <w:spacing w:after="0" w:line="240" w:lineRule="auto"/>
        <w:rPr>
          <w:rFonts w:ascii="Courier New" w:hAnsi="Courier New" w:eastAsia="Yu Mincho" w:cs="Courier New"/>
          <w:color w:val="008000"/>
          <w:kern w:val="2"/>
          <w:sz w:val="18"/>
          <w:szCs w:val="20"/>
          <w:lang w:val="en-GB" w:eastAsia="zh-CN"/>
        </w:rPr>
      </w:pPr>
      <w:r>
        <w:rPr>
          <w:rFonts w:ascii="Courier New" w:hAnsi="Courier New" w:eastAsia="Yu Mincho" w:cs="Courier New"/>
          <w:color w:val="008000"/>
          <w:kern w:val="2"/>
          <w:sz w:val="18"/>
          <w:szCs w:val="20"/>
          <w:lang w:val="en-GB" w:eastAsia="zh-CN"/>
        </w:rPr>
        <w:t>participant "Near-RT RIC" as prod</w:t>
      </w:r>
    </w:p>
    <w:p>
      <w:pPr>
        <w:widowControl w:val="0"/>
        <w:pBdr>
          <w:top w:val="dashed" w:color="5BAB3B" w:sz="4" w:space="1"/>
          <w:left w:val="dashed" w:color="5BAB3B" w:sz="4" w:space="4"/>
          <w:bottom w:val="dashed" w:color="5BAB3B" w:sz="4" w:space="1"/>
          <w:right w:val="dashed" w:color="5BAB3B" w:sz="4" w:space="4"/>
        </w:pBdr>
        <w:shd w:val="clear" w:color="auto" w:fill="BAFDBA"/>
        <w:tabs>
          <w:tab w:val="left" w:pos="567"/>
          <w:tab w:val="left" w:pos="1134"/>
          <w:tab w:val="left" w:pos="1701"/>
          <w:tab w:val="left" w:pos="2268"/>
        </w:tabs>
        <w:spacing w:after="0" w:line="240" w:lineRule="auto"/>
        <w:rPr>
          <w:rFonts w:ascii="Courier New" w:hAnsi="Courier New" w:eastAsia="Yu Mincho" w:cs="Courier New"/>
          <w:color w:val="008000"/>
          <w:kern w:val="2"/>
          <w:sz w:val="18"/>
          <w:szCs w:val="20"/>
          <w:lang w:val="en-GB" w:eastAsia="zh-CN"/>
        </w:rPr>
      </w:pPr>
      <w:r>
        <w:rPr>
          <w:rFonts w:ascii="Courier New" w:hAnsi="Courier New" w:eastAsia="Yu Mincho" w:cs="Courier New"/>
          <w:color w:val="008000"/>
          <w:kern w:val="2"/>
          <w:sz w:val="18"/>
          <w:szCs w:val="20"/>
          <w:lang w:val="en-GB" w:eastAsia="zh-CN"/>
        </w:rPr>
        <w:t>cons -&gt;&gt; prod : 1. GET .../</w:t>
      </w:r>
      <w:r>
        <w:rPr>
          <w:rFonts w:hint="eastAsia" w:ascii="Courier New" w:hAnsi="Courier New" w:eastAsia="Yu Mincho" w:cs="Courier New"/>
          <w:color w:val="008000"/>
          <w:kern w:val="2"/>
          <w:sz w:val="18"/>
          <w:szCs w:val="20"/>
          <w:lang w:eastAsia="zh-CN"/>
        </w:rPr>
        <w:t>analytics</w:t>
      </w:r>
      <w:r>
        <w:rPr>
          <w:rFonts w:ascii="Courier New" w:hAnsi="Courier New" w:eastAsia="Yu Mincho" w:cs="Courier New"/>
          <w:color w:val="008000"/>
          <w:kern w:val="2"/>
          <w:sz w:val="18"/>
          <w:szCs w:val="20"/>
          <w:lang w:val="en-GB" w:eastAsia="zh-CN"/>
        </w:rPr>
        <w:t>?query_parameters</w:t>
      </w:r>
    </w:p>
    <w:p>
      <w:pPr>
        <w:widowControl w:val="0"/>
        <w:pBdr>
          <w:top w:val="dashed" w:color="5BAB3B" w:sz="4" w:space="1"/>
          <w:left w:val="dashed" w:color="5BAB3B" w:sz="4" w:space="4"/>
          <w:bottom w:val="dashed" w:color="5BAB3B" w:sz="4" w:space="1"/>
          <w:right w:val="dashed" w:color="5BAB3B" w:sz="4" w:space="4"/>
        </w:pBdr>
        <w:shd w:val="clear" w:color="auto" w:fill="BAFDBA"/>
        <w:tabs>
          <w:tab w:val="left" w:pos="567"/>
          <w:tab w:val="left" w:pos="1134"/>
          <w:tab w:val="left" w:pos="1701"/>
          <w:tab w:val="left" w:pos="2268"/>
        </w:tabs>
        <w:spacing w:after="0" w:line="240" w:lineRule="auto"/>
        <w:rPr>
          <w:rFonts w:ascii="Courier New" w:hAnsi="Courier New" w:eastAsia="Yu Mincho" w:cs="Courier New"/>
          <w:color w:val="008000"/>
          <w:kern w:val="2"/>
          <w:sz w:val="18"/>
          <w:szCs w:val="20"/>
          <w:lang w:eastAsia="zh-CN"/>
        </w:rPr>
      </w:pPr>
      <w:r>
        <w:rPr>
          <w:rFonts w:ascii="Courier New" w:hAnsi="Courier New" w:eastAsia="Yu Mincho" w:cs="Courier New"/>
          <w:color w:val="008000"/>
          <w:kern w:val="2"/>
          <w:sz w:val="18"/>
          <w:szCs w:val="20"/>
          <w:lang w:val="en-GB" w:eastAsia="zh-CN"/>
        </w:rPr>
        <w:t>prod -&gt;&gt; cons : 2. 200 OK</w:t>
      </w:r>
    </w:p>
    <w:p>
      <w:pPr>
        <w:widowControl w:val="0"/>
        <w:pBdr>
          <w:top w:val="dashed" w:color="5BAB3B" w:sz="4" w:space="1"/>
          <w:left w:val="dashed" w:color="5BAB3B" w:sz="4" w:space="4"/>
          <w:bottom w:val="dashed" w:color="5BAB3B" w:sz="4" w:space="1"/>
          <w:right w:val="dashed" w:color="5BAB3B" w:sz="4" w:space="4"/>
        </w:pBdr>
        <w:shd w:val="clear" w:color="auto" w:fill="BAFDBA"/>
        <w:tabs>
          <w:tab w:val="left" w:pos="567"/>
          <w:tab w:val="left" w:pos="1134"/>
          <w:tab w:val="left" w:pos="1701"/>
          <w:tab w:val="left" w:pos="2268"/>
        </w:tabs>
        <w:spacing w:after="0" w:line="240" w:lineRule="auto"/>
        <w:rPr>
          <w:rFonts w:ascii="Courier New" w:hAnsi="Courier New" w:eastAsia="Yu Mincho" w:cs="Courier New"/>
          <w:color w:val="008000"/>
          <w:kern w:val="2"/>
          <w:sz w:val="18"/>
          <w:szCs w:val="20"/>
          <w:lang w:val="en-GB" w:eastAsia="zh-CN"/>
        </w:rPr>
      </w:pPr>
      <w:r>
        <w:rPr>
          <w:rFonts w:ascii="Courier New" w:hAnsi="Courier New" w:eastAsia="Yu Mincho" w:cs="Courier New"/>
          <w:color w:val="008000"/>
          <w:kern w:val="2"/>
          <w:sz w:val="18"/>
          <w:szCs w:val="20"/>
          <w:lang w:val="en-GB" w:eastAsia="zh-CN"/>
        </w:rPr>
        <w:t>@enduml</w:t>
      </w:r>
    </w:p>
    <w:p>
      <w:pPr>
        <w:pStyle w:val="74"/>
      </w:pPr>
      <w:r>
        <w:drawing>
          <wp:inline distT="0" distB="0" distL="0" distR="0">
            <wp:extent cx="3713480" cy="1526540"/>
            <wp:effectExtent l="0" t="0" r="1270" b="16510"/>
            <wp:docPr id="1198864445"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864445" name="Picture 1" descr="PlantUML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3713480" cy="1526540"/>
                    </a:xfrm>
                    <a:prstGeom prst="rect">
                      <a:avLst/>
                    </a:prstGeom>
                    <a:noFill/>
                    <a:ln>
                      <a:noFill/>
                    </a:ln>
                  </pic:spPr>
                </pic:pic>
              </a:graphicData>
            </a:graphic>
          </wp:inline>
        </w:drawing>
      </w:r>
    </w:p>
    <w:p>
      <w:pPr>
        <w:pStyle w:val="81"/>
      </w:pPr>
      <w:r>
        <w:t>Figure 6.3.3.2.2-1: Y1 consumer query a RAI</w:t>
      </w:r>
    </w:p>
    <w:p>
      <w:pPr>
        <w:rPr>
          <w:rFonts w:eastAsiaTheme="minorEastAsia"/>
          <w:lang w:val="en-GB" w:eastAsia="zh-CN"/>
        </w:rPr>
      </w:pPr>
      <w:r>
        <w:rPr>
          <w:lang w:val="en-GB"/>
        </w:rPr>
        <w:t xml:space="preserve">The Y1 consumer shall send an HTTP GET request to the Near-RT RIC on the resource URI "{apiRoot}/Y1_RAI_Query/&lt;apiMajorVersion&gt;/analytics" representing the "Y1 RAI" resource, to request RAI. </w:t>
      </w:r>
    </w:p>
    <w:p>
      <w:pPr>
        <w:pStyle w:val="60"/>
        <w:rPr>
          <w:rFonts w:cs="Times New Roman" w:eastAsiaTheme="minorEastAsia"/>
          <w:szCs w:val="20"/>
          <w:lang w:eastAsia="zh-CN"/>
        </w:rPr>
      </w:pPr>
      <w:r>
        <w:rPr>
          <w:rFonts w:hint="eastAsia" w:cs="Times New Roman" w:eastAsiaTheme="minorEastAsia"/>
          <w:szCs w:val="20"/>
          <w:lang w:eastAsia="zh-CN"/>
        </w:rPr>
        <w:t>NOTE:</w:t>
      </w:r>
      <w:r>
        <w:rPr>
          <w:rFonts w:cs="Times New Roman" w:eastAsiaTheme="minorEastAsia"/>
          <w:szCs w:val="20"/>
          <w:lang w:eastAsia="zh-CN"/>
        </w:rPr>
        <w:tab/>
      </w:r>
      <w:r>
        <w:t>The path segment "</w:t>
      </w:r>
      <w:r>
        <w:rPr>
          <w:rFonts w:eastAsia="Yu Mincho" w:cs="Times New Roman"/>
          <w:szCs w:val="20"/>
          <w:lang w:eastAsia="zh-CN"/>
        </w:rPr>
        <w:t xml:space="preserve"> </w:t>
      </w:r>
      <w:r>
        <w:rPr>
          <w:lang w:val="en-GB"/>
        </w:rPr>
        <w:t>Y1_RAI_Query</w:t>
      </w:r>
      <w:r>
        <w:t xml:space="preserve"> " does not follow the related naming convention specified in clause 5.2.4.1 of [7]. The path segment is however kept as currently defined in this specification for backward compatibility considerations.</w:t>
      </w:r>
    </w:p>
    <w:p>
      <w:pPr>
        <w:rPr>
          <w:lang w:val="en-GB"/>
        </w:rPr>
      </w:pPr>
      <w:r>
        <w:rPr>
          <w:lang w:val="en-GB"/>
        </w:rPr>
        <w:t>The following information shall be provided:</w:t>
      </w:r>
    </w:p>
    <w:p>
      <w:pPr>
        <w:pStyle w:val="71"/>
        <w:rPr>
          <w:lang w:val="en-GB"/>
        </w:rPr>
      </w:pPr>
      <w:r>
        <w:rPr>
          <w:lang w:val="en-GB"/>
        </w:rPr>
        <w:t>-</w:t>
      </w:r>
      <w:r>
        <w:rPr>
          <w:lang w:val="en-GB"/>
        </w:rPr>
        <w:tab/>
      </w:r>
      <w:r>
        <w:rPr>
          <w:lang w:val="en-GB"/>
        </w:rPr>
        <w:t>the type of RAI as the "raiType" attribute;</w:t>
      </w:r>
    </w:p>
    <w:p>
      <w:pPr>
        <w:pStyle w:val="71"/>
        <w:rPr>
          <w:lang w:val="en-GB"/>
        </w:rPr>
      </w:pPr>
      <w:r>
        <w:rPr>
          <w:lang w:val="en-GB"/>
        </w:rPr>
        <w:t>-</w:t>
      </w:r>
      <w:r>
        <w:rPr>
          <w:lang w:val="en-GB"/>
        </w:rPr>
        <w:tab/>
      </w:r>
      <w:r>
        <w:rPr>
          <w:lang w:val="en-GB"/>
        </w:rPr>
        <w:t>the version of the RAI type as the "raiTypeVersion" attribute;</w:t>
      </w:r>
    </w:p>
    <w:p>
      <w:pPr>
        <w:pStyle w:val="71"/>
        <w:rPr>
          <w:lang w:val="en-GB"/>
        </w:rPr>
      </w:pPr>
      <w:r>
        <w:rPr>
          <w:lang w:val="en-GB"/>
        </w:rPr>
        <w:t>-</w:t>
      </w:r>
      <w:r>
        <w:rPr>
          <w:lang w:val="en-GB"/>
        </w:rPr>
        <w:tab/>
      </w:r>
      <w:r>
        <w:rPr>
          <w:lang w:val="en-GB"/>
        </w:rPr>
        <w:t>the target entity/entities of the RAI in the "targetEntities" attribute.</w:t>
      </w:r>
    </w:p>
    <w:p>
      <w:pPr>
        <w:rPr>
          <w:lang w:val="en-GB"/>
        </w:rPr>
      </w:pPr>
      <w:r>
        <w:rPr>
          <w:lang w:val="en-GB"/>
        </w:rPr>
        <w:t>The following information may be provided:</w:t>
      </w:r>
    </w:p>
    <w:p>
      <w:pPr>
        <w:pStyle w:val="71"/>
        <w:rPr>
          <w:lang w:val="en-GB"/>
        </w:rPr>
      </w:pPr>
      <w:r>
        <w:rPr>
          <w:lang w:val="en-GB"/>
        </w:rPr>
        <w:t>-</w:t>
      </w:r>
      <w:r>
        <w:rPr>
          <w:lang w:val="en-GB"/>
        </w:rPr>
        <w:tab/>
      </w:r>
      <w:r>
        <w:rPr>
          <w:lang w:val="en-GB"/>
        </w:rPr>
        <w:t>the expected validity period(s) for the RAI in the "expectedValidityPeriods" attribute; an expected validity period before the occurrence of a RAI query refers to statistics for a past time, and an expected validity period after the occurrence of a RAI query refers to a prediction for a future time.</w:t>
      </w:r>
    </w:p>
    <w:p>
      <w:pPr>
        <w:pStyle w:val="71"/>
        <w:rPr>
          <w:lang w:val="en-GB"/>
        </w:rPr>
      </w:pPr>
      <w:r>
        <w:rPr>
          <w:lang w:val="en-GB"/>
        </w:rPr>
        <w:t>-</w:t>
      </w:r>
      <w:r>
        <w:rPr>
          <w:lang w:val="en-GB"/>
        </w:rPr>
        <w:tab/>
      </w:r>
      <w:r>
        <w:rPr>
          <w:lang w:val="en-GB"/>
        </w:rPr>
        <w:t>the filter parameters to filter RAI contents in the RAI report as the "filterParameters" attribute;</w:t>
      </w:r>
    </w:p>
    <w:p>
      <w:pPr>
        <w:rPr>
          <w:lang w:val="en-GB"/>
        </w:rPr>
      </w:pPr>
      <w:r>
        <w:rPr>
          <w:lang w:val="en-GB"/>
        </w:rPr>
        <w:t xml:space="preserve">Upon the reception of the HTTP GET request, the Near-RT RIC shall </w:t>
      </w:r>
      <w:r>
        <w:rPr>
          <w:rFonts w:hint="eastAsia" w:eastAsiaTheme="minorEastAsia"/>
          <w:lang w:val="en-GB" w:eastAsia="zh-CN"/>
        </w:rPr>
        <w:t>generate corresponding</w:t>
      </w:r>
      <w:r>
        <w:rPr>
          <w:lang w:val="en-GB"/>
        </w:rPr>
        <w:t xml:space="preserve"> RAI according to the request.</w:t>
      </w:r>
    </w:p>
    <w:p>
      <w:pPr>
        <w:rPr>
          <w:lang w:val="en-GB"/>
        </w:rPr>
      </w:pPr>
      <w:r>
        <w:rPr>
          <w:lang w:val="en-GB"/>
        </w:rPr>
        <w:t>If the HTTP request message from the Y1 consumer is accepted, the Near-RT RIC shall respond with "200 OK" status code with the message body containing the RAI with parameters as relevant for the requesting Y1 consumer. The "raiQueryResult" data structure in the response body shall include:</w:t>
      </w:r>
    </w:p>
    <w:p>
      <w:pPr>
        <w:pStyle w:val="71"/>
        <w:rPr>
          <w:lang w:val="en-GB"/>
        </w:rPr>
      </w:pPr>
      <w:r>
        <w:rPr>
          <w:lang w:val="en-GB"/>
        </w:rPr>
        <w:t>-</w:t>
      </w:r>
      <w:r>
        <w:rPr>
          <w:lang w:val="en-GB"/>
        </w:rPr>
        <w:tab/>
      </w:r>
      <w:r>
        <w:rPr>
          <w:lang w:val="en-GB"/>
        </w:rPr>
        <w:t>the RAI reports in the "raiReports" attribute that, for each RAI report, the "RaiReport" data type shall include:</w:t>
      </w:r>
    </w:p>
    <w:p>
      <w:pPr>
        <w:pStyle w:val="83"/>
        <w:rPr>
          <w:lang w:val="en-GB"/>
        </w:rPr>
      </w:pPr>
      <w:r>
        <w:rPr>
          <w:lang w:val="en-GB"/>
        </w:rPr>
        <w:t>-</w:t>
      </w:r>
      <w:r>
        <w:rPr>
          <w:lang w:val="en-GB"/>
        </w:rPr>
        <w:tab/>
      </w:r>
      <w:r>
        <w:rPr>
          <w:lang w:val="en-GB"/>
        </w:rPr>
        <w:t>the target entity of the RAI report as the "targetEntity" attribute;</w:t>
      </w:r>
    </w:p>
    <w:p>
      <w:pPr>
        <w:pStyle w:val="83"/>
        <w:rPr>
          <w:lang w:val="en-GB"/>
        </w:rPr>
      </w:pPr>
      <w:r>
        <w:rPr>
          <w:lang w:val="en-GB"/>
        </w:rPr>
        <w:t>-</w:t>
      </w:r>
      <w:r>
        <w:rPr>
          <w:lang w:val="en-GB"/>
        </w:rPr>
        <w:tab/>
      </w:r>
      <w:r>
        <w:rPr>
          <w:lang w:val="en-GB"/>
        </w:rPr>
        <w:t>the validity period of the RAI report as the "validityPeriod" attribute;</w:t>
      </w:r>
    </w:p>
    <w:p>
      <w:pPr>
        <w:pStyle w:val="83"/>
        <w:rPr>
          <w:lang w:val="en-GB"/>
        </w:rPr>
      </w:pPr>
      <w:r>
        <w:rPr>
          <w:lang w:val="en-GB"/>
        </w:rPr>
        <w:t>-</w:t>
      </w:r>
      <w:r>
        <w:rPr>
          <w:lang w:val="en-GB"/>
        </w:rPr>
        <w:tab/>
      </w:r>
      <w:r>
        <w:rPr>
          <w:lang w:val="en-GB"/>
        </w:rPr>
        <w:t>the actual RAI contents as the "raiContents" attribute;</w:t>
      </w:r>
    </w:p>
    <w:p>
      <w:pPr>
        <w:pStyle w:val="83"/>
        <w:rPr>
          <w:lang w:val="en-GB"/>
        </w:rPr>
      </w:pPr>
      <w:r>
        <w:rPr>
          <w:lang w:val="en-GB"/>
        </w:rPr>
        <w:t>and may include:</w:t>
      </w:r>
    </w:p>
    <w:p>
      <w:pPr>
        <w:pStyle w:val="83"/>
        <w:rPr>
          <w:lang w:val="en-GB"/>
        </w:rPr>
      </w:pPr>
      <w:r>
        <w:rPr>
          <w:lang w:val="en-GB"/>
        </w:rPr>
        <w:t>-</w:t>
      </w:r>
      <w:r>
        <w:rPr>
          <w:lang w:val="en-GB"/>
        </w:rPr>
        <w:tab/>
      </w:r>
      <w:r>
        <w:rPr>
          <w:lang w:val="en-GB"/>
        </w:rPr>
        <w:t>the confidence of the RAI report, if the RAI report is a prediction;</w:t>
      </w:r>
    </w:p>
    <w:p>
      <w:pPr>
        <w:pStyle w:val="83"/>
        <w:rPr>
          <w:lang w:val="en-GB"/>
        </w:rPr>
      </w:pPr>
      <w:r>
        <w:rPr>
          <w:lang w:val="en-GB"/>
        </w:rPr>
        <w:t>-</w:t>
      </w:r>
      <w:r>
        <w:rPr>
          <w:lang w:val="en-GB"/>
        </w:rPr>
        <w:tab/>
      </w:r>
      <w:r>
        <w:rPr>
          <w:lang w:val="en-GB"/>
        </w:rPr>
        <w:t>the timestamp when Near-RT RIC generates the RAI report as the "timeStampRaiGeneration" attribute.</w:t>
      </w:r>
    </w:p>
    <w:p>
      <w:pPr>
        <w:rPr>
          <w:lang w:val="en-GB"/>
        </w:rPr>
      </w:pPr>
      <w:r>
        <w:rPr>
          <w:lang w:val="en-GB"/>
        </w:rPr>
        <w:t>If an error occurs when processing the HTTP POST request, the Near-RT RIC shall send an HTTP error response as specified in clause 6.</w:t>
      </w:r>
      <w:r>
        <w:rPr>
          <w:rFonts w:hint="eastAsia" w:eastAsiaTheme="minorEastAsia"/>
          <w:lang w:val="en-GB" w:eastAsia="zh-CN"/>
        </w:rPr>
        <w:t>3.</w:t>
      </w:r>
      <w:r>
        <w:rPr>
          <w:lang w:val="en-GB"/>
        </w:rPr>
        <w:t>8. In particular,</w:t>
      </w:r>
    </w:p>
    <w:p>
      <w:pPr>
        <w:pStyle w:val="71"/>
        <w:rPr>
          <w:lang w:val="en-GB"/>
        </w:rPr>
      </w:pPr>
      <w:r>
        <w:rPr>
          <w:lang w:val="en-GB"/>
        </w:rPr>
        <w:t>-</w:t>
      </w:r>
      <w:r>
        <w:rPr>
          <w:lang w:val="en-GB"/>
        </w:rPr>
        <w:tab/>
      </w:r>
      <w:r>
        <w:rPr>
          <w:lang w:val="en-GB"/>
        </w:rPr>
        <w:t>If the necessary data to perform the analysis are unavailable, the Near-RT RIC shall reject the request with a "500 Internal Server Error" status code and a "ProblemDetails" data structure including the "cause" attribute set to "DATA_UNAVAILABLE".</w:t>
      </w:r>
    </w:p>
    <w:p>
      <w:pPr>
        <w:pStyle w:val="4"/>
      </w:pPr>
      <w:bookmarkStart w:id="234" w:name="_Toc214525382"/>
      <w:bookmarkStart w:id="235" w:name="_Toc172559695"/>
      <w:r>
        <w:t>6.3.</w:t>
      </w:r>
      <w:r>
        <w:rPr>
          <w:rFonts w:hint="eastAsia" w:eastAsiaTheme="minorEastAsia"/>
          <w:lang w:eastAsia="zh-CN"/>
        </w:rPr>
        <w:t>4</w:t>
      </w:r>
      <w:r>
        <w:tab/>
      </w:r>
      <w:r>
        <w:t>Resources</w:t>
      </w:r>
      <w:bookmarkEnd w:id="234"/>
      <w:bookmarkEnd w:id="235"/>
    </w:p>
    <w:p>
      <w:pPr>
        <w:pStyle w:val="5"/>
      </w:pPr>
      <w:bookmarkStart w:id="236" w:name="_Toc172559696"/>
      <w:bookmarkStart w:id="237" w:name="_Toc214525383"/>
      <w:r>
        <w:t>6.3.4.1</w:t>
      </w:r>
      <w:r>
        <w:tab/>
      </w:r>
      <w:r>
        <w:t>Resource URI structure</w:t>
      </w:r>
      <w:bookmarkEnd w:id="236"/>
      <w:bookmarkEnd w:id="237"/>
    </w:p>
    <w:p>
      <w:pPr>
        <w:rPr>
          <w:lang w:val="en-GB"/>
        </w:rPr>
      </w:pPr>
      <w:r>
        <w:rPr>
          <w:lang w:val="en-GB"/>
        </w:rPr>
        <w:t>The resource URI shall have the structure as defined in clause 5.2.3.1 with the following clarifications:</w:t>
      </w:r>
    </w:p>
    <w:p>
      <w:pPr>
        <w:pStyle w:val="71"/>
        <w:rPr>
          <w:lang w:val="en-GB"/>
        </w:rPr>
      </w:pPr>
      <w:r>
        <w:rPr>
          <w:lang w:val="en-GB"/>
        </w:rPr>
        <w:t>-</w:t>
      </w:r>
      <w:r>
        <w:rPr>
          <w:lang w:val="en-GB"/>
        </w:rPr>
        <w:tab/>
      </w:r>
      <w:r>
        <w:rPr>
          <w:lang w:val="en-GB"/>
        </w:rPr>
        <w:t>The &lt;apiName&gt; shall be "Y1_RAI_Query".</w:t>
      </w:r>
    </w:p>
    <w:p>
      <w:pPr>
        <w:pStyle w:val="71"/>
        <w:rPr>
          <w:lang w:val="en-GB"/>
        </w:rPr>
      </w:pPr>
      <w:r>
        <w:rPr>
          <w:lang w:val="en-GB"/>
        </w:rPr>
        <w:t>-</w:t>
      </w:r>
      <w:r>
        <w:rPr>
          <w:lang w:val="en-GB"/>
        </w:rPr>
        <w:tab/>
      </w:r>
      <w:r>
        <w:rPr>
          <w:lang w:val="en-GB"/>
        </w:rPr>
        <w:t>The &lt;apiMajorVersion&gt; shall be "v1".</w:t>
      </w:r>
    </w:p>
    <w:p>
      <w:pPr>
        <w:pStyle w:val="71"/>
        <w:rPr>
          <w:lang w:val="en-GB"/>
        </w:rPr>
      </w:pPr>
      <w:r>
        <w:rPr>
          <w:lang w:val="en-GB"/>
        </w:rPr>
        <w:t>-</w:t>
      </w:r>
      <w:r>
        <w:rPr>
          <w:lang w:val="en-GB"/>
        </w:rPr>
        <w:tab/>
      </w:r>
      <w:r>
        <w:rPr>
          <w:lang w:val="en-GB"/>
        </w:rPr>
        <w:t>The &lt;apiSpecificResourceUriPart&gt; shall be set as illustrated in figure 6.3.4.1-1.</w:t>
      </w:r>
    </w:p>
    <w:p>
      <w:pPr>
        <w:pStyle w:val="74"/>
      </w:pPr>
      <w:r>
        <w:drawing>
          <wp:inline distT="0" distB="0" distL="0" distR="0">
            <wp:extent cx="3211830" cy="896620"/>
            <wp:effectExtent l="0" t="0" r="7620" b="17780"/>
            <wp:docPr id="20024001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400126"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3217783" cy="898370"/>
                    </a:xfrm>
                    <a:prstGeom prst="rect">
                      <a:avLst/>
                    </a:prstGeom>
                    <a:noFill/>
                    <a:ln>
                      <a:noFill/>
                    </a:ln>
                  </pic:spPr>
                </pic:pic>
              </a:graphicData>
            </a:graphic>
          </wp:inline>
        </w:drawing>
      </w:r>
    </w:p>
    <w:p>
      <w:pPr>
        <w:pStyle w:val="81"/>
      </w:pPr>
      <w:r>
        <w:t>Figure 6.3.4.1-1: Resource URI structure of the Y1_RAI_Query API</w:t>
      </w:r>
    </w:p>
    <w:p>
      <w:pPr>
        <w:rPr>
          <w:lang w:val="en-GB"/>
        </w:rPr>
      </w:pPr>
      <w:r>
        <w:rPr>
          <w:lang w:val="en-GB"/>
        </w:rPr>
        <w:t>Table 6.3.4.1-1 provides an overview of the resources and applicable HTTP methods for the Y1_RAI_Query API.</w:t>
      </w:r>
    </w:p>
    <w:p>
      <w:pPr>
        <w:pStyle w:val="73"/>
      </w:pPr>
      <w:r>
        <w:t>Table 6.3.4.1-1: Resources and methods overview</w:t>
      </w:r>
    </w:p>
    <w:tbl>
      <w:tblPr>
        <w:tblStyle w:val="44"/>
        <w:tblW w:w="492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108" w:type="dxa"/>
        </w:tblCellMar>
      </w:tblPr>
      <w:tblGrid>
        <w:gridCol w:w="1795"/>
        <w:gridCol w:w="3147"/>
        <w:gridCol w:w="1868"/>
        <w:gridCol w:w="337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108" w:type="dxa"/>
          </w:tblCellMar>
        </w:tblPrEx>
        <w:trPr>
          <w:jc w:val="center"/>
        </w:trPr>
        <w:tc>
          <w:tcPr>
            <w:tcW w:w="881" w:type="pct"/>
            <w:tcBorders>
              <w:top w:val="single" w:color="auto" w:sz="4" w:space="0"/>
              <w:left w:val="single" w:color="auto" w:sz="4" w:space="0"/>
              <w:bottom w:val="single" w:color="auto" w:sz="4" w:space="0"/>
              <w:right w:val="single" w:color="auto" w:sz="4" w:space="0"/>
            </w:tcBorders>
            <w:shd w:val="clear" w:color="auto" w:fill="C0C0C0"/>
            <w:vAlign w:val="center"/>
          </w:tcPr>
          <w:p>
            <w:pPr>
              <w:pStyle w:val="64"/>
            </w:pPr>
            <w:r>
              <w:t>Resource name</w:t>
            </w:r>
          </w:p>
        </w:tc>
        <w:tc>
          <w:tcPr>
            <w:tcW w:w="1545" w:type="pct"/>
            <w:tcBorders>
              <w:top w:val="single" w:color="auto" w:sz="4" w:space="0"/>
              <w:left w:val="single" w:color="auto" w:sz="4" w:space="0"/>
              <w:bottom w:val="single" w:color="auto" w:sz="4" w:space="0"/>
              <w:right w:val="single" w:color="auto" w:sz="4" w:space="0"/>
            </w:tcBorders>
            <w:shd w:val="clear" w:color="auto" w:fill="C0C0C0"/>
            <w:vAlign w:val="center"/>
          </w:tcPr>
          <w:p>
            <w:pPr>
              <w:pStyle w:val="64"/>
            </w:pPr>
            <w:r>
              <w:rPr>
                <w:rFonts w:hint="eastAsia"/>
              </w:rPr>
              <w:t>API specific r</w:t>
            </w:r>
            <w:r>
              <w:t>esource URI</w:t>
            </w:r>
            <w:r>
              <w:rPr>
                <w:rFonts w:hint="eastAsia"/>
              </w:rPr>
              <w:t xml:space="preserve"> part</w:t>
            </w:r>
          </w:p>
        </w:tc>
        <w:tc>
          <w:tcPr>
            <w:tcW w:w="917" w:type="pct"/>
            <w:tcBorders>
              <w:top w:val="single" w:color="auto" w:sz="4" w:space="0"/>
              <w:left w:val="single" w:color="auto" w:sz="4" w:space="0"/>
              <w:bottom w:val="single" w:color="auto" w:sz="4" w:space="0"/>
              <w:right w:val="single" w:color="auto" w:sz="4" w:space="0"/>
            </w:tcBorders>
            <w:shd w:val="clear" w:color="auto" w:fill="C0C0C0"/>
            <w:vAlign w:val="center"/>
          </w:tcPr>
          <w:p>
            <w:pPr>
              <w:pStyle w:val="64"/>
            </w:pPr>
            <w:r>
              <w:t>HTTP method or custom operation</w:t>
            </w:r>
          </w:p>
        </w:tc>
        <w:tc>
          <w:tcPr>
            <w:tcW w:w="1657" w:type="pct"/>
            <w:tcBorders>
              <w:top w:val="single" w:color="auto" w:sz="4" w:space="0"/>
              <w:left w:val="single" w:color="auto" w:sz="4" w:space="0"/>
              <w:bottom w:val="single" w:color="auto" w:sz="4" w:space="0"/>
              <w:right w:val="single" w:color="auto" w:sz="4" w:space="0"/>
            </w:tcBorders>
            <w:shd w:val="clear" w:color="auto" w:fill="C0C0C0"/>
            <w:vAlign w:val="center"/>
          </w:tcPr>
          <w:p>
            <w:pPr>
              <w:pStyle w:val="64"/>
            </w:pPr>
            <w: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108" w:type="dxa"/>
          </w:tblCellMar>
        </w:tblPrEx>
        <w:trPr>
          <w:jc w:val="center"/>
        </w:trPr>
        <w:tc>
          <w:tcPr>
            <w:tcW w:w="881" w:type="pct"/>
            <w:tcBorders>
              <w:top w:val="single" w:color="auto" w:sz="4" w:space="0"/>
              <w:left w:val="single" w:color="auto" w:sz="4" w:space="0"/>
              <w:bottom w:val="single" w:color="auto" w:sz="4" w:space="0"/>
              <w:right w:val="single" w:color="auto" w:sz="4" w:space="0"/>
            </w:tcBorders>
            <w:shd w:val="clear" w:color="auto" w:fill="auto"/>
            <w:vAlign w:val="center"/>
          </w:tcPr>
          <w:p>
            <w:pPr>
              <w:pStyle w:val="63"/>
            </w:pPr>
            <w:r>
              <w:t>Y1 RAI</w:t>
            </w:r>
          </w:p>
        </w:tc>
        <w:tc>
          <w:tcPr>
            <w:tcW w:w="1545" w:type="pct"/>
            <w:tcBorders>
              <w:top w:val="single" w:color="auto" w:sz="4" w:space="0"/>
              <w:left w:val="single" w:color="auto" w:sz="4" w:space="0"/>
              <w:bottom w:val="single" w:color="auto" w:sz="4" w:space="0"/>
              <w:right w:val="single" w:color="auto" w:sz="4" w:space="0"/>
            </w:tcBorders>
            <w:shd w:val="clear" w:color="auto" w:fill="auto"/>
            <w:vAlign w:val="center"/>
          </w:tcPr>
          <w:p>
            <w:pPr>
              <w:pStyle w:val="63"/>
            </w:pPr>
            <w:r>
              <w:t>/analytics</w:t>
            </w:r>
          </w:p>
        </w:tc>
        <w:tc>
          <w:tcPr>
            <w:tcW w:w="917" w:type="pct"/>
            <w:tcBorders>
              <w:top w:val="single" w:color="auto" w:sz="4" w:space="0"/>
              <w:left w:val="single" w:color="auto" w:sz="4" w:space="0"/>
              <w:bottom w:val="single" w:color="auto" w:sz="4" w:space="0"/>
              <w:right w:val="single" w:color="auto" w:sz="4" w:space="0"/>
            </w:tcBorders>
            <w:shd w:val="clear" w:color="auto" w:fill="auto"/>
            <w:vAlign w:val="center"/>
          </w:tcPr>
          <w:p>
            <w:pPr>
              <w:pStyle w:val="63"/>
            </w:pPr>
            <w:r>
              <w:t>GET</w:t>
            </w:r>
          </w:p>
        </w:tc>
        <w:tc>
          <w:tcPr>
            <w:tcW w:w="1657" w:type="pct"/>
            <w:tcBorders>
              <w:top w:val="single" w:color="auto" w:sz="4" w:space="0"/>
              <w:left w:val="single" w:color="auto" w:sz="4" w:space="0"/>
              <w:bottom w:val="single" w:color="auto" w:sz="4" w:space="0"/>
              <w:right w:val="single" w:color="auto" w:sz="4" w:space="0"/>
            </w:tcBorders>
            <w:shd w:val="clear" w:color="auto" w:fill="auto"/>
            <w:vAlign w:val="center"/>
          </w:tcPr>
          <w:p>
            <w:pPr>
              <w:pStyle w:val="63"/>
            </w:pPr>
            <w:r>
              <w:t>Retrieve the RAI</w:t>
            </w:r>
          </w:p>
        </w:tc>
      </w:tr>
    </w:tbl>
    <w:p>
      <w:pPr>
        <w:pStyle w:val="5"/>
      </w:pPr>
      <w:bookmarkStart w:id="238" w:name="_Toc214525384"/>
      <w:bookmarkStart w:id="239" w:name="_Toc172559697"/>
      <w:r>
        <w:t>6.3.4.2</w:t>
      </w:r>
      <w:r>
        <w:tab/>
      </w:r>
      <w:r>
        <w:t>Resource: Y1 RAI</w:t>
      </w:r>
      <w:bookmarkEnd w:id="238"/>
      <w:bookmarkEnd w:id="239"/>
    </w:p>
    <w:p>
      <w:pPr>
        <w:pStyle w:val="6"/>
      </w:pPr>
      <w:bookmarkStart w:id="240" w:name="_Toc214525385"/>
      <w:bookmarkStart w:id="241" w:name="_Toc172559698"/>
      <w:r>
        <w:t>6.3.4.2.1</w:t>
      </w:r>
      <w:r>
        <w:tab/>
      </w:r>
      <w:r>
        <w:t>Description</w:t>
      </w:r>
      <w:bookmarkEnd w:id="240"/>
      <w:bookmarkEnd w:id="241"/>
    </w:p>
    <w:p>
      <w:pPr>
        <w:rPr>
          <w:lang w:val="en-GB"/>
        </w:rPr>
      </w:pPr>
      <w:r>
        <w:rPr>
          <w:lang w:val="en-GB"/>
        </w:rPr>
        <w:t>The Y1 RAI resource represents the RAI to the RAI_Query Service at a given Near-RT RIC.</w:t>
      </w:r>
    </w:p>
    <w:p>
      <w:pPr>
        <w:pStyle w:val="6"/>
      </w:pPr>
      <w:bookmarkStart w:id="242" w:name="_Toc172559699"/>
      <w:bookmarkStart w:id="243" w:name="_Toc214525386"/>
      <w:r>
        <w:t>6.3.4.2.2</w:t>
      </w:r>
      <w:r>
        <w:tab/>
      </w:r>
      <w:r>
        <w:t>Resource Definition</w:t>
      </w:r>
      <w:bookmarkEnd w:id="242"/>
      <w:bookmarkEnd w:id="243"/>
    </w:p>
    <w:p>
      <w:pPr>
        <w:rPr>
          <w:rStyle w:val="50"/>
          <w:lang w:val="en-GB"/>
        </w:rPr>
      </w:pPr>
      <w:r>
        <w:rPr>
          <w:lang w:val="en-GB"/>
        </w:rPr>
        <w:t xml:space="preserve">Resource URI: </w:t>
      </w:r>
      <w:r>
        <w:rPr>
          <w:rStyle w:val="50"/>
          <w:lang w:val="en-GB"/>
        </w:rPr>
        <w:t>{apiRoot}/Y1_RAI_Query/v1/analytics</w:t>
      </w:r>
    </w:p>
    <w:p>
      <w:pPr>
        <w:rPr>
          <w:lang w:val="en-GB"/>
        </w:rPr>
      </w:pPr>
      <w:r>
        <w:rPr>
          <w:lang w:val="en-GB"/>
        </w:rPr>
        <w:t>This resource shall support the resource URI variables defined in Table 6.3.4.2.2-1.</w:t>
      </w:r>
    </w:p>
    <w:p>
      <w:pPr>
        <w:pStyle w:val="73"/>
      </w:pPr>
      <w:r>
        <w:t>Table 6.3.4.2.2-1: Resource URI variables for this resource</w:t>
      </w:r>
    </w:p>
    <w:tbl>
      <w:tblPr>
        <w:tblStyle w:val="44"/>
        <w:tblW w:w="5001" w:type="pct"/>
        <w:jc w:val="center"/>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Layout w:type="autofit"/>
        <w:tblCellMar>
          <w:top w:w="0" w:type="dxa"/>
          <w:left w:w="28" w:type="dxa"/>
          <w:bottom w:w="0" w:type="dxa"/>
          <w:right w:w="108" w:type="dxa"/>
        </w:tblCellMar>
      </w:tblPr>
      <w:tblGrid>
        <w:gridCol w:w="1156"/>
        <w:gridCol w:w="1316"/>
        <w:gridCol w:w="7871"/>
      </w:tblGrid>
      <w:tr>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28" w:type="dxa"/>
            <w:bottom w:w="0" w:type="dxa"/>
            <w:right w:w="108" w:type="dxa"/>
          </w:tblCellMar>
        </w:tblPrEx>
        <w:trPr>
          <w:jc w:val="center"/>
        </w:trPr>
        <w:tc>
          <w:tcPr>
            <w:tcW w:w="559" w:type="pct"/>
            <w:tcBorders>
              <w:top w:val="single" w:color="000000" w:sz="6" w:space="0"/>
              <w:left w:val="single" w:color="000000" w:sz="6" w:space="0"/>
              <w:bottom w:val="single" w:color="000000" w:sz="6" w:space="0"/>
              <w:right w:val="single" w:color="000000" w:sz="6" w:space="0"/>
            </w:tcBorders>
            <w:shd w:val="clear" w:color="auto" w:fill="CCCCCC"/>
          </w:tcPr>
          <w:p>
            <w:pPr>
              <w:pStyle w:val="64"/>
            </w:pPr>
            <w:r>
              <w:t>Name</w:t>
            </w:r>
          </w:p>
        </w:tc>
        <w:tc>
          <w:tcPr>
            <w:tcW w:w="636" w:type="pct"/>
            <w:tcBorders>
              <w:top w:val="single" w:color="000000" w:sz="6" w:space="0"/>
              <w:left w:val="single" w:color="000000" w:sz="6" w:space="0"/>
              <w:bottom w:val="single" w:color="000000" w:sz="6" w:space="0"/>
              <w:right w:val="single" w:color="000000" w:sz="6" w:space="0"/>
            </w:tcBorders>
            <w:shd w:val="clear" w:color="auto" w:fill="CCCCCC"/>
          </w:tcPr>
          <w:p>
            <w:pPr>
              <w:pStyle w:val="64"/>
            </w:pPr>
            <w:r>
              <w:rPr>
                <w:rFonts w:hint="eastAsia"/>
              </w:rPr>
              <w:t>D</w:t>
            </w:r>
            <w:r>
              <w:t>ata type</w:t>
            </w:r>
          </w:p>
        </w:tc>
        <w:tc>
          <w:tcPr>
            <w:tcW w:w="3805" w:type="pct"/>
            <w:tcBorders>
              <w:top w:val="single" w:color="000000" w:sz="6" w:space="0"/>
              <w:left w:val="single" w:color="000000" w:sz="6" w:space="0"/>
              <w:bottom w:val="single" w:color="000000" w:sz="6" w:space="0"/>
              <w:right w:val="single" w:color="000000" w:sz="6" w:space="0"/>
            </w:tcBorders>
            <w:shd w:val="clear" w:color="auto" w:fill="CCCCCC"/>
            <w:vAlign w:val="center"/>
          </w:tcPr>
          <w:p>
            <w:pPr>
              <w:pStyle w:val="64"/>
            </w:pPr>
            <w:r>
              <w:t>Definition</w:t>
            </w:r>
          </w:p>
        </w:tc>
      </w:tr>
      <w:tr>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28" w:type="dxa"/>
            <w:bottom w:w="0" w:type="dxa"/>
            <w:right w:w="108" w:type="dxa"/>
          </w:tblCellMar>
        </w:tblPrEx>
        <w:trPr>
          <w:jc w:val="center"/>
        </w:trPr>
        <w:tc>
          <w:tcPr>
            <w:tcW w:w="559" w:type="pct"/>
            <w:tcBorders>
              <w:top w:val="single" w:color="000000" w:sz="6" w:space="0"/>
              <w:left w:val="single" w:color="000000" w:sz="6" w:space="0"/>
              <w:bottom w:val="single" w:color="000000" w:sz="6" w:space="0"/>
              <w:right w:val="single" w:color="000000" w:sz="6" w:space="0"/>
            </w:tcBorders>
          </w:tcPr>
          <w:p>
            <w:pPr>
              <w:pStyle w:val="63"/>
            </w:pPr>
            <w:r>
              <w:t>apiRoot</w:t>
            </w:r>
          </w:p>
        </w:tc>
        <w:tc>
          <w:tcPr>
            <w:tcW w:w="636" w:type="pct"/>
            <w:tcBorders>
              <w:top w:val="single" w:color="000000" w:sz="6" w:space="0"/>
              <w:left w:val="single" w:color="000000" w:sz="6" w:space="0"/>
              <w:bottom w:val="single" w:color="000000" w:sz="6" w:space="0"/>
              <w:right w:val="single" w:color="000000" w:sz="6" w:space="0"/>
            </w:tcBorders>
          </w:tcPr>
          <w:p>
            <w:pPr>
              <w:pStyle w:val="63"/>
            </w:pPr>
            <w:r>
              <w:t>string</w:t>
            </w:r>
          </w:p>
        </w:tc>
        <w:tc>
          <w:tcPr>
            <w:tcW w:w="3805" w:type="pct"/>
            <w:tcBorders>
              <w:top w:val="single" w:color="000000" w:sz="6" w:space="0"/>
              <w:left w:val="single" w:color="000000" w:sz="6" w:space="0"/>
              <w:bottom w:val="single" w:color="000000" w:sz="6" w:space="0"/>
              <w:right w:val="single" w:color="000000" w:sz="6" w:space="0"/>
            </w:tcBorders>
            <w:vAlign w:val="center"/>
          </w:tcPr>
          <w:p>
            <w:pPr>
              <w:pStyle w:val="63"/>
            </w:pPr>
            <w:r>
              <w:t>See clause </w:t>
            </w:r>
            <w:r>
              <w:rPr>
                <w:rFonts w:hint="eastAsia"/>
              </w:rPr>
              <w:t>5.2.3.1</w:t>
            </w:r>
          </w:p>
        </w:tc>
      </w:tr>
    </w:tbl>
    <w:p>
      <w:pPr>
        <w:pStyle w:val="6"/>
      </w:pPr>
      <w:bookmarkStart w:id="244" w:name="_Toc172559700"/>
      <w:bookmarkStart w:id="245" w:name="_Toc214525387"/>
      <w:r>
        <w:t>6.3.4.2.3</w:t>
      </w:r>
      <w:r>
        <w:tab/>
      </w:r>
      <w:r>
        <w:t>Resource Standard Methods</w:t>
      </w:r>
      <w:bookmarkEnd w:id="244"/>
      <w:bookmarkEnd w:id="245"/>
    </w:p>
    <w:p>
      <w:pPr>
        <w:pStyle w:val="7"/>
      </w:pPr>
      <w:bookmarkStart w:id="246" w:name="_Toc214525388"/>
      <w:bookmarkStart w:id="247" w:name="_Toc151123314"/>
      <w:bookmarkStart w:id="248" w:name="_Toc172559701"/>
      <w:r>
        <w:t>6.3.4.2.3.1</w:t>
      </w:r>
      <w:r>
        <w:tab/>
      </w:r>
      <w:r>
        <w:t>HTTP GET</w:t>
      </w:r>
      <w:bookmarkEnd w:id="246"/>
      <w:bookmarkEnd w:id="247"/>
      <w:bookmarkEnd w:id="248"/>
    </w:p>
    <w:p>
      <w:pPr>
        <w:rPr>
          <w:lang w:val="en-GB"/>
        </w:rPr>
      </w:pPr>
      <w:r>
        <w:rPr>
          <w:lang w:val="en-GB"/>
        </w:rPr>
        <w:t>This method shall support the URI query parameters specified in Table 6.3.4.2.3.1-1.</w:t>
      </w:r>
    </w:p>
    <w:p>
      <w:pPr>
        <w:pStyle w:val="73"/>
      </w:pPr>
      <w:r>
        <w:t>Table 6.3.4.2.3.1-1: URI query parameters supported by the GET method on this resource</w:t>
      </w:r>
    </w:p>
    <w:tbl>
      <w:tblPr>
        <w:tblStyle w:val="44"/>
        <w:tblW w:w="10260" w:type="dxa"/>
        <w:jc w:val="center"/>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Layout w:type="fixed"/>
        <w:tblCellMar>
          <w:top w:w="0" w:type="dxa"/>
          <w:left w:w="28" w:type="dxa"/>
          <w:bottom w:w="0" w:type="dxa"/>
          <w:right w:w="108" w:type="dxa"/>
        </w:tblCellMar>
      </w:tblPr>
      <w:tblGrid>
        <w:gridCol w:w="2049"/>
        <w:gridCol w:w="2669"/>
        <w:gridCol w:w="1193"/>
        <w:gridCol w:w="1193"/>
        <w:gridCol w:w="3156"/>
      </w:tblGrid>
      <w:tr>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28" w:type="dxa"/>
            <w:bottom w:w="0" w:type="dxa"/>
            <w:right w:w="108" w:type="dxa"/>
          </w:tblCellMar>
        </w:tblPrEx>
        <w:trPr>
          <w:jc w:val="center"/>
        </w:trPr>
        <w:tc>
          <w:tcPr>
            <w:tcW w:w="2049" w:type="dxa"/>
            <w:tcBorders>
              <w:top w:val="single" w:color="auto" w:sz="4" w:space="0"/>
              <w:left w:val="single" w:color="auto" w:sz="4" w:space="0"/>
              <w:bottom w:val="single" w:color="auto" w:sz="4" w:space="0"/>
              <w:right w:val="single" w:color="auto" w:sz="4" w:space="0"/>
            </w:tcBorders>
            <w:shd w:val="clear" w:color="auto" w:fill="C0C0C0"/>
          </w:tcPr>
          <w:p>
            <w:pPr>
              <w:pStyle w:val="64"/>
            </w:pPr>
            <w:r>
              <w:t>Name</w:t>
            </w:r>
          </w:p>
        </w:tc>
        <w:tc>
          <w:tcPr>
            <w:tcW w:w="2669" w:type="dxa"/>
            <w:tcBorders>
              <w:top w:val="single" w:color="auto" w:sz="4" w:space="0"/>
              <w:left w:val="single" w:color="auto" w:sz="4" w:space="0"/>
              <w:bottom w:val="single" w:color="auto" w:sz="4" w:space="0"/>
              <w:right w:val="single" w:color="auto" w:sz="4" w:space="0"/>
            </w:tcBorders>
            <w:shd w:val="clear" w:color="auto" w:fill="C0C0C0"/>
          </w:tcPr>
          <w:p>
            <w:pPr>
              <w:pStyle w:val="64"/>
            </w:pPr>
            <w:r>
              <w:t>Data type</w:t>
            </w:r>
          </w:p>
        </w:tc>
        <w:tc>
          <w:tcPr>
            <w:tcW w:w="1193" w:type="dxa"/>
            <w:tcBorders>
              <w:top w:val="single" w:color="auto" w:sz="4" w:space="0"/>
              <w:left w:val="single" w:color="auto" w:sz="4" w:space="0"/>
              <w:bottom w:val="single" w:color="auto" w:sz="4" w:space="0"/>
              <w:right w:val="single" w:color="auto" w:sz="4" w:space="0"/>
            </w:tcBorders>
            <w:shd w:val="clear" w:color="auto" w:fill="C0C0C0"/>
          </w:tcPr>
          <w:p>
            <w:pPr>
              <w:pStyle w:val="64"/>
            </w:pPr>
            <w:r>
              <w:t>P</w:t>
            </w:r>
          </w:p>
        </w:tc>
        <w:tc>
          <w:tcPr>
            <w:tcW w:w="1193" w:type="dxa"/>
            <w:tcBorders>
              <w:top w:val="single" w:color="auto" w:sz="4" w:space="0"/>
              <w:left w:val="single" w:color="auto" w:sz="4" w:space="0"/>
              <w:bottom w:val="single" w:color="auto" w:sz="4" w:space="0"/>
              <w:right w:val="single" w:color="auto" w:sz="4" w:space="0"/>
            </w:tcBorders>
            <w:shd w:val="clear" w:color="auto" w:fill="C0C0C0"/>
          </w:tcPr>
          <w:p>
            <w:pPr>
              <w:pStyle w:val="64"/>
            </w:pPr>
            <w:r>
              <w:t>Cardinality</w:t>
            </w:r>
          </w:p>
        </w:tc>
        <w:tc>
          <w:tcPr>
            <w:tcW w:w="3156" w:type="dxa"/>
            <w:tcBorders>
              <w:top w:val="single" w:color="auto" w:sz="4" w:space="0"/>
              <w:left w:val="single" w:color="auto" w:sz="4" w:space="0"/>
              <w:bottom w:val="single" w:color="auto" w:sz="4" w:space="0"/>
              <w:right w:val="single" w:color="auto" w:sz="4" w:space="0"/>
            </w:tcBorders>
            <w:shd w:val="clear" w:color="auto" w:fill="C0C0C0"/>
          </w:tcPr>
          <w:p>
            <w:pPr>
              <w:pStyle w:val="64"/>
            </w:pPr>
            <w:r>
              <w:t>Description</w:t>
            </w:r>
          </w:p>
        </w:tc>
      </w:tr>
      <w:tr>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28" w:type="dxa"/>
            <w:bottom w:w="0" w:type="dxa"/>
            <w:right w:w="108" w:type="dxa"/>
          </w:tblCellMar>
        </w:tblPrEx>
        <w:trPr>
          <w:jc w:val="center"/>
        </w:trPr>
        <w:tc>
          <w:tcPr>
            <w:tcW w:w="2049" w:type="dxa"/>
            <w:tcBorders>
              <w:top w:val="single" w:color="auto" w:sz="4" w:space="0"/>
              <w:left w:val="single" w:color="000000" w:sz="6" w:space="0"/>
              <w:bottom w:val="single" w:color="auto" w:sz="4" w:space="0"/>
              <w:right w:val="single" w:color="000000" w:sz="6" w:space="0"/>
            </w:tcBorders>
          </w:tcPr>
          <w:p>
            <w:pPr>
              <w:pStyle w:val="63"/>
            </w:pPr>
            <w:r>
              <w:rPr>
                <w:rFonts w:hint="eastAsia"/>
              </w:rPr>
              <w:t>raiType</w:t>
            </w:r>
          </w:p>
        </w:tc>
        <w:tc>
          <w:tcPr>
            <w:tcW w:w="2669" w:type="dxa"/>
            <w:tcBorders>
              <w:top w:val="single" w:color="auto" w:sz="4" w:space="0"/>
              <w:left w:val="single" w:color="000000" w:sz="6" w:space="0"/>
              <w:bottom w:val="single" w:color="auto" w:sz="4" w:space="0"/>
              <w:right w:val="single" w:color="000000" w:sz="6" w:space="0"/>
            </w:tcBorders>
          </w:tcPr>
          <w:p>
            <w:pPr>
              <w:pStyle w:val="63"/>
            </w:pPr>
            <w:r>
              <w:rPr>
                <w:rFonts w:hint="eastAsia"/>
              </w:rPr>
              <w:t>RaiTypeId</w:t>
            </w:r>
          </w:p>
        </w:tc>
        <w:tc>
          <w:tcPr>
            <w:tcW w:w="1193" w:type="dxa"/>
            <w:tcBorders>
              <w:top w:val="single" w:color="auto" w:sz="4" w:space="0"/>
              <w:left w:val="single" w:color="000000" w:sz="6" w:space="0"/>
              <w:bottom w:val="single" w:color="auto" w:sz="4" w:space="0"/>
              <w:right w:val="single" w:color="000000" w:sz="6" w:space="0"/>
            </w:tcBorders>
          </w:tcPr>
          <w:p>
            <w:pPr>
              <w:pStyle w:val="63"/>
            </w:pPr>
            <w:r>
              <w:t>M</w:t>
            </w:r>
          </w:p>
        </w:tc>
        <w:tc>
          <w:tcPr>
            <w:tcW w:w="1193" w:type="dxa"/>
            <w:tcBorders>
              <w:top w:val="single" w:color="auto" w:sz="4" w:space="0"/>
              <w:left w:val="single" w:color="000000" w:sz="6" w:space="0"/>
              <w:bottom w:val="single" w:color="auto" w:sz="4" w:space="0"/>
              <w:right w:val="single" w:color="000000" w:sz="6" w:space="0"/>
            </w:tcBorders>
          </w:tcPr>
          <w:p>
            <w:pPr>
              <w:pStyle w:val="63"/>
            </w:pPr>
            <w:r>
              <w:t>1</w:t>
            </w:r>
          </w:p>
        </w:tc>
        <w:tc>
          <w:tcPr>
            <w:tcW w:w="3156" w:type="dxa"/>
            <w:tcBorders>
              <w:top w:val="single" w:color="auto" w:sz="4" w:space="0"/>
              <w:left w:val="single" w:color="000000" w:sz="6" w:space="0"/>
              <w:bottom w:val="single" w:color="auto" w:sz="4" w:space="0"/>
              <w:right w:val="single" w:color="000000" w:sz="6" w:space="0"/>
            </w:tcBorders>
          </w:tcPr>
          <w:p>
            <w:pPr>
              <w:pStyle w:val="63"/>
            </w:pPr>
            <w:r>
              <w:rPr>
                <w:rFonts w:hint="eastAsia"/>
              </w:rPr>
              <w:t>Indicates the type of RAI.</w:t>
            </w:r>
          </w:p>
        </w:tc>
      </w:tr>
      <w:tr>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28" w:type="dxa"/>
            <w:bottom w:w="0" w:type="dxa"/>
            <w:right w:w="108" w:type="dxa"/>
          </w:tblCellMar>
        </w:tblPrEx>
        <w:trPr>
          <w:jc w:val="center"/>
        </w:trPr>
        <w:tc>
          <w:tcPr>
            <w:tcW w:w="2049" w:type="dxa"/>
            <w:tcBorders>
              <w:top w:val="single" w:color="auto" w:sz="4" w:space="0"/>
              <w:left w:val="single" w:color="000000" w:sz="6" w:space="0"/>
              <w:bottom w:val="single" w:color="auto" w:sz="4" w:space="0"/>
              <w:right w:val="single" w:color="000000" w:sz="6" w:space="0"/>
            </w:tcBorders>
          </w:tcPr>
          <w:p>
            <w:pPr>
              <w:pStyle w:val="63"/>
            </w:pPr>
            <w:r>
              <w:rPr>
                <w:rFonts w:hint="eastAsia"/>
              </w:rPr>
              <w:t>raiTypeVersion</w:t>
            </w:r>
          </w:p>
        </w:tc>
        <w:tc>
          <w:tcPr>
            <w:tcW w:w="2669" w:type="dxa"/>
            <w:tcBorders>
              <w:top w:val="single" w:color="auto" w:sz="4" w:space="0"/>
              <w:left w:val="single" w:color="000000" w:sz="6" w:space="0"/>
              <w:bottom w:val="single" w:color="auto" w:sz="4" w:space="0"/>
              <w:right w:val="single" w:color="000000" w:sz="6" w:space="0"/>
            </w:tcBorders>
          </w:tcPr>
          <w:p>
            <w:pPr>
              <w:pStyle w:val="63"/>
            </w:pPr>
            <w:r>
              <w:rPr>
                <w:rFonts w:hint="eastAsia"/>
              </w:rPr>
              <w:t>RaiTypeVersion</w:t>
            </w:r>
          </w:p>
        </w:tc>
        <w:tc>
          <w:tcPr>
            <w:tcW w:w="1193" w:type="dxa"/>
            <w:tcBorders>
              <w:top w:val="single" w:color="auto" w:sz="4" w:space="0"/>
              <w:left w:val="single" w:color="000000" w:sz="6" w:space="0"/>
              <w:bottom w:val="single" w:color="auto" w:sz="4" w:space="0"/>
              <w:right w:val="single" w:color="000000" w:sz="6" w:space="0"/>
            </w:tcBorders>
          </w:tcPr>
          <w:p>
            <w:pPr>
              <w:pStyle w:val="63"/>
            </w:pPr>
            <w:r>
              <w:t>M</w:t>
            </w:r>
          </w:p>
        </w:tc>
        <w:tc>
          <w:tcPr>
            <w:tcW w:w="1193" w:type="dxa"/>
            <w:tcBorders>
              <w:top w:val="single" w:color="auto" w:sz="4" w:space="0"/>
              <w:left w:val="single" w:color="000000" w:sz="6" w:space="0"/>
              <w:bottom w:val="single" w:color="auto" w:sz="4" w:space="0"/>
              <w:right w:val="single" w:color="000000" w:sz="6" w:space="0"/>
            </w:tcBorders>
          </w:tcPr>
          <w:p>
            <w:pPr>
              <w:pStyle w:val="63"/>
            </w:pPr>
            <w:r>
              <w:rPr>
                <w:rFonts w:hint="eastAsia"/>
              </w:rPr>
              <w:t>1</w:t>
            </w:r>
          </w:p>
        </w:tc>
        <w:tc>
          <w:tcPr>
            <w:tcW w:w="3156" w:type="dxa"/>
            <w:tcBorders>
              <w:top w:val="single" w:color="auto" w:sz="4" w:space="0"/>
              <w:left w:val="single" w:color="000000" w:sz="6" w:space="0"/>
              <w:bottom w:val="single" w:color="auto" w:sz="4" w:space="0"/>
              <w:right w:val="single" w:color="000000" w:sz="6" w:space="0"/>
            </w:tcBorders>
          </w:tcPr>
          <w:p>
            <w:pPr>
              <w:pStyle w:val="63"/>
            </w:pPr>
            <w:r>
              <w:rPr>
                <w:rFonts w:hint="eastAsia"/>
              </w:rPr>
              <w:t>Indicates the version of the RAI type.</w:t>
            </w:r>
          </w:p>
        </w:tc>
      </w:tr>
      <w:tr>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PrEx>
        <w:trPr>
          <w:jc w:val="center"/>
        </w:trPr>
        <w:tc>
          <w:tcPr>
            <w:tcW w:w="2049" w:type="dxa"/>
            <w:tcBorders>
              <w:top w:val="single" w:color="auto" w:sz="4" w:space="0"/>
              <w:left w:val="single" w:color="000000" w:sz="6" w:space="0"/>
              <w:bottom w:val="single" w:color="auto" w:sz="4" w:space="0"/>
              <w:right w:val="single" w:color="000000" w:sz="6" w:space="0"/>
            </w:tcBorders>
          </w:tcPr>
          <w:p>
            <w:pPr>
              <w:pStyle w:val="63"/>
            </w:pPr>
            <w:r>
              <w:rPr>
                <w:rFonts w:hint="eastAsia"/>
              </w:rPr>
              <w:t>targetEntities</w:t>
            </w:r>
          </w:p>
        </w:tc>
        <w:tc>
          <w:tcPr>
            <w:tcW w:w="2669" w:type="dxa"/>
            <w:tcBorders>
              <w:top w:val="single" w:color="auto" w:sz="4" w:space="0"/>
              <w:left w:val="single" w:color="000000" w:sz="6" w:space="0"/>
              <w:bottom w:val="single" w:color="auto" w:sz="4" w:space="0"/>
              <w:right w:val="single" w:color="000000" w:sz="6" w:space="0"/>
            </w:tcBorders>
          </w:tcPr>
          <w:p>
            <w:pPr>
              <w:pStyle w:val="63"/>
            </w:pPr>
            <w:r>
              <w:t>array(</w:t>
            </w:r>
            <w:r>
              <w:rPr>
                <w:rFonts w:hint="eastAsia"/>
              </w:rPr>
              <w:t>TargetEntit</w:t>
            </w:r>
            <w:r>
              <w:t>y)</w:t>
            </w:r>
          </w:p>
        </w:tc>
        <w:tc>
          <w:tcPr>
            <w:tcW w:w="1193" w:type="dxa"/>
            <w:tcBorders>
              <w:top w:val="single" w:color="auto" w:sz="4" w:space="0"/>
              <w:left w:val="single" w:color="000000" w:sz="6" w:space="0"/>
              <w:bottom w:val="single" w:color="auto" w:sz="4" w:space="0"/>
              <w:right w:val="single" w:color="000000" w:sz="6" w:space="0"/>
            </w:tcBorders>
          </w:tcPr>
          <w:p>
            <w:pPr>
              <w:pStyle w:val="63"/>
            </w:pPr>
            <w:r>
              <w:rPr>
                <w:rFonts w:hint="eastAsia"/>
              </w:rPr>
              <w:t>M</w:t>
            </w:r>
          </w:p>
        </w:tc>
        <w:tc>
          <w:tcPr>
            <w:tcW w:w="1193" w:type="dxa"/>
            <w:tcBorders>
              <w:top w:val="single" w:color="auto" w:sz="4" w:space="0"/>
              <w:left w:val="single" w:color="000000" w:sz="6" w:space="0"/>
              <w:bottom w:val="single" w:color="auto" w:sz="4" w:space="0"/>
              <w:right w:val="single" w:color="000000" w:sz="6" w:space="0"/>
            </w:tcBorders>
          </w:tcPr>
          <w:p>
            <w:pPr>
              <w:pStyle w:val="63"/>
            </w:pPr>
            <w:r>
              <w:rPr>
                <w:rFonts w:hint="eastAsia"/>
              </w:rPr>
              <w:t>1..N</w:t>
            </w:r>
          </w:p>
        </w:tc>
        <w:tc>
          <w:tcPr>
            <w:tcW w:w="3156" w:type="dxa"/>
            <w:tcBorders>
              <w:top w:val="single" w:color="auto" w:sz="4" w:space="0"/>
              <w:left w:val="single" w:color="000000" w:sz="6" w:space="0"/>
              <w:bottom w:val="single" w:color="auto" w:sz="4" w:space="0"/>
              <w:right w:val="single" w:color="000000" w:sz="6" w:space="0"/>
            </w:tcBorders>
          </w:tcPr>
          <w:p>
            <w:pPr>
              <w:pStyle w:val="63"/>
            </w:pPr>
            <w:r>
              <w:rPr>
                <w:rFonts w:hint="eastAsia"/>
              </w:rPr>
              <w:t>Information that identifies the entity/entities to which the requested RAI is related.</w:t>
            </w:r>
          </w:p>
        </w:tc>
      </w:tr>
      <w:tr>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28" w:type="dxa"/>
            <w:bottom w:w="0" w:type="dxa"/>
            <w:right w:w="108" w:type="dxa"/>
          </w:tblCellMar>
        </w:tblPrEx>
        <w:trPr>
          <w:jc w:val="center"/>
        </w:trPr>
        <w:tc>
          <w:tcPr>
            <w:tcW w:w="2049" w:type="dxa"/>
            <w:tcBorders>
              <w:top w:val="single" w:color="auto" w:sz="4" w:space="0"/>
              <w:left w:val="single" w:color="000000" w:sz="6" w:space="0"/>
              <w:bottom w:val="single" w:color="auto" w:sz="4" w:space="0"/>
              <w:right w:val="single" w:color="000000" w:sz="6" w:space="0"/>
            </w:tcBorders>
          </w:tcPr>
          <w:p>
            <w:pPr>
              <w:pStyle w:val="63"/>
            </w:pPr>
            <w:r>
              <w:rPr>
                <w:rFonts w:hint="eastAsia"/>
              </w:rPr>
              <w:t>expectedValidityPeriods</w:t>
            </w:r>
          </w:p>
        </w:tc>
        <w:tc>
          <w:tcPr>
            <w:tcW w:w="2669" w:type="dxa"/>
            <w:tcBorders>
              <w:top w:val="single" w:color="auto" w:sz="4" w:space="0"/>
              <w:left w:val="single" w:color="000000" w:sz="6" w:space="0"/>
              <w:bottom w:val="single" w:color="auto" w:sz="4" w:space="0"/>
              <w:right w:val="single" w:color="000000" w:sz="6" w:space="0"/>
            </w:tcBorders>
          </w:tcPr>
          <w:p>
            <w:pPr>
              <w:pStyle w:val="63"/>
            </w:pPr>
            <w:r>
              <w:t>array(</w:t>
            </w:r>
            <w:r>
              <w:rPr>
                <w:rFonts w:hint="eastAsia"/>
              </w:rPr>
              <w:t>ValidityPeriod</w:t>
            </w:r>
            <w:r>
              <w:t>)</w:t>
            </w:r>
          </w:p>
        </w:tc>
        <w:tc>
          <w:tcPr>
            <w:tcW w:w="1193" w:type="dxa"/>
            <w:tcBorders>
              <w:top w:val="single" w:color="auto" w:sz="4" w:space="0"/>
              <w:left w:val="single" w:color="000000" w:sz="6" w:space="0"/>
              <w:bottom w:val="single" w:color="auto" w:sz="4" w:space="0"/>
              <w:right w:val="single" w:color="000000" w:sz="6" w:space="0"/>
            </w:tcBorders>
          </w:tcPr>
          <w:p>
            <w:pPr>
              <w:pStyle w:val="63"/>
            </w:pPr>
            <w:r>
              <w:rPr>
                <w:rFonts w:hint="eastAsia"/>
              </w:rPr>
              <w:t>O</w:t>
            </w:r>
          </w:p>
        </w:tc>
        <w:tc>
          <w:tcPr>
            <w:tcW w:w="1193" w:type="dxa"/>
            <w:tcBorders>
              <w:top w:val="single" w:color="auto" w:sz="4" w:space="0"/>
              <w:left w:val="single" w:color="000000" w:sz="6" w:space="0"/>
              <w:bottom w:val="single" w:color="auto" w:sz="4" w:space="0"/>
              <w:right w:val="single" w:color="000000" w:sz="6" w:space="0"/>
            </w:tcBorders>
          </w:tcPr>
          <w:p>
            <w:pPr>
              <w:pStyle w:val="63"/>
            </w:pPr>
            <w:r>
              <w:rPr>
                <w:rFonts w:hint="eastAsia"/>
              </w:rPr>
              <w:t>1..N</w:t>
            </w:r>
          </w:p>
        </w:tc>
        <w:tc>
          <w:tcPr>
            <w:tcW w:w="3156" w:type="dxa"/>
            <w:tcBorders>
              <w:top w:val="single" w:color="auto" w:sz="4" w:space="0"/>
              <w:left w:val="single" w:color="000000" w:sz="6" w:space="0"/>
              <w:bottom w:val="single" w:color="auto" w:sz="4" w:space="0"/>
              <w:right w:val="single" w:color="000000" w:sz="6" w:space="0"/>
            </w:tcBorders>
          </w:tcPr>
          <w:p>
            <w:pPr>
              <w:pStyle w:val="63"/>
            </w:pPr>
            <w:r>
              <w:rPr>
                <w:rFonts w:hint="eastAsia"/>
              </w:rPr>
              <w:t>Represents the expected validity period(s) for the RAI.</w:t>
            </w:r>
          </w:p>
        </w:tc>
      </w:tr>
      <w:tr>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28" w:type="dxa"/>
            <w:bottom w:w="0" w:type="dxa"/>
            <w:right w:w="108" w:type="dxa"/>
          </w:tblCellMar>
        </w:tblPrEx>
        <w:trPr>
          <w:jc w:val="center"/>
        </w:trPr>
        <w:tc>
          <w:tcPr>
            <w:tcW w:w="2049" w:type="dxa"/>
            <w:tcBorders>
              <w:top w:val="single" w:color="auto" w:sz="4" w:space="0"/>
              <w:left w:val="single" w:color="000000" w:sz="6" w:space="0"/>
              <w:bottom w:val="single" w:color="auto" w:sz="4" w:space="0"/>
              <w:right w:val="single" w:color="000000" w:sz="6" w:space="0"/>
            </w:tcBorders>
          </w:tcPr>
          <w:p>
            <w:pPr>
              <w:pStyle w:val="63"/>
            </w:pPr>
            <w:r>
              <w:rPr>
                <w:rFonts w:hint="eastAsia"/>
              </w:rPr>
              <w:t>filterParameters</w:t>
            </w:r>
          </w:p>
        </w:tc>
        <w:tc>
          <w:tcPr>
            <w:tcW w:w="2669" w:type="dxa"/>
            <w:tcBorders>
              <w:top w:val="single" w:color="auto" w:sz="4" w:space="0"/>
              <w:left w:val="single" w:color="000000" w:sz="6" w:space="0"/>
              <w:bottom w:val="single" w:color="auto" w:sz="4" w:space="0"/>
              <w:right w:val="single" w:color="000000" w:sz="6" w:space="0"/>
            </w:tcBorders>
          </w:tcPr>
          <w:p>
            <w:pPr>
              <w:pStyle w:val="63"/>
            </w:pPr>
            <w:r>
              <w:rPr>
                <w:rFonts w:hint="eastAsia"/>
              </w:rPr>
              <w:t>FilterParameters</w:t>
            </w:r>
          </w:p>
        </w:tc>
        <w:tc>
          <w:tcPr>
            <w:tcW w:w="1193" w:type="dxa"/>
            <w:tcBorders>
              <w:top w:val="single" w:color="auto" w:sz="4" w:space="0"/>
              <w:left w:val="single" w:color="000000" w:sz="6" w:space="0"/>
              <w:bottom w:val="single" w:color="auto" w:sz="4" w:space="0"/>
              <w:right w:val="single" w:color="000000" w:sz="6" w:space="0"/>
            </w:tcBorders>
          </w:tcPr>
          <w:p>
            <w:pPr>
              <w:pStyle w:val="63"/>
            </w:pPr>
            <w:r>
              <w:t>O</w:t>
            </w:r>
          </w:p>
        </w:tc>
        <w:tc>
          <w:tcPr>
            <w:tcW w:w="1193" w:type="dxa"/>
            <w:tcBorders>
              <w:top w:val="single" w:color="auto" w:sz="4" w:space="0"/>
              <w:left w:val="single" w:color="000000" w:sz="6" w:space="0"/>
              <w:bottom w:val="single" w:color="auto" w:sz="4" w:space="0"/>
              <w:right w:val="single" w:color="000000" w:sz="6" w:space="0"/>
            </w:tcBorders>
          </w:tcPr>
          <w:p>
            <w:pPr>
              <w:pStyle w:val="63"/>
            </w:pPr>
            <w:r>
              <w:t>1</w:t>
            </w:r>
          </w:p>
        </w:tc>
        <w:tc>
          <w:tcPr>
            <w:tcW w:w="3156" w:type="dxa"/>
            <w:tcBorders>
              <w:top w:val="single" w:color="auto" w:sz="4" w:space="0"/>
              <w:left w:val="single" w:color="000000" w:sz="6" w:space="0"/>
              <w:bottom w:val="single" w:color="auto" w:sz="4" w:space="0"/>
              <w:right w:val="single" w:color="000000" w:sz="6" w:space="0"/>
            </w:tcBorders>
          </w:tcPr>
          <w:p>
            <w:pPr>
              <w:pStyle w:val="63"/>
            </w:pPr>
            <w:r>
              <w:rPr>
                <w:rFonts w:hint="eastAsia"/>
              </w:rPr>
              <w:t>Describes the filter(s) used for the RAI contents.</w:t>
            </w:r>
          </w:p>
        </w:tc>
      </w:tr>
      <w:tr>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28" w:type="dxa"/>
            <w:bottom w:w="0" w:type="dxa"/>
            <w:right w:w="108" w:type="dxa"/>
          </w:tblCellMar>
        </w:tblPrEx>
        <w:trPr>
          <w:jc w:val="center"/>
        </w:trPr>
        <w:tc>
          <w:tcPr>
            <w:tcW w:w="10260" w:type="dxa"/>
            <w:gridSpan w:val="5"/>
            <w:tcBorders>
              <w:top w:val="single" w:color="auto" w:sz="4" w:space="0"/>
              <w:left w:val="single" w:color="000000" w:sz="6" w:space="0"/>
              <w:bottom w:val="single" w:color="auto" w:sz="4" w:space="0"/>
              <w:right w:val="single" w:color="000000" w:sz="6" w:space="0"/>
            </w:tcBorders>
          </w:tcPr>
          <w:p>
            <w:pPr>
              <w:pStyle w:val="79"/>
            </w:pPr>
            <w:r>
              <w:t>NOTE:</w:t>
            </w:r>
            <w:r>
              <w:tab/>
            </w:r>
            <w:r>
              <w:t>The query parameters "</w:t>
            </w:r>
            <w:r>
              <w:rPr>
                <w:rFonts w:hint="eastAsia"/>
              </w:rPr>
              <w:t>raiType</w:t>
            </w:r>
            <w:r>
              <w:t>", "</w:t>
            </w:r>
            <w:r>
              <w:rPr>
                <w:rFonts w:hint="eastAsia"/>
              </w:rPr>
              <w:t>raiTypeVersion</w:t>
            </w:r>
            <w:r>
              <w:t>", "</w:t>
            </w:r>
            <w:r>
              <w:rPr>
                <w:rFonts w:hint="eastAsia"/>
              </w:rPr>
              <w:t>targetEntities</w:t>
            </w:r>
            <w:r>
              <w:t>", "</w:t>
            </w:r>
            <w:r>
              <w:rPr>
                <w:rFonts w:hint="eastAsia"/>
              </w:rPr>
              <w:t>expectedValidityPeriods</w:t>
            </w:r>
            <w:r>
              <w:t>" and "</w:t>
            </w:r>
            <w:r>
              <w:rPr>
                <w:rFonts w:hint="eastAsia"/>
              </w:rPr>
              <w:t>filterParameters</w:t>
            </w:r>
            <w:r>
              <w:t>" do not follow the related naming convention specified in clause 5.2.4.1 of [7]. These query parameters are however kept as currently defined in this specification for backward compatibility considerations.</w:t>
            </w:r>
          </w:p>
        </w:tc>
      </w:tr>
    </w:tbl>
    <w:p>
      <w:pPr>
        <w:spacing w:after="180" w:line="240" w:lineRule="auto"/>
        <w:rPr>
          <w:rFonts w:eastAsia="宋体" w:cs="Times New Roman"/>
          <w:szCs w:val="20"/>
          <w:lang w:val="en-GB"/>
        </w:rPr>
      </w:pPr>
    </w:p>
    <w:p>
      <w:pPr>
        <w:rPr>
          <w:lang w:val="en-GB"/>
        </w:rPr>
      </w:pPr>
      <w:r>
        <w:rPr>
          <w:lang w:val="en-GB"/>
        </w:rPr>
        <w:t>This method shall support the request data structures specified in Table 6.3.4.2.3.1-2 and the response data structures and response codes specified in Table 6.3.4.2.3.1-3.</w:t>
      </w:r>
    </w:p>
    <w:p>
      <w:pPr>
        <w:pStyle w:val="73"/>
      </w:pPr>
      <w:r>
        <w:t>Table 6.3.4.2.3.1-2: Data structures supported by the GET Request Body on this resource</w:t>
      </w:r>
    </w:p>
    <w:tbl>
      <w:tblPr>
        <w:tblStyle w:val="44"/>
        <w:tblW w:w="4950" w:type="pct"/>
        <w:jc w:val="center"/>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Layout w:type="fixed"/>
        <w:tblCellMar>
          <w:top w:w="0" w:type="dxa"/>
          <w:left w:w="28" w:type="dxa"/>
          <w:bottom w:w="0" w:type="dxa"/>
          <w:right w:w="108" w:type="dxa"/>
        </w:tblCellMar>
      </w:tblPr>
      <w:tblGrid>
        <w:gridCol w:w="1703"/>
        <w:gridCol w:w="445"/>
        <w:gridCol w:w="1337"/>
        <w:gridCol w:w="6753"/>
      </w:tblGrid>
      <w:tr>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28" w:type="dxa"/>
            <w:bottom w:w="0" w:type="dxa"/>
            <w:right w:w="108" w:type="dxa"/>
          </w:tblCellMar>
        </w:tblPrEx>
        <w:trPr>
          <w:jc w:val="center"/>
        </w:trPr>
        <w:tc>
          <w:tcPr>
            <w:tcW w:w="1627" w:type="dxa"/>
            <w:tcBorders>
              <w:top w:val="single" w:color="auto" w:sz="4" w:space="0"/>
              <w:left w:val="single" w:color="auto" w:sz="4" w:space="0"/>
              <w:bottom w:val="single" w:color="auto" w:sz="4" w:space="0"/>
              <w:right w:val="single" w:color="auto" w:sz="4" w:space="0"/>
            </w:tcBorders>
            <w:shd w:val="clear" w:color="auto" w:fill="C0C0C0"/>
          </w:tcPr>
          <w:p>
            <w:pPr>
              <w:pStyle w:val="64"/>
            </w:pPr>
            <w:r>
              <w:t>Data type</w:t>
            </w:r>
          </w:p>
        </w:tc>
        <w:tc>
          <w:tcPr>
            <w:tcW w:w="425" w:type="dxa"/>
            <w:tcBorders>
              <w:top w:val="single" w:color="auto" w:sz="4" w:space="0"/>
              <w:left w:val="single" w:color="auto" w:sz="4" w:space="0"/>
              <w:bottom w:val="single" w:color="auto" w:sz="4" w:space="0"/>
              <w:right w:val="single" w:color="auto" w:sz="4" w:space="0"/>
            </w:tcBorders>
            <w:shd w:val="clear" w:color="auto" w:fill="C0C0C0"/>
          </w:tcPr>
          <w:p>
            <w:pPr>
              <w:pStyle w:val="64"/>
            </w:pPr>
            <w:r>
              <w:t>P</w:t>
            </w:r>
          </w:p>
        </w:tc>
        <w:tc>
          <w:tcPr>
            <w:tcW w:w="1276" w:type="dxa"/>
            <w:tcBorders>
              <w:top w:val="single" w:color="auto" w:sz="4" w:space="0"/>
              <w:left w:val="single" w:color="auto" w:sz="4" w:space="0"/>
              <w:bottom w:val="single" w:color="auto" w:sz="4" w:space="0"/>
              <w:right w:val="single" w:color="auto" w:sz="4" w:space="0"/>
            </w:tcBorders>
            <w:shd w:val="clear" w:color="auto" w:fill="C0C0C0"/>
          </w:tcPr>
          <w:p>
            <w:pPr>
              <w:pStyle w:val="64"/>
            </w:pPr>
            <w:r>
              <w:t>Cardinality</w:t>
            </w:r>
          </w:p>
        </w:tc>
        <w:tc>
          <w:tcPr>
            <w:tcW w:w="6447" w:type="dxa"/>
            <w:tcBorders>
              <w:top w:val="single" w:color="auto" w:sz="4" w:space="0"/>
              <w:left w:val="single" w:color="auto" w:sz="4" w:space="0"/>
              <w:bottom w:val="single" w:color="auto" w:sz="4" w:space="0"/>
              <w:right w:val="single" w:color="auto" w:sz="4" w:space="0"/>
            </w:tcBorders>
            <w:shd w:val="clear" w:color="auto" w:fill="C0C0C0"/>
            <w:vAlign w:val="center"/>
          </w:tcPr>
          <w:p>
            <w:pPr>
              <w:pStyle w:val="64"/>
            </w:pPr>
            <w:r>
              <w:t>Description</w:t>
            </w:r>
          </w:p>
        </w:tc>
      </w:tr>
      <w:tr>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28" w:type="dxa"/>
            <w:bottom w:w="0" w:type="dxa"/>
            <w:right w:w="108" w:type="dxa"/>
          </w:tblCellMar>
        </w:tblPrEx>
        <w:trPr>
          <w:jc w:val="center"/>
        </w:trPr>
        <w:tc>
          <w:tcPr>
            <w:tcW w:w="1627" w:type="dxa"/>
            <w:tcBorders>
              <w:top w:val="single" w:color="auto" w:sz="4" w:space="0"/>
              <w:left w:val="single" w:color="000000" w:sz="6" w:space="0"/>
              <w:bottom w:val="single" w:color="000000" w:sz="6" w:space="0"/>
              <w:right w:val="single" w:color="000000" w:sz="6" w:space="0"/>
            </w:tcBorders>
          </w:tcPr>
          <w:p>
            <w:pPr>
              <w:pStyle w:val="63"/>
            </w:pPr>
            <w:r>
              <w:t>n/a</w:t>
            </w:r>
          </w:p>
        </w:tc>
        <w:tc>
          <w:tcPr>
            <w:tcW w:w="425" w:type="dxa"/>
            <w:tcBorders>
              <w:top w:val="single" w:color="auto" w:sz="4" w:space="0"/>
              <w:left w:val="single" w:color="000000" w:sz="6" w:space="0"/>
              <w:bottom w:val="single" w:color="000000" w:sz="6" w:space="0"/>
              <w:right w:val="single" w:color="000000" w:sz="6" w:space="0"/>
            </w:tcBorders>
          </w:tcPr>
          <w:p>
            <w:pPr>
              <w:pStyle w:val="63"/>
            </w:pPr>
          </w:p>
        </w:tc>
        <w:tc>
          <w:tcPr>
            <w:tcW w:w="1276" w:type="dxa"/>
            <w:tcBorders>
              <w:top w:val="single" w:color="auto" w:sz="4" w:space="0"/>
              <w:left w:val="single" w:color="000000" w:sz="6" w:space="0"/>
              <w:bottom w:val="single" w:color="000000" w:sz="6" w:space="0"/>
              <w:right w:val="single" w:color="000000" w:sz="6" w:space="0"/>
            </w:tcBorders>
          </w:tcPr>
          <w:p>
            <w:pPr>
              <w:pStyle w:val="63"/>
            </w:pPr>
          </w:p>
        </w:tc>
        <w:tc>
          <w:tcPr>
            <w:tcW w:w="6447" w:type="dxa"/>
            <w:tcBorders>
              <w:top w:val="single" w:color="auto" w:sz="4" w:space="0"/>
              <w:left w:val="single" w:color="000000" w:sz="6" w:space="0"/>
              <w:bottom w:val="single" w:color="000000" w:sz="6" w:space="0"/>
              <w:right w:val="single" w:color="000000" w:sz="6" w:space="0"/>
            </w:tcBorders>
          </w:tcPr>
          <w:p>
            <w:pPr>
              <w:pStyle w:val="63"/>
            </w:pPr>
          </w:p>
        </w:tc>
      </w:tr>
    </w:tbl>
    <w:p/>
    <w:p>
      <w:pPr>
        <w:pStyle w:val="73"/>
      </w:pPr>
      <w:r>
        <w:t>Table 6.3.4.2.3.1-3: Data structures supported by the GET Response Body on this resource</w:t>
      </w:r>
    </w:p>
    <w:tbl>
      <w:tblPr>
        <w:tblStyle w:val="44"/>
        <w:tblW w:w="4956" w:type="pct"/>
        <w:jc w:val="center"/>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Layout w:type="autofit"/>
        <w:tblCellMar>
          <w:top w:w="0" w:type="dxa"/>
          <w:left w:w="28" w:type="dxa"/>
          <w:bottom w:w="0" w:type="dxa"/>
          <w:right w:w="108" w:type="dxa"/>
        </w:tblCellMar>
      </w:tblPr>
      <w:tblGrid>
        <w:gridCol w:w="2287"/>
        <w:gridCol w:w="312"/>
        <w:gridCol w:w="1171"/>
        <w:gridCol w:w="1552"/>
        <w:gridCol w:w="4928"/>
      </w:tblGrid>
      <w:tr>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28" w:type="dxa"/>
            <w:bottom w:w="0" w:type="dxa"/>
            <w:right w:w="108" w:type="dxa"/>
          </w:tblCellMar>
        </w:tblPrEx>
        <w:trPr>
          <w:jc w:val="center"/>
        </w:trPr>
        <w:tc>
          <w:tcPr>
            <w:tcW w:w="1116" w:type="pct"/>
            <w:tcBorders>
              <w:top w:val="single" w:color="auto" w:sz="4" w:space="0"/>
              <w:left w:val="single" w:color="auto" w:sz="4" w:space="0"/>
              <w:bottom w:val="single" w:color="auto" w:sz="4" w:space="0"/>
              <w:right w:val="single" w:color="auto" w:sz="4" w:space="0"/>
            </w:tcBorders>
            <w:shd w:val="clear" w:color="auto" w:fill="C0C0C0"/>
          </w:tcPr>
          <w:p>
            <w:pPr>
              <w:pStyle w:val="64"/>
            </w:pPr>
            <w:r>
              <w:t>Data type</w:t>
            </w:r>
          </w:p>
        </w:tc>
        <w:tc>
          <w:tcPr>
            <w:tcW w:w="152" w:type="pct"/>
            <w:tcBorders>
              <w:top w:val="single" w:color="auto" w:sz="4" w:space="0"/>
              <w:left w:val="single" w:color="auto" w:sz="4" w:space="0"/>
              <w:bottom w:val="single" w:color="auto" w:sz="4" w:space="0"/>
              <w:right w:val="single" w:color="auto" w:sz="4" w:space="0"/>
            </w:tcBorders>
            <w:shd w:val="clear" w:color="auto" w:fill="C0C0C0"/>
          </w:tcPr>
          <w:p>
            <w:pPr>
              <w:pStyle w:val="64"/>
            </w:pPr>
            <w:r>
              <w:t>P</w:t>
            </w:r>
          </w:p>
        </w:tc>
        <w:tc>
          <w:tcPr>
            <w:tcW w:w="571" w:type="pct"/>
            <w:tcBorders>
              <w:top w:val="single" w:color="auto" w:sz="4" w:space="0"/>
              <w:left w:val="single" w:color="auto" w:sz="4" w:space="0"/>
              <w:bottom w:val="single" w:color="auto" w:sz="4" w:space="0"/>
              <w:right w:val="single" w:color="auto" w:sz="4" w:space="0"/>
            </w:tcBorders>
            <w:shd w:val="clear" w:color="auto" w:fill="C0C0C0"/>
          </w:tcPr>
          <w:p>
            <w:pPr>
              <w:pStyle w:val="64"/>
            </w:pPr>
            <w:r>
              <w:t>Cardinality</w:t>
            </w:r>
          </w:p>
        </w:tc>
        <w:tc>
          <w:tcPr>
            <w:tcW w:w="757" w:type="pct"/>
            <w:tcBorders>
              <w:top w:val="single" w:color="auto" w:sz="4" w:space="0"/>
              <w:left w:val="single" w:color="auto" w:sz="4" w:space="0"/>
              <w:bottom w:val="single" w:color="auto" w:sz="4" w:space="0"/>
              <w:right w:val="single" w:color="auto" w:sz="4" w:space="0"/>
            </w:tcBorders>
            <w:shd w:val="clear" w:color="auto" w:fill="C0C0C0"/>
          </w:tcPr>
          <w:p>
            <w:pPr>
              <w:pStyle w:val="64"/>
            </w:pPr>
            <w:r>
              <w:t>Response</w:t>
            </w:r>
          </w:p>
          <w:p>
            <w:pPr>
              <w:pStyle w:val="64"/>
            </w:pPr>
            <w:r>
              <w:t>codes</w:t>
            </w:r>
          </w:p>
        </w:tc>
        <w:tc>
          <w:tcPr>
            <w:tcW w:w="2404" w:type="pct"/>
            <w:tcBorders>
              <w:top w:val="single" w:color="auto" w:sz="4" w:space="0"/>
              <w:left w:val="single" w:color="auto" w:sz="4" w:space="0"/>
              <w:bottom w:val="single" w:color="auto" w:sz="4" w:space="0"/>
              <w:right w:val="single" w:color="auto" w:sz="4" w:space="0"/>
            </w:tcBorders>
            <w:shd w:val="clear" w:color="auto" w:fill="C0C0C0"/>
          </w:tcPr>
          <w:p>
            <w:pPr>
              <w:pStyle w:val="64"/>
            </w:pPr>
            <w:r>
              <w:t>Description</w:t>
            </w:r>
          </w:p>
        </w:tc>
      </w:tr>
      <w:tr>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28" w:type="dxa"/>
            <w:bottom w:w="0" w:type="dxa"/>
            <w:right w:w="108" w:type="dxa"/>
          </w:tblCellMar>
        </w:tblPrEx>
        <w:trPr>
          <w:jc w:val="center"/>
        </w:trPr>
        <w:tc>
          <w:tcPr>
            <w:tcW w:w="1116" w:type="pct"/>
            <w:tcBorders>
              <w:top w:val="single" w:color="auto" w:sz="4" w:space="0"/>
              <w:left w:val="single" w:color="000000" w:sz="6" w:space="0"/>
              <w:bottom w:val="single" w:color="auto" w:sz="4" w:space="0"/>
              <w:right w:val="single" w:color="000000" w:sz="6" w:space="0"/>
            </w:tcBorders>
          </w:tcPr>
          <w:p>
            <w:pPr>
              <w:pStyle w:val="63"/>
            </w:pPr>
            <w:r>
              <w:t>R</w:t>
            </w:r>
            <w:r>
              <w:rPr>
                <w:rFonts w:hint="eastAsia"/>
              </w:rPr>
              <w:t>ai</w:t>
            </w:r>
            <w:r>
              <w:t>QueryResult</w:t>
            </w:r>
          </w:p>
        </w:tc>
        <w:tc>
          <w:tcPr>
            <w:tcW w:w="152" w:type="pct"/>
            <w:tcBorders>
              <w:top w:val="single" w:color="auto" w:sz="4" w:space="0"/>
              <w:left w:val="single" w:color="000000" w:sz="6" w:space="0"/>
              <w:bottom w:val="single" w:color="auto" w:sz="4" w:space="0"/>
              <w:right w:val="single" w:color="000000" w:sz="6" w:space="0"/>
            </w:tcBorders>
          </w:tcPr>
          <w:p>
            <w:pPr>
              <w:pStyle w:val="63"/>
            </w:pPr>
            <w:r>
              <w:rPr>
                <w:rFonts w:hint="eastAsia"/>
              </w:rPr>
              <w:t>M</w:t>
            </w:r>
          </w:p>
        </w:tc>
        <w:tc>
          <w:tcPr>
            <w:tcW w:w="571" w:type="pct"/>
            <w:tcBorders>
              <w:top w:val="single" w:color="auto" w:sz="4" w:space="0"/>
              <w:left w:val="single" w:color="000000" w:sz="6" w:space="0"/>
              <w:bottom w:val="single" w:color="auto" w:sz="4" w:space="0"/>
              <w:right w:val="single" w:color="000000" w:sz="6" w:space="0"/>
            </w:tcBorders>
          </w:tcPr>
          <w:p>
            <w:pPr>
              <w:pStyle w:val="63"/>
            </w:pPr>
            <w:r>
              <w:rPr>
                <w:rFonts w:hint="eastAsia"/>
              </w:rPr>
              <w:t>1</w:t>
            </w:r>
          </w:p>
        </w:tc>
        <w:tc>
          <w:tcPr>
            <w:tcW w:w="757" w:type="pct"/>
            <w:tcBorders>
              <w:top w:val="single" w:color="auto" w:sz="4" w:space="0"/>
              <w:left w:val="single" w:color="000000" w:sz="6" w:space="0"/>
              <w:bottom w:val="single" w:color="auto" w:sz="4" w:space="0"/>
              <w:right w:val="single" w:color="000000" w:sz="6" w:space="0"/>
            </w:tcBorders>
          </w:tcPr>
          <w:p>
            <w:pPr>
              <w:pStyle w:val="63"/>
            </w:pPr>
            <w:r>
              <w:rPr>
                <w:rFonts w:hint="eastAsia"/>
              </w:rPr>
              <w:t>200</w:t>
            </w:r>
            <w:r>
              <w:t xml:space="preserve"> OK</w:t>
            </w:r>
          </w:p>
        </w:tc>
        <w:tc>
          <w:tcPr>
            <w:tcW w:w="2404" w:type="pct"/>
            <w:tcBorders>
              <w:top w:val="single" w:color="auto" w:sz="4" w:space="0"/>
              <w:left w:val="single" w:color="000000" w:sz="6" w:space="0"/>
              <w:bottom w:val="single" w:color="auto" w:sz="4" w:space="0"/>
              <w:right w:val="single" w:color="000000" w:sz="6" w:space="0"/>
            </w:tcBorders>
          </w:tcPr>
          <w:p>
            <w:pPr>
              <w:pStyle w:val="63"/>
            </w:pPr>
            <w:r>
              <w:t xml:space="preserve">Containing the RAI with parameters as relevant for the requesting </w:t>
            </w:r>
            <w:r>
              <w:rPr>
                <w:rFonts w:hint="eastAsia"/>
              </w:rPr>
              <w:t>Y</w:t>
            </w:r>
            <w:r>
              <w:t>1 consumer</w:t>
            </w:r>
          </w:p>
        </w:tc>
      </w:tr>
      <w:tr>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28" w:type="dxa"/>
            <w:bottom w:w="0" w:type="dxa"/>
            <w:right w:w="108" w:type="dxa"/>
          </w:tblCellMar>
        </w:tblPrEx>
        <w:trPr>
          <w:jc w:val="center"/>
        </w:trPr>
        <w:tc>
          <w:tcPr>
            <w:tcW w:w="1116" w:type="pct"/>
            <w:tcBorders>
              <w:top w:val="single" w:color="auto" w:sz="4" w:space="0"/>
              <w:left w:val="single" w:color="000000" w:sz="6" w:space="0"/>
              <w:bottom w:val="single" w:color="auto" w:sz="4" w:space="0"/>
              <w:right w:val="single" w:color="000000" w:sz="6" w:space="0"/>
            </w:tcBorders>
          </w:tcPr>
          <w:p>
            <w:pPr>
              <w:pStyle w:val="63"/>
            </w:pPr>
            <w:r>
              <w:t>ProblemDetails</w:t>
            </w:r>
          </w:p>
        </w:tc>
        <w:tc>
          <w:tcPr>
            <w:tcW w:w="152" w:type="pct"/>
            <w:tcBorders>
              <w:top w:val="single" w:color="auto" w:sz="4" w:space="0"/>
              <w:left w:val="single" w:color="000000" w:sz="6" w:space="0"/>
              <w:bottom w:val="single" w:color="auto" w:sz="4" w:space="0"/>
              <w:right w:val="single" w:color="000000" w:sz="6" w:space="0"/>
            </w:tcBorders>
          </w:tcPr>
          <w:p>
            <w:pPr>
              <w:pStyle w:val="63"/>
            </w:pPr>
            <w:r>
              <w:t>O</w:t>
            </w:r>
          </w:p>
        </w:tc>
        <w:tc>
          <w:tcPr>
            <w:tcW w:w="571" w:type="pct"/>
            <w:tcBorders>
              <w:top w:val="single" w:color="auto" w:sz="4" w:space="0"/>
              <w:left w:val="single" w:color="000000" w:sz="6" w:space="0"/>
              <w:bottom w:val="single" w:color="auto" w:sz="4" w:space="0"/>
              <w:right w:val="single" w:color="000000" w:sz="6" w:space="0"/>
            </w:tcBorders>
          </w:tcPr>
          <w:p>
            <w:pPr>
              <w:pStyle w:val="63"/>
            </w:pPr>
            <w:r>
              <w:t>0..1</w:t>
            </w:r>
          </w:p>
        </w:tc>
        <w:tc>
          <w:tcPr>
            <w:tcW w:w="757" w:type="pct"/>
            <w:tcBorders>
              <w:top w:val="single" w:color="auto" w:sz="4" w:space="0"/>
              <w:left w:val="single" w:color="000000" w:sz="6" w:space="0"/>
              <w:bottom w:val="single" w:color="auto" w:sz="4" w:space="0"/>
              <w:right w:val="single" w:color="000000" w:sz="6" w:space="0"/>
            </w:tcBorders>
          </w:tcPr>
          <w:p>
            <w:pPr>
              <w:pStyle w:val="63"/>
            </w:pPr>
            <w:r>
              <w:rPr>
                <w:rFonts w:hint="eastAsia"/>
              </w:rPr>
              <w:t>5</w:t>
            </w:r>
            <w:r>
              <w:t>00 Internal Server Error</w:t>
            </w:r>
          </w:p>
        </w:tc>
        <w:tc>
          <w:tcPr>
            <w:tcW w:w="2404" w:type="pct"/>
            <w:tcBorders>
              <w:top w:val="single" w:color="auto" w:sz="4" w:space="0"/>
              <w:left w:val="single" w:color="000000" w:sz="6" w:space="0"/>
              <w:bottom w:val="single" w:color="auto" w:sz="4" w:space="0"/>
              <w:right w:val="single" w:color="000000" w:sz="6" w:space="0"/>
            </w:tcBorders>
          </w:tcPr>
          <w:p>
            <w:pPr>
              <w:pStyle w:val="63"/>
            </w:pPr>
            <w:r>
              <w:t>(NOTE 2)</w:t>
            </w:r>
          </w:p>
        </w:tc>
      </w:tr>
      <w:tr>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28" w:type="dxa"/>
            <w:bottom w:w="0" w:type="dxa"/>
            <w:right w:w="115" w:type="dxa"/>
          </w:tblCellMar>
        </w:tblPrEx>
        <w:trPr>
          <w:jc w:val="center"/>
        </w:trPr>
        <w:tc>
          <w:tcPr>
            <w:tcW w:w="5000" w:type="pct"/>
            <w:gridSpan w:val="5"/>
            <w:tcBorders>
              <w:top w:val="single" w:color="auto" w:sz="4" w:space="0"/>
              <w:left w:val="single" w:color="000000" w:sz="6" w:space="0"/>
              <w:bottom w:val="single" w:color="000000" w:sz="6" w:space="0"/>
              <w:right w:val="single" w:color="000000" w:sz="6" w:space="0"/>
            </w:tcBorders>
          </w:tcPr>
          <w:p>
            <w:pPr>
              <w:pStyle w:val="79"/>
              <w:rPr>
                <w:lang w:eastAsia="zh-CN"/>
              </w:rPr>
            </w:pPr>
            <w:r>
              <w:rPr>
                <w:lang w:val="en-GB" w:eastAsia="zh-CN"/>
              </w:rPr>
              <w:t>NOTE</w:t>
            </w:r>
            <w:r>
              <w:rPr>
                <w:rFonts w:hint="eastAsia"/>
                <w:lang w:eastAsia="zh-CN"/>
              </w:rPr>
              <w:t xml:space="preserve"> 1</w:t>
            </w:r>
            <w:r>
              <w:rPr>
                <w:lang w:val="en-GB" w:eastAsia="zh-CN"/>
              </w:rPr>
              <w:t>:</w:t>
            </w:r>
            <w:r>
              <w:rPr>
                <w:lang w:eastAsia="zh-CN"/>
              </w:rPr>
              <w:tab/>
            </w:r>
            <w:r>
              <w:rPr>
                <w:rFonts w:hint="eastAsia"/>
                <w:lang w:eastAsia="zh-CN"/>
              </w:rPr>
              <w:t xml:space="preserve">The mandatory HTTP error status codes for the </w:t>
            </w:r>
            <w:r>
              <w:rPr>
                <w:lang w:eastAsia="zh-CN"/>
              </w:rPr>
              <w:t>GET</w:t>
            </w:r>
            <w:r>
              <w:rPr>
                <w:rFonts w:hint="eastAsia"/>
                <w:lang w:eastAsia="zh-CN"/>
              </w:rPr>
              <w:t xml:space="preserve"> method used by [</w:t>
            </w:r>
            <w:r>
              <w:rPr>
                <w:rFonts w:hint="eastAsia" w:ascii="Calibri" w:hAnsi="Calibri" w:eastAsia="等线"/>
                <w:sz w:val="21"/>
                <w:lang w:eastAsia="zh-CN"/>
              </w:rPr>
              <w:t>7</w:t>
            </w:r>
            <w:r>
              <w:rPr>
                <w:rFonts w:hint="eastAsia"/>
                <w:lang w:eastAsia="zh-CN"/>
              </w:rPr>
              <w:t>] also apply. See clause 5.2.5.</w:t>
            </w:r>
          </w:p>
          <w:p>
            <w:pPr>
              <w:pStyle w:val="79"/>
              <w:rPr>
                <w:lang w:val="en-GB"/>
              </w:rPr>
            </w:pPr>
            <w:r>
              <w:rPr>
                <w:lang w:eastAsia="zh-CN"/>
              </w:rPr>
              <w:t>NOTE 2:</w:t>
            </w:r>
            <w:r>
              <w:rPr>
                <w:lang w:eastAsia="zh-CN"/>
              </w:rPr>
              <w:tab/>
            </w:r>
            <w:r>
              <w:rPr>
                <w:lang w:eastAsia="zh-CN"/>
              </w:rPr>
              <w:t>Failure cases are described in clause </w:t>
            </w:r>
            <w:r>
              <w:rPr>
                <w:rFonts w:hint="eastAsia"/>
                <w:lang w:eastAsia="zh-CN"/>
              </w:rPr>
              <w:t>6.</w:t>
            </w:r>
            <w:r>
              <w:rPr>
                <w:lang w:eastAsia="zh-CN"/>
              </w:rPr>
              <w:t>3</w:t>
            </w:r>
            <w:r>
              <w:rPr>
                <w:rFonts w:hint="eastAsia"/>
                <w:lang w:eastAsia="zh-CN"/>
              </w:rPr>
              <w:t>.8</w:t>
            </w:r>
            <w:r>
              <w:rPr>
                <w:lang w:eastAsia="zh-CN"/>
              </w:rPr>
              <w:t>.</w:t>
            </w:r>
          </w:p>
        </w:tc>
      </w:tr>
    </w:tbl>
    <w:p>
      <w:pPr>
        <w:rPr>
          <w:rFonts w:ascii="Calibri" w:hAnsi="Calibri" w:eastAsia="Calibri" w:cs="Times New Roman"/>
          <w:sz w:val="22"/>
          <w:lang w:val="en-GB"/>
        </w:rPr>
      </w:pPr>
    </w:p>
    <w:p>
      <w:pPr>
        <w:pStyle w:val="4"/>
      </w:pPr>
      <w:bookmarkStart w:id="249" w:name="_Toc172559702"/>
      <w:bookmarkStart w:id="250" w:name="_Toc214525389"/>
      <w:r>
        <w:t>6.3.</w:t>
      </w:r>
      <w:r>
        <w:rPr>
          <w:rFonts w:hint="eastAsia" w:eastAsiaTheme="minorEastAsia"/>
          <w:lang w:eastAsia="zh-CN"/>
        </w:rPr>
        <w:t>5</w:t>
      </w:r>
      <w:r>
        <w:tab/>
      </w:r>
      <w:r>
        <w:t>Custom operations without associated resources</w:t>
      </w:r>
      <w:bookmarkEnd w:id="249"/>
      <w:bookmarkEnd w:id="250"/>
    </w:p>
    <w:p>
      <w:pPr>
        <w:rPr>
          <w:lang w:val="en-GB"/>
        </w:rPr>
      </w:pPr>
      <w:r>
        <w:rPr>
          <w:lang w:val="en-GB"/>
        </w:rPr>
        <w:t>Void.</w:t>
      </w:r>
    </w:p>
    <w:p>
      <w:pPr>
        <w:pStyle w:val="4"/>
      </w:pPr>
      <w:bookmarkStart w:id="251" w:name="_Toc172559703"/>
      <w:bookmarkStart w:id="252" w:name="_Toc214525390"/>
      <w:r>
        <w:t>6.3.</w:t>
      </w:r>
      <w:r>
        <w:rPr>
          <w:rFonts w:hint="eastAsia" w:eastAsiaTheme="minorEastAsia"/>
          <w:lang w:eastAsia="zh-CN"/>
        </w:rPr>
        <w:t>6</w:t>
      </w:r>
      <w:r>
        <w:tab/>
      </w:r>
      <w:r>
        <w:t>Notifications</w:t>
      </w:r>
      <w:bookmarkEnd w:id="251"/>
      <w:bookmarkEnd w:id="252"/>
    </w:p>
    <w:p>
      <w:pPr>
        <w:rPr>
          <w:lang w:val="en-GB"/>
        </w:rPr>
      </w:pPr>
      <w:r>
        <w:rPr>
          <w:lang w:val="en-GB"/>
        </w:rPr>
        <w:t>Void.</w:t>
      </w:r>
    </w:p>
    <w:p>
      <w:pPr>
        <w:pStyle w:val="4"/>
      </w:pPr>
      <w:bookmarkStart w:id="253" w:name="_Toc214525391"/>
      <w:bookmarkStart w:id="254" w:name="_Toc172559704"/>
      <w:r>
        <w:t>6.3.</w:t>
      </w:r>
      <w:r>
        <w:rPr>
          <w:rFonts w:hint="eastAsia" w:eastAsiaTheme="minorEastAsia"/>
          <w:lang w:eastAsia="zh-CN"/>
        </w:rPr>
        <w:t>7</w:t>
      </w:r>
      <w:r>
        <w:tab/>
      </w:r>
      <w:r>
        <w:t>Data model</w:t>
      </w:r>
      <w:bookmarkEnd w:id="253"/>
      <w:bookmarkEnd w:id="254"/>
    </w:p>
    <w:p>
      <w:pPr>
        <w:pStyle w:val="5"/>
      </w:pPr>
      <w:bookmarkStart w:id="255" w:name="_Toc214525392"/>
      <w:bookmarkStart w:id="256" w:name="_Toc172559705"/>
      <w:r>
        <w:t>6.3.</w:t>
      </w:r>
      <w:r>
        <w:rPr>
          <w:rFonts w:hint="eastAsia" w:eastAsiaTheme="minorEastAsia"/>
          <w:lang w:eastAsia="zh-CN"/>
        </w:rPr>
        <w:t>7</w:t>
      </w:r>
      <w:r>
        <w:t>.1</w:t>
      </w:r>
      <w:r>
        <w:tab/>
      </w:r>
      <w:r>
        <w:t>General</w:t>
      </w:r>
      <w:bookmarkEnd w:id="255"/>
      <w:bookmarkEnd w:id="256"/>
    </w:p>
    <w:p>
      <w:pPr>
        <w:rPr>
          <w:lang w:val="en-GB"/>
        </w:rPr>
      </w:pPr>
      <w:r>
        <w:rPr>
          <w:lang w:val="en-GB"/>
        </w:rPr>
        <w:t>Table 6.3.7.1-1 specifies the data types defined for the Y1_RAI_Query API in this specification.</w:t>
      </w:r>
    </w:p>
    <w:p>
      <w:pPr>
        <w:pStyle w:val="73"/>
      </w:pPr>
      <w:r>
        <w:t>Table </w:t>
      </w:r>
      <w:r>
        <w:rPr>
          <w:rFonts w:hint="eastAsia"/>
        </w:rPr>
        <w:t>6.</w:t>
      </w:r>
      <w:r>
        <w:t>3</w:t>
      </w:r>
      <w:r>
        <w:rPr>
          <w:rFonts w:hint="eastAsia"/>
        </w:rPr>
        <w:t>.7.1-1</w:t>
      </w:r>
      <w:r>
        <w:t xml:space="preserve">: </w:t>
      </w:r>
      <w:r>
        <w:rPr>
          <w:rFonts w:hint="eastAsia"/>
        </w:rPr>
        <w:t>Y1_RAI_</w:t>
      </w:r>
      <w:r>
        <w:t xml:space="preserve">Query specific </w:t>
      </w:r>
      <w:r>
        <w:rPr>
          <w:rFonts w:hint="eastAsia"/>
        </w:rPr>
        <w:t>d</w:t>
      </w:r>
      <w:r>
        <w:t xml:space="preserve">ata </w:t>
      </w:r>
      <w:r>
        <w:rPr>
          <w:rFonts w:hint="eastAsia"/>
        </w:rPr>
        <w:t>t</w:t>
      </w:r>
      <w:r>
        <w:t>ypes</w:t>
      </w:r>
      <w:r>
        <w:rPr>
          <w:rFonts w:hint="eastAsia"/>
        </w:rPr>
        <w:t xml:space="preserve"> in this specification</w:t>
      </w:r>
    </w:p>
    <w:tbl>
      <w:tblPr>
        <w:tblStyle w:val="44"/>
        <w:tblW w:w="9349"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28" w:type="dxa"/>
          <w:bottom w:w="0" w:type="dxa"/>
          <w:right w:w="108" w:type="dxa"/>
        </w:tblCellMar>
      </w:tblPr>
      <w:tblGrid>
        <w:gridCol w:w="3244"/>
        <w:gridCol w:w="1295"/>
        <w:gridCol w:w="2413"/>
        <w:gridCol w:w="2397"/>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jc w:val="center"/>
        </w:trPr>
        <w:tc>
          <w:tcPr>
            <w:tcW w:w="3244" w:type="dxa"/>
            <w:shd w:val="clear" w:color="auto" w:fill="C0C0C0"/>
          </w:tcPr>
          <w:p>
            <w:pPr>
              <w:pStyle w:val="64"/>
            </w:pPr>
            <w:r>
              <w:t>Data type</w:t>
            </w:r>
          </w:p>
        </w:tc>
        <w:tc>
          <w:tcPr>
            <w:tcW w:w="1295" w:type="dxa"/>
            <w:shd w:val="clear" w:color="auto" w:fill="C0C0C0"/>
          </w:tcPr>
          <w:p>
            <w:pPr>
              <w:pStyle w:val="64"/>
            </w:pPr>
            <w:r>
              <w:rPr>
                <w:rFonts w:hint="eastAsia"/>
              </w:rPr>
              <w:t>Clause</w:t>
            </w:r>
          </w:p>
        </w:tc>
        <w:tc>
          <w:tcPr>
            <w:tcW w:w="2413" w:type="dxa"/>
            <w:shd w:val="clear" w:color="auto" w:fill="C0C0C0"/>
          </w:tcPr>
          <w:p>
            <w:pPr>
              <w:pStyle w:val="64"/>
            </w:pPr>
            <w:r>
              <w:t>Description</w:t>
            </w:r>
          </w:p>
        </w:tc>
        <w:tc>
          <w:tcPr>
            <w:tcW w:w="2397" w:type="dxa"/>
            <w:shd w:val="clear" w:color="auto" w:fill="C0C0C0"/>
          </w:tcPr>
          <w:p>
            <w:pPr>
              <w:pStyle w:val="64"/>
            </w:pPr>
            <w:r>
              <w:t>Applicability</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jc w:val="center"/>
        </w:trPr>
        <w:tc>
          <w:tcPr>
            <w:tcW w:w="3244" w:type="dxa"/>
            <w:shd w:val="clear" w:color="auto" w:fill="auto"/>
          </w:tcPr>
          <w:p>
            <w:pPr>
              <w:pStyle w:val="63"/>
            </w:pPr>
            <w:r>
              <w:t>R</w:t>
            </w:r>
            <w:r>
              <w:rPr>
                <w:rFonts w:hint="eastAsia"/>
              </w:rPr>
              <w:t>ai</w:t>
            </w:r>
            <w:r>
              <w:t>QueryResult</w:t>
            </w:r>
          </w:p>
        </w:tc>
        <w:tc>
          <w:tcPr>
            <w:tcW w:w="1295" w:type="dxa"/>
            <w:shd w:val="clear" w:color="auto" w:fill="auto"/>
          </w:tcPr>
          <w:p>
            <w:pPr>
              <w:pStyle w:val="63"/>
            </w:pPr>
            <w:r>
              <w:t>6.3.7.2.2</w:t>
            </w:r>
          </w:p>
        </w:tc>
        <w:tc>
          <w:tcPr>
            <w:tcW w:w="2413" w:type="dxa"/>
            <w:shd w:val="clear" w:color="auto" w:fill="auto"/>
          </w:tcPr>
          <w:p>
            <w:pPr>
              <w:pStyle w:val="63"/>
            </w:pPr>
            <w:r>
              <w:t>Contains the RAI with parameters indicated in the request.</w:t>
            </w:r>
          </w:p>
        </w:tc>
        <w:tc>
          <w:tcPr>
            <w:tcW w:w="2397" w:type="dxa"/>
            <w:shd w:val="clear" w:color="auto" w:fill="auto"/>
          </w:tcPr>
          <w:p>
            <w:pPr>
              <w:pStyle w:val="63"/>
            </w:pPr>
          </w:p>
        </w:tc>
      </w:tr>
    </w:tbl>
    <w:p>
      <w:pPr>
        <w:spacing w:after="180" w:line="240" w:lineRule="auto"/>
        <w:rPr>
          <w:rFonts w:eastAsia="Yu Mincho" w:cs="Times New Roman"/>
          <w:szCs w:val="20"/>
          <w:lang w:eastAsia="zh-CN"/>
        </w:rPr>
      </w:pPr>
    </w:p>
    <w:p>
      <w:pPr>
        <w:rPr>
          <w:lang w:val="en-GB"/>
        </w:rPr>
      </w:pPr>
      <w:r>
        <w:rPr>
          <w:lang w:val="en-GB"/>
        </w:rPr>
        <w:t>Table </w:t>
      </w:r>
      <w:r>
        <w:rPr>
          <w:rFonts w:hint="eastAsia"/>
          <w:lang w:val="en-GB"/>
        </w:rPr>
        <w:t>6.</w:t>
      </w:r>
      <w:r>
        <w:rPr>
          <w:lang w:val="en-GB"/>
        </w:rPr>
        <w:t>3</w:t>
      </w:r>
      <w:r>
        <w:rPr>
          <w:rFonts w:hint="eastAsia"/>
          <w:lang w:val="en-GB"/>
        </w:rPr>
        <w:t>.7.1</w:t>
      </w:r>
      <w:r>
        <w:rPr>
          <w:lang w:val="en-GB"/>
        </w:rPr>
        <w:t xml:space="preserve">-2 </w:t>
      </w:r>
      <w:r>
        <w:rPr>
          <w:rFonts w:hint="eastAsia"/>
          <w:lang w:val="en-GB"/>
        </w:rPr>
        <w:t xml:space="preserve">specifies the </w:t>
      </w:r>
      <w:r>
        <w:rPr>
          <w:lang w:val="en-GB"/>
        </w:rPr>
        <w:t xml:space="preserve">data types re-used by </w:t>
      </w:r>
      <w:r>
        <w:rPr>
          <w:rFonts w:hint="eastAsia"/>
          <w:lang w:val="en-GB"/>
        </w:rPr>
        <w:t>the Y1_RAI_</w:t>
      </w:r>
      <w:r>
        <w:rPr>
          <w:lang w:val="en-GB"/>
        </w:rPr>
        <w:t>Query</w:t>
      </w:r>
      <w:r>
        <w:rPr>
          <w:rFonts w:hint="eastAsia"/>
          <w:lang w:val="en-GB"/>
        </w:rPr>
        <w:t xml:space="preserve"> API</w:t>
      </w:r>
      <w:r>
        <w:rPr>
          <w:lang w:val="en-GB"/>
        </w:rPr>
        <w:t xml:space="preserve"> from other specifications</w:t>
      </w:r>
      <w:r>
        <w:rPr>
          <w:rFonts w:hint="eastAsia"/>
          <w:lang w:val="en-GB"/>
        </w:rPr>
        <w:t>.</w:t>
      </w:r>
    </w:p>
    <w:p>
      <w:pPr>
        <w:pStyle w:val="73"/>
      </w:pPr>
      <w:r>
        <w:t>Table </w:t>
      </w:r>
      <w:r>
        <w:rPr>
          <w:rFonts w:hint="eastAsia"/>
        </w:rPr>
        <w:t>6.</w:t>
      </w:r>
      <w:r>
        <w:t>3</w:t>
      </w:r>
      <w:r>
        <w:rPr>
          <w:rFonts w:hint="eastAsia"/>
        </w:rPr>
        <w:t>.7.1-</w:t>
      </w:r>
      <w:r>
        <w:t xml:space="preserve">2: </w:t>
      </w:r>
      <w:r>
        <w:rPr>
          <w:rFonts w:hint="eastAsia"/>
        </w:rPr>
        <w:t>Y1_RAI_</w:t>
      </w:r>
      <w:r>
        <w:t xml:space="preserve">Query re-used </w:t>
      </w:r>
      <w:r>
        <w:rPr>
          <w:rFonts w:hint="eastAsia"/>
        </w:rPr>
        <w:t>D</w:t>
      </w:r>
      <w:r>
        <w:t xml:space="preserve">ata </w:t>
      </w:r>
      <w:r>
        <w:rPr>
          <w:rFonts w:hint="eastAsia"/>
        </w:rPr>
        <w:t>T</w:t>
      </w:r>
      <w:r>
        <w:t>ypes</w:t>
      </w:r>
    </w:p>
    <w:tbl>
      <w:tblPr>
        <w:tblStyle w:val="44"/>
        <w:tblW w:w="9496"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28" w:type="dxa"/>
          <w:bottom w:w="0" w:type="dxa"/>
          <w:right w:w="108" w:type="dxa"/>
        </w:tblCellMar>
      </w:tblPr>
      <w:tblGrid>
        <w:gridCol w:w="2637"/>
        <w:gridCol w:w="1884"/>
        <w:gridCol w:w="2578"/>
        <w:gridCol w:w="2397"/>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jc w:val="center"/>
        </w:trPr>
        <w:tc>
          <w:tcPr>
            <w:tcW w:w="2637" w:type="dxa"/>
            <w:shd w:val="clear" w:color="auto" w:fill="C0C0C0"/>
          </w:tcPr>
          <w:p>
            <w:pPr>
              <w:pStyle w:val="64"/>
            </w:pPr>
            <w:r>
              <w:t>Data type</w:t>
            </w:r>
          </w:p>
        </w:tc>
        <w:tc>
          <w:tcPr>
            <w:tcW w:w="1884" w:type="dxa"/>
            <w:shd w:val="clear" w:color="auto" w:fill="C0C0C0"/>
          </w:tcPr>
          <w:p>
            <w:pPr>
              <w:pStyle w:val="64"/>
            </w:pPr>
            <w:r>
              <w:t>Reference</w:t>
            </w:r>
          </w:p>
        </w:tc>
        <w:tc>
          <w:tcPr>
            <w:tcW w:w="2578" w:type="dxa"/>
            <w:shd w:val="clear" w:color="auto" w:fill="C0C0C0"/>
          </w:tcPr>
          <w:p>
            <w:pPr>
              <w:pStyle w:val="64"/>
            </w:pPr>
            <w:r>
              <w:t>Comments</w:t>
            </w:r>
          </w:p>
        </w:tc>
        <w:tc>
          <w:tcPr>
            <w:tcW w:w="2397" w:type="dxa"/>
            <w:shd w:val="clear" w:color="auto" w:fill="C0C0C0"/>
          </w:tcPr>
          <w:p>
            <w:pPr>
              <w:pStyle w:val="64"/>
            </w:pPr>
            <w:r>
              <w:t>Applicability</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jc w:val="center"/>
        </w:trPr>
        <w:tc>
          <w:tcPr>
            <w:tcW w:w="2637" w:type="dxa"/>
          </w:tcPr>
          <w:p>
            <w:pPr>
              <w:pStyle w:val="63"/>
            </w:pPr>
            <w:r>
              <w:t>DateTime</w:t>
            </w:r>
          </w:p>
        </w:tc>
        <w:tc>
          <w:tcPr>
            <w:tcW w:w="1884" w:type="dxa"/>
          </w:tcPr>
          <w:p>
            <w:pPr>
              <w:pStyle w:val="63"/>
            </w:pPr>
            <w:r>
              <w:t>3GPP TS 29.571 [8]</w:t>
            </w:r>
          </w:p>
        </w:tc>
        <w:tc>
          <w:tcPr>
            <w:tcW w:w="2578" w:type="dxa"/>
          </w:tcPr>
          <w:p>
            <w:pPr>
              <w:pStyle w:val="63"/>
            </w:pPr>
            <w:r>
              <w:t>Identifies the</w:t>
            </w:r>
            <w:r>
              <w:rPr>
                <w:rFonts w:hint="eastAsia"/>
              </w:rPr>
              <w:t xml:space="preserve"> actual date and</w:t>
            </w:r>
            <w:r>
              <w:t xml:space="preserve"> time.</w:t>
            </w:r>
          </w:p>
        </w:tc>
        <w:tc>
          <w:tcPr>
            <w:tcW w:w="2397" w:type="dxa"/>
          </w:tcPr>
          <w:p>
            <w:pPr>
              <w:pStyle w:val="63"/>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jc w:val="center"/>
        </w:trPr>
        <w:tc>
          <w:tcPr>
            <w:tcW w:w="2637" w:type="dxa"/>
          </w:tcPr>
          <w:p>
            <w:pPr>
              <w:pStyle w:val="63"/>
            </w:pPr>
            <w:r>
              <w:rPr>
                <w:rFonts w:hint="eastAsia"/>
              </w:rPr>
              <w:t>FilterParameters</w:t>
            </w:r>
          </w:p>
        </w:tc>
        <w:tc>
          <w:tcPr>
            <w:tcW w:w="1884" w:type="dxa"/>
          </w:tcPr>
          <w:p>
            <w:pPr>
              <w:pStyle w:val="63"/>
            </w:pPr>
            <w:r>
              <w:rPr>
                <w:rFonts w:hint="eastAsia"/>
              </w:rPr>
              <w:t>Y1TD</w:t>
            </w:r>
            <w:r>
              <w:t xml:space="preserve"> [2]</w:t>
            </w:r>
          </w:p>
        </w:tc>
        <w:tc>
          <w:tcPr>
            <w:tcW w:w="2578" w:type="dxa"/>
          </w:tcPr>
          <w:p>
            <w:pPr>
              <w:pStyle w:val="63"/>
            </w:pPr>
            <w:r>
              <w:rPr>
                <w:rFonts w:hint="eastAsia"/>
              </w:rPr>
              <w:t>Describes the filter(s) used for the RAI contents.</w:t>
            </w:r>
          </w:p>
          <w:p>
            <w:pPr>
              <w:pStyle w:val="63"/>
            </w:pPr>
            <w:r>
              <w:rPr>
                <w:rFonts w:hint="eastAsia"/>
              </w:rPr>
              <w:t>This data type is defined per RAI type.</w:t>
            </w:r>
          </w:p>
        </w:tc>
        <w:tc>
          <w:tcPr>
            <w:tcW w:w="2397" w:type="dxa"/>
          </w:tcPr>
          <w:p>
            <w:pPr>
              <w:pStyle w:val="63"/>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jc w:val="center"/>
        </w:trPr>
        <w:tc>
          <w:tcPr>
            <w:tcW w:w="2637" w:type="dxa"/>
            <w:shd w:val="clear" w:color="auto" w:fill="auto"/>
          </w:tcPr>
          <w:p>
            <w:pPr>
              <w:pStyle w:val="63"/>
            </w:pPr>
            <w:r>
              <w:t>RAIContents</w:t>
            </w:r>
          </w:p>
        </w:tc>
        <w:tc>
          <w:tcPr>
            <w:tcW w:w="1884" w:type="dxa"/>
            <w:shd w:val="clear" w:color="auto" w:fill="auto"/>
          </w:tcPr>
          <w:p>
            <w:pPr>
              <w:pStyle w:val="63"/>
            </w:pPr>
            <w:r>
              <w:t>Y1TD [2]</w:t>
            </w:r>
          </w:p>
        </w:tc>
        <w:tc>
          <w:tcPr>
            <w:tcW w:w="2578" w:type="dxa"/>
            <w:shd w:val="clear" w:color="auto" w:fill="auto"/>
          </w:tcPr>
          <w:p>
            <w:pPr>
              <w:pStyle w:val="63"/>
            </w:pPr>
            <w:r>
              <w:t>Contains the actual RAI contents.</w:t>
            </w:r>
          </w:p>
          <w:p>
            <w:pPr>
              <w:pStyle w:val="63"/>
            </w:pPr>
            <w:r>
              <w:t>This data type is defined per RAI type.</w:t>
            </w:r>
          </w:p>
        </w:tc>
        <w:tc>
          <w:tcPr>
            <w:tcW w:w="2397" w:type="dxa"/>
          </w:tcPr>
          <w:p>
            <w:pPr>
              <w:pStyle w:val="63"/>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jc w:val="center"/>
        </w:trPr>
        <w:tc>
          <w:tcPr>
            <w:tcW w:w="2637" w:type="dxa"/>
            <w:shd w:val="clear" w:color="auto" w:fill="auto"/>
          </w:tcPr>
          <w:p>
            <w:pPr>
              <w:pStyle w:val="63"/>
            </w:pPr>
            <w:r>
              <w:rPr>
                <w:rFonts w:hint="eastAsia"/>
              </w:rPr>
              <w:t>RaiReport</w:t>
            </w:r>
          </w:p>
        </w:tc>
        <w:tc>
          <w:tcPr>
            <w:tcW w:w="1884" w:type="dxa"/>
            <w:shd w:val="clear" w:color="auto" w:fill="auto"/>
          </w:tcPr>
          <w:p>
            <w:pPr>
              <w:pStyle w:val="63"/>
            </w:pPr>
            <w:r>
              <w:rPr>
                <w:rFonts w:hint="eastAsia"/>
              </w:rPr>
              <w:t>6.2.7.2.5</w:t>
            </w:r>
          </w:p>
        </w:tc>
        <w:tc>
          <w:tcPr>
            <w:tcW w:w="2578" w:type="dxa"/>
            <w:shd w:val="clear" w:color="auto" w:fill="auto"/>
          </w:tcPr>
          <w:p>
            <w:pPr>
              <w:pStyle w:val="63"/>
            </w:pPr>
            <w:r>
              <w:rPr>
                <w:rFonts w:hint="eastAsia"/>
              </w:rPr>
              <w:t xml:space="preserve">Represents a RAI report in a RAI </w:t>
            </w:r>
            <w:r>
              <w:t xml:space="preserve">query </w:t>
            </w:r>
            <w:r>
              <w:rPr>
                <w:rFonts w:hint="eastAsia"/>
              </w:rPr>
              <w:t>result.</w:t>
            </w:r>
          </w:p>
        </w:tc>
        <w:tc>
          <w:tcPr>
            <w:tcW w:w="2397" w:type="dxa"/>
          </w:tcPr>
          <w:p>
            <w:pPr>
              <w:pStyle w:val="63"/>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jc w:val="center"/>
        </w:trPr>
        <w:tc>
          <w:tcPr>
            <w:tcW w:w="2637" w:type="dxa"/>
          </w:tcPr>
          <w:p>
            <w:pPr>
              <w:pStyle w:val="63"/>
            </w:pPr>
            <w:r>
              <w:rPr>
                <w:rFonts w:hint="eastAsia"/>
              </w:rPr>
              <w:t>RaiTypeId</w:t>
            </w:r>
          </w:p>
        </w:tc>
        <w:tc>
          <w:tcPr>
            <w:tcW w:w="1884" w:type="dxa"/>
          </w:tcPr>
          <w:p>
            <w:pPr>
              <w:pStyle w:val="63"/>
            </w:pPr>
            <w:r>
              <w:rPr>
                <w:rFonts w:hint="eastAsia"/>
              </w:rPr>
              <w:t>Y1TD</w:t>
            </w:r>
            <w:r>
              <w:t xml:space="preserve"> [2]</w:t>
            </w:r>
          </w:p>
        </w:tc>
        <w:tc>
          <w:tcPr>
            <w:tcW w:w="2578" w:type="dxa"/>
          </w:tcPr>
          <w:p>
            <w:pPr>
              <w:pStyle w:val="63"/>
            </w:pPr>
            <w:r>
              <w:rPr>
                <w:rFonts w:hint="eastAsia"/>
              </w:rPr>
              <w:t>Indicates the type of RAI.</w:t>
            </w:r>
          </w:p>
        </w:tc>
        <w:tc>
          <w:tcPr>
            <w:tcW w:w="2397" w:type="dxa"/>
          </w:tcPr>
          <w:p>
            <w:pPr>
              <w:pStyle w:val="63"/>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jc w:val="center"/>
        </w:trPr>
        <w:tc>
          <w:tcPr>
            <w:tcW w:w="2637" w:type="dxa"/>
          </w:tcPr>
          <w:p>
            <w:pPr>
              <w:pStyle w:val="63"/>
            </w:pPr>
            <w:r>
              <w:rPr>
                <w:rFonts w:hint="eastAsia"/>
              </w:rPr>
              <w:t>RaiTypeVersion</w:t>
            </w:r>
          </w:p>
        </w:tc>
        <w:tc>
          <w:tcPr>
            <w:tcW w:w="1884" w:type="dxa"/>
          </w:tcPr>
          <w:p>
            <w:pPr>
              <w:pStyle w:val="63"/>
            </w:pPr>
            <w:r>
              <w:rPr>
                <w:rFonts w:hint="eastAsia"/>
              </w:rPr>
              <w:t>Y1TD</w:t>
            </w:r>
            <w:r>
              <w:t xml:space="preserve"> [2]</w:t>
            </w:r>
          </w:p>
        </w:tc>
        <w:tc>
          <w:tcPr>
            <w:tcW w:w="2578" w:type="dxa"/>
          </w:tcPr>
          <w:p>
            <w:pPr>
              <w:pStyle w:val="63"/>
            </w:pPr>
            <w:r>
              <w:rPr>
                <w:rFonts w:hint="eastAsia"/>
              </w:rPr>
              <w:t>Indicates the version of the RAI type.</w:t>
            </w:r>
          </w:p>
        </w:tc>
        <w:tc>
          <w:tcPr>
            <w:tcW w:w="2397" w:type="dxa"/>
          </w:tcPr>
          <w:p>
            <w:pPr>
              <w:pStyle w:val="63"/>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jc w:val="center"/>
        </w:trPr>
        <w:tc>
          <w:tcPr>
            <w:tcW w:w="2637" w:type="dxa"/>
          </w:tcPr>
          <w:p>
            <w:pPr>
              <w:pStyle w:val="63"/>
            </w:pPr>
            <w:r>
              <w:rPr>
                <w:rFonts w:hint="eastAsia"/>
              </w:rPr>
              <w:t>TargetEntit</w:t>
            </w:r>
            <w:r>
              <w:t>y</w:t>
            </w:r>
          </w:p>
        </w:tc>
        <w:tc>
          <w:tcPr>
            <w:tcW w:w="1884" w:type="dxa"/>
          </w:tcPr>
          <w:p>
            <w:pPr>
              <w:pStyle w:val="63"/>
            </w:pPr>
            <w:r>
              <w:rPr>
                <w:rFonts w:hint="eastAsia"/>
              </w:rPr>
              <w:t>Y1TD</w:t>
            </w:r>
            <w:r>
              <w:t xml:space="preserve"> [2]</w:t>
            </w:r>
          </w:p>
        </w:tc>
        <w:tc>
          <w:tcPr>
            <w:tcW w:w="2578" w:type="dxa"/>
          </w:tcPr>
          <w:p>
            <w:pPr>
              <w:pStyle w:val="63"/>
            </w:pPr>
            <w:r>
              <w:rPr>
                <w:rFonts w:hint="eastAsia"/>
              </w:rPr>
              <w:t xml:space="preserve">Contains information used to identify </w:t>
            </w:r>
            <w:r>
              <w:t xml:space="preserve">a </w:t>
            </w:r>
            <w:r>
              <w:rPr>
                <w:rFonts w:hint="eastAsia"/>
              </w:rPr>
              <w:t>target entity</w:t>
            </w:r>
            <w:r>
              <w:t xml:space="preserve"> </w:t>
            </w:r>
            <w:r>
              <w:rPr>
                <w:rFonts w:hint="eastAsia"/>
              </w:rPr>
              <w:t>with which a RAI report is associated.</w:t>
            </w:r>
          </w:p>
          <w:p>
            <w:pPr>
              <w:pStyle w:val="63"/>
            </w:pPr>
            <w:r>
              <w:rPr>
                <w:rFonts w:hint="eastAsia"/>
              </w:rPr>
              <w:t>This data type is defined per RAI type.</w:t>
            </w:r>
          </w:p>
        </w:tc>
        <w:tc>
          <w:tcPr>
            <w:tcW w:w="2397" w:type="dxa"/>
          </w:tcPr>
          <w:p>
            <w:pPr>
              <w:pStyle w:val="63"/>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jc w:val="center"/>
        </w:trPr>
        <w:tc>
          <w:tcPr>
            <w:tcW w:w="2637" w:type="dxa"/>
            <w:tcBorders>
              <w:top w:val="single" w:color="auto" w:sz="6" w:space="0"/>
              <w:left w:val="single" w:color="auto" w:sz="6" w:space="0"/>
              <w:bottom w:val="single" w:color="auto" w:sz="6" w:space="0"/>
              <w:right w:val="single" w:color="auto" w:sz="6" w:space="0"/>
            </w:tcBorders>
          </w:tcPr>
          <w:p>
            <w:pPr>
              <w:pStyle w:val="63"/>
            </w:pPr>
            <w:r>
              <w:rPr>
                <w:rFonts w:hint="eastAsia"/>
              </w:rPr>
              <w:t>ValidityPeriod</w:t>
            </w:r>
          </w:p>
        </w:tc>
        <w:tc>
          <w:tcPr>
            <w:tcW w:w="1884" w:type="dxa"/>
            <w:tcBorders>
              <w:top w:val="single" w:color="auto" w:sz="6" w:space="0"/>
              <w:left w:val="single" w:color="auto" w:sz="6" w:space="0"/>
              <w:bottom w:val="single" w:color="auto" w:sz="6" w:space="0"/>
              <w:right w:val="single" w:color="auto" w:sz="6" w:space="0"/>
            </w:tcBorders>
          </w:tcPr>
          <w:p>
            <w:pPr>
              <w:pStyle w:val="63"/>
            </w:pPr>
            <w:r>
              <w:rPr>
                <w:rFonts w:hint="eastAsia"/>
              </w:rPr>
              <w:t>6.2.7.</w:t>
            </w:r>
            <w:r>
              <w:t>2</w:t>
            </w:r>
            <w:r>
              <w:rPr>
                <w:rFonts w:hint="eastAsia"/>
              </w:rPr>
              <w:t>.7</w:t>
            </w:r>
          </w:p>
        </w:tc>
        <w:tc>
          <w:tcPr>
            <w:tcW w:w="2578" w:type="dxa"/>
            <w:tcBorders>
              <w:top w:val="single" w:color="auto" w:sz="6" w:space="0"/>
              <w:left w:val="single" w:color="auto" w:sz="6" w:space="0"/>
              <w:bottom w:val="single" w:color="auto" w:sz="6" w:space="0"/>
              <w:right w:val="single" w:color="auto" w:sz="6" w:space="0"/>
            </w:tcBorders>
          </w:tcPr>
          <w:p>
            <w:pPr>
              <w:pStyle w:val="63"/>
            </w:pPr>
            <w:r>
              <w:rPr>
                <w:rFonts w:hint="eastAsia"/>
              </w:rPr>
              <w:t>Indicate a validity period in UTC time.</w:t>
            </w:r>
          </w:p>
        </w:tc>
        <w:tc>
          <w:tcPr>
            <w:tcW w:w="2397" w:type="dxa"/>
            <w:tcBorders>
              <w:top w:val="single" w:color="auto" w:sz="6" w:space="0"/>
              <w:left w:val="single" w:color="auto" w:sz="6" w:space="0"/>
              <w:bottom w:val="single" w:color="auto" w:sz="6" w:space="0"/>
              <w:right w:val="single" w:color="auto" w:sz="6" w:space="0"/>
            </w:tcBorders>
          </w:tcPr>
          <w:p>
            <w:pPr>
              <w:pStyle w:val="63"/>
            </w:pPr>
          </w:p>
        </w:tc>
      </w:tr>
    </w:tbl>
    <w:p>
      <w:pPr>
        <w:rPr>
          <w:lang w:val="en-GB"/>
        </w:rPr>
      </w:pPr>
    </w:p>
    <w:p>
      <w:pPr>
        <w:pStyle w:val="5"/>
      </w:pPr>
      <w:bookmarkStart w:id="257" w:name="_Toc172559706"/>
      <w:bookmarkStart w:id="258" w:name="_Toc214525393"/>
      <w:r>
        <w:t>6.3.7.2</w:t>
      </w:r>
      <w:r>
        <w:tab/>
      </w:r>
      <w:r>
        <w:t>Structured data types</w:t>
      </w:r>
      <w:bookmarkEnd w:id="257"/>
      <w:bookmarkEnd w:id="258"/>
    </w:p>
    <w:p>
      <w:pPr>
        <w:pStyle w:val="6"/>
      </w:pPr>
      <w:bookmarkStart w:id="259" w:name="_Toc172559707"/>
      <w:bookmarkStart w:id="260" w:name="_Toc214525394"/>
      <w:r>
        <w:t>6.3.7.2.1</w:t>
      </w:r>
      <w:r>
        <w:tab/>
      </w:r>
      <w:r>
        <w:t>Introduction</w:t>
      </w:r>
      <w:bookmarkEnd w:id="259"/>
      <w:bookmarkEnd w:id="260"/>
    </w:p>
    <w:p>
      <w:pPr>
        <w:rPr>
          <w:lang w:val="en-GB"/>
        </w:rPr>
      </w:pPr>
      <w:r>
        <w:rPr>
          <w:lang w:val="en-GB"/>
        </w:rPr>
        <w:t>This clause defines data structures to be used in resource representations.</w:t>
      </w:r>
    </w:p>
    <w:p>
      <w:pPr>
        <w:pStyle w:val="6"/>
      </w:pPr>
      <w:bookmarkStart w:id="261" w:name="_Toc172559708"/>
      <w:bookmarkStart w:id="262" w:name="_Toc214525395"/>
      <w:r>
        <w:t>6.3.7.2.2</w:t>
      </w:r>
      <w:r>
        <w:tab/>
      </w:r>
      <w:r>
        <w:t>Type RaiQueryResult</w:t>
      </w:r>
      <w:bookmarkEnd w:id="261"/>
      <w:bookmarkEnd w:id="262"/>
    </w:p>
    <w:p>
      <w:pPr>
        <w:pStyle w:val="73"/>
      </w:pPr>
      <w:r>
        <w:t>Table </w:t>
      </w:r>
      <w:r>
        <w:rPr>
          <w:rFonts w:hint="eastAsia"/>
        </w:rPr>
        <w:t>6.</w:t>
      </w:r>
      <w:r>
        <w:t>3</w:t>
      </w:r>
      <w:r>
        <w:rPr>
          <w:rFonts w:hint="eastAsia"/>
        </w:rPr>
        <w:t>.7.2.2</w:t>
      </w:r>
      <w:r>
        <w:t>-1: Definition of type RaiResultSet</w:t>
      </w:r>
    </w:p>
    <w:tbl>
      <w:tblPr>
        <w:tblStyle w:val="44"/>
        <w:tblW w:w="0" w:type="auto"/>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28" w:type="dxa"/>
          <w:bottom w:w="0" w:type="dxa"/>
          <w:right w:w="108" w:type="dxa"/>
        </w:tblCellMar>
      </w:tblPr>
      <w:tblGrid>
        <w:gridCol w:w="1657"/>
        <w:gridCol w:w="2494"/>
        <w:gridCol w:w="487"/>
        <w:gridCol w:w="1067"/>
        <w:gridCol w:w="2641"/>
        <w:gridCol w:w="1220"/>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trHeight w:val="209" w:hRule="atLeast"/>
          <w:jc w:val="center"/>
        </w:trPr>
        <w:tc>
          <w:tcPr>
            <w:tcW w:w="1657" w:type="dxa"/>
            <w:shd w:val="clear" w:color="auto" w:fill="C0C0C0"/>
          </w:tcPr>
          <w:p>
            <w:pPr>
              <w:pStyle w:val="64"/>
            </w:pPr>
            <w:r>
              <w:t>Attribute name</w:t>
            </w:r>
          </w:p>
        </w:tc>
        <w:tc>
          <w:tcPr>
            <w:tcW w:w="2494" w:type="dxa"/>
            <w:shd w:val="clear" w:color="auto" w:fill="C0C0C0"/>
          </w:tcPr>
          <w:p>
            <w:pPr>
              <w:pStyle w:val="64"/>
            </w:pPr>
            <w:r>
              <w:t>Data type</w:t>
            </w:r>
          </w:p>
        </w:tc>
        <w:tc>
          <w:tcPr>
            <w:tcW w:w="487" w:type="dxa"/>
            <w:shd w:val="clear" w:color="auto" w:fill="C0C0C0"/>
          </w:tcPr>
          <w:p>
            <w:pPr>
              <w:pStyle w:val="64"/>
            </w:pPr>
            <w:r>
              <w:t>P</w:t>
            </w:r>
          </w:p>
        </w:tc>
        <w:tc>
          <w:tcPr>
            <w:tcW w:w="1067" w:type="dxa"/>
            <w:shd w:val="clear" w:color="auto" w:fill="C0C0C0"/>
          </w:tcPr>
          <w:p>
            <w:pPr>
              <w:pStyle w:val="64"/>
            </w:pPr>
            <w:r>
              <w:t>Cardinality</w:t>
            </w:r>
          </w:p>
        </w:tc>
        <w:tc>
          <w:tcPr>
            <w:tcW w:w="2641" w:type="dxa"/>
            <w:shd w:val="clear" w:color="auto" w:fill="C0C0C0"/>
          </w:tcPr>
          <w:p>
            <w:pPr>
              <w:pStyle w:val="64"/>
            </w:pPr>
            <w:r>
              <w:t>Description</w:t>
            </w:r>
          </w:p>
        </w:tc>
        <w:tc>
          <w:tcPr>
            <w:tcW w:w="1220" w:type="dxa"/>
            <w:shd w:val="clear" w:color="auto" w:fill="C0C0C0"/>
          </w:tcPr>
          <w:p>
            <w:pPr>
              <w:pStyle w:val="64"/>
            </w:pPr>
            <w:r>
              <w:t>Applicability</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trHeight w:val="420" w:hRule="atLeast"/>
          <w:jc w:val="center"/>
        </w:trPr>
        <w:tc>
          <w:tcPr>
            <w:tcW w:w="1657" w:type="dxa"/>
          </w:tcPr>
          <w:p>
            <w:pPr>
              <w:pStyle w:val="63"/>
            </w:pPr>
            <w:r>
              <w:rPr>
                <w:rFonts w:hint="eastAsia"/>
              </w:rPr>
              <w:t>raiReports</w:t>
            </w:r>
          </w:p>
        </w:tc>
        <w:tc>
          <w:tcPr>
            <w:tcW w:w="2494" w:type="dxa"/>
          </w:tcPr>
          <w:p>
            <w:pPr>
              <w:pStyle w:val="63"/>
            </w:pPr>
            <w:r>
              <w:rPr>
                <w:rFonts w:hint="eastAsia"/>
              </w:rPr>
              <w:t>array(RaiReport)</w:t>
            </w:r>
          </w:p>
        </w:tc>
        <w:tc>
          <w:tcPr>
            <w:tcW w:w="487" w:type="dxa"/>
          </w:tcPr>
          <w:p>
            <w:pPr>
              <w:pStyle w:val="63"/>
            </w:pPr>
            <w:r>
              <w:t>M</w:t>
            </w:r>
          </w:p>
        </w:tc>
        <w:tc>
          <w:tcPr>
            <w:tcW w:w="1067" w:type="dxa"/>
          </w:tcPr>
          <w:p>
            <w:pPr>
              <w:pStyle w:val="63"/>
            </w:pPr>
            <w:r>
              <w:rPr>
                <w:rFonts w:hint="eastAsia"/>
              </w:rPr>
              <w:t>1..N</w:t>
            </w:r>
          </w:p>
        </w:tc>
        <w:tc>
          <w:tcPr>
            <w:tcW w:w="2641" w:type="dxa"/>
          </w:tcPr>
          <w:p>
            <w:pPr>
              <w:pStyle w:val="63"/>
            </w:pPr>
            <w:r>
              <w:rPr>
                <w:rFonts w:hint="eastAsia"/>
              </w:rPr>
              <w:t>Represents the RAI reports.</w:t>
            </w:r>
          </w:p>
        </w:tc>
        <w:tc>
          <w:tcPr>
            <w:tcW w:w="1220" w:type="dxa"/>
          </w:tcPr>
          <w:p>
            <w:pPr>
              <w:pStyle w:val="63"/>
            </w:pPr>
          </w:p>
        </w:tc>
      </w:tr>
    </w:tbl>
    <w:p>
      <w:pPr>
        <w:rPr>
          <w:lang w:val="en-GB"/>
        </w:rPr>
      </w:pPr>
    </w:p>
    <w:p>
      <w:pPr>
        <w:pStyle w:val="5"/>
      </w:pPr>
      <w:bookmarkStart w:id="263" w:name="_Toc214525396"/>
      <w:bookmarkStart w:id="264" w:name="_Toc172559709"/>
      <w:r>
        <w:t>6.3.7.3</w:t>
      </w:r>
      <w:r>
        <w:tab/>
      </w:r>
      <w:r>
        <w:t>Simple data types and enumerations</w:t>
      </w:r>
      <w:bookmarkEnd w:id="263"/>
      <w:bookmarkEnd w:id="264"/>
    </w:p>
    <w:p>
      <w:pPr>
        <w:pStyle w:val="6"/>
      </w:pPr>
      <w:bookmarkStart w:id="265" w:name="_Toc172559710"/>
      <w:bookmarkStart w:id="266" w:name="_Toc214525397"/>
      <w:r>
        <w:t>6.3.7.3.1</w:t>
      </w:r>
      <w:r>
        <w:tab/>
      </w:r>
      <w:r>
        <w:t>Introduction</w:t>
      </w:r>
      <w:bookmarkEnd w:id="265"/>
      <w:bookmarkEnd w:id="266"/>
    </w:p>
    <w:p>
      <w:pPr>
        <w:rPr>
          <w:lang w:val="en-GB"/>
        </w:rPr>
      </w:pPr>
      <w:r>
        <w:rPr>
          <w:lang w:val="en-GB"/>
        </w:rPr>
        <w:t>This clause defines simple data types and enumerations that can be referenced from data structures defined in the previous clauses.</w:t>
      </w:r>
    </w:p>
    <w:p>
      <w:pPr>
        <w:pStyle w:val="6"/>
      </w:pPr>
      <w:bookmarkStart w:id="267" w:name="_Toc172559711"/>
      <w:bookmarkStart w:id="268" w:name="_Toc214525398"/>
      <w:r>
        <w:t>6.3.7.3.2</w:t>
      </w:r>
      <w:r>
        <w:tab/>
      </w:r>
      <w:r>
        <w:t>Simple data types</w:t>
      </w:r>
      <w:bookmarkEnd w:id="267"/>
      <w:bookmarkEnd w:id="268"/>
    </w:p>
    <w:p>
      <w:pPr>
        <w:rPr>
          <w:lang w:val="en-GB"/>
        </w:rPr>
      </w:pPr>
      <w:r>
        <w:rPr>
          <w:lang w:val="en-GB"/>
        </w:rPr>
        <w:t>The simple data types defined in Table 6.3.7.3.2-1 shall be supported.</w:t>
      </w:r>
    </w:p>
    <w:p>
      <w:pPr>
        <w:pStyle w:val="73"/>
      </w:pPr>
      <w:r>
        <w:t>Table </w:t>
      </w:r>
      <w:r>
        <w:rPr>
          <w:rFonts w:hint="eastAsia"/>
        </w:rPr>
        <w:t>6.</w:t>
      </w:r>
      <w:r>
        <w:t>3</w:t>
      </w:r>
      <w:r>
        <w:rPr>
          <w:rFonts w:hint="eastAsia"/>
        </w:rPr>
        <w:t>.7.3.2</w:t>
      </w:r>
      <w:r>
        <w:t>-1: Simple data types</w:t>
      </w:r>
    </w:p>
    <w:tbl>
      <w:tblPr>
        <w:tblStyle w:val="44"/>
        <w:tblW w:w="4727"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28" w:type="dxa"/>
          <w:bottom w:w="0" w:type="dxa"/>
          <w:right w:w="0" w:type="dxa"/>
        </w:tblCellMar>
      </w:tblPr>
      <w:tblGrid>
        <w:gridCol w:w="2313"/>
        <w:gridCol w:w="2403"/>
        <w:gridCol w:w="3653"/>
        <w:gridCol w:w="1388"/>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0" w:type="dxa"/>
          </w:tblCellMar>
        </w:tblPrEx>
        <w:trPr>
          <w:jc w:val="center"/>
        </w:trPr>
        <w:tc>
          <w:tcPr>
            <w:tcW w:w="1185" w:type="pct"/>
            <w:shd w:val="clear" w:color="000000" w:fill="C0C0C0"/>
            <w:tcMar>
              <w:top w:w="0" w:type="dxa"/>
              <w:left w:w="108" w:type="dxa"/>
              <w:bottom w:w="0" w:type="dxa"/>
              <w:right w:w="108" w:type="dxa"/>
            </w:tcMar>
          </w:tcPr>
          <w:p>
            <w:pPr>
              <w:pStyle w:val="64"/>
            </w:pPr>
            <w:r>
              <w:t>Type Name</w:t>
            </w:r>
          </w:p>
        </w:tc>
        <w:tc>
          <w:tcPr>
            <w:tcW w:w="1231" w:type="pct"/>
            <w:shd w:val="clear" w:color="000000" w:fill="C0C0C0"/>
            <w:tcMar>
              <w:top w:w="0" w:type="dxa"/>
              <w:left w:w="108" w:type="dxa"/>
              <w:bottom w:w="0" w:type="dxa"/>
              <w:right w:w="108" w:type="dxa"/>
            </w:tcMar>
          </w:tcPr>
          <w:p>
            <w:pPr>
              <w:pStyle w:val="64"/>
            </w:pPr>
            <w:r>
              <w:t>Type Definition</w:t>
            </w:r>
          </w:p>
        </w:tc>
        <w:tc>
          <w:tcPr>
            <w:tcW w:w="1871" w:type="pct"/>
            <w:shd w:val="clear" w:color="000000" w:fill="C0C0C0"/>
          </w:tcPr>
          <w:p>
            <w:pPr>
              <w:pStyle w:val="64"/>
            </w:pPr>
            <w:r>
              <w:t>Description</w:t>
            </w:r>
          </w:p>
        </w:tc>
        <w:tc>
          <w:tcPr>
            <w:tcW w:w="711" w:type="pct"/>
            <w:shd w:val="clear" w:color="000000" w:fill="C0C0C0"/>
          </w:tcPr>
          <w:p>
            <w:pPr>
              <w:pStyle w:val="64"/>
            </w:pPr>
            <w:r>
              <w:t>Applicability</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0" w:type="dxa"/>
          </w:tblCellMar>
        </w:tblPrEx>
        <w:trPr>
          <w:jc w:val="center"/>
        </w:trPr>
        <w:tc>
          <w:tcPr>
            <w:tcW w:w="1185" w:type="pct"/>
            <w:tcMar>
              <w:top w:w="0" w:type="dxa"/>
              <w:left w:w="108" w:type="dxa"/>
              <w:bottom w:w="0" w:type="dxa"/>
              <w:right w:w="108" w:type="dxa"/>
            </w:tcMar>
          </w:tcPr>
          <w:p>
            <w:pPr>
              <w:pStyle w:val="63"/>
            </w:pPr>
            <w:r>
              <w:rPr>
                <w:rFonts w:hint="eastAsia"/>
              </w:rPr>
              <w:t>n/a</w:t>
            </w:r>
          </w:p>
        </w:tc>
        <w:tc>
          <w:tcPr>
            <w:tcW w:w="1231" w:type="pct"/>
            <w:tcMar>
              <w:top w:w="0" w:type="dxa"/>
              <w:left w:w="108" w:type="dxa"/>
              <w:bottom w:w="0" w:type="dxa"/>
              <w:right w:w="108" w:type="dxa"/>
            </w:tcMar>
          </w:tcPr>
          <w:p>
            <w:pPr>
              <w:pStyle w:val="63"/>
            </w:pPr>
          </w:p>
        </w:tc>
        <w:tc>
          <w:tcPr>
            <w:tcW w:w="1871" w:type="pct"/>
          </w:tcPr>
          <w:p>
            <w:pPr>
              <w:pStyle w:val="63"/>
            </w:pPr>
          </w:p>
        </w:tc>
        <w:tc>
          <w:tcPr>
            <w:tcW w:w="711" w:type="pct"/>
          </w:tcPr>
          <w:p>
            <w:pPr>
              <w:pStyle w:val="63"/>
            </w:pPr>
          </w:p>
        </w:tc>
      </w:tr>
    </w:tbl>
    <w:p>
      <w:pPr>
        <w:rPr>
          <w:lang w:val="en-GB"/>
        </w:rPr>
      </w:pPr>
    </w:p>
    <w:p>
      <w:pPr>
        <w:pStyle w:val="4"/>
      </w:pPr>
      <w:bookmarkStart w:id="269" w:name="_Toc172559712"/>
      <w:bookmarkStart w:id="270" w:name="_Toc214525399"/>
      <w:r>
        <w:t>6.3.</w:t>
      </w:r>
      <w:r>
        <w:rPr>
          <w:rFonts w:hint="eastAsia" w:eastAsiaTheme="minorEastAsia"/>
          <w:lang w:eastAsia="zh-CN"/>
        </w:rPr>
        <w:t>8</w:t>
      </w:r>
      <w:r>
        <w:tab/>
      </w:r>
      <w:r>
        <w:t>Error handling</w:t>
      </w:r>
      <w:bookmarkEnd w:id="269"/>
      <w:bookmarkEnd w:id="270"/>
    </w:p>
    <w:p>
      <w:pPr>
        <w:pStyle w:val="5"/>
      </w:pPr>
      <w:bookmarkStart w:id="271" w:name="_Toc214525400"/>
      <w:bookmarkStart w:id="272" w:name="_Toc172559713"/>
      <w:r>
        <w:t>6.3.8.1</w:t>
      </w:r>
      <w:r>
        <w:tab/>
      </w:r>
      <w:r>
        <w:t>General</w:t>
      </w:r>
      <w:bookmarkEnd w:id="271"/>
      <w:bookmarkEnd w:id="272"/>
    </w:p>
    <w:p>
      <w:pPr>
        <w:rPr>
          <w:lang w:val="en-GB"/>
        </w:rPr>
      </w:pPr>
      <w:r>
        <w:rPr>
          <w:lang w:val="en-GB"/>
        </w:rPr>
        <w:t>The generic mechanism for error handling is described in clause 5.2.5. In addition, the requirements in the following clauses shall apply.</w:t>
      </w:r>
    </w:p>
    <w:p>
      <w:pPr>
        <w:pStyle w:val="5"/>
      </w:pPr>
      <w:bookmarkStart w:id="273" w:name="_Toc172559714"/>
      <w:bookmarkStart w:id="274" w:name="_Toc214525401"/>
      <w:r>
        <w:t>6.3.8.2</w:t>
      </w:r>
      <w:r>
        <w:tab/>
      </w:r>
      <w:r>
        <w:t>Protocol Errors</w:t>
      </w:r>
      <w:bookmarkEnd w:id="273"/>
      <w:bookmarkEnd w:id="274"/>
    </w:p>
    <w:p>
      <w:pPr>
        <w:rPr>
          <w:lang w:val="en-GB"/>
        </w:rPr>
      </w:pPr>
      <w:r>
        <w:rPr>
          <w:lang w:val="en-GB"/>
        </w:rPr>
        <w:t xml:space="preserve">In </w:t>
      </w:r>
      <w:r>
        <w:rPr>
          <w:rFonts w:hint="eastAsia" w:eastAsia="宋体"/>
          <w:lang w:eastAsia="zh-CN"/>
        </w:rPr>
        <w:t>the present document</w:t>
      </w:r>
      <w:r>
        <w:rPr>
          <w:lang w:val="en-GB"/>
        </w:rPr>
        <w:t>, no additional protocol errors are defined for the Y1_RAI_Query API.</w:t>
      </w:r>
    </w:p>
    <w:p>
      <w:pPr>
        <w:pStyle w:val="5"/>
      </w:pPr>
      <w:bookmarkStart w:id="275" w:name="_Toc214525402"/>
      <w:bookmarkStart w:id="276" w:name="_Toc172559715"/>
      <w:r>
        <w:t>6.3.8.3</w:t>
      </w:r>
      <w:r>
        <w:tab/>
      </w:r>
      <w:r>
        <w:t>Application Errors</w:t>
      </w:r>
      <w:bookmarkEnd w:id="275"/>
      <w:bookmarkEnd w:id="276"/>
    </w:p>
    <w:p>
      <w:pPr>
        <w:rPr>
          <w:lang w:val="en-GB"/>
        </w:rPr>
      </w:pPr>
      <w:r>
        <w:rPr>
          <w:lang w:val="en-GB"/>
        </w:rPr>
        <w:t>The application errors specific to the Y1_RAI_Query API are listed in Table 6.3.8.3-1. The Near-RT RIC shall include in the HTTP status code a "ProblemDetails" data structure with the "cause" attribute indicating the application error as listed in Table 6.2.8.3-1.</w:t>
      </w:r>
    </w:p>
    <w:p>
      <w:pPr>
        <w:pStyle w:val="73"/>
      </w:pPr>
      <w:r>
        <w:t>Table 6.3.8.3-1: Application errors</w:t>
      </w:r>
    </w:p>
    <w:tbl>
      <w:tblPr>
        <w:tblStyle w:val="4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15" w:type="dxa"/>
          <w:bottom w:w="0" w:type="dxa"/>
          <w:right w:w="115" w:type="dxa"/>
        </w:tblCellMar>
      </w:tblPr>
      <w:tblGrid>
        <w:gridCol w:w="3834"/>
        <w:gridCol w:w="1980"/>
        <w:gridCol w:w="39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cantSplit/>
          <w:jc w:val="center"/>
        </w:trPr>
        <w:tc>
          <w:tcPr>
            <w:tcW w:w="3834" w:type="dxa"/>
            <w:shd w:val="clear" w:color="auto" w:fill="BFBFBF"/>
          </w:tcPr>
          <w:p>
            <w:pPr>
              <w:pStyle w:val="64"/>
            </w:pPr>
            <w:r>
              <w:t>Application Error</w:t>
            </w:r>
          </w:p>
        </w:tc>
        <w:tc>
          <w:tcPr>
            <w:tcW w:w="1980" w:type="dxa"/>
            <w:shd w:val="clear" w:color="auto" w:fill="BFBFBF"/>
          </w:tcPr>
          <w:p>
            <w:pPr>
              <w:pStyle w:val="64"/>
            </w:pPr>
            <w:r>
              <w:t>HTTP status code</w:t>
            </w:r>
          </w:p>
        </w:tc>
        <w:tc>
          <w:tcPr>
            <w:tcW w:w="3933" w:type="dxa"/>
            <w:shd w:val="clear" w:color="auto" w:fill="BFBFBF"/>
          </w:tcPr>
          <w:p>
            <w:pPr>
              <w:pStyle w:val="64"/>
            </w:pPr>
            <w: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cantSplit/>
          <w:jc w:val="center"/>
        </w:trPr>
        <w:tc>
          <w:tcPr>
            <w:tcW w:w="3834" w:type="dxa"/>
          </w:tcPr>
          <w:p>
            <w:pPr>
              <w:pStyle w:val="63"/>
            </w:pPr>
            <w:r>
              <w:t>DATA</w:t>
            </w:r>
            <w:r>
              <w:rPr>
                <w:rFonts w:hint="eastAsia"/>
              </w:rPr>
              <w:t>_</w:t>
            </w:r>
            <w:r>
              <w:t>UNAVAILABLE</w:t>
            </w:r>
          </w:p>
        </w:tc>
        <w:tc>
          <w:tcPr>
            <w:tcW w:w="1980" w:type="dxa"/>
          </w:tcPr>
          <w:p>
            <w:pPr>
              <w:pStyle w:val="63"/>
            </w:pPr>
            <w:r>
              <w:rPr>
                <w:rFonts w:hint="eastAsia"/>
              </w:rPr>
              <w:t>5</w:t>
            </w:r>
            <w:r>
              <w:t>00 Internal Server Error</w:t>
            </w:r>
          </w:p>
        </w:tc>
        <w:tc>
          <w:tcPr>
            <w:tcW w:w="3933" w:type="dxa"/>
          </w:tcPr>
          <w:p>
            <w:pPr>
              <w:pStyle w:val="63"/>
            </w:pPr>
            <w:r>
              <w:rPr>
                <w:rFonts w:hint="eastAsia"/>
              </w:rPr>
              <w:t>I</w:t>
            </w:r>
            <w:r>
              <w:t xml:space="preserve">ndicates the </w:t>
            </w:r>
            <w:r>
              <w:rPr>
                <w:rFonts w:hint="eastAsia"/>
              </w:rPr>
              <w:t xml:space="preserve">RAI subscription </w:t>
            </w:r>
            <w:r>
              <w:t xml:space="preserve">is rejected since necessary data to perform the </w:t>
            </w:r>
            <w:r>
              <w:rPr>
                <w:rFonts w:hint="eastAsia"/>
              </w:rPr>
              <w:t>analysis</w:t>
            </w:r>
            <w:r>
              <w:t xml:space="preserve"> is unavailable.</w:t>
            </w:r>
          </w:p>
        </w:tc>
      </w:tr>
    </w:tbl>
    <w:p>
      <w:pPr>
        <w:rPr>
          <w:lang w:val="en-GB"/>
        </w:rPr>
      </w:pPr>
    </w:p>
    <w:p>
      <w:pPr>
        <w:spacing w:after="0" w:line="240" w:lineRule="auto"/>
        <w:rPr>
          <w:rFonts w:ascii="Arial" w:hAnsi="Arial" w:eastAsia="Times New Roman" w:cs="Times New Roman"/>
          <w:sz w:val="36"/>
          <w:szCs w:val="20"/>
          <w:lang w:val="en-GB"/>
        </w:rPr>
      </w:pPr>
      <w:bookmarkStart w:id="277" w:name="_Toc484178423"/>
      <w:bookmarkStart w:id="278" w:name="_Toc451533958"/>
      <w:bookmarkStart w:id="279" w:name="_Toc487532007"/>
      <w:bookmarkStart w:id="280" w:name="_Toc484178393"/>
      <w:bookmarkStart w:id="281" w:name="_Toc529802489"/>
      <w:bookmarkStart w:id="282" w:name="_Toc527987205"/>
      <w:r>
        <w:br w:type="page"/>
      </w:r>
    </w:p>
    <w:p>
      <w:pPr>
        <w:pStyle w:val="10"/>
      </w:pPr>
      <w:bookmarkStart w:id="283" w:name="_Toc214525403"/>
      <w:bookmarkStart w:id="284" w:name="_Toc172559716"/>
      <w:r>
        <w:t>Annex A (normative):</w:t>
      </w:r>
      <w:r>
        <w:br w:type="textWrapping"/>
      </w:r>
      <w:bookmarkEnd w:id="277"/>
      <w:bookmarkEnd w:id="278"/>
      <w:bookmarkEnd w:id="279"/>
      <w:bookmarkEnd w:id="280"/>
      <w:bookmarkEnd w:id="281"/>
      <w:bookmarkEnd w:id="282"/>
      <w:r>
        <w:t>OpenAPI specification</w:t>
      </w:r>
      <w:bookmarkEnd w:id="283"/>
      <w:bookmarkEnd w:id="284"/>
      <w:r>
        <w:t xml:space="preserve"> </w:t>
      </w:r>
    </w:p>
    <w:p>
      <w:pPr>
        <w:pStyle w:val="3"/>
      </w:pPr>
      <w:bookmarkStart w:id="285" w:name="_Toc214525404"/>
      <w:bookmarkStart w:id="286" w:name="_Toc441520346"/>
      <w:bookmarkStart w:id="287" w:name="_Toc172559717"/>
      <w:r>
        <w:t>A.1</w:t>
      </w:r>
      <w:r>
        <w:tab/>
      </w:r>
      <w:r>
        <w:t>General</w:t>
      </w:r>
      <w:bookmarkEnd w:id="285"/>
      <w:bookmarkEnd w:id="286"/>
      <w:bookmarkEnd w:id="287"/>
    </w:p>
    <w:p>
      <w:r>
        <w:t>This Annex specifies the formal definition of the Y1 service API(s). It consists of OpenAPI documents in YAML format that are based on the OpenAPI Specification [2].</w:t>
      </w:r>
    </w:p>
    <w:p>
      <w:pPr>
        <w:pStyle w:val="3"/>
      </w:pPr>
      <w:bookmarkStart w:id="288" w:name="_Toc172559718"/>
      <w:bookmarkStart w:id="289" w:name="_Toc214525405"/>
      <w:bookmarkStart w:id="290" w:name="_Toc1359823779"/>
      <w:r>
        <w:t>A.2</w:t>
      </w:r>
      <w:r>
        <w:tab/>
      </w:r>
      <w:r>
        <w:t>Y1_RAI_Subscription API</w:t>
      </w:r>
      <w:bookmarkEnd w:id="288"/>
      <w:bookmarkEnd w:id="289"/>
      <w:bookmarkEnd w:id="290"/>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openapi: 3.1.0</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info:</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title: Y1_RAI_Subscription</w:t>
      </w:r>
      <w:r>
        <w:rPr>
          <w:rFonts w:hint="eastAsia" w:ascii="Courier New" w:hAnsi="Courier New" w:eastAsia="宋体" w:cs="Courier New"/>
          <w:sz w:val="16"/>
          <w:szCs w:val="16"/>
          <w:shd w:val="clear" w:color="auto" w:fill="F2F2F2"/>
          <w:lang w:eastAsia="zh-CN"/>
        </w:rPr>
        <w:t xml:space="preserve"> </w:t>
      </w:r>
      <w:r>
        <w:rPr>
          <w:rFonts w:hint="eastAsia" w:ascii="Courier New" w:hAnsi="Courier New" w:eastAsia="Calibri" w:cs="Courier New"/>
          <w:sz w:val="16"/>
          <w:szCs w:val="16"/>
          <w:shd w:val="clear" w:color="auto" w:fill="F2F2F2"/>
        </w:rPr>
        <w:t>API</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description: |</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Y1_RAI_Subscription API as part of Y1 interface.  </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 202</w:t>
      </w:r>
      <w:r>
        <w:rPr>
          <w:rFonts w:ascii="Courier New" w:hAnsi="Courier New" w:eastAsia="Calibri" w:cs="Courier New"/>
          <w:sz w:val="16"/>
          <w:szCs w:val="16"/>
          <w:shd w:val="clear" w:color="auto" w:fill="F2F2F2"/>
        </w:rPr>
        <w:t>6</w:t>
      </w:r>
      <w:r>
        <w:rPr>
          <w:rFonts w:hint="eastAsia" w:ascii="Courier New" w:hAnsi="Courier New" w:eastAsia="Calibri" w:cs="Courier New"/>
          <w:sz w:val="16"/>
          <w:szCs w:val="16"/>
          <w:shd w:val="clear" w:color="auto" w:fill="F2F2F2"/>
        </w:rPr>
        <w:t xml:space="preserve">, O-RAN ALLIANCE  </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All rights reserved.</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version: "</w:t>
      </w:r>
      <w:r>
        <w:rPr>
          <w:rFonts w:ascii="Courier New" w:hAnsi="Courier New" w:eastAsia="Calibri" w:cs="Courier New"/>
          <w:sz w:val="16"/>
          <w:szCs w:val="16"/>
          <w:shd w:val="clear" w:color="auto" w:fill="F2F2F2"/>
        </w:rPr>
        <w:t>1</w:t>
      </w:r>
      <w:r>
        <w:rPr>
          <w:rFonts w:hint="eastAsia" w:ascii="Courier New" w:hAnsi="Courier New" w:eastAsia="Calibri" w:cs="Courier New"/>
          <w:sz w:val="16"/>
          <w:szCs w:val="16"/>
          <w:shd w:val="clear" w:color="auto" w:fill="F2F2F2"/>
        </w:rPr>
        <w:t>.0.</w:t>
      </w:r>
      <w:r>
        <w:rPr>
          <w:rFonts w:ascii="Courier New" w:hAnsi="Courier New" w:eastAsia="Calibri" w:cs="Courier New"/>
          <w:sz w:val="16"/>
          <w:szCs w:val="16"/>
          <w:shd w:val="clear" w:color="auto" w:fill="F2F2F2"/>
        </w:rPr>
        <w:t>0</w:t>
      </w:r>
      <w:r>
        <w:rPr>
          <w:rFonts w:hint="eastAsia" w:ascii="Courier New" w:hAnsi="Courier New" w:eastAsia="Calibri" w:cs="Courier New"/>
          <w:sz w:val="16"/>
          <w:szCs w:val="16"/>
          <w:shd w:val="clear" w:color="auto" w:fill="F2F2F2"/>
        </w:rPr>
        <w:t>"</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externalDocs: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description: O-RAN.WG3.</w:t>
      </w:r>
      <w:r>
        <w:rPr>
          <w:rFonts w:hint="eastAsia" w:ascii="Courier New" w:hAnsi="Courier New" w:eastAsia="SimSun" w:cs="Courier New"/>
          <w:sz w:val="16"/>
          <w:szCs w:val="16"/>
          <w:shd w:val="clear" w:color="auto" w:fill="F2F2F2"/>
          <w:lang w:val="en-US" w:eastAsia="zh-CN"/>
        </w:rPr>
        <w:t>TS.</w:t>
      </w:r>
      <w:r>
        <w:rPr>
          <w:rFonts w:hint="eastAsia" w:ascii="Courier New" w:hAnsi="Courier New" w:eastAsia="Calibri" w:cs="Courier New"/>
          <w:sz w:val="16"/>
          <w:szCs w:val="16"/>
          <w:shd w:val="clear" w:color="auto" w:fill="F2F2F2"/>
        </w:rPr>
        <w:t>Y1AP-v01.0</w:t>
      </w:r>
      <w:r>
        <w:rPr>
          <w:rFonts w:ascii="Courier New" w:hAnsi="Courier New" w:eastAsia="Calibri" w:cs="Courier New"/>
          <w:sz w:val="16"/>
          <w:szCs w:val="16"/>
          <w:shd w:val="clear" w:color="auto" w:fill="F2F2F2"/>
        </w:rPr>
        <w:t>2</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lang w:val="sv-SE"/>
        </w:rPr>
      </w:pPr>
      <w:r>
        <w:rPr>
          <w:rFonts w:hint="eastAsia" w:ascii="Courier New" w:hAnsi="Courier New" w:eastAsia="Calibri" w:cs="Courier New"/>
          <w:sz w:val="16"/>
          <w:szCs w:val="16"/>
          <w:shd w:val="clear" w:color="auto" w:fill="F2F2F2"/>
        </w:rPr>
        <w:t xml:space="preserve">  </w:t>
      </w:r>
      <w:r>
        <w:rPr>
          <w:rFonts w:hint="eastAsia" w:ascii="Courier New" w:hAnsi="Courier New" w:eastAsia="Calibri" w:cs="Courier New"/>
          <w:sz w:val="16"/>
          <w:szCs w:val="16"/>
          <w:shd w:val="clear" w:color="auto" w:fill="F2F2F2"/>
          <w:lang w:val="sv-SE"/>
        </w:rPr>
        <w:t>url: 'https://www.o-ran.org/specifications'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lang w:val="sv-SE"/>
        </w:rPr>
      </w:pP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servers: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 url: '{apiRoot}/Y1_RAI_Subscription/v1'</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variables: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apiRoot:</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default: https://example.com</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description: apiRoot as defined in clause 5.2.3 of O-RAN.WG3.Y1AP-v01.</w:t>
      </w:r>
      <w:r>
        <w:rPr>
          <w:rFonts w:ascii="Courier New" w:hAnsi="Courier New" w:eastAsia="Calibri" w:cs="Courier New"/>
          <w:sz w:val="16"/>
          <w:szCs w:val="16"/>
          <w:shd w:val="clear" w:color="auto" w:fill="F2F2F2"/>
        </w:rPr>
        <w:t>02</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paths: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/subscriptions: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post:</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description: Creates a new Individual Y1 RAI Subscription.</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operationId: CreateY1RAISubscription</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requestBody:</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required: true</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content:</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application/json:</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schema:</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$ref: '#/components/schemas/RaiSubscription'</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responses: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'201':</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description: &gt;</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The Individual Y1 RAI Subscription resource is created successfully and a </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representation of that resource is returned.</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content:</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application/json:</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schema:</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$ref: '#/components/schemas/RaiSubscription'</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headers: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Location:</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description: &gt;</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Contains the URI of the newly created resource, according to the structure</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{apiRoot}/Y1_RAI_Subscription/v1/subscriptions/{subscriptionId}</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required: true</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schema:</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type: string</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'400':</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$ref: '#/components/responses/400'</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'401':</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$ref: '#/components/responses/401'</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'403':</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$ref: '#/components/responses/403'</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'404':</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$ref: '#/components/responses/404'</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'411':</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$ref: '#/components/responses/411'</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'413':</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$ref: '#/components/responses/413'</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'415':</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$ref: '#/components/responses/415'</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'429':</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$ref: '#/components/responses/429'</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'500':</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$ref: '#/components/responses/500'</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'503':</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$ref: '#/components/responses/503'</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default:</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$ref: '#/components/responses/default'</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callbacks: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RAINotification:</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'{$request.body#/notificationTargetAddress}':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post:</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requestBody:  # contents of the callback message</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required: true</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content:</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application/json:</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schema:</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$ref: '#/components/schemas/RaiNotification'</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responses: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'204':</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description: No Content (successful notification)</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'307':</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$ref: '#/components/responses/307'</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'308':</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$ref: '#/components/responses/308'</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'400':</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$ref: '#/components/responses/400'</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'401':</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$ref: '#/components/responses/401'</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'403':</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$ref: '#/components/responses/403'</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'404':</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$ref: '#/components/responses/404'</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'411':</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$ref: '#/components/responses/411'</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'413':</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$ref: '#/components/responses/413'</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'415':</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$ref: '#/components/responses/415'</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'429':</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$ref: '#/components/responses/429'</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'500':</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$ref: '#/components/responses/500'</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'503':</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$ref: '#/components/responses/503'</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default:</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$ref: '#/components/responses/default'</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/subscriptions/{subscriptionId}:</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delete:</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description: Deletes an Individual Y1 RAI Subscription.</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operationId: DeleteY1RAISubscription</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parameters: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 name: subscriptionId</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in: path</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description: Identifier of the Individual Y1 RAI Subscription</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required: true</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schema:</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type: string</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responses: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'204':</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description: &gt;</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The Individual Y1 RAI Subscription resource matching the subscriptionId is deleted.</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'307':</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$ref: '#/components/responses/307'</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'308':</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$ref: '#/components/responses/308'</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'400':</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$ref: '#/components/responses/400'</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'401':</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$ref: '#/components/responses/401'</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'403':</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$ref: '#/components/responses/403'</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'404':</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$ref: '#/components/responses/404'</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'429':</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$ref: '#/components/responses/429'</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'500':</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$ref: '#/components/responses/500'</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'503':</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$ref: '#/components/responses/503'</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default:</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$ref: '#/components/responses/default'</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put:</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description: Updates an Individual Y1 RAI Subscription</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operationId: UpdateY1RAISubscription</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requestBody:</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required: true</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content:</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application/json:</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schema:</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$ref: '#/components/schemas/RaiSubscription'</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parameters: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 name: subscriptionId</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in: path</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description: Identifier of the Individual Y1 RAI Subscription</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required: true</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schema:</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type: string</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responses: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'200':</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description: &gt;</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The Individual Y1 RAI Subscription resource is updated successfully and a </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representation of that resource is returned.</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content:</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application/json:</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schema:</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$ref: '#/components/schemas/RaiSubscription'</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'204':</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description: The Individual Y1 RAI Subscription resource is updated successfully.</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'307':</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$ref: '#/components/responses/307'</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'308':</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$ref: '#/components/responses/308'</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'400':</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$ref: '#/components/responses/400'</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'401':</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$ref: '#/components/responses/401'</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'403':</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$ref: '#/components/responses/403'</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'404':</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$ref: '#/components/responses/404'</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'411':</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$ref: '#/components/responses/411'</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'413':</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$ref: '#/components/responses/413'</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'415':</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$ref: '#/components/responses/415'</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'429':</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$ref: '#/components/responses/429'</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'500':</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$ref: '#/components/responses/500'</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'503':</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$ref: '#/components/responses/503'</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default:</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$ref: '#/components/responses/default'</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components: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schemas: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RaiSubscription:</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type: object</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description: Represents an Individual RAI Subscription resource.</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properties: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raiType:</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$ref: '#/components/schemas/RaiTypeId'</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raiTypeVersion:</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$ref: '#/components/schemas/RaiTypeVersion'</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targetEntities: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type: array</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items: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$ref: '#/components/schemas/TargetEntity'  </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minItems: 1</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expectedValidityPeriodsRelative:</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type: array</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items: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$ref: '#/components/schemas/ValidityPeriodRelative'</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filterParameters: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$ref: '#/components/schemas/FilterParameters'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notificationCriteria:</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$ref: '#/components/schemas/NotificationCriteria'</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notificationTargetAddress: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$ref: '#/components/schemas/Uri'</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required:</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 raiType</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 raiTypeVersion</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 notificationCriteria</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 targetEntities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NotificationCriteria:</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type: object</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description: Contains the timing or event that triggers RAI notifications.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properties: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notificationMethod:</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$ref: '#/components/schemas/NotificationMethod'</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notificationPeriod:</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type: integer</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description: Indicates the interval of periodic RAI notifications in units of milliseconds.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notificationStartTime:</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$ref: '#/components/schemas/DateTime'</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description: Indicates the expected time of the first notification for the periodic RAI notifications.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notificationTriggerEvent:</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$ref: '#/components/schemas/NotificationTriggerEvent'</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required:</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 notificationMethod</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RaiNotification:</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type: object</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description: Represents a RAI notification.</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properties: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subscriptionId:</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type: string</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description: &gt;</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Identifier of the subscription resource to which the RAI notification</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is related.</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terminationIndication:</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type: boolean</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description: When true, indicates the termination of the RAI subscription by the Near-RT RIC.</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terminationCause:</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$ref: '#/components/schemas/TerminationCause'</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raiReports: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type: array</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items: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$ref: '#/components/schemas/RaiReport'</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minItems: 1  </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required:</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 subscriptionId</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RaiTypeId:</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type: string</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description: Indicates the type of RAI. It is defined in Y1TD.</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RaiTypeVersion:</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type: string</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description: Indicates the version of the RAI type. It is defined in Y1TD.</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RaiContents: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type: object</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description: Contains the actual RAI contents. It is defined in Y1TD per RAI type.</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RaiReport:</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type: object</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description: Represents a RAI report in a RAI notification.</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properties: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targetEntity:</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$ref: '#/components/schemas/TargetEntity'</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validityPeriod:</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$ref: '#/components/schemas/ValidityPeriod'</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raiContents: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$ref: '#/components/schemas/RaiContents'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confidence:</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type: integer</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minimum: 0</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maximum: 100</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description: Indicates the confidence of a prediction, in unit of percent.</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timeStampRaiGeneration:</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$ref: '#/components/schemas/DateTime'</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description: The date and time when the RAI report is generated.</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required:</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 targetEntity</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 validityPeriod</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 raiContents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TargetEntity:</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type: object</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description: Contains information used to identify a target entity with which a RAI report is associated. It is defined in Y1TD per RAI type.</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TerminationCause:</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type: string</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enum: </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 UNKNOWN</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 OVERLOAD</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description: Indicates the cause from the Near-RT RIC to terminate a RAI subscription.</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ValidityPeriodRelative:</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type: object</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description: Indicate a validity period relative to a RAI notification.</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properties: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startTimeRelative:</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type: integer</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description: Indicate the start time of the validity period in a relative manner, which is expressed as a time offset relative to the time of the RAI notification, in units of milliseconds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durationMilliSecond:</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type: integer</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description: Indicate the duration of validity period, in units of milliseconds.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required:</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 startTimeRelative  </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ValidityPeriod:</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type: object</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description: Indicate a validity period in UTC time.</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properties: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startTime:</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$ref: '#/components/schemas/DateTime'</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durationMilliSecond:</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type: integer</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description: Indicate the duration of validity period, in units of milliseconds. </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required:</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 startTime</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FilterParameters: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type: object</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description: Describes the filter(s) used for the RAI contents. It is defined in Y1TD per RAI type.</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NotificationMethod:</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type: string</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enum: </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 PERIODIC</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 EVENT_TRIGGERED</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description: Represents the method used for RAI notifications.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NotificationTriggerEvent:</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type: object</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description: Contains the event that triggers RAI notifications. It is defined in Y1TD per RAI type.</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DateTime:</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type: string</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format: date-time</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description: date and time as defined by RFC3339.</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Uri:</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type: string</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description: string providing an URI formatted according to IETF RFC 3986.   </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ProblemDetails: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type: object</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properties: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type:</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$ref: '#/components/schemas/Uri'</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title:</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type: string</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description: A short, human-readable summary of the problem type. It should not change from occurrence to occurrence of the problem. </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status: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type: integer</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description: The HTTP status code for this occurrence of the problem.</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detail:</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type: string</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description: A human-readable explanation specific to this occurrence of the problem.</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instance:</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$ref: '#/components/schemas/Uri'</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cause:</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type: string</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description: A machine-readable application error cause specific to this occurrence of the problem. This IE should be present and provide application-related error information, if available.</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invalidParams: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type: array</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items: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$ref: '#/components/schemas/InvalidParam'</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minItems: 1</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description: Description of invalid parameters, for a request rejected due to invalid parameters.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InvalidParam:</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type: object</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properties: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param:</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type: string</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description: Attribute's name encoded as a JSON Pointer, or header's name.</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reason:</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type: string</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description: A human-readable reason, e.g. "must be a positive integer".</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required:</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 param  </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 HTTP Responses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responses: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'307':</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description: Temporary Redirect</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headers: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Location:</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description: 'An alternative URI of the resource.'</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required: true</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schema:</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type: string</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'308':</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description: Permanent Redirect</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headers: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Location:</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description: 'An alternative URI of the resource.'</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required: true</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schema:</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type: string</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'400':</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description: Bad request</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content:</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application/problem+json:</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schema:</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$ref: '#/components/schemas/ProblemDetails'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'401':</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description: Unauthorized</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content:</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application/problem+json:</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schema:</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$ref: '#/components/schemas/ProblemDetails'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'403':</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description: Forbidden</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content:</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application/problem+json:</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schema:</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$ref: '#/components/schemas/ProblemDetails'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'404':</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description: Not Found</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content:</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application/problem+json:</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schema:</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$ref: '#/components/schemas/ProblemDetails'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'406':</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description: Not Acceptable</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content:</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application/problem+json:</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schema:</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$ref: '#/components/schemas/ProblemDetails'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'409':</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description: Conflict</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content:</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application/problem+json:</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schema:</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$ref: '#/components/schemas/ProblemDetails'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'411':</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description: Length Required</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content:</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application/problem+json:</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schema:</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$ref: '#/components/schemas/ProblemDetails'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'412':</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description: Precondition Failed</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content:</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application/problem+json:</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schema:</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$ref: '#/components/schemas/ProblemDetails'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'413':</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description: Payload Too Large</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content:</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application/problem+json:</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schema:</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$ref: '#/components/schemas/ProblemDetails'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'414':</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description: URI Too Long</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content:</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application/problem+json:</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schema:</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$ref: '#/components/schemas/ProblemDetails'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'415':</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description: Unsupported Media Type</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content:</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application/problem+json:</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schema:</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$ref: '#/components/schemas/ProblemDetails'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'429':</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description: Too Many Requests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content:</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application/problem+json:</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schema:</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$ref: '#/components/schemas/ProblemDetails'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'500':</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description: Internal Server Error</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content:</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application/problem+json:</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schema:</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$ref: '#/components/schemas/ProblemDetails'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'503':</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description: Service Unavailable</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content:</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application/problem+json:</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schema:</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$ref: '#/components/schemas/ProblemDetails'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default:</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hint="eastAsia" w:ascii="Courier New" w:hAnsi="Courier New" w:eastAsia="Calibri" w:cs="Courier New"/>
          <w:sz w:val="16"/>
          <w:szCs w:val="16"/>
          <w:shd w:val="clear" w:color="auto" w:fill="F2F2F2"/>
        </w:rPr>
        <w:t xml:space="preserve">      description: Generic Error</w:t>
      </w:r>
    </w:p>
    <w:p>
      <w:pPr>
        <w:pStyle w:val="3"/>
      </w:pPr>
      <w:bookmarkStart w:id="291" w:name="_Toc214525406"/>
      <w:bookmarkStart w:id="292" w:name="_Toc1591875603"/>
      <w:bookmarkStart w:id="293" w:name="_Toc172559719"/>
      <w:r>
        <w:t>A.3</w:t>
      </w:r>
      <w:r>
        <w:tab/>
      </w:r>
      <w:r>
        <w:rPr>
          <w:rFonts w:hint="eastAsia"/>
        </w:rPr>
        <w:t>Y1</w:t>
      </w:r>
      <w:r>
        <w:t>_</w:t>
      </w:r>
      <w:r>
        <w:rPr>
          <w:rFonts w:hint="eastAsia"/>
        </w:rPr>
        <w:t>RAI_</w:t>
      </w:r>
      <w:r>
        <w:t>Query</w:t>
      </w:r>
      <w:r>
        <w:rPr>
          <w:rFonts w:hint="eastAsia"/>
        </w:rPr>
        <w:t xml:space="preserve"> </w:t>
      </w:r>
      <w:r>
        <w:t>API</w:t>
      </w:r>
      <w:bookmarkEnd w:id="291"/>
      <w:bookmarkEnd w:id="292"/>
      <w:bookmarkEnd w:id="293"/>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openapi: 3.1.0</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info:</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title: Y1_RAI_Query API</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description: |</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Y1_RAI_Query API as part of Y1 interface.  </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 2026, O-RAN ALLIANCE  </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All rights reserved.</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version: "1.0.0"</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externalDocs: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description: O-RAN.WG3.</w:t>
      </w:r>
      <w:r>
        <w:rPr>
          <w:rFonts w:hint="eastAsia" w:ascii="Courier New" w:hAnsi="Courier New" w:eastAsia="SimSun" w:cs="Courier New"/>
          <w:sz w:val="16"/>
          <w:szCs w:val="16"/>
          <w:shd w:val="clear" w:color="auto" w:fill="F2F2F2"/>
          <w:lang w:val="en-US" w:eastAsia="zh-CN"/>
        </w:rPr>
        <w:t>TS.</w:t>
      </w:r>
      <w:r>
        <w:rPr>
          <w:rFonts w:ascii="Courier New" w:hAnsi="Courier New" w:eastAsia="Calibri" w:cs="Courier New"/>
          <w:sz w:val="16"/>
          <w:szCs w:val="16"/>
          <w:shd w:val="clear" w:color="auto" w:fill="F2F2F2"/>
        </w:rPr>
        <w:t>Y1AP-v01.02</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lang w:val="sv-SE"/>
        </w:rPr>
      </w:pPr>
      <w:r>
        <w:rPr>
          <w:rFonts w:ascii="Courier New" w:hAnsi="Courier New" w:eastAsia="Calibri" w:cs="Courier New"/>
          <w:sz w:val="16"/>
          <w:szCs w:val="16"/>
          <w:shd w:val="clear" w:color="auto" w:fill="F2F2F2"/>
        </w:rPr>
        <w:t xml:space="preserve">  </w:t>
      </w:r>
      <w:r>
        <w:rPr>
          <w:rFonts w:ascii="Courier New" w:hAnsi="Courier New" w:eastAsia="Calibri" w:cs="Courier New"/>
          <w:sz w:val="16"/>
          <w:szCs w:val="16"/>
          <w:shd w:val="clear" w:color="auto" w:fill="F2F2F2"/>
          <w:lang w:val="sv-SE"/>
        </w:rPr>
        <w:t>url: 'https://www.o-ran.org/specifications'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lang w:val="sv-SE"/>
        </w:rPr>
      </w:pP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servers: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 url: '{apiRoot}/Y1_RAI_Query/v1'</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variables: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apiRoot:</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default: https://example.com</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description: apiRoot as defined in clause 5.2.3 of O-RAN.WG3.Y1AP-v01.02</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paths: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/analytics: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get:</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description: Retrieve RAI.</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operationId: GetY1RAI</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parameters: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 name: raiType</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in: query</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description: Identify the type of RAI.</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required: true</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schema:</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$ref: '#/components/schemas/RaiTypeId'</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 name: raiTypeVersion</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in: query</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description: Identify the version of the RAI type.</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required: true</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schema:</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$ref: '#/components/schemas/RaiTypeVersion'</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 name: targetEntities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in: query</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description: Identify the entity/entities to which the requested RAI is related.</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required: true</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schema:</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type: array</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items: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$ref: '#/components/schemas/TargetEntity'</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minItems: 1</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 name: expectedValidityPeriods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in: query</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description: Represents the expected validity period(s) for the RAI.</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required: false</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schema:</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type: array</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items: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$ref: '#/components/schemas/ValidityPeriod'</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 name: filterParameters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in: query</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description: Identify the filter(s) used for the RAI contents.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required: false</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schema:</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$ref: '#/components/schemas/FilterParameters'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responses: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'200':</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description: &gt;</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Containing the RAI query result with parameters as relevant for the requesting Y1 consumer.</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content:</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application/json:</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schema:</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$ref: '#/components/schemas/RaiQueryResult'</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'400':</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$ref: '#/components/responses/400'</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'401':</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$ref: '#/components/responses/401'</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'403':</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$ref: '#/components/responses/403'</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'404':</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description: Indicates that the Y1 RAI resource does not exist.</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content:</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application/problem+json:</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schema:</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$ref: '#/components/schemas/ProblemDetails'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'406':</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$ref: '#/components/responses/406'</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'414':</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$ref: '#/components/responses/414'</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'429':</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$ref: '#/components/responses/429'</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'500':</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$ref: '#/components/responses/500'</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'503':</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$ref: '#/components/responses/503'</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default:</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$ref: '#/components/responses/default'</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components: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schemas: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RaiQueryResult:</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type: object</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description: Represents the RAI with parameters as relevant for the requesting Y1 consumer.</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properties: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raiReports: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type: array</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items: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$ref: '#/components/schemas/RaiReport'</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minItems: 1  </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required:</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 raiReports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RaiTypeId:</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type: string</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description: Indicates the type of RAI. It is defined in Y1TD.</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RaiTypeVersion:</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type: string</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description: Indicates the version of the RAI type. It is defined in Y1TD.</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RaiContents: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type: object</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description: Contains the actual RAI contents. It is defined in Y1TD per RAI type.</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RaiReport:</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type: object</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description: Represents a RAI report in a RAI notification.</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properties: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targetEntity:</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$ref: '#/components/schemas/TargetEntity'</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validityPeriod:</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$ref: '#/components/schemas/ValidityPeriod'</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raiContents: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$ref: '#/components/schemas/RaiContents'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confidence:</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type: integer</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minimum: 0</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maximum: 100</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description: Indicates the confidence of a prediction, in unit of percent.</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timeStampRaiGeneration:</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$ref: '#/components/schemas/DateTime'</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description: The date and time when the RAI report is generated.</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required:</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 targetEntity</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 validityPeriod</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 raiContents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FilterParameters: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type: object</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description: Describes the filter(s) used for the RAI contents. It is defined in Y1TD per RAI type.</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TargetEntity:</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type: object</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description: Contains information used to identify a target entity with which a RAI report is associated. It is defined in Y1TD per RAI type.</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ValidityPeriod:</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type: object</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description: Indicate a validity period in UTC time.</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properties: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startTime:</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$ref: '#/components/schemas/DateTime'</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durationMilliSecond:</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type: integer</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description: Indicate the duration of validity period, in units of milliseconds. </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required:</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 startTime</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DateTime:</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type: string</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format: date-time</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description: date and time as defined by RFC3339.</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Uri:</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type: string</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description: string providing an URI formatted according to IETF RFC 3986.   </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ProblemDetails: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type: object</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properties: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type:</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$ref: '#/components/schemas/Uri'</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title:</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type: string</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description: A short, human-readable summary of the problem type. It should not change from occurrence to occurrence of the problem. </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status: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type: integer</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description: The HTTP status code for this occurrence of the problem.</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detail:</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type: string</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description: A human-readable explanation specific to this occurrence of the problem.</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instance:</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$ref: '#/components/schemas/Uri'</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cause:</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type: string</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description: A machine-readable application error cause specific to this occurrence of the problem. This IE should be present and provide application-related error information, if available.</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invalidParams: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type: array</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items: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$ref: '#/components/schemas/InvalidParam'</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minItems: 1</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description: Description of invalid parameters, for a request rejected due to invalid parameters.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InvalidParam:</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type: object</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properties: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param:</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type: string</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description: Attribute's name encoded as a JSON Pointer, or header's name.</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reason:</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type: string</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description: A human-readable reason, e.g. "must be a positive integer".</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required:</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 param  </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 HTTP Responses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responses: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'307':</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description: Temporary Redirect</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headers: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Location:</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description: 'An alternative URI of the resource.'</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required: true</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schema:</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type: string</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'308':</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description: Permanent Redirect</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headers: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Location:</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description: 'An alternative URI of the resource.'</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required: true</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schema:</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type: string</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'400':</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description: Bad request</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content:</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application/problem+json:</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schema:</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$ref: '#/components/schemas/ProblemDetails'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'401':</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description: Unauthorized</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content:</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application/problem+json:</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schema:</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$ref: '#/components/schemas/ProblemDetails'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'403':</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description: Forbidden</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content:</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application/problem+json:</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schema:</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$ref: '#/components/schemas/ProblemDetails'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'404':</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description: Not Found</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content:</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application/problem+json:</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schema:</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$ref: '#/components/schemas/ProblemDetails'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'406':</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description: Not Acceptable</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content:</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application/problem+json:</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schema:</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$ref: '#/components/schemas/ProblemDetails'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'409':</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description: Conflict</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content:</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application/problem+json:</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schema:</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$ref: '#/components/schemas/ProblemDetails'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'411':</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description: Length Required</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content:</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application/problem+json:</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schema:</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$ref: '#/components/schemas/ProblemDetails'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'412':</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description: Precondition Failed</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content:</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application/problem+json:</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schema:</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$ref: '#/components/schemas/ProblemDetails'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'413':</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description: Payload Too Large</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content:</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application/problem+json:</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schema:</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$ref: '#/components/schemas/ProblemDetails'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'414':</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description: URI Too Long</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content:</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application/problem+json:</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schema:</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$ref: '#/components/schemas/ProblemDetails'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'415':</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description: Unsupported Media Type</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content:</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application/problem+json:</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schema:</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$ref: '#/components/schemas/ProblemDetails'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'429':</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description: Too Many Requests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content:</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application/problem+json:</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schema:</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$ref: '#/components/schemas/ProblemDetails'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'500':</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description: Internal Server Error</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content:</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application/problem+json:</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schema:</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$ref: '#/components/schemas/ProblemDetails'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'503':</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description: Service Unavailable</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content:</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application/problem+json:</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schema:</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$ref: '#/components/schemas/ProblemDetails'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default:</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xml:space="preserve">      description: Generic Error</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eastAsia="Calibri" w:cs="Courier New"/>
          <w:sz w:val="16"/>
          <w:szCs w:val="16"/>
          <w:shd w:val="clear" w:color="auto" w:fill="F2F2F2"/>
        </w:rPr>
      </w:pPr>
    </w:p>
    <w:p>
      <w:pPr>
        <w:rPr>
          <w:lang w:val="en-GB"/>
        </w:rPr>
      </w:pPr>
    </w:p>
    <w:p>
      <w:pPr>
        <w:rPr>
          <w:lang w:val="en-GB"/>
        </w:rPr>
      </w:pPr>
    </w:p>
    <w:p>
      <w:r>
        <w:br w:type="page"/>
      </w:r>
    </w:p>
    <w:p>
      <w:pPr>
        <w:pStyle w:val="10"/>
      </w:pPr>
      <w:bookmarkStart w:id="294" w:name="_Toc172559720"/>
      <w:bookmarkStart w:id="295" w:name="_Toc214525407"/>
      <w:r>
        <w:t xml:space="preserve">Annex (informative): </w:t>
      </w:r>
      <w:r>
        <w:br w:type="textWrapping"/>
      </w:r>
      <w:r>
        <w:t>Change History</w:t>
      </w:r>
      <w:bookmarkEnd w:id="294"/>
      <w:bookmarkEnd w:id="295"/>
    </w:p>
    <w:tbl>
      <w:tblPr>
        <w:tblStyle w:val="44"/>
        <w:tblW w:w="96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5"/>
        <w:gridCol w:w="1075"/>
        <w:gridCol w:w="73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shd w:val="clear" w:color="auto" w:fill="auto"/>
          </w:tcPr>
          <w:p>
            <w:pPr>
              <w:pStyle w:val="64"/>
            </w:pPr>
            <w:r>
              <w:t>Date</w:t>
            </w:r>
          </w:p>
        </w:tc>
        <w:tc>
          <w:tcPr>
            <w:tcW w:w="1075" w:type="dxa"/>
            <w:shd w:val="clear" w:color="auto" w:fill="auto"/>
          </w:tcPr>
          <w:p>
            <w:pPr>
              <w:pStyle w:val="64"/>
            </w:pPr>
            <w:r>
              <w:t>Revision</w:t>
            </w:r>
          </w:p>
        </w:tc>
        <w:tc>
          <w:tcPr>
            <w:tcW w:w="7374" w:type="dxa"/>
            <w:shd w:val="clear" w:color="auto" w:fill="auto"/>
          </w:tcPr>
          <w:p>
            <w:pPr>
              <w:pStyle w:val="64"/>
            </w:pPr>
            <w: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shd w:val="clear" w:color="auto" w:fill="auto"/>
          </w:tcPr>
          <w:p>
            <w:pPr>
              <w:pStyle w:val="63"/>
              <w:rPr>
                <w:lang w:eastAsia="zh-CN"/>
              </w:rPr>
            </w:pPr>
            <w:r>
              <w:rPr>
                <w:rFonts w:eastAsia="Calibri"/>
              </w:rPr>
              <w:t>20</w:t>
            </w:r>
            <w:r>
              <w:rPr>
                <w:rFonts w:hint="eastAsia"/>
                <w:lang w:eastAsia="zh-CN"/>
              </w:rPr>
              <w:t>23</w:t>
            </w:r>
            <w:r>
              <w:rPr>
                <w:rFonts w:eastAsia="Calibri"/>
              </w:rPr>
              <w:t>.0</w:t>
            </w:r>
            <w:r>
              <w:rPr>
                <w:rFonts w:hint="eastAsia"/>
                <w:lang w:eastAsia="zh-CN"/>
              </w:rPr>
              <w:t>5</w:t>
            </w:r>
            <w:r>
              <w:rPr>
                <w:rFonts w:eastAsia="Calibri"/>
              </w:rPr>
              <w:t>.</w:t>
            </w:r>
            <w:r>
              <w:rPr>
                <w:rFonts w:hint="eastAsia"/>
                <w:lang w:eastAsia="zh-CN"/>
              </w:rPr>
              <w:t>0</w:t>
            </w:r>
            <w:r>
              <w:rPr>
                <w:lang w:eastAsia="zh-CN"/>
              </w:rPr>
              <w:t>5</w:t>
            </w:r>
          </w:p>
        </w:tc>
        <w:tc>
          <w:tcPr>
            <w:tcW w:w="1075" w:type="dxa"/>
            <w:shd w:val="clear" w:color="auto" w:fill="auto"/>
          </w:tcPr>
          <w:p>
            <w:pPr>
              <w:pStyle w:val="63"/>
              <w:rPr>
                <w:lang w:eastAsia="zh-CN"/>
              </w:rPr>
            </w:pPr>
            <w:r>
              <w:rPr>
                <w:rFonts w:eastAsia="Calibri"/>
              </w:rPr>
              <w:t>0</w:t>
            </w:r>
            <w:r>
              <w:rPr>
                <w:rFonts w:hint="eastAsia"/>
                <w:lang w:eastAsia="zh-CN"/>
              </w:rPr>
              <w:t>0</w:t>
            </w:r>
            <w:r>
              <w:rPr>
                <w:rFonts w:eastAsia="Calibri"/>
              </w:rPr>
              <w:t>.00</w:t>
            </w:r>
            <w:r>
              <w:rPr>
                <w:rFonts w:hint="eastAsia"/>
                <w:lang w:eastAsia="zh-CN"/>
              </w:rPr>
              <w:t>.01</w:t>
            </w:r>
          </w:p>
        </w:tc>
        <w:tc>
          <w:tcPr>
            <w:tcW w:w="7374" w:type="dxa"/>
            <w:shd w:val="clear" w:color="auto" w:fill="auto"/>
          </w:tcPr>
          <w:p>
            <w:pPr>
              <w:pStyle w:val="63"/>
              <w:rPr>
                <w:lang w:eastAsia="zh-CN"/>
              </w:rPr>
            </w:pPr>
            <w:r>
              <w:rPr>
                <w:rFonts w:hint="eastAsia"/>
                <w:lang w:eastAsia="zh-CN"/>
              </w:rPr>
              <w:t>Create the skeleton.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shd w:val="clear" w:color="auto" w:fill="auto"/>
          </w:tcPr>
          <w:p>
            <w:pPr>
              <w:pStyle w:val="63"/>
              <w:rPr>
                <w:lang w:eastAsia="zh-CN"/>
              </w:rPr>
            </w:pPr>
            <w:r>
              <w:rPr>
                <w:rFonts w:hint="eastAsia"/>
                <w:lang w:eastAsia="zh-CN"/>
              </w:rPr>
              <w:t>2023.</w:t>
            </w:r>
            <w:r>
              <w:rPr>
                <w:lang w:eastAsia="zh-CN"/>
              </w:rPr>
              <w:t>10</w:t>
            </w:r>
            <w:r>
              <w:rPr>
                <w:rFonts w:hint="eastAsia"/>
                <w:lang w:eastAsia="zh-CN"/>
              </w:rPr>
              <w:t>.23</w:t>
            </w:r>
          </w:p>
        </w:tc>
        <w:tc>
          <w:tcPr>
            <w:tcW w:w="1075" w:type="dxa"/>
            <w:shd w:val="clear" w:color="auto" w:fill="auto"/>
          </w:tcPr>
          <w:p>
            <w:pPr>
              <w:pStyle w:val="63"/>
              <w:rPr>
                <w:rFonts w:eastAsia="Calibri"/>
              </w:rPr>
            </w:pPr>
            <w:r>
              <w:rPr>
                <w:rFonts w:eastAsia="Calibri"/>
              </w:rPr>
              <w:t>0</w:t>
            </w:r>
            <w:r>
              <w:rPr>
                <w:rFonts w:hint="eastAsia"/>
                <w:lang w:eastAsia="zh-CN"/>
              </w:rPr>
              <w:t>0</w:t>
            </w:r>
            <w:r>
              <w:rPr>
                <w:rFonts w:eastAsia="Calibri"/>
              </w:rPr>
              <w:t>.00</w:t>
            </w:r>
            <w:r>
              <w:rPr>
                <w:rFonts w:hint="eastAsia"/>
                <w:lang w:eastAsia="zh-CN"/>
              </w:rPr>
              <w:t>.02</w:t>
            </w:r>
          </w:p>
        </w:tc>
        <w:tc>
          <w:tcPr>
            <w:tcW w:w="7374" w:type="dxa"/>
            <w:shd w:val="clear" w:color="auto" w:fill="auto"/>
          </w:tcPr>
          <w:p>
            <w:pPr>
              <w:pStyle w:val="63"/>
              <w:rPr>
                <w:rFonts w:eastAsia="Calibri" w:cs="Arial"/>
                <w:szCs w:val="18"/>
              </w:rPr>
            </w:pPr>
            <w:r>
              <w:rPr>
                <w:rFonts w:eastAsia="Calibri" w:cs="Arial"/>
                <w:szCs w:val="18"/>
              </w:rPr>
              <w:t>Implemented</w:t>
            </w:r>
          </w:p>
          <w:p>
            <w:pPr>
              <w:pStyle w:val="63"/>
              <w:rPr>
                <w:rStyle w:val="52"/>
              </w:rPr>
            </w:pPr>
            <w:r>
              <w:fldChar w:fldCharType="begin"/>
            </w:r>
            <w:r>
              <w:instrText xml:space="preserve"> HYPERLINK "https://oranalliance.atlassian.net/wiki/download/attachments/2850881870/CMCC-2023.07.25-WG3-CR-0002-Y1AP-General%20contents%20for%20clause%204%20and%205-v02.docx?api=v2" \o "下载" </w:instrText>
            </w:r>
            <w:r>
              <w:fldChar w:fldCharType="separate"/>
            </w:r>
            <w:r>
              <w:rPr>
                <w:rStyle w:val="52"/>
              </w:rPr>
              <w:t>CMCC-2023.07.25-WG3-CR-0002-Y1AP-General contents for clause 4 and 5-v02.docx</w:t>
            </w:r>
            <w:r>
              <w:rPr>
                <w:rStyle w:val="52"/>
              </w:rPr>
              <w:fldChar w:fldCharType="end"/>
            </w:r>
          </w:p>
          <w:p>
            <w:pPr>
              <w:pStyle w:val="63"/>
              <w:rPr>
                <w:rStyle w:val="52"/>
              </w:rPr>
            </w:pPr>
            <w:r>
              <w:fldChar w:fldCharType="begin"/>
            </w:r>
            <w:r>
              <w:instrText xml:space="preserve"> HYPERLINK "https://oranalliance.atlassian.net/wiki/download/attachments/2850881870/CMCC-2023.09.04-WG3-CR-0003-Y1AP-Y1_RAI_Subscription%20API-v02.docx?api=v2" \o "下载" </w:instrText>
            </w:r>
            <w:r>
              <w:fldChar w:fldCharType="separate"/>
            </w:r>
            <w:r>
              <w:rPr>
                <w:rStyle w:val="52"/>
              </w:rPr>
              <w:t>CMCC-2023.09.04-WG3-CR-0003-Y1AP-Y1_RAI_Subscription API-v02.docx</w:t>
            </w:r>
            <w:r>
              <w:rPr>
                <w:rStyle w:val="52"/>
              </w:rPr>
              <w:fldChar w:fldCharType="end"/>
            </w:r>
          </w:p>
          <w:p>
            <w:pPr>
              <w:pStyle w:val="63"/>
              <w:rPr>
                <w:rStyle w:val="52"/>
              </w:rPr>
            </w:pPr>
            <w:r>
              <w:rPr>
                <w:rStyle w:val="52"/>
              </w:rPr>
              <w:t>CMCC-2023.10.07-WG3-CR-0004-Y1AP-Y1_RAI_Query API-v01.docx</w:t>
            </w:r>
          </w:p>
          <w:p>
            <w:pPr>
              <w:pStyle w:val="63"/>
              <w:rPr>
                <w:rFonts w:cs="Arial"/>
                <w:sz w:val="24"/>
                <w:szCs w:val="24"/>
              </w:rPr>
            </w:pPr>
            <w:r>
              <w:rPr>
                <w:rFonts w:eastAsia="Calibri" w:cs="Arial"/>
                <w:szCs w:val="18"/>
              </w:rPr>
              <w:t>and editorial changes.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85" w:type="dxa"/>
            <w:shd w:val="clear" w:color="auto" w:fill="auto"/>
          </w:tcPr>
          <w:p>
            <w:pPr>
              <w:pStyle w:val="63"/>
            </w:pPr>
            <w:r>
              <w:rPr>
                <w:rFonts w:hint="eastAsia"/>
                <w:lang w:eastAsia="zh-CN"/>
              </w:rPr>
              <w:t>2023.</w:t>
            </w:r>
            <w:r>
              <w:rPr>
                <w:lang w:eastAsia="zh-CN"/>
              </w:rPr>
              <w:t>10</w:t>
            </w:r>
            <w:r>
              <w:rPr>
                <w:rFonts w:hint="eastAsia"/>
                <w:lang w:eastAsia="zh-CN"/>
              </w:rPr>
              <w:t>.</w:t>
            </w:r>
            <w:r>
              <w:rPr>
                <w:lang w:eastAsia="zh-CN"/>
              </w:rPr>
              <w:t>31</w:t>
            </w:r>
          </w:p>
        </w:tc>
        <w:tc>
          <w:tcPr>
            <w:tcW w:w="1075" w:type="dxa"/>
            <w:shd w:val="clear" w:color="auto" w:fill="auto"/>
          </w:tcPr>
          <w:p>
            <w:pPr>
              <w:pStyle w:val="63"/>
            </w:pPr>
            <w:r>
              <w:rPr>
                <w:rFonts w:eastAsia="Calibri"/>
              </w:rPr>
              <w:t>0</w:t>
            </w:r>
            <w:r>
              <w:rPr>
                <w:rFonts w:hint="eastAsia"/>
                <w:lang w:eastAsia="zh-CN"/>
              </w:rPr>
              <w:t>0</w:t>
            </w:r>
            <w:r>
              <w:rPr>
                <w:rFonts w:eastAsia="Calibri"/>
              </w:rPr>
              <w:t>.00</w:t>
            </w:r>
            <w:r>
              <w:rPr>
                <w:rFonts w:hint="eastAsia"/>
                <w:lang w:eastAsia="zh-CN"/>
              </w:rPr>
              <w:t>.0</w:t>
            </w:r>
            <w:r>
              <w:rPr>
                <w:lang w:eastAsia="zh-CN"/>
              </w:rPr>
              <w:t>3</w:t>
            </w:r>
          </w:p>
        </w:tc>
        <w:tc>
          <w:tcPr>
            <w:tcW w:w="7374" w:type="dxa"/>
            <w:shd w:val="clear" w:color="auto" w:fill="auto"/>
          </w:tcPr>
          <w:p>
            <w:pPr>
              <w:pStyle w:val="63"/>
              <w:rPr>
                <w:rFonts w:eastAsia="Calibri" w:cs="Arial"/>
                <w:szCs w:val="18"/>
              </w:rPr>
            </w:pPr>
            <w:r>
              <w:rPr>
                <w:rFonts w:eastAsia="Calibri" w:cs="Arial"/>
                <w:szCs w:val="18"/>
              </w:rPr>
              <w:t>Implemented</w:t>
            </w:r>
          </w:p>
          <w:p>
            <w:pPr>
              <w:pStyle w:val="63"/>
              <w:rPr>
                <w:rStyle w:val="52"/>
                <w:rFonts w:cs="Arial"/>
              </w:rPr>
            </w:pPr>
            <w:r>
              <w:fldChar w:fldCharType="begin"/>
            </w:r>
            <w:r>
              <w:instrText xml:space="preserve"> HYPERLINK "https://oranalliance.atlassian.net/wiki/download/attachments/2850881870/CUC-2023.10.27-WG3-CR-0001-Correction-Of-RAI-Notify-v01.docx?api=v2" \o "下载" </w:instrText>
            </w:r>
            <w:r>
              <w:fldChar w:fldCharType="separate"/>
            </w:r>
            <w:r>
              <w:rPr>
                <w:rStyle w:val="52"/>
              </w:rPr>
              <w:t>CUC-2023.10.27-WG3-CR-0001-Correction-Of-RAI-Notify-v01.docx</w:t>
            </w:r>
            <w:r>
              <w:rPr>
                <w:rStyle w:val="52"/>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shd w:val="clear" w:color="auto" w:fill="auto"/>
          </w:tcPr>
          <w:p>
            <w:pPr>
              <w:pStyle w:val="63"/>
            </w:pPr>
            <w:r>
              <w:rPr>
                <w:rFonts w:hint="eastAsia" w:eastAsiaTheme="minorEastAsia"/>
                <w:lang w:eastAsia="zh-CN"/>
              </w:rPr>
              <w:t>2</w:t>
            </w:r>
            <w:r>
              <w:rPr>
                <w:rFonts w:eastAsiaTheme="minorEastAsia"/>
                <w:lang w:eastAsia="zh-CN"/>
              </w:rPr>
              <w:t>023.11.17</w:t>
            </w:r>
          </w:p>
        </w:tc>
        <w:tc>
          <w:tcPr>
            <w:tcW w:w="1075" w:type="dxa"/>
            <w:shd w:val="clear" w:color="auto" w:fill="auto"/>
          </w:tcPr>
          <w:p>
            <w:pPr>
              <w:pStyle w:val="63"/>
            </w:pPr>
            <w:r>
              <w:t>0</w:t>
            </w:r>
            <w:r>
              <w:rPr>
                <w:rFonts w:hint="eastAsia" w:eastAsia="宋体"/>
                <w:lang w:eastAsia="zh-CN"/>
              </w:rPr>
              <w:t>0</w:t>
            </w:r>
            <w:r>
              <w:t>.00</w:t>
            </w:r>
            <w:r>
              <w:rPr>
                <w:rFonts w:hint="eastAsia" w:eastAsia="宋体"/>
                <w:lang w:eastAsia="zh-CN"/>
              </w:rPr>
              <w:t>.0</w:t>
            </w:r>
            <w:r>
              <w:rPr>
                <w:rFonts w:eastAsia="宋体"/>
                <w:lang w:eastAsia="zh-CN"/>
              </w:rPr>
              <w:t>4</w:t>
            </w:r>
          </w:p>
        </w:tc>
        <w:tc>
          <w:tcPr>
            <w:tcW w:w="7374" w:type="dxa"/>
            <w:shd w:val="clear" w:color="auto" w:fill="auto"/>
          </w:tcPr>
          <w:p>
            <w:pPr>
              <w:pStyle w:val="63"/>
              <w:rPr>
                <w:rFonts w:cs="Arial"/>
              </w:rPr>
            </w:pPr>
            <w:r>
              <w:rPr>
                <w:rFonts w:cs="Arial"/>
              </w:rPr>
              <w:t>Editorial changes according to the review comments during WG3 poll.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shd w:val="clear" w:color="auto" w:fill="auto"/>
          </w:tcPr>
          <w:p>
            <w:pPr>
              <w:pStyle w:val="63"/>
              <w:rPr>
                <w:lang w:eastAsia="zh-CN"/>
              </w:rPr>
            </w:pPr>
            <w:r>
              <w:rPr>
                <w:rFonts w:hint="eastAsia" w:eastAsiaTheme="minorEastAsia"/>
                <w:lang w:eastAsia="zh-CN"/>
              </w:rPr>
              <w:t>2</w:t>
            </w:r>
            <w:r>
              <w:rPr>
                <w:rFonts w:eastAsiaTheme="minorEastAsia"/>
                <w:lang w:eastAsia="zh-CN"/>
              </w:rPr>
              <w:t>023.11.18</w:t>
            </w:r>
          </w:p>
        </w:tc>
        <w:tc>
          <w:tcPr>
            <w:tcW w:w="1075" w:type="dxa"/>
            <w:shd w:val="clear" w:color="auto" w:fill="auto"/>
          </w:tcPr>
          <w:p>
            <w:pPr>
              <w:pStyle w:val="63"/>
              <w:rPr>
                <w:rFonts w:eastAsia="Calibri"/>
              </w:rPr>
            </w:pPr>
            <w:r>
              <w:rPr>
                <w:rFonts w:hint="eastAsia" w:eastAsiaTheme="minorEastAsia"/>
                <w:lang w:eastAsia="zh-CN"/>
              </w:rPr>
              <w:t>0</w:t>
            </w:r>
            <w:r>
              <w:rPr>
                <w:rFonts w:eastAsiaTheme="minorEastAsia"/>
                <w:lang w:eastAsia="zh-CN"/>
              </w:rPr>
              <w:t>1.00</w:t>
            </w:r>
          </w:p>
        </w:tc>
        <w:tc>
          <w:tcPr>
            <w:tcW w:w="7374" w:type="dxa"/>
            <w:shd w:val="clear" w:color="auto" w:fill="auto"/>
          </w:tcPr>
          <w:p>
            <w:pPr>
              <w:pStyle w:val="63"/>
              <w:rPr>
                <w:rFonts w:eastAsia="Calibri" w:cs="Arial"/>
                <w:szCs w:val="18"/>
              </w:rPr>
            </w:pPr>
            <w:r>
              <w:rPr>
                <w:rFonts w:cs="Arial" w:eastAsiaTheme="minorEastAsia"/>
                <w:lang w:eastAsia="zh-CN"/>
              </w:rPr>
              <w:t>Version incremented for publication.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shd w:val="clear" w:color="auto" w:fill="auto"/>
          </w:tcPr>
          <w:p>
            <w:pPr>
              <w:pStyle w:val="63"/>
              <w:rPr>
                <w:rFonts w:eastAsiaTheme="minorEastAsia"/>
                <w:lang w:eastAsia="zh-CN"/>
              </w:rPr>
            </w:pPr>
            <w:r>
              <w:rPr>
                <w:rFonts w:hint="eastAsia"/>
              </w:rPr>
              <w:t>2</w:t>
            </w:r>
            <w:r>
              <w:t>02</w:t>
            </w:r>
            <w:r>
              <w:rPr>
                <w:rFonts w:hint="eastAsia"/>
              </w:rPr>
              <w:t>4</w:t>
            </w:r>
            <w:r>
              <w:t>.</w:t>
            </w:r>
            <w:r>
              <w:rPr>
                <w:rFonts w:hint="eastAsia"/>
              </w:rPr>
              <w:t>07</w:t>
            </w:r>
            <w:r>
              <w:t>.</w:t>
            </w:r>
            <w:r>
              <w:rPr>
                <w:rFonts w:hint="eastAsia"/>
              </w:rPr>
              <w:t>08</w:t>
            </w:r>
          </w:p>
        </w:tc>
        <w:tc>
          <w:tcPr>
            <w:tcW w:w="1075" w:type="dxa"/>
            <w:shd w:val="clear" w:color="auto" w:fill="auto"/>
          </w:tcPr>
          <w:p>
            <w:pPr>
              <w:pStyle w:val="63"/>
              <w:rPr>
                <w:rFonts w:eastAsiaTheme="minorEastAsia"/>
                <w:lang w:eastAsia="zh-CN"/>
              </w:rPr>
            </w:pPr>
            <w:r>
              <w:rPr>
                <w:rFonts w:hint="eastAsia"/>
              </w:rPr>
              <w:t>0</w:t>
            </w:r>
            <w:r>
              <w:t>1.00</w:t>
            </w:r>
            <w:r>
              <w:rPr>
                <w:rFonts w:hint="eastAsia"/>
              </w:rPr>
              <w:t>.01</w:t>
            </w:r>
          </w:p>
        </w:tc>
        <w:tc>
          <w:tcPr>
            <w:tcW w:w="7374" w:type="dxa"/>
            <w:shd w:val="clear" w:color="auto" w:fill="auto"/>
          </w:tcPr>
          <w:p>
            <w:pPr>
              <w:pStyle w:val="63"/>
              <w:rPr>
                <w:rFonts w:cs="Arial"/>
              </w:rPr>
            </w:pPr>
            <w:r>
              <w:rPr>
                <w:rFonts w:cs="Arial"/>
              </w:rPr>
              <w:t>Implemented</w:t>
            </w:r>
          </w:p>
          <w:p>
            <w:pPr>
              <w:pStyle w:val="63"/>
              <w:rPr>
                <w:rStyle w:val="52"/>
                <w:rFonts w:cs="Arial"/>
              </w:rPr>
            </w:pPr>
            <w:r>
              <w:fldChar w:fldCharType="begin"/>
            </w:r>
            <w:r>
              <w:instrText xml:space="preserve"> HYPERLINK "https://oranalliance.atlassian.net/wiki/download/attachments/2850881870/CMCC-2024.05.24-WG3-CR-0005-Y1AP-Editorial%20corrections%20for%20ODR%20alignment-v01.docx?api=v2" \o "https://oranalliance.atlassian.net/wiki/download/attachments/2850881870/CMCC-2024.05.24-WG3-CR-0005-Y1AP-Editorial%20corrections%20for%20ODR%20alignment-v01.docx?api=v2" </w:instrText>
            </w:r>
            <w:r>
              <w:fldChar w:fldCharType="separate"/>
            </w:r>
            <w:r>
              <w:rPr>
                <w:rStyle w:val="52"/>
                <w:rFonts w:cs="Arial"/>
              </w:rPr>
              <w:t>CMCC-2024.05.24-WG3-CR-0005-Y1AP-Editorial corrections for ODR alignment-v01.docx</w:t>
            </w:r>
            <w:r>
              <w:rPr>
                <w:rStyle w:val="52"/>
                <w:rFonts w:cs="Arial"/>
              </w:rPr>
              <w:fldChar w:fldCharType="end"/>
            </w:r>
          </w:p>
          <w:p>
            <w:pPr>
              <w:pStyle w:val="63"/>
              <w:rPr>
                <w:rFonts w:cs="Arial" w:eastAsiaTheme="minorEastAsia"/>
                <w:lang w:eastAsia="zh-CN"/>
              </w:rPr>
            </w:pPr>
            <w:r>
              <w:rPr>
                <w:rFonts w:cs="Arial"/>
              </w:rPr>
              <w:t>and editorial changes.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85" w:type="dxa"/>
            <w:shd w:val="clear" w:color="auto" w:fill="auto"/>
          </w:tcPr>
          <w:p>
            <w:pPr>
              <w:pStyle w:val="63"/>
              <w:rPr>
                <w:rFonts w:eastAsiaTheme="minorEastAsia"/>
                <w:lang w:eastAsia="zh-CN"/>
              </w:rPr>
            </w:pPr>
            <w:r>
              <w:rPr>
                <w:rFonts w:hint="eastAsia"/>
              </w:rPr>
              <w:t>2</w:t>
            </w:r>
            <w:r>
              <w:t>02</w:t>
            </w:r>
            <w:r>
              <w:rPr>
                <w:rFonts w:hint="eastAsia"/>
              </w:rPr>
              <w:t>4</w:t>
            </w:r>
            <w:r>
              <w:t>.</w:t>
            </w:r>
            <w:r>
              <w:rPr>
                <w:rFonts w:hint="eastAsia"/>
              </w:rPr>
              <w:t>07</w:t>
            </w:r>
            <w:r>
              <w:t>.</w:t>
            </w:r>
            <w:r>
              <w:rPr>
                <w:rFonts w:hint="eastAsia" w:eastAsiaTheme="minorEastAsia"/>
                <w:lang w:eastAsia="zh-CN"/>
              </w:rPr>
              <w:t>22</w:t>
            </w:r>
          </w:p>
        </w:tc>
        <w:tc>
          <w:tcPr>
            <w:tcW w:w="1075" w:type="dxa"/>
            <w:shd w:val="clear" w:color="auto" w:fill="auto"/>
          </w:tcPr>
          <w:p>
            <w:pPr>
              <w:pStyle w:val="63"/>
            </w:pPr>
            <w:r>
              <w:rPr>
                <w:rFonts w:hint="eastAsia" w:eastAsia="宋体"/>
                <w:lang w:eastAsia="zh-CN"/>
              </w:rPr>
              <w:t>01</w:t>
            </w:r>
            <w:r>
              <w:t>.00</w:t>
            </w:r>
            <w:r>
              <w:rPr>
                <w:rFonts w:hint="eastAsia" w:eastAsia="宋体"/>
                <w:lang w:eastAsia="zh-CN"/>
              </w:rPr>
              <w:t>.02</w:t>
            </w:r>
          </w:p>
        </w:tc>
        <w:tc>
          <w:tcPr>
            <w:tcW w:w="7374" w:type="dxa"/>
            <w:shd w:val="clear" w:color="auto" w:fill="auto"/>
          </w:tcPr>
          <w:p>
            <w:pPr>
              <w:pStyle w:val="63"/>
            </w:pPr>
            <w:r>
              <w:t>Editorial changes according to the review comments during WG3 poll.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shd w:val="clear" w:color="auto" w:fill="auto"/>
          </w:tcPr>
          <w:p>
            <w:pPr>
              <w:pStyle w:val="63"/>
            </w:pPr>
            <w:r>
              <w:rPr>
                <w:rFonts w:hint="eastAsia"/>
              </w:rPr>
              <w:t>2</w:t>
            </w:r>
            <w:r>
              <w:t>02</w:t>
            </w:r>
            <w:r>
              <w:rPr>
                <w:rFonts w:hint="eastAsia"/>
              </w:rPr>
              <w:t>4</w:t>
            </w:r>
            <w:r>
              <w:t>.</w:t>
            </w:r>
            <w:r>
              <w:rPr>
                <w:rFonts w:hint="eastAsia"/>
              </w:rPr>
              <w:t>07</w:t>
            </w:r>
            <w:r>
              <w:t>.</w:t>
            </w:r>
            <w:r>
              <w:rPr>
                <w:rFonts w:hint="eastAsia" w:eastAsiaTheme="minorEastAsia"/>
                <w:lang w:eastAsia="zh-CN"/>
              </w:rPr>
              <w:t>26</w:t>
            </w:r>
          </w:p>
        </w:tc>
        <w:tc>
          <w:tcPr>
            <w:tcW w:w="1075" w:type="dxa"/>
            <w:shd w:val="clear" w:color="auto" w:fill="auto"/>
          </w:tcPr>
          <w:p>
            <w:pPr>
              <w:pStyle w:val="63"/>
              <w:rPr>
                <w:rFonts w:eastAsiaTheme="minorEastAsia"/>
                <w:lang w:eastAsia="zh-CN"/>
              </w:rPr>
            </w:pPr>
            <w:r>
              <w:rPr>
                <w:rFonts w:hint="eastAsia" w:eastAsia="宋体"/>
                <w:lang w:eastAsia="zh-CN"/>
              </w:rPr>
              <w:t>01</w:t>
            </w:r>
            <w:r>
              <w:t>.0</w:t>
            </w:r>
            <w:r>
              <w:rPr>
                <w:rFonts w:hint="eastAsia" w:eastAsiaTheme="minorEastAsia"/>
                <w:lang w:eastAsia="zh-CN"/>
              </w:rPr>
              <w:t>1</w:t>
            </w:r>
          </w:p>
        </w:tc>
        <w:tc>
          <w:tcPr>
            <w:tcW w:w="7374" w:type="dxa"/>
            <w:shd w:val="clear" w:color="auto" w:fill="auto"/>
          </w:tcPr>
          <w:p>
            <w:pPr>
              <w:pStyle w:val="63"/>
              <w:rPr>
                <w:rFonts w:eastAsiaTheme="minorEastAsia"/>
                <w:lang w:eastAsia="zh-CN"/>
              </w:rPr>
            </w:pPr>
            <w:r>
              <w:t>Version incremented for TSC</w:t>
            </w:r>
            <w:r>
              <w:rPr>
                <w:rFonts w:hint="eastAsia" w:eastAsiaTheme="minorEastAsia"/>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Borders>
              <w:top w:val="single" w:color="auto" w:sz="4" w:space="0"/>
              <w:left w:val="single" w:color="auto" w:sz="4" w:space="0"/>
              <w:bottom w:val="single" w:color="auto" w:sz="4" w:space="0"/>
              <w:right w:val="single" w:color="auto" w:sz="4" w:space="0"/>
            </w:tcBorders>
            <w:shd w:val="clear" w:color="auto" w:fill="auto"/>
          </w:tcPr>
          <w:p>
            <w:pPr>
              <w:pStyle w:val="63"/>
            </w:pPr>
            <w:r>
              <w:rPr>
                <w:rFonts w:hint="eastAsia"/>
              </w:rPr>
              <w:t>2025.11.11</w:t>
            </w:r>
          </w:p>
        </w:tc>
        <w:tc>
          <w:tcPr>
            <w:tcW w:w="1075" w:type="dxa"/>
            <w:tcBorders>
              <w:top w:val="single" w:color="auto" w:sz="4" w:space="0"/>
              <w:left w:val="single" w:color="auto" w:sz="4" w:space="0"/>
              <w:bottom w:val="single" w:color="auto" w:sz="4" w:space="0"/>
              <w:right w:val="single" w:color="auto" w:sz="4" w:space="0"/>
            </w:tcBorders>
            <w:shd w:val="clear" w:color="auto" w:fill="auto"/>
          </w:tcPr>
          <w:p>
            <w:pPr>
              <w:pStyle w:val="63"/>
              <w:rPr>
                <w:rFonts w:eastAsia="宋体"/>
                <w:lang w:eastAsia="zh-CN"/>
              </w:rPr>
            </w:pPr>
            <w:r>
              <w:rPr>
                <w:rFonts w:hint="eastAsia" w:eastAsia="宋体"/>
                <w:lang w:eastAsia="zh-CN"/>
              </w:rPr>
              <w:t>01.01.01</w:t>
            </w:r>
          </w:p>
        </w:tc>
        <w:tc>
          <w:tcPr>
            <w:tcW w:w="7374" w:type="dxa"/>
            <w:tcBorders>
              <w:top w:val="single" w:color="auto" w:sz="4" w:space="0"/>
              <w:left w:val="single" w:color="auto" w:sz="4" w:space="0"/>
              <w:bottom w:val="single" w:color="auto" w:sz="4" w:space="0"/>
              <w:right w:val="single" w:color="auto" w:sz="4" w:space="0"/>
            </w:tcBorders>
            <w:shd w:val="clear" w:color="auto" w:fill="auto"/>
          </w:tcPr>
          <w:p>
            <w:pPr>
              <w:pStyle w:val="63"/>
            </w:pPr>
            <w:r>
              <w:t>Implemented</w:t>
            </w:r>
          </w:p>
          <w:p>
            <w:pPr>
              <w:pStyle w:val="63"/>
              <w:rPr>
                <w:rStyle w:val="52"/>
                <w:color w:val="auto"/>
                <w:u w:val="none"/>
              </w:rPr>
            </w:pPr>
            <w:r>
              <w:rPr>
                <w:lang w:val="en-US" w:eastAsia="zh-CN"/>
              </w:rPr>
              <w:fldChar w:fldCharType="begin"/>
            </w:r>
            <w:r>
              <w:rPr>
                <w:lang w:val="en-US" w:eastAsia="zh-CN"/>
              </w:rPr>
              <w:instrText xml:space="preserve"> HYPERLINK "https://oranalliance.atlassian.net/wiki/download/attachments/3415441458/CMCC-2025.10.10-WG3-CR-0006-Y1AP-Editing for ODR alignment-v01.docx?api=v2" \o "下载" </w:instrText>
            </w:r>
            <w:r>
              <w:rPr>
                <w:lang w:val="en-US" w:eastAsia="zh-CN"/>
              </w:rPr>
              <w:fldChar w:fldCharType="separate"/>
            </w:r>
            <w:r>
              <w:rPr>
                <w:rFonts w:hint="default"/>
              </w:rPr>
              <w:t>CMCC-2025.10.10-WG3-CR-0006-Y1AP-Editing for ODR alignment-v01.docx</w:t>
            </w:r>
            <w:r>
              <w:rPr>
                <w:rFonts w:hint="default"/>
                <w:lang w:val="en-US" w:eastAsia="zh-CN"/>
              </w:rPr>
              <w:fldChar w:fldCharType="end"/>
            </w:r>
            <w:r>
              <w:fldChar w:fldCharType="begin"/>
            </w:r>
            <w:r>
              <w:instrText xml:space="preserve"> HYPERLINK "https://oranalliance.atlassian.net/wiki/download/attachments/2850881870/CMCC-2024.05.24-WG3-CR-0005-Y1AP-Editorial%20corrections%20for%20ODR%20alignment-v01.docx?api=v2" \o "https://oranalliance.atlassian.net/wiki/download/attachments/2850881870/CMCC-2024.05.24-WG3-CR-0005-Y1AP-Editorial%20corrections%20for%20ODR%20alignment-v01.docx?api=v2" </w:instrText>
            </w:r>
            <w:r>
              <w:fldChar w:fldCharType="separate"/>
            </w:r>
            <w:r>
              <w:fldChar w:fldCharType="end"/>
            </w:r>
            <w:r>
              <w:fldChar w:fldCharType="begin"/>
            </w:r>
            <w:r>
              <w:instrText xml:space="preserve"> HYPERLINK "https://oranalliance.atlassian.net/wiki/download/attachments/2850881870/CMCC-2024.05.24-WG3-CR-0005-Y1AP-Editorial%20corrections%20for%20ODR%20alignment-v01.docx?api=v2" \o "https://oranalliance.atlassian.net/wiki/download/attachments/2850881870/CMCC-2024.05.24-WG3-CR-0005-Y1AP-Editorial%20corrections%20for%20ODR%20alignment-v01.docx?api=v2" </w:instrText>
            </w:r>
            <w:r>
              <w:fldChar w:fldCharType="separate"/>
            </w:r>
            <w:r>
              <w:fldChar w:fldCharType="end"/>
            </w:r>
          </w:p>
          <w:p>
            <w:pPr>
              <w:pStyle w:val="63"/>
            </w:pPr>
            <w:r>
              <w:t>and editorial changes.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Borders>
              <w:top w:val="single" w:color="auto" w:sz="4" w:space="0"/>
              <w:left w:val="single" w:color="auto" w:sz="4" w:space="0"/>
              <w:bottom w:val="single" w:color="auto" w:sz="4" w:space="0"/>
              <w:right w:val="single" w:color="auto" w:sz="4" w:space="0"/>
            </w:tcBorders>
            <w:shd w:val="clear" w:color="auto" w:fill="auto"/>
          </w:tcPr>
          <w:p>
            <w:pPr>
              <w:pStyle w:val="63"/>
              <w:rPr>
                <w:rFonts w:hint="default" w:eastAsia="SimSun"/>
                <w:lang w:val="en-US" w:eastAsia="zh-CN"/>
              </w:rPr>
            </w:pPr>
            <w:r>
              <w:rPr>
                <w:rFonts w:hint="eastAsia" w:eastAsia="SimSun"/>
                <w:lang w:val="en-US" w:eastAsia="zh-CN"/>
              </w:rPr>
              <w:t>2025.12.08</w:t>
            </w:r>
          </w:p>
        </w:tc>
        <w:tc>
          <w:tcPr>
            <w:tcW w:w="1075" w:type="dxa"/>
            <w:tcBorders>
              <w:top w:val="single" w:color="auto" w:sz="4" w:space="0"/>
              <w:left w:val="single" w:color="auto" w:sz="4" w:space="0"/>
              <w:bottom w:val="single" w:color="auto" w:sz="4" w:space="0"/>
              <w:right w:val="single" w:color="auto" w:sz="4" w:space="0"/>
            </w:tcBorders>
            <w:shd w:val="clear" w:color="auto" w:fill="auto"/>
          </w:tcPr>
          <w:p>
            <w:pPr>
              <w:pStyle w:val="63"/>
              <w:rPr>
                <w:rFonts w:hint="default" w:eastAsia="宋体"/>
                <w:lang w:val="en-US" w:eastAsia="zh-CN"/>
              </w:rPr>
            </w:pPr>
            <w:r>
              <w:rPr>
                <w:rFonts w:hint="eastAsia" w:eastAsia="宋体"/>
                <w:lang w:val="en-US" w:eastAsia="zh-CN"/>
              </w:rPr>
              <w:t>01.01.02</w:t>
            </w:r>
          </w:p>
        </w:tc>
        <w:tc>
          <w:tcPr>
            <w:tcW w:w="7374" w:type="dxa"/>
            <w:tcBorders>
              <w:top w:val="single" w:color="auto" w:sz="4" w:space="0"/>
              <w:left w:val="single" w:color="auto" w:sz="4" w:space="0"/>
              <w:bottom w:val="single" w:color="auto" w:sz="4" w:space="0"/>
              <w:right w:val="single" w:color="auto" w:sz="4" w:space="0"/>
            </w:tcBorders>
            <w:shd w:val="clear" w:color="auto" w:fill="auto"/>
          </w:tcPr>
          <w:p>
            <w:pPr>
              <w:pStyle w:val="63"/>
            </w:pPr>
            <w:r>
              <w:t>Editorial changes according to the review comments during WG3 poll.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85" w:type="dxa"/>
            <w:tcBorders>
              <w:top w:val="single" w:color="auto" w:sz="4" w:space="0"/>
              <w:left w:val="single" w:color="auto" w:sz="4" w:space="0"/>
              <w:bottom w:val="single" w:color="auto" w:sz="4" w:space="0"/>
              <w:right w:val="single" w:color="auto" w:sz="4" w:space="0"/>
            </w:tcBorders>
            <w:shd w:val="clear" w:color="auto" w:fill="auto"/>
          </w:tcPr>
          <w:p>
            <w:pPr>
              <w:pStyle w:val="63"/>
              <w:rPr>
                <w:rFonts w:hint="default" w:eastAsia="SimSun"/>
                <w:lang w:val="en-US" w:eastAsia="zh-CN"/>
              </w:rPr>
            </w:pPr>
            <w:r>
              <w:rPr>
                <w:rFonts w:hint="eastAsia" w:eastAsia="SimSun"/>
                <w:lang w:val="en-US" w:eastAsia="zh-CN"/>
              </w:rPr>
              <w:t>2025.12.08</w:t>
            </w:r>
          </w:p>
        </w:tc>
        <w:tc>
          <w:tcPr>
            <w:tcW w:w="1075" w:type="dxa"/>
            <w:tcBorders>
              <w:top w:val="single" w:color="auto" w:sz="4" w:space="0"/>
              <w:left w:val="single" w:color="auto" w:sz="4" w:space="0"/>
              <w:bottom w:val="single" w:color="auto" w:sz="4" w:space="0"/>
              <w:right w:val="single" w:color="auto" w:sz="4" w:space="0"/>
            </w:tcBorders>
            <w:shd w:val="clear" w:color="auto" w:fill="auto"/>
            <w:vAlign w:val="top"/>
          </w:tcPr>
          <w:p>
            <w:pPr>
              <w:pStyle w:val="63"/>
              <w:rPr>
                <w:rFonts w:hint="eastAsia" w:ascii="Arial" w:hAnsi="Arial" w:eastAsia="SimSun" w:cstheme="minorBidi"/>
                <w:sz w:val="18"/>
                <w:szCs w:val="22"/>
                <w:lang w:val="en-US" w:eastAsia="zh-CN" w:bidi="ar-SA"/>
              </w:rPr>
            </w:pPr>
            <w:r>
              <w:rPr>
                <w:rFonts w:hint="eastAsia" w:eastAsia="宋体"/>
                <w:lang w:eastAsia="zh-CN"/>
              </w:rPr>
              <w:t>01</w:t>
            </w:r>
            <w:r>
              <w:t>.0</w:t>
            </w:r>
            <w:r>
              <w:rPr>
                <w:rFonts w:hint="eastAsia" w:eastAsia="SimSun"/>
                <w:lang w:val="en-US" w:eastAsia="zh-CN"/>
              </w:rPr>
              <w:t>2</w:t>
            </w:r>
            <w:bookmarkStart w:id="296" w:name="_GoBack"/>
            <w:bookmarkEnd w:id="296"/>
          </w:p>
        </w:tc>
        <w:tc>
          <w:tcPr>
            <w:tcW w:w="7374" w:type="dxa"/>
            <w:tcBorders>
              <w:top w:val="single" w:color="auto" w:sz="4" w:space="0"/>
              <w:left w:val="single" w:color="auto" w:sz="4" w:space="0"/>
              <w:bottom w:val="single" w:color="auto" w:sz="4" w:space="0"/>
              <w:right w:val="single" w:color="auto" w:sz="4" w:space="0"/>
            </w:tcBorders>
            <w:shd w:val="clear" w:color="auto" w:fill="auto"/>
            <w:vAlign w:val="top"/>
          </w:tcPr>
          <w:p>
            <w:pPr>
              <w:pStyle w:val="63"/>
              <w:rPr>
                <w:rFonts w:ascii="Arial" w:hAnsi="Arial" w:eastAsiaTheme="minorEastAsia" w:cstheme="minorBidi"/>
                <w:sz w:val="18"/>
                <w:szCs w:val="22"/>
                <w:lang w:val="en-US" w:eastAsia="zh-CN" w:bidi="ar-SA"/>
              </w:rPr>
            </w:pPr>
            <w:r>
              <w:t>Version incremented for TSC</w:t>
            </w:r>
            <w:r>
              <w:rPr>
                <w:rFonts w:hint="eastAsia" w:eastAsiaTheme="minorEastAsia"/>
                <w:lang w:eastAsia="zh-CN"/>
              </w:rPr>
              <w:t>.</w:t>
            </w:r>
          </w:p>
        </w:tc>
      </w:tr>
    </w:tbl>
    <w:p/>
    <w:p/>
    <w:p/>
    <w:p/>
    <w:sectPr>
      <w:headerReference r:id="rId5" w:type="default"/>
      <w:footerReference r:id="rId6" w:type="default"/>
      <w:footnotePr>
        <w:numRestart w:val="eachSect"/>
      </w:footnotePr>
      <w:pgSz w:w="11907" w:h="16840"/>
      <w:pgMar w:top="1134" w:right="851" w:bottom="397" w:left="851" w:header="680" w:footer="340" w:gutter="0"/>
      <w:cols w:space="720" w:num="1"/>
      <w:formProt w:val="0"/>
      <w:titlePg/>
      <w:docGrid w:linePitch="272" w:charSpace="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MS PGothic">
    <w:panose1 w:val="020B0600070205080204"/>
    <w:charset w:val="80"/>
    <w:family w:val="swiss"/>
    <w:pitch w:val="default"/>
    <w:sig w:usb0="E00002FF" w:usb1="6AC7FDFB" w:usb2="08000012" w:usb3="00000000" w:csb0="4002009F" w:csb1="DFD70000"/>
  </w:font>
  <w:font w:name="Nokia Pure Text">
    <w:altName w:val="国标宋体-超大字符集"/>
    <w:panose1 w:val="00000000000000000000"/>
    <w:charset w:val="00"/>
    <w:family w:val="swiss"/>
    <w:pitch w:val="default"/>
    <w:sig w:usb0="00000000" w:usb1="00000000" w:usb2="00010000" w:usb3="00000000" w:csb0="0000019F" w:csb1="00000000"/>
  </w:font>
  <w:font w:name="国标宋体-超大字符集">
    <w:panose1 w:val="03000509000000000000"/>
    <w:charset w:val="86"/>
    <w:family w:val="auto"/>
    <w:pitch w:val="default"/>
    <w:sig w:usb0="00000001" w:usb1="08000000" w:usb2="00000000" w:usb3="00000000" w:csb0="00040001" w:csb1="00000000"/>
  </w:font>
  <w:font w:name="MS Mincho">
    <w:altName w:val="MS Gothic"/>
    <w:panose1 w:val="02020609040205080304"/>
    <w:charset w:val="80"/>
    <w:family w:val="modern"/>
    <w:pitch w:val="default"/>
    <w:sig w:usb0="00000000" w:usb1="00000000" w:usb2="08000012" w:usb3="00000000" w:csb0="0002009F" w:csb1="00000000"/>
  </w:font>
  <w:font w:name="MS Gothic">
    <w:panose1 w:val="020B0609070205080204"/>
    <w:charset w:val="80"/>
    <w:family w:val="auto"/>
    <w:pitch w:val="default"/>
    <w:sig w:usb0="E00002FF" w:usb1="6AC7FDFB" w:usb2="08000012" w:usb3="00000000" w:csb0="4002009F" w:csb1="DFD70000"/>
  </w:font>
  <w:font w:name="Yu Mincho">
    <w:altName w:val="宋体"/>
    <w:panose1 w:val="00000000000000000000"/>
    <w:charset w:val="80"/>
    <w:family w:val="roman"/>
    <w:pitch w:val="default"/>
    <w:sig w:usb0="00000000" w:usb1="00000000" w:usb2="00000012" w:usb3="00000000" w:csb0="0002009F" w:csb1="00000000"/>
  </w:font>
  <w:font w:name="等线">
    <w:panose1 w:val="02010600030101010101"/>
    <w:charset w:val="86"/>
    <w:family w:val="auto"/>
    <w:pitch w:val="default"/>
    <w:sig w:usb0="A00002BF" w:usb1="38CF7CFA" w:usb2="00000016" w:usb3="00000000" w:csb0="0004000F" w:csb1="00000000"/>
  </w:font>
  <w:font w:name="SimSun">
    <w:panose1 w:val="02010600030101010101"/>
    <w:charset w:val="86"/>
    <w:family w:val="auto"/>
    <w:pitch w:val="default"/>
    <w:sig w:usb0="0000000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3"/>
      <w:pBdr>
        <w:bottom w:val="single" w:color="auto" w:sz="12" w:space="1"/>
      </w:pBdr>
      <w:tabs>
        <w:tab w:val="right" w:pos="9639"/>
      </w:tabs>
      <w:jc w:val="both"/>
      <w:rPr>
        <w:b w:val="0"/>
        <w:i w:val="0"/>
      </w:rPr>
    </w:pPr>
  </w:p>
  <w:p>
    <w:pPr>
      <w:pStyle w:val="33"/>
      <w:tabs>
        <w:tab w:val="right" w:pos="9639"/>
      </w:tabs>
      <w:jc w:val="both"/>
      <w:rPr>
        <w:b w:val="0"/>
        <w:i w:val="0"/>
      </w:rPr>
    </w:pPr>
    <w:r>
      <w:rPr>
        <w:b w:val="0"/>
        <w:i w:val="0"/>
        <w:sz w:val="16"/>
        <w:szCs w:val="18"/>
      </w:rPr>
      <w:t>© 202</w:t>
    </w:r>
    <w:r>
      <w:rPr>
        <w:rFonts w:hint="eastAsia" w:eastAsia="宋体"/>
        <w:b w:val="0"/>
        <w:i w:val="0"/>
        <w:sz w:val="16"/>
        <w:szCs w:val="18"/>
        <w:lang w:val="en-US" w:eastAsia="zh-CN"/>
      </w:rPr>
      <w:t>6</w:t>
    </w:r>
    <w:r>
      <w:rPr>
        <w:b w:val="0"/>
        <w:i w:val="0"/>
        <w:sz w:val="16"/>
        <w:szCs w:val="18"/>
      </w:rPr>
      <w:t xml:space="preserve"> by the O-RAN ALLIANCE e.V. Your use is subject to the copyright statement on the cover page of this specification.</w:t>
    </w:r>
    <w:r>
      <w:rPr>
        <w:b w:val="0"/>
        <w:i w:val="0"/>
        <w:sz w:val="16"/>
        <w:szCs w:val="18"/>
      </w:rPr>
      <w:tab/>
    </w:r>
    <w:r>
      <w:rPr>
        <w:b w:val="0"/>
        <w:i w:val="0"/>
      </w:rPr>
      <w:fldChar w:fldCharType="begin"/>
    </w:r>
    <w:r>
      <w:rPr>
        <w:b w:val="0"/>
        <w:i w:val="0"/>
      </w:rPr>
      <w:instrText xml:space="preserve"> PAGE   \* MERGEFORMAT </w:instrText>
    </w:r>
    <w:r>
      <w:rPr>
        <w:b w:val="0"/>
        <w:i w:val="0"/>
      </w:rPr>
      <w:fldChar w:fldCharType="separate"/>
    </w:r>
    <w:r>
      <w:rPr>
        <w:b w:val="0"/>
        <w:i w:val="0"/>
      </w:rPr>
      <w:t>52</w:t>
    </w:r>
    <w:r>
      <w:rPr>
        <w:b w:val="0"/>
        <w:i w:val="0"/>
      </w:rPr>
      <w:fldChar w:fldCharType="end"/>
    </w:r>
  </w:p>
  <w:p>
    <w:pPr>
      <w:pStyle w:val="33"/>
      <w:tabs>
        <w:tab w:val="right" w:pos="9639"/>
      </w:tabs>
      <w:jc w:val="both"/>
      <w:rPr>
        <w:b w:val="0"/>
        <w:i w:val="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6" w:lineRule="auto"/>
      </w:pPr>
      <w:r>
        <w:separator/>
      </w:r>
    </w:p>
  </w:footnote>
  <w:footnote w:type="continuationSeparator" w:id="1">
    <w:p>
      <w:pPr>
        <w:spacing w:before="0" w:after="0" w:line="25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framePr w:w="7036" w:h="616" w:hRule="exact" w:wrap="around" w:vAnchor="text" w:hAnchor="page" w:x="3661" w:y="6"/>
      <w:spacing w:after="0"/>
      <w:jc w:val="right"/>
      <w:rPr>
        <w:rFonts w:ascii="Arial" w:hAnsi="Arial" w:cs="Arial"/>
        <w:b/>
        <w:sz w:val="18"/>
        <w:szCs w:val="18"/>
      </w:rPr>
    </w:pPr>
    <w:r>
      <w:rPr>
        <w:rFonts w:ascii="Arial" w:hAnsi="Arial" w:cs="Arial"/>
        <w:b/>
        <w:sz w:val="18"/>
        <w:szCs w:val="18"/>
      </w:rPr>
      <w:fldChar w:fldCharType="begin"/>
    </w:r>
    <w:r>
      <w:rPr>
        <w:rFonts w:ascii="Arial" w:hAnsi="Arial" w:cs="Arial"/>
        <w:b/>
        <w:sz w:val="18"/>
        <w:szCs w:val="18"/>
      </w:rPr>
      <w:instrText xml:space="preserve"> STYLEREF ZA </w:instrText>
    </w:r>
    <w:r>
      <w:rPr>
        <w:rFonts w:ascii="Arial" w:hAnsi="Arial" w:cs="Arial"/>
        <w:b/>
        <w:sz w:val="18"/>
        <w:szCs w:val="18"/>
      </w:rPr>
      <w:fldChar w:fldCharType="separate"/>
    </w:r>
    <w:r>
      <w:rPr>
        <w:rFonts w:ascii="Arial" w:hAnsi="Arial" w:cs="Arial"/>
        <w:b/>
        <w:sz w:val="18"/>
        <w:szCs w:val="18"/>
      </w:rPr>
      <w:t>O-RAN.WG3.TS.Y1AP-R005-v01.02</w:t>
    </w:r>
    <w:r>
      <w:rPr>
        <w:rFonts w:ascii="Arial" w:hAnsi="Arial" w:cs="Arial"/>
        <w:b/>
        <w:sz w:val="18"/>
        <w:szCs w:val="18"/>
      </w:rPr>
      <w:fldChar w:fldCharType="end"/>
    </w:r>
  </w:p>
  <w:p>
    <w:pPr>
      <w:pStyle w:val="34"/>
    </w:pPr>
    <w:r>
      <w:rPr>
        <w:lang w:val="en-US"/>
      </w:rPr>
      <w:drawing>
        <wp:inline distT="0" distB="0" distL="0" distR="0">
          <wp:extent cx="1090930" cy="466090"/>
          <wp:effectExtent l="0" t="0" r="0" b="0"/>
          <wp:docPr id="2" name="图片 4"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webwxgetmsgimg (7).jpeg"/>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91459" cy="466598"/>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0C15FE7"/>
    <w:multiLevelType w:val="multilevel"/>
    <w:tmpl w:val="10C15FE7"/>
    <w:lvl w:ilvl="0" w:tentative="0">
      <w:start w:val="1"/>
      <w:numFmt w:val="bullet"/>
      <w:pStyle w:val="122"/>
      <w:lvlText w:val=""/>
      <w:lvlJc w:val="left"/>
      <w:pPr>
        <w:tabs>
          <w:tab w:val="left" w:pos="1644"/>
        </w:tabs>
        <w:ind w:left="1644" w:hanging="453"/>
      </w:pPr>
      <w:rPr>
        <w:rFonts w:hint="default" w:ascii="Wingdings" w:hAnsi="Wingdings"/>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1">
    <w:nsid w:val="29F978E9"/>
    <w:multiLevelType w:val="multilevel"/>
    <w:tmpl w:val="29F978E9"/>
    <w:lvl w:ilvl="0" w:tentative="0">
      <w:start w:val="1"/>
      <w:numFmt w:val="bullet"/>
      <w:pStyle w:val="120"/>
      <w:lvlText w:val=""/>
      <w:lvlJc w:val="left"/>
      <w:pPr>
        <w:tabs>
          <w:tab w:val="left" w:pos="737"/>
        </w:tabs>
        <w:ind w:left="737" w:hanging="453"/>
      </w:pPr>
      <w:rPr>
        <w:rFonts w:hint="default" w:ascii="Symbol" w:hAnsi="Symbol"/>
        <w:color w:val="auto"/>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2">
    <w:nsid w:val="35C80964"/>
    <w:multiLevelType w:val="multilevel"/>
    <w:tmpl w:val="35C80964"/>
    <w:lvl w:ilvl="0" w:tentative="0">
      <w:start w:val="1"/>
      <w:numFmt w:val="decimal"/>
      <w:pStyle w:val="116"/>
      <w:lvlText w:val="%1)"/>
      <w:lvlJc w:val="left"/>
      <w:pPr>
        <w:tabs>
          <w:tab w:val="left" w:pos="737"/>
        </w:tabs>
        <w:ind w:left="737" w:hanging="453"/>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3">
    <w:nsid w:val="4F2D3CBA"/>
    <w:multiLevelType w:val="multilevel"/>
    <w:tmpl w:val="4F2D3CBA"/>
    <w:lvl w:ilvl="0" w:tentative="0">
      <w:start w:val="1"/>
      <w:numFmt w:val="lowerLetter"/>
      <w:pStyle w:val="115"/>
      <w:lvlText w:val="%1)"/>
      <w:lvlJc w:val="left"/>
      <w:pPr>
        <w:tabs>
          <w:tab w:val="left" w:pos="737"/>
        </w:tabs>
        <w:ind w:left="737" w:hanging="453"/>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4">
    <w:nsid w:val="70BD643C"/>
    <w:multiLevelType w:val="multilevel"/>
    <w:tmpl w:val="70BD643C"/>
    <w:lvl w:ilvl="0" w:tentative="0">
      <w:start w:val="1"/>
      <w:numFmt w:val="bullet"/>
      <w:pStyle w:val="117"/>
      <w:lvlText w:val=""/>
      <w:lvlJc w:val="left"/>
      <w:pPr>
        <w:ind w:left="720" w:hanging="360"/>
      </w:pPr>
      <w:rPr>
        <w:rFonts w:hint="default" w:ascii="Symbol" w:hAnsi="Symbol"/>
      </w:rPr>
    </w:lvl>
    <w:lvl w:ilvl="1" w:tentative="0">
      <w:start w:val="1"/>
      <w:numFmt w:val="bullet"/>
      <w:lvlText w:val=""/>
      <w:lvlJc w:val="left"/>
      <w:pPr>
        <w:ind w:left="1440" w:hanging="360"/>
      </w:pPr>
      <w:rPr>
        <w:rFonts w:hint="default" w:ascii="Symbol" w:hAnsi="Symbol"/>
        <w:color w:val="auto"/>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79156C54"/>
    <w:multiLevelType w:val="multilevel"/>
    <w:tmpl w:val="79156C54"/>
    <w:lvl w:ilvl="0" w:tentative="0">
      <w:start w:val="1"/>
      <w:numFmt w:val="bullet"/>
      <w:pStyle w:val="121"/>
      <w:lvlText w:val="-"/>
      <w:lvlJc w:val="left"/>
      <w:pPr>
        <w:tabs>
          <w:tab w:val="left" w:pos="1191"/>
        </w:tabs>
        <w:ind w:left="1191" w:hanging="454"/>
      </w:pPr>
      <w:rPr>
        <w:rFonts w:hint="default"/>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6">
    <w:nsid w:val="792F5895"/>
    <w:multiLevelType w:val="multilevel"/>
    <w:tmpl w:val="792F5895"/>
    <w:lvl w:ilvl="0" w:tentative="0">
      <w:start w:val="1"/>
      <w:numFmt w:val="bullet"/>
      <w:pStyle w:val="118"/>
      <w:lvlText w:val=""/>
      <w:lvlJc w:val="left"/>
      <w:pPr>
        <w:ind w:left="1403" w:hanging="360"/>
      </w:pPr>
      <w:rPr>
        <w:rFonts w:hint="default" w:ascii="Symbol" w:hAnsi="Symbol"/>
      </w:rPr>
    </w:lvl>
    <w:lvl w:ilvl="1" w:tentative="0">
      <w:start w:val="1"/>
      <w:numFmt w:val="bullet"/>
      <w:lvlText w:val="o"/>
      <w:lvlJc w:val="left"/>
      <w:pPr>
        <w:ind w:left="2123" w:hanging="360"/>
      </w:pPr>
      <w:rPr>
        <w:rFonts w:hint="default" w:ascii="Courier New" w:hAnsi="Courier New" w:cs="Courier New"/>
      </w:rPr>
    </w:lvl>
    <w:lvl w:ilvl="2" w:tentative="0">
      <w:start w:val="1"/>
      <w:numFmt w:val="bullet"/>
      <w:lvlText w:val=""/>
      <w:lvlJc w:val="left"/>
      <w:pPr>
        <w:ind w:left="2843" w:hanging="360"/>
      </w:pPr>
      <w:rPr>
        <w:rFonts w:hint="default" w:ascii="Wingdings" w:hAnsi="Wingdings"/>
      </w:rPr>
    </w:lvl>
    <w:lvl w:ilvl="3" w:tentative="0">
      <w:start w:val="1"/>
      <w:numFmt w:val="bullet"/>
      <w:lvlText w:val=""/>
      <w:lvlJc w:val="left"/>
      <w:pPr>
        <w:ind w:left="3563" w:hanging="360"/>
      </w:pPr>
      <w:rPr>
        <w:rFonts w:hint="default" w:ascii="Symbol" w:hAnsi="Symbol"/>
      </w:rPr>
    </w:lvl>
    <w:lvl w:ilvl="4" w:tentative="0">
      <w:start w:val="1"/>
      <w:numFmt w:val="bullet"/>
      <w:lvlText w:val="o"/>
      <w:lvlJc w:val="left"/>
      <w:pPr>
        <w:ind w:left="4283" w:hanging="360"/>
      </w:pPr>
      <w:rPr>
        <w:rFonts w:hint="default" w:ascii="Courier New" w:hAnsi="Courier New" w:cs="Courier New"/>
      </w:rPr>
    </w:lvl>
    <w:lvl w:ilvl="5" w:tentative="0">
      <w:start w:val="1"/>
      <w:numFmt w:val="bullet"/>
      <w:lvlText w:val=""/>
      <w:lvlJc w:val="left"/>
      <w:pPr>
        <w:ind w:left="5003" w:hanging="360"/>
      </w:pPr>
      <w:rPr>
        <w:rFonts w:hint="default" w:ascii="Wingdings" w:hAnsi="Wingdings"/>
      </w:rPr>
    </w:lvl>
    <w:lvl w:ilvl="6" w:tentative="0">
      <w:start w:val="1"/>
      <w:numFmt w:val="bullet"/>
      <w:lvlText w:val=""/>
      <w:lvlJc w:val="left"/>
      <w:pPr>
        <w:ind w:left="5723" w:hanging="360"/>
      </w:pPr>
      <w:rPr>
        <w:rFonts w:hint="default" w:ascii="Symbol" w:hAnsi="Symbol"/>
      </w:rPr>
    </w:lvl>
    <w:lvl w:ilvl="7" w:tentative="0">
      <w:start w:val="1"/>
      <w:numFmt w:val="bullet"/>
      <w:lvlText w:val="o"/>
      <w:lvlJc w:val="left"/>
      <w:pPr>
        <w:ind w:left="6443" w:hanging="360"/>
      </w:pPr>
      <w:rPr>
        <w:rFonts w:hint="default" w:ascii="Courier New" w:hAnsi="Courier New" w:cs="Courier New"/>
      </w:rPr>
    </w:lvl>
    <w:lvl w:ilvl="8" w:tentative="0">
      <w:start w:val="1"/>
      <w:numFmt w:val="bullet"/>
      <w:lvlText w:val=""/>
      <w:lvlJc w:val="left"/>
      <w:pPr>
        <w:ind w:left="7163" w:hanging="360"/>
      </w:pPr>
      <w:rPr>
        <w:rFonts w:hint="default" w:ascii="Wingdings" w:hAnsi="Wingdings"/>
      </w:rPr>
    </w:lvl>
  </w:abstractNum>
  <w:num w:numId="1">
    <w:abstractNumId w:val="3"/>
  </w:num>
  <w:num w:numId="2">
    <w:abstractNumId w:val="2"/>
  </w:num>
  <w:num w:numId="3">
    <w:abstractNumId w:val="4"/>
  </w:num>
  <w:num w:numId="4">
    <w:abstractNumId w:val="6"/>
  </w:num>
  <w:num w:numId="5">
    <w:abstractNumId w:val="1"/>
  </w:num>
  <w:num w:numId="6">
    <w:abstractNumId w:val="5"/>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hideSpellingErrors/>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ocumentProtection w:edit="trackedChanges" w:formatting="1" w:enforcement="0"/>
  <w:defaultTabStop w:val="284"/>
  <w:doNotHyphenateCaps/>
  <w:displayHorizontalDrawingGridEvery w:val="1"/>
  <w:displayVerticalDrawingGridEvery w:val="1"/>
  <w:doNotUseMarginsForDrawingGridOrigin w:val="1"/>
  <w:drawingGridHorizontalOrigin w:val="1800"/>
  <w:drawingGridVerticalOrigin w:val="1440"/>
  <w:doNotShadeFormData w:val="1"/>
  <w:noPunctuationKerning w:val="1"/>
  <w:characterSpacingControl w:val="doNotCompress"/>
  <w:footnotePr>
    <w:numRestart w:val="eachSect"/>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213A"/>
    <w:rsid w:val="00000849"/>
    <w:rsid w:val="0000114B"/>
    <w:rsid w:val="000017FA"/>
    <w:rsid w:val="00001990"/>
    <w:rsid w:val="00001B6B"/>
    <w:rsid w:val="0000242B"/>
    <w:rsid w:val="00003C9D"/>
    <w:rsid w:val="00003FF0"/>
    <w:rsid w:val="00004764"/>
    <w:rsid w:val="000047F0"/>
    <w:rsid w:val="0000481B"/>
    <w:rsid w:val="0000505D"/>
    <w:rsid w:val="00005D24"/>
    <w:rsid w:val="00006563"/>
    <w:rsid w:val="0001088A"/>
    <w:rsid w:val="00010974"/>
    <w:rsid w:val="0001437D"/>
    <w:rsid w:val="000159CB"/>
    <w:rsid w:val="00015C82"/>
    <w:rsid w:val="00016ED7"/>
    <w:rsid w:val="00017A62"/>
    <w:rsid w:val="00021A07"/>
    <w:rsid w:val="000232AA"/>
    <w:rsid w:val="00025004"/>
    <w:rsid w:val="000259C3"/>
    <w:rsid w:val="00025C66"/>
    <w:rsid w:val="00025C8F"/>
    <w:rsid w:val="00026229"/>
    <w:rsid w:val="0002683C"/>
    <w:rsid w:val="0002786D"/>
    <w:rsid w:val="00030BC5"/>
    <w:rsid w:val="00031622"/>
    <w:rsid w:val="00031BA2"/>
    <w:rsid w:val="00031EA5"/>
    <w:rsid w:val="000323F2"/>
    <w:rsid w:val="00032D61"/>
    <w:rsid w:val="00032E2E"/>
    <w:rsid w:val="00033397"/>
    <w:rsid w:val="0003344A"/>
    <w:rsid w:val="0003376E"/>
    <w:rsid w:val="00033F3F"/>
    <w:rsid w:val="0003455B"/>
    <w:rsid w:val="00034971"/>
    <w:rsid w:val="00034E00"/>
    <w:rsid w:val="00035B73"/>
    <w:rsid w:val="00036295"/>
    <w:rsid w:val="00036CAB"/>
    <w:rsid w:val="00036DEF"/>
    <w:rsid w:val="00040095"/>
    <w:rsid w:val="00043C34"/>
    <w:rsid w:val="0004605B"/>
    <w:rsid w:val="00046FD7"/>
    <w:rsid w:val="00050609"/>
    <w:rsid w:val="00052803"/>
    <w:rsid w:val="000533E3"/>
    <w:rsid w:val="0005422E"/>
    <w:rsid w:val="000550E6"/>
    <w:rsid w:val="00055448"/>
    <w:rsid w:val="00055492"/>
    <w:rsid w:val="0005643A"/>
    <w:rsid w:val="00056655"/>
    <w:rsid w:val="000571CE"/>
    <w:rsid w:val="00057843"/>
    <w:rsid w:val="00057C00"/>
    <w:rsid w:val="00057FA7"/>
    <w:rsid w:val="00062142"/>
    <w:rsid w:val="000637DF"/>
    <w:rsid w:val="00064946"/>
    <w:rsid w:val="00064A46"/>
    <w:rsid w:val="00064C94"/>
    <w:rsid w:val="00065231"/>
    <w:rsid w:val="000663EF"/>
    <w:rsid w:val="00066AE4"/>
    <w:rsid w:val="00070965"/>
    <w:rsid w:val="00070B97"/>
    <w:rsid w:val="000714C1"/>
    <w:rsid w:val="00072472"/>
    <w:rsid w:val="000728C4"/>
    <w:rsid w:val="000735EF"/>
    <w:rsid w:val="00073C18"/>
    <w:rsid w:val="00073F38"/>
    <w:rsid w:val="00074D3B"/>
    <w:rsid w:val="000751EE"/>
    <w:rsid w:val="00075776"/>
    <w:rsid w:val="00077438"/>
    <w:rsid w:val="000776C2"/>
    <w:rsid w:val="00077908"/>
    <w:rsid w:val="00077CB6"/>
    <w:rsid w:val="0008030E"/>
    <w:rsid w:val="00080512"/>
    <w:rsid w:val="00080547"/>
    <w:rsid w:val="00080801"/>
    <w:rsid w:val="00080B32"/>
    <w:rsid w:val="00081045"/>
    <w:rsid w:val="00081910"/>
    <w:rsid w:val="00081923"/>
    <w:rsid w:val="000843B2"/>
    <w:rsid w:val="00084AA2"/>
    <w:rsid w:val="00084DCC"/>
    <w:rsid w:val="00085B41"/>
    <w:rsid w:val="00086F61"/>
    <w:rsid w:val="00086FAD"/>
    <w:rsid w:val="00087B50"/>
    <w:rsid w:val="00093728"/>
    <w:rsid w:val="00093D9E"/>
    <w:rsid w:val="00094055"/>
    <w:rsid w:val="00094C90"/>
    <w:rsid w:val="00095B14"/>
    <w:rsid w:val="00096307"/>
    <w:rsid w:val="00096A99"/>
    <w:rsid w:val="00097D83"/>
    <w:rsid w:val="000A5C0B"/>
    <w:rsid w:val="000A5FF3"/>
    <w:rsid w:val="000A6872"/>
    <w:rsid w:val="000B062B"/>
    <w:rsid w:val="000B0ED9"/>
    <w:rsid w:val="000B12D1"/>
    <w:rsid w:val="000B14F4"/>
    <w:rsid w:val="000B1A29"/>
    <w:rsid w:val="000B1F0A"/>
    <w:rsid w:val="000B2F57"/>
    <w:rsid w:val="000B3762"/>
    <w:rsid w:val="000B394E"/>
    <w:rsid w:val="000B3E68"/>
    <w:rsid w:val="000B4521"/>
    <w:rsid w:val="000B470C"/>
    <w:rsid w:val="000B57DA"/>
    <w:rsid w:val="000C068C"/>
    <w:rsid w:val="000C0BAA"/>
    <w:rsid w:val="000C18EC"/>
    <w:rsid w:val="000C1A99"/>
    <w:rsid w:val="000C23AC"/>
    <w:rsid w:val="000C2A2D"/>
    <w:rsid w:val="000C3359"/>
    <w:rsid w:val="000C37DA"/>
    <w:rsid w:val="000C6381"/>
    <w:rsid w:val="000C6708"/>
    <w:rsid w:val="000C6F89"/>
    <w:rsid w:val="000C71FF"/>
    <w:rsid w:val="000C7357"/>
    <w:rsid w:val="000D13FE"/>
    <w:rsid w:val="000D1AE1"/>
    <w:rsid w:val="000D27E2"/>
    <w:rsid w:val="000D3047"/>
    <w:rsid w:val="000D3071"/>
    <w:rsid w:val="000D4A55"/>
    <w:rsid w:val="000D4B38"/>
    <w:rsid w:val="000D58AB"/>
    <w:rsid w:val="000D5AE0"/>
    <w:rsid w:val="000D62FA"/>
    <w:rsid w:val="000D7467"/>
    <w:rsid w:val="000D767B"/>
    <w:rsid w:val="000D7D40"/>
    <w:rsid w:val="000D7F8A"/>
    <w:rsid w:val="000E12C5"/>
    <w:rsid w:val="000E33E4"/>
    <w:rsid w:val="000E4C4F"/>
    <w:rsid w:val="000E5293"/>
    <w:rsid w:val="000E553C"/>
    <w:rsid w:val="000E5E64"/>
    <w:rsid w:val="000E6BFB"/>
    <w:rsid w:val="000F2273"/>
    <w:rsid w:val="000F32E9"/>
    <w:rsid w:val="0010032C"/>
    <w:rsid w:val="0010127A"/>
    <w:rsid w:val="0010209D"/>
    <w:rsid w:val="00102F30"/>
    <w:rsid w:val="001032A8"/>
    <w:rsid w:val="00103904"/>
    <w:rsid w:val="00103CB8"/>
    <w:rsid w:val="00104465"/>
    <w:rsid w:val="001053E0"/>
    <w:rsid w:val="001058C2"/>
    <w:rsid w:val="00105D31"/>
    <w:rsid w:val="00105F9D"/>
    <w:rsid w:val="001067B1"/>
    <w:rsid w:val="0010769E"/>
    <w:rsid w:val="001111E7"/>
    <w:rsid w:val="00111223"/>
    <w:rsid w:val="001113CD"/>
    <w:rsid w:val="001114A9"/>
    <w:rsid w:val="0011179C"/>
    <w:rsid w:val="00111F2D"/>
    <w:rsid w:val="00113EC0"/>
    <w:rsid w:val="00114582"/>
    <w:rsid w:val="00114664"/>
    <w:rsid w:val="00115FC5"/>
    <w:rsid w:val="0011650A"/>
    <w:rsid w:val="00116602"/>
    <w:rsid w:val="0011673F"/>
    <w:rsid w:val="00116EDA"/>
    <w:rsid w:val="00117252"/>
    <w:rsid w:val="00117B86"/>
    <w:rsid w:val="00117FE9"/>
    <w:rsid w:val="001204B9"/>
    <w:rsid w:val="001216A4"/>
    <w:rsid w:val="00123C2F"/>
    <w:rsid w:val="00125598"/>
    <w:rsid w:val="00125F47"/>
    <w:rsid w:val="001300C4"/>
    <w:rsid w:val="0013282B"/>
    <w:rsid w:val="00132E94"/>
    <w:rsid w:val="00136191"/>
    <w:rsid w:val="00136CAD"/>
    <w:rsid w:val="00137280"/>
    <w:rsid w:val="00137ACA"/>
    <w:rsid w:val="00140085"/>
    <w:rsid w:val="001412A3"/>
    <w:rsid w:val="001419BA"/>
    <w:rsid w:val="00141DC4"/>
    <w:rsid w:val="00142DC6"/>
    <w:rsid w:val="001451A9"/>
    <w:rsid w:val="00145590"/>
    <w:rsid w:val="0014633C"/>
    <w:rsid w:val="001473EA"/>
    <w:rsid w:val="00150FBB"/>
    <w:rsid w:val="0015122C"/>
    <w:rsid w:val="00151E37"/>
    <w:rsid w:val="00152A10"/>
    <w:rsid w:val="00152BB7"/>
    <w:rsid w:val="00153936"/>
    <w:rsid w:val="0015415A"/>
    <w:rsid w:val="00154CC9"/>
    <w:rsid w:val="00154F0C"/>
    <w:rsid w:val="001559FF"/>
    <w:rsid w:val="00155B3F"/>
    <w:rsid w:val="00157C6F"/>
    <w:rsid w:val="001607A7"/>
    <w:rsid w:val="00160995"/>
    <w:rsid w:val="00161780"/>
    <w:rsid w:val="00162264"/>
    <w:rsid w:val="001627AF"/>
    <w:rsid w:val="001646FE"/>
    <w:rsid w:val="00165EE5"/>
    <w:rsid w:val="001667E4"/>
    <w:rsid w:val="00166D2E"/>
    <w:rsid w:val="00166FDA"/>
    <w:rsid w:val="001679AF"/>
    <w:rsid w:val="001717E0"/>
    <w:rsid w:val="00172713"/>
    <w:rsid w:val="00175401"/>
    <w:rsid w:val="0017560F"/>
    <w:rsid w:val="00176541"/>
    <w:rsid w:val="00176973"/>
    <w:rsid w:val="0017740C"/>
    <w:rsid w:val="001802CA"/>
    <w:rsid w:val="0018047A"/>
    <w:rsid w:val="001828B0"/>
    <w:rsid w:val="00182A41"/>
    <w:rsid w:val="00183542"/>
    <w:rsid w:val="00183AE3"/>
    <w:rsid w:val="00184F88"/>
    <w:rsid w:val="00185215"/>
    <w:rsid w:val="001869AC"/>
    <w:rsid w:val="00190B13"/>
    <w:rsid w:val="0019129C"/>
    <w:rsid w:val="0019272D"/>
    <w:rsid w:val="00193076"/>
    <w:rsid w:val="00193470"/>
    <w:rsid w:val="0019367D"/>
    <w:rsid w:val="001937FC"/>
    <w:rsid w:val="00194E74"/>
    <w:rsid w:val="00194FB0"/>
    <w:rsid w:val="00194FB1"/>
    <w:rsid w:val="00195687"/>
    <w:rsid w:val="00197CE2"/>
    <w:rsid w:val="001A0E1B"/>
    <w:rsid w:val="001A2298"/>
    <w:rsid w:val="001A245D"/>
    <w:rsid w:val="001A271A"/>
    <w:rsid w:val="001A2D1F"/>
    <w:rsid w:val="001A367A"/>
    <w:rsid w:val="001A3EC3"/>
    <w:rsid w:val="001A4546"/>
    <w:rsid w:val="001A4D49"/>
    <w:rsid w:val="001A6CB4"/>
    <w:rsid w:val="001A75E4"/>
    <w:rsid w:val="001A7810"/>
    <w:rsid w:val="001A7A38"/>
    <w:rsid w:val="001B05C1"/>
    <w:rsid w:val="001B0850"/>
    <w:rsid w:val="001B0C42"/>
    <w:rsid w:val="001B1914"/>
    <w:rsid w:val="001B1CCD"/>
    <w:rsid w:val="001B1FE2"/>
    <w:rsid w:val="001B388E"/>
    <w:rsid w:val="001B4105"/>
    <w:rsid w:val="001B41B3"/>
    <w:rsid w:val="001B5D91"/>
    <w:rsid w:val="001B6A09"/>
    <w:rsid w:val="001B6AEF"/>
    <w:rsid w:val="001B7237"/>
    <w:rsid w:val="001B7A0C"/>
    <w:rsid w:val="001C0E8B"/>
    <w:rsid w:val="001C1142"/>
    <w:rsid w:val="001C181E"/>
    <w:rsid w:val="001C1D90"/>
    <w:rsid w:val="001C4249"/>
    <w:rsid w:val="001C4404"/>
    <w:rsid w:val="001C52B4"/>
    <w:rsid w:val="001C5776"/>
    <w:rsid w:val="001D02E2"/>
    <w:rsid w:val="001D11A9"/>
    <w:rsid w:val="001D1228"/>
    <w:rsid w:val="001D1864"/>
    <w:rsid w:val="001D2EDB"/>
    <w:rsid w:val="001D3261"/>
    <w:rsid w:val="001D45E5"/>
    <w:rsid w:val="001D74D1"/>
    <w:rsid w:val="001D7A14"/>
    <w:rsid w:val="001E1117"/>
    <w:rsid w:val="001E2274"/>
    <w:rsid w:val="001E31F6"/>
    <w:rsid w:val="001E51EC"/>
    <w:rsid w:val="001E593D"/>
    <w:rsid w:val="001E59CF"/>
    <w:rsid w:val="001E5D52"/>
    <w:rsid w:val="001E7894"/>
    <w:rsid w:val="001F03B9"/>
    <w:rsid w:val="001F168B"/>
    <w:rsid w:val="001F2196"/>
    <w:rsid w:val="001F258C"/>
    <w:rsid w:val="001F3133"/>
    <w:rsid w:val="001F33FD"/>
    <w:rsid w:val="001F371A"/>
    <w:rsid w:val="001F3AB3"/>
    <w:rsid w:val="001F4719"/>
    <w:rsid w:val="001F4B66"/>
    <w:rsid w:val="001F4CBB"/>
    <w:rsid w:val="001F6003"/>
    <w:rsid w:val="001F6D42"/>
    <w:rsid w:val="00200FB7"/>
    <w:rsid w:val="0020240D"/>
    <w:rsid w:val="00204F95"/>
    <w:rsid w:val="00206C01"/>
    <w:rsid w:val="0021085C"/>
    <w:rsid w:val="00210C10"/>
    <w:rsid w:val="00210D1C"/>
    <w:rsid w:val="00211893"/>
    <w:rsid w:val="00211F61"/>
    <w:rsid w:val="00212157"/>
    <w:rsid w:val="002136AB"/>
    <w:rsid w:val="00213F7F"/>
    <w:rsid w:val="0021429F"/>
    <w:rsid w:val="002146DF"/>
    <w:rsid w:val="00215AAE"/>
    <w:rsid w:val="002160BF"/>
    <w:rsid w:val="0021715B"/>
    <w:rsid w:val="00220DB2"/>
    <w:rsid w:val="002217B9"/>
    <w:rsid w:val="00221AE8"/>
    <w:rsid w:val="00221C32"/>
    <w:rsid w:val="0022494D"/>
    <w:rsid w:val="00225152"/>
    <w:rsid w:val="00226254"/>
    <w:rsid w:val="002275D5"/>
    <w:rsid w:val="002303EF"/>
    <w:rsid w:val="0023073B"/>
    <w:rsid w:val="00230912"/>
    <w:rsid w:val="00230CD2"/>
    <w:rsid w:val="00231786"/>
    <w:rsid w:val="00231985"/>
    <w:rsid w:val="00232212"/>
    <w:rsid w:val="00232543"/>
    <w:rsid w:val="002334D2"/>
    <w:rsid w:val="00235325"/>
    <w:rsid w:val="00235849"/>
    <w:rsid w:val="00235A28"/>
    <w:rsid w:val="00236289"/>
    <w:rsid w:val="002363F3"/>
    <w:rsid w:val="00236686"/>
    <w:rsid w:val="0023712D"/>
    <w:rsid w:val="002373F6"/>
    <w:rsid w:val="00237814"/>
    <w:rsid w:val="00237D1D"/>
    <w:rsid w:val="00240420"/>
    <w:rsid w:val="00241A9E"/>
    <w:rsid w:val="00242FE7"/>
    <w:rsid w:val="0024354B"/>
    <w:rsid w:val="002436BA"/>
    <w:rsid w:val="00243C1E"/>
    <w:rsid w:val="002452AC"/>
    <w:rsid w:val="00245A15"/>
    <w:rsid w:val="002465E5"/>
    <w:rsid w:val="00250712"/>
    <w:rsid w:val="00250BB9"/>
    <w:rsid w:val="00250D0D"/>
    <w:rsid w:val="00250DD2"/>
    <w:rsid w:val="00252E85"/>
    <w:rsid w:val="0025399F"/>
    <w:rsid w:val="00257A9A"/>
    <w:rsid w:val="002609A7"/>
    <w:rsid w:val="0026205C"/>
    <w:rsid w:val="00263588"/>
    <w:rsid w:val="00263C1E"/>
    <w:rsid w:val="00264A2F"/>
    <w:rsid w:val="002658EC"/>
    <w:rsid w:val="00265ECA"/>
    <w:rsid w:val="00266E2E"/>
    <w:rsid w:val="00267CB3"/>
    <w:rsid w:val="0027048E"/>
    <w:rsid w:val="00273BBA"/>
    <w:rsid w:val="00274BB2"/>
    <w:rsid w:val="00274FBF"/>
    <w:rsid w:val="00275567"/>
    <w:rsid w:val="002760E5"/>
    <w:rsid w:val="002769C1"/>
    <w:rsid w:val="00277405"/>
    <w:rsid w:val="00277ED9"/>
    <w:rsid w:val="00280F10"/>
    <w:rsid w:val="0028283D"/>
    <w:rsid w:val="0028368A"/>
    <w:rsid w:val="00283910"/>
    <w:rsid w:val="00283B7E"/>
    <w:rsid w:val="00285216"/>
    <w:rsid w:val="0028643D"/>
    <w:rsid w:val="00286492"/>
    <w:rsid w:val="00286AE6"/>
    <w:rsid w:val="00286BF2"/>
    <w:rsid w:val="00286D1E"/>
    <w:rsid w:val="00287AC8"/>
    <w:rsid w:val="00287E37"/>
    <w:rsid w:val="002909B3"/>
    <w:rsid w:val="00290AC0"/>
    <w:rsid w:val="00294ED0"/>
    <w:rsid w:val="0029550F"/>
    <w:rsid w:val="0029552C"/>
    <w:rsid w:val="00295806"/>
    <w:rsid w:val="00295DFC"/>
    <w:rsid w:val="00296F01"/>
    <w:rsid w:val="002A09F5"/>
    <w:rsid w:val="002A14C6"/>
    <w:rsid w:val="002A25E7"/>
    <w:rsid w:val="002A297A"/>
    <w:rsid w:val="002A3BCD"/>
    <w:rsid w:val="002A4BFB"/>
    <w:rsid w:val="002B0A1A"/>
    <w:rsid w:val="002B0EEC"/>
    <w:rsid w:val="002B1B71"/>
    <w:rsid w:val="002B2AD9"/>
    <w:rsid w:val="002B3318"/>
    <w:rsid w:val="002B4A7C"/>
    <w:rsid w:val="002B52AC"/>
    <w:rsid w:val="002B56E1"/>
    <w:rsid w:val="002B689A"/>
    <w:rsid w:val="002C0140"/>
    <w:rsid w:val="002C04F7"/>
    <w:rsid w:val="002C0D02"/>
    <w:rsid w:val="002C0D6E"/>
    <w:rsid w:val="002C0E7B"/>
    <w:rsid w:val="002C1BE8"/>
    <w:rsid w:val="002C25BB"/>
    <w:rsid w:val="002C4026"/>
    <w:rsid w:val="002C5FAE"/>
    <w:rsid w:val="002C6B42"/>
    <w:rsid w:val="002C7996"/>
    <w:rsid w:val="002D09AF"/>
    <w:rsid w:val="002D434C"/>
    <w:rsid w:val="002D4A08"/>
    <w:rsid w:val="002D5C16"/>
    <w:rsid w:val="002D6466"/>
    <w:rsid w:val="002D68AC"/>
    <w:rsid w:val="002D7267"/>
    <w:rsid w:val="002D72E9"/>
    <w:rsid w:val="002D77AD"/>
    <w:rsid w:val="002E1CEC"/>
    <w:rsid w:val="002E1EEE"/>
    <w:rsid w:val="002E1FBE"/>
    <w:rsid w:val="002E2804"/>
    <w:rsid w:val="002E568B"/>
    <w:rsid w:val="002E60D1"/>
    <w:rsid w:val="002E64D3"/>
    <w:rsid w:val="002E73D8"/>
    <w:rsid w:val="002F03B0"/>
    <w:rsid w:val="002F1776"/>
    <w:rsid w:val="002F3129"/>
    <w:rsid w:val="002F332D"/>
    <w:rsid w:val="002F3A97"/>
    <w:rsid w:val="002F4586"/>
    <w:rsid w:val="002F4F78"/>
    <w:rsid w:val="002F6FA5"/>
    <w:rsid w:val="00300884"/>
    <w:rsid w:val="00300A86"/>
    <w:rsid w:val="00301288"/>
    <w:rsid w:val="00301CA2"/>
    <w:rsid w:val="003034ED"/>
    <w:rsid w:val="00303F3C"/>
    <w:rsid w:val="003058AB"/>
    <w:rsid w:val="003077A7"/>
    <w:rsid w:val="00307A19"/>
    <w:rsid w:val="003111CD"/>
    <w:rsid w:val="003118CB"/>
    <w:rsid w:val="00312E88"/>
    <w:rsid w:val="00312FFA"/>
    <w:rsid w:val="00314BFA"/>
    <w:rsid w:val="00314C0C"/>
    <w:rsid w:val="00315821"/>
    <w:rsid w:val="00315AE3"/>
    <w:rsid w:val="00316197"/>
    <w:rsid w:val="0031640D"/>
    <w:rsid w:val="0031694C"/>
    <w:rsid w:val="00316C00"/>
    <w:rsid w:val="00316C17"/>
    <w:rsid w:val="00316CC5"/>
    <w:rsid w:val="003172DC"/>
    <w:rsid w:val="00317B5B"/>
    <w:rsid w:val="003203E8"/>
    <w:rsid w:val="00320995"/>
    <w:rsid w:val="00320C45"/>
    <w:rsid w:val="003210DC"/>
    <w:rsid w:val="00321330"/>
    <w:rsid w:val="0032201F"/>
    <w:rsid w:val="00322C10"/>
    <w:rsid w:val="00322ED8"/>
    <w:rsid w:val="00324196"/>
    <w:rsid w:val="00324A47"/>
    <w:rsid w:val="003253EE"/>
    <w:rsid w:val="003302E0"/>
    <w:rsid w:val="00330932"/>
    <w:rsid w:val="0033130E"/>
    <w:rsid w:val="0033284B"/>
    <w:rsid w:val="0033727E"/>
    <w:rsid w:val="00340695"/>
    <w:rsid w:val="00340CB1"/>
    <w:rsid w:val="003426F2"/>
    <w:rsid w:val="00342BAC"/>
    <w:rsid w:val="00343169"/>
    <w:rsid w:val="0034318E"/>
    <w:rsid w:val="003432F1"/>
    <w:rsid w:val="00344D5E"/>
    <w:rsid w:val="00345259"/>
    <w:rsid w:val="003463CC"/>
    <w:rsid w:val="00347079"/>
    <w:rsid w:val="0034789F"/>
    <w:rsid w:val="00350C46"/>
    <w:rsid w:val="00351096"/>
    <w:rsid w:val="003511BA"/>
    <w:rsid w:val="00351ADC"/>
    <w:rsid w:val="00351B6B"/>
    <w:rsid w:val="00352EFC"/>
    <w:rsid w:val="00353390"/>
    <w:rsid w:val="00353C20"/>
    <w:rsid w:val="00354400"/>
    <w:rsid w:val="00354451"/>
    <w:rsid w:val="0035462D"/>
    <w:rsid w:val="003609C8"/>
    <w:rsid w:val="00361301"/>
    <w:rsid w:val="0036160D"/>
    <w:rsid w:val="0036183C"/>
    <w:rsid w:val="0036231F"/>
    <w:rsid w:val="003659E6"/>
    <w:rsid w:val="003668D2"/>
    <w:rsid w:val="00366B30"/>
    <w:rsid w:val="00367389"/>
    <w:rsid w:val="003675F4"/>
    <w:rsid w:val="003701A7"/>
    <w:rsid w:val="00370B5B"/>
    <w:rsid w:val="003713A7"/>
    <w:rsid w:val="003717C0"/>
    <w:rsid w:val="003721B3"/>
    <w:rsid w:val="00372863"/>
    <w:rsid w:val="00372E4C"/>
    <w:rsid w:val="00373CB8"/>
    <w:rsid w:val="0037450A"/>
    <w:rsid w:val="00375052"/>
    <w:rsid w:val="003750B5"/>
    <w:rsid w:val="00375C3A"/>
    <w:rsid w:val="00375C89"/>
    <w:rsid w:val="00376FEE"/>
    <w:rsid w:val="003771F7"/>
    <w:rsid w:val="0037798C"/>
    <w:rsid w:val="003818A0"/>
    <w:rsid w:val="003830BF"/>
    <w:rsid w:val="00384060"/>
    <w:rsid w:val="003841A4"/>
    <w:rsid w:val="003878F7"/>
    <w:rsid w:val="0039057F"/>
    <w:rsid w:val="003905E1"/>
    <w:rsid w:val="0039228A"/>
    <w:rsid w:val="00392D7B"/>
    <w:rsid w:val="0039352C"/>
    <w:rsid w:val="00393B31"/>
    <w:rsid w:val="00393BD3"/>
    <w:rsid w:val="003944DE"/>
    <w:rsid w:val="003945C5"/>
    <w:rsid w:val="003954C4"/>
    <w:rsid w:val="00395916"/>
    <w:rsid w:val="00397F52"/>
    <w:rsid w:val="003A2116"/>
    <w:rsid w:val="003A27BB"/>
    <w:rsid w:val="003A3534"/>
    <w:rsid w:val="003A4ED0"/>
    <w:rsid w:val="003A4F0D"/>
    <w:rsid w:val="003A59A9"/>
    <w:rsid w:val="003A605E"/>
    <w:rsid w:val="003A627A"/>
    <w:rsid w:val="003A6F4C"/>
    <w:rsid w:val="003A7D4E"/>
    <w:rsid w:val="003B2C04"/>
    <w:rsid w:val="003B3BC6"/>
    <w:rsid w:val="003B43E6"/>
    <w:rsid w:val="003B4C87"/>
    <w:rsid w:val="003B639E"/>
    <w:rsid w:val="003B6864"/>
    <w:rsid w:val="003C0756"/>
    <w:rsid w:val="003C140C"/>
    <w:rsid w:val="003C2756"/>
    <w:rsid w:val="003C2A81"/>
    <w:rsid w:val="003C2CE8"/>
    <w:rsid w:val="003C393D"/>
    <w:rsid w:val="003C4C5C"/>
    <w:rsid w:val="003C50B3"/>
    <w:rsid w:val="003C5C73"/>
    <w:rsid w:val="003C6781"/>
    <w:rsid w:val="003C7548"/>
    <w:rsid w:val="003C7C27"/>
    <w:rsid w:val="003D028F"/>
    <w:rsid w:val="003D0624"/>
    <w:rsid w:val="003D0823"/>
    <w:rsid w:val="003D1008"/>
    <w:rsid w:val="003D1ED5"/>
    <w:rsid w:val="003D2C1D"/>
    <w:rsid w:val="003D41FA"/>
    <w:rsid w:val="003D573A"/>
    <w:rsid w:val="003D6087"/>
    <w:rsid w:val="003D6500"/>
    <w:rsid w:val="003D7AE9"/>
    <w:rsid w:val="003E08DC"/>
    <w:rsid w:val="003E1582"/>
    <w:rsid w:val="003E453C"/>
    <w:rsid w:val="003E540C"/>
    <w:rsid w:val="003E58F1"/>
    <w:rsid w:val="003E59EF"/>
    <w:rsid w:val="003E5A2F"/>
    <w:rsid w:val="003E6685"/>
    <w:rsid w:val="003E6ED5"/>
    <w:rsid w:val="003F0942"/>
    <w:rsid w:val="003F26E6"/>
    <w:rsid w:val="003F3559"/>
    <w:rsid w:val="003F433B"/>
    <w:rsid w:val="003F4BCB"/>
    <w:rsid w:val="003F61CE"/>
    <w:rsid w:val="003F66B0"/>
    <w:rsid w:val="003F6A29"/>
    <w:rsid w:val="003F78DD"/>
    <w:rsid w:val="003F7B3D"/>
    <w:rsid w:val="004008AC"/>
    <w:rsid w:val="00400962"/>
    <w:rsid w:val="00403382"/>
    <w:rsid w:val="0040435D"/>
    <w:rsid w:val="004047B4"/>
    <w:rsid w:val="00405541"/>
    <w:rsid w:val="0040559C"/>
    <w:rsid w:val="00405F63"/>
    <w:rsid w:val="004069E0"/>
    <w:rsid w:val="00407A93"/>
    <w:rsid w:val="00411B24"/>
    <w:rsid w:val="004124A2"/>
    <w:rsid w:val="00412A64"/>
    <w:rsid w:val="00412FF9"/>
    <w:rsid w:val="004133DA"/>
    <w:rsid w:val="0041353A"/>
    <w:rsid w:val="00413C5A"/>
    <w:rsid w:val="00413ECD"/>
    <w:rsid w:val="00414F39"/>
    <w:rsid w:val="00416A9C"/>
    <w:rsid w:val="00416B56"/>
    <w:rsid w:val="00417180"/>
    <w:rsid w:val="00421BC8"/>
    <w:rsid w:val="004220B8"/>
    <w:rsid w:val="004246F7"/>
    <w:rsid w:val="00425544"/>
    <w:rsid w:val="00425C9A"/>
    <w:rsid w:val="00425FE1"/>
    <w:rsid w:val="00426D7F"/>
    <w:rsid w:val="00426E3E"/>
    <w:rsid w:val="0042774E"/>
    <w:rsid w:val="00427BB2"/>
    <w:rsid w:val="00427D73"/>
    <w:rsid w:val="00427F6D"/>
    <w:rsid w:val="00430149"/>
    <w:rsid w:val="004303DB"/>
    <w:rsid w:val="00431A0E"/>
    <w:rsid w:val="004325DC"/>
    <w:rsid w:val="00432D19"/>
    <w:rsid w:val="00433858"/>
    <w:rsid w:val="004343F7"/>
    <w:rsid w:val="00434D38"/>
    <w:rsid w:val="00434E4B"/>
    <w:rsid w:val="004358FE"/>
    <w:rsid w:val="00436779"/>
    <w:rsid w:val="00437E60"/>
    <w:rsid w:val="00437F2D"/>
    <w:rsid w:val="00441147"/>
    <w:rsid w:val="004416D0"/>
    <w:rsid w:val="004419C5"/>
    <w:rsid w:val="00442E05"/>
    <w:rsid w:val="0044365F"/>
    <w:rsid w:val="00444223"/>
    <w:rsid w:val="00445041"/>
    <w:rsid w:val="00446FAF"/>
    <w:rsid w:val="00450568"/>
    <w:rsid w:val="00450988"/>
    <w:rsid w:val="004513A7"/>
    <w:rsid w:val="00451E7D"/>
    <w:rsid w:val="004524D2"/>
    <w:rsid w:val="00452B60"/>
    <w:rsid w:val="00454741"/>
    <w:rsid w:val="00454803"/>
    <w:rsid w:val="00454B21"/>
    <w:rsid w:val="0045530E"/>
    <w:rsid w:val="00455AD0"/>
    <w:rsid w:val="00456D79"/>
    <w:rsid w:val="004577B5"/>
    <w:rsid w:val="00460E81"/>
    <w:rsid w:val="004613F2"/>
    <w:rsid w:val="004658E1"/>
    <w:rsid w:val="00466075"/>
    <w:rsid w:val="00466EA8"/>
    <w:rsid w:val="004709AE"/>
    <w:rsid w:val="00471895"/>
    <w:rsid w:val="004750C7"/>
    <w:rsid w:val="0047518E"/>
    <w:rsid w:val="004754CA"/>
    <w:rsid w:val="00475B72"/>
    <w:rsid w:val="004761E7"/>
    <w:rsid w:val="004765A3"/>
    <w:rsid w:val="00477067"/>
    <w:rsid w:val="00477B26"/>
    <w:rsid w:val="0048076D"/>
    <w:rsid w:val="00481F93"/>
    <w:rsid w:val="0048292D"/>
    <w:rsid w:val="00482B0F"/>
    <w:rsid w:val="00483077"/>
    <w:rsid w:val="00483B30"/>
    <w:rsid w:val="004847FB"/>
    <w:rsid w:val="004851CF"/>
    <w:rsid w:val="00485430"/>
    <w:rsid w:val="004858C8"/>
    <w:rsid w:val="00485EE8"/>
    <w:rsid w:val="004865C1"/>
    <w:rsid w:val="004866D9"/>
    <w:rsid w:val="00487CC6"/>
    <w:rsid w:val="00491E90"/>
    <w:rsid w:val="00492C36"/>
    <w:rsid w:val="00492C5E"/>
    <w:rsid w:val="004934C1"/>
    <w:rsid w:val="004941D9"/>
    <w:rsid w:val="0049483B"/>
    <w:rsid w:val="004949CA"/>
    <w:rsid w:val="004952A7"/>
    <w:rsid w:val="00495FE2"/>
    <w:rsid w:val="00497350"/>
    <w:rsid w:val="004977DC"/>
    <w:rsid w:val="00497F34"/>
    <w:rsid w:val="00497F96"/>
    <w:rsid w:val="004A07C1"/>
    <w:rsid w:val="004A0A64"/>
    <w:rsid w:val="004A21D2"/>
    <w:rsid w:val="004A23F3"/>
    <w:rsid w:val="004A377E"/>
    <w:rsid w:val="004A393D"/>
    <w:rsid w:val="004A3DDE"/>
    <w:rsid w:val="004A4233"/>
    <w:rsid w:val="004A451B"/>
    <w:rsid w:val="004A50CC"/>
    <w:rsid w:val="004A517C"/>
    <w:rsid w:val="004A5716"/>
    <w:rsid w:val="004A6E73"/>
    <w:rsid w:val="004B0268"/>
    <w:rsid w:val="004B0FA5"/>
    <w:rsid w:val="004B1487"/>
    <w:rsid w:val="004B1488"/>
    <w:rsid w:val="004B25E9"/>
    <w:rsid w:val="004B36F7"/>
    <w:rsid w:val="004B4942"/>
    <w:rsid w:val="004B58AF"/>
    <w:rsid w:val="004B598A"/>
    <w:rsid w:val="004B6F9F"/>
    <w:rsid w:val="004C265F"/>
    <w:rsid w:val="004C2B03"/>
    <w:rsid w:val="004C32E0"/>
    <w:rsid w:val="004C43C3"/>
    <w:rsid w:val="004C5A0D"/>
    <w:rsid w:val="004C5D49"/>
    <w:rsid w:val="004C7001"/>
    <w:rsid w:val="004C74E2"/>
    <w:rsid w:val="004D0CA9"/>
    <w:rsid w:val="004D12F5"/>
    <w:rsid w:val="004D1D6A"/>
    <w:rsid w:val="004D2CC8"/>
    <w:rsid w:val="004D3578"/>
    <w:rsid w:val="004D3586"/>
    <w:rsid w:val="004D4221"/>
    <w:rsid w:val="004D454D"/>
    <w:rsid w:val="004D4661"/>
    <w:rsid w:val="004D5A5B"/>
    <w:rsid w:val="004D5DEE"/>
    <w:rsid w:val="004E01A1"/>
    <w:rsid w:val="004E026A"/>
    <w:rsid w:val="004E18A1"/>
    <w:rsid w:val="004E2061"/>
    <w:rsid w:val="004E213A"/>
    <w:rsid w:val="004E333E"/>
    <w:rsid w:val="004E3B65"/>
    <w:rsid w:val="004E3C1B"/>
    <w:rsid w:val="004E4CC8"/>
    <w:rsid w:val="004F0017"/>
    <w:rsid w:val="004F0D11"/>
    <w:rsid w:val="004F19EC"/>
    <w:rsid w:val="004F2065"/>
    <w:rsid w:val="004F3D1D"/>
    <w:rsid w:val="004F4192"/>
    <w:rsid w:val="004F425A"/>
    <w:rsid w:val="004F636A"/>
    <w:rsid w:val="004F6AAB"/>
    <w:rsid w:val="004F6FD5"/>
    <w:rsid w:val="00500415"/>
    <w:rsid w:val="00500AD3"/>
    <w:rsid w:val="00502C0A"/>
    <w:rsid w:val="00503996"/>
    <w:rsid w:val="00503A4A"/>
    <w:rsid w:val="005046C7"/>
    <w:rsid w:val="00504E32"/>
    <w:rsid w:val="0050527B"/>
    <w:rsid w:val="0050701C"/>
    <w:rsid w:val="005074B9"/>
    <w:rsid w:val="005119A2"/>
    <w:rsid w:val="00511AA3"/>
    <w:rsid w:val="00511EFD"/>
    <w:rsid w:val="0051281D"/>
    <w:rsid w:val="005131F5"/>
    <w:rsid w:val="005144D8"/>
    <w:rsid w:val="00514D80"/>
    <w:rsid w:val="00514DCA"/>
    <w:rsid w:val="005154D8"/>
    <w:rsid w:val="00515577"/>
    <w:rsid w:val="00515861"/>
    <w:rsid w:val="00515C3F"/>
    <w:rsid w:val="00515DAE"/>
    <w:rsid w:val="00516A1E"/>
    <w:rsid w:val="005204CD"/>
    <w:rsid w:val="0052053D"/>
    <w:rsid w:val="00520BFC"/>
    <w:rsid w:val="005210A6"/>
    <w:rsid w:val="005222DD"/>
    <w:rsid w:val="0052428F"/>
    <w:rsid w:val="005247BF"/>
    <w:rsid w:val="00524D5C"/>
    <w:rsid w:val="00525CC4"/>
    <w:rsid w:val="00525FB8"/>
    <w:rsid w:val="00526E31"/>
    <w:rsid w:val="00530A0E"/>
    <w:rsid w:val="00531B07"/>
    <w:rsid w:val="00531B0E"/>
    <w:rsid w:val="00532BD4"/>
    <w:rsid w:val="00533C08"/>
    <w:rsid w:val="00534309"/>
    <w:rsid w:val="00535110"/>
    <w:rsid w:val="0053763E"/>
    <w:rsid w:val="005401D4"/>
    <w:rsid w:val="00540FAF"/>
    <w:rsid w:val="00540FEB"/>
    <w:rsid w:val="005412D5"/>
    <w:rsid w:val="00541595"/>
    <w:rsid w:val="0054363B"/>
    <w:rsid w:val="00543D5F"/>
    <w:rsid w:val="00543E6C"/>
    <w:rsid w:val="00543F7A"/>
    <w:rsid w:val="00544169"/>
    <w:rsid w:val="005458C6"/>
    <w:rsid w:val="00545F03"/>
    <w:rsid w:val="00546E0D"/>
    <w:rsid w:val="00547321"/>
    <w:rsid w:val="005477F6"/>
    <w:rsid w:val="00550023"/>
    <w:rsid w:val="0055026E"/>
    <w:rsid w:val="00550968"/>
    <w:rsid w:val="00551035"/>
    <w:rsid w:val="005518F6"/>
    <w:rsid w:val="00552D34"/>
    <w:rsid w:val="00553215"/>
    <w:rsid w:val="00554F70"/>
    <w:rsid w:val="00555A50"/>
    <w:rsid w:val="00555FE6"/>
    <w:rsid w:val="00556E2F"/>
    <w:rsid w:val="00557CF6"/>
    <w:rsid w:val="00557EF2"/>
    <w:rsid w:val="0056030E"/>
    <w:rsid w:val="0056042F"/>
    <w:rsid w:val="00561ECD"/>
    <w:rsid w:val="00562110"/>
    <w:rsid w:val="0056274D"/>
    <w:rsid w:val="005636C3"/>
    <w:rsid w:val="00563934"/>
    <w:rsid w:val="00564A1A"/>
    <w:rsid w:val="00565087"/>
    <w:rsid w:val="005666D9"/>
    <w:rsid w:val="00566C0D"/>
    <w:rsid w:val="00566F59"/>
    <w:rsid w:val="00567C60"/>
    <w:rsid w:val="00567FF3"/>
    <w:rsid w:val="00570141"/>
    <w:rsid w:val="005706F1"/>
    <w:rsid w:val="00570F15"/>
    <w:rsid w:val="00571D81"/>
    <w:rsid w:val="00571DAD"/>
    <w:rsid w:val="00572207"/>
    <w:rsid w:val="00572430"/>
    <w:rsid w:val="00572845"/>
    <w:rsid w:val="00572B93"/>
    <w:rsid w:val="00573A1C"/>
    <w:rsid w:val="005740B3"/>
    <w:rsid w:val="00575412"/>
    <w:rsid w:val="0057547A"/>
    <w:rsid w:val="00577055"/>
    <w:rsid w:val="00580BF6"/>
    <w:rsid w:val="00581223"/>
    <w:rsid w:val="00581363"/>
    <w:rsid w:val="00581CF7"/>
    <w:rsid w:val="00582471"/>
    <w:rsid w:val="005837D4"/>
    <w:rsid w:val="005838C3"/>
    <w:rsid w:val="00584DDC"/>
    <w:rsid w:val="00585FA7"/>
    <w:rsid w:val="005864B9"/>
    <w:rsid w:val="005869B7"/>
    <w:rsid w:val="00587DEC"/>
    <w:rsid w:val="00591151"/>
    <w:rsid w:val="0059130A"/>
    <w:rsid w:val="0059229A"/>
    <w:rsid w:val="00592747"/>
    <w:rsid w:val="0059400B"/>
    <w:rsid w:val="00595B41"/>
    <w:rsid w:val="005A05D1"/>
    <w:rsid w:val="005A0EC6"/>
    <w:rsid w:val="005A1164"/>
    <w:rsid w:val="005A1511"/>
    <w:rsid w:val="005A1875"/>
    <w:rsid w:val="005A1CA2"/>
    <w:rsid w:val="005A3534"/>
    <w:rsid w:val="005A40F2"/>
    <w:rsid w:val="005A4E05"/>
    <w:rsid w:val="005A6ED3"/>
    <w:rsid w:val="005A7688"/>
    <w:rsid w:val="005A7CD0"/>
    <w:rsid w:val="005B036A"/>
    <w:rsid w:val="005B0F9D"/>
    <w:rsid w:val="005B337D"/>
    <w:rsid w:val="005B35E7"/>
    <w:rsid w:val="005B457A"/>
    <w:rsid w:val="005B544A"/>
    <w:rsid w:val="005B69D4"/>
    <w:rsid w:val="005B7A7E"/>
    <w:rsid w:val="005B7C9B"/>
    <w:rsid w:val="005C15DA"/>
    <w:rsid w:val="005C2974"/>
    <w:rsid w:val="005C298A"/>
    <w:rsid w:val="005C3423"/>
    <w:rsid w:val="005C3C39"/>
    <w:rsid w:val="005C439E"/>
    <w:rsid w:val="005C477F"/>
    <w:rsid w:val="005C4FF4"/>
    <w:rsid w:val="005C5AB6"/>
    <w:rsid w:val="005D31A1"/>
    <w:rsid w:val="005D4201"/>
    <w:rsid w:val="005D446C"/>
    <w:rsid w:val="005D5219"/>
    <w:rsid w:val="005D5684"/>
    <w:rsid w:val="005D5CFF"/>
    <w:rsid w:val="005D6926"/>
    <w:rsid w:val="005D709A"/>
    <w:rsid w:val="005D741E"/>
    <w:rsid w:val="005E0804"/>
    <w:rsid w:val="005E1593"/>
    <w:rsid w:val="005E27D7"/>
    <w:rsid w:val="005E282D"/>
    <w:rsid w:val="005E2FD7"/>
    <w:rsid w:val="005E39C3"/>
    <w:rsid w:val="005E433F"/>
    <w:rsid w:val="005E4606"/>
    <w:rsid w:val="005E4BAF"/>
    <w:rsid w:val="005E4FCC"/>
    <w:rsid w:val="005E529C"/>
    <w:rsid w:val="005E5973"/>
    <w:rsid w:val="005E5985"/>
    <w:rsid w:val="005F0D63"/>
    <w:rsid w:val="005F1363"/>
    <w:rsid w:val="005F14B5"/>
    <w:rsid w:val="005F2CEB"/>
    <w:rsid w:val="005F3BCF"/>
    <w:rsid w:val="005F4637"/>
    <w:rsid w:val="005F46EE"/>
    <w:rsid w:val="005F5CA1"/>
    <w:rsid w:val="005F6DA1"/>
    <w:rsid w:val="005F702F"/>
    <w:rsid w:val="005F7AED"/>
    <w:rsid w:val="006010FD"/>
    <w:rsid w:val="006017CB"/>
    <w:rsid w:val="00601F8E"/>
    <w:rsid w:val="0060210D"/>
    <w:rsid w:val="006029DA"/>
    <w:rsid w:val="00603579"/>
    <w:rsid w:val="006038C3"/>
    <w:rsid w:val="00603F88"/>
    <w:rsid w:val="006105F0"/>
    <w:rsid w:val="00610719"/>
    <w:rsid w:val="00611E56"/>
    <w:rsid w:val="00612D10"/>
    <w:rsid w:val="00613A10"/>
    <w:rsid w:val="00613A5F"/>
    <w:rsid w:val="00614B3A"/>
    <w:rsid w:val="00615162"/>
    <w:rsid w:val="00615796"/>
    <w:rsid w:val="006163FF"/>
    <w:rsid w:val="0061680F"/>
    <w:rsid w:val="00617241"/>
    <w:rsid w:val="00617F9B"/>
    <w:rsid w:val="00620843"/>
    <w:rsid w:val="00621188"/>
    <w:rsid w:val="006215E6"/>
    <w:rsid w:val="00621DCD"/>
    <w:rsid w:val="00621EF5"/>
    <w:rsid w:val="00622687"/>
    <w:rsid w:val="00623B0D"/>
    <w:rsid w:val="006243ED"/>
    <w:rsid w:val="00624539"/>
    <w:rsid w:val="006252F8"/>
    <w:rsid w:val="0062578E"/>
    <w:rsid w:val="00626497"/>
    <w:rsid w:val="00626D9E"/>
    <w:rsid w:val="00626E69"/>
    <w:rsid w:val="00631285"/>
    <w:rsid w:val="00631A3C"/>
    <w:rsid w:val="00631F15"/>
    <w:rsid w:val="00633099"/>
    <w:rsid w:val="006336DF"/>
    <w:rsid w:val="006353B4"/>
    <w:rsid w:val="00635722"/>
    <w:rsid w:val="00636C27"/>
    <w:rsid w:val="006405C1"/>
    <w:rsid w:val="006406A7"/>
    <w:rsid w:val="00640E67"/>
    <w:rsid w:val="0064315F"/>
    <w:rsid w:val="0064380A"/>
    <w:rsid w:val="00644849"/>
    <w:rsid w:val="006450B0"/>
    <w:rsid w:val="00645A57"/>
    <w:rsid w:val="0064602B"/>
    <w:rsid w:val="00646903"/>
    <w:rsid w:val="00647034"/>
    <w:rsid w:val="006472CA"/>
    <w:rsid w:val="00647EE6"/>
    <w:rsid w:val="006500F1"/>
    <w:rsid w:val="00650435"/>
    <w:rsid w:val="00650915"/>
    <w:rsid w:val="00650B2A"/>
    <w:rsid w:val="00651199"/>
    <w:rsid w:val="00652960"/>
    <w:rsid w:val="00652EE6"/>
    <w:rsid w:val="00653BE4"/>
    <w:rsid w:val="006554B1"/>
    <w:rsid w:val="006564CA"/>
    <w:rsid w:val="006574A1"/>
    <w:rsid w:val="0065765D"/>
    <w:rsid w:val="00657F54"/>
    <w:rsid w:val="00660019"/>
    <w:rsid w:val="0066025A"/>
    <w:rsid w:val="00660760"/>
    <w:rsid w:val="00660C54"/>
    <w:rsid w:val="00661960"/>
    <w:rsid w:val="00664956"/>
    <w:rsid w:val="00665F27"/>
    <w:rsid w:val="00666270"/>
    <w:rsid w:val="0066726C"/>
    <w:rsid w:val="00667527"/>
    <w:rsid w:val="00670CF5"/>
    <w:rsid w:val="00670ED9"/>
    <w:rsid w:val="0067106B"/>
    <w:rsid w:val="0067199E"/>
    <w:rsid w:val="00672214"/>
    <w:rsid w:val="00672BF0"/>
    <w:rsid w:val="00672BF5"/>
    <w:rsid w:val="0067328B"/>
    <w:rsid w:val="00673A3E"/>
    <w:rsid w:val="00673EE2"/>
    <w:rsid w:val="00674536"/>
    <w:rsid w:val="00674699"/>
    <w:rsid w:val="00674AD4"/>
    <w:rsid w:val="00674DF6"/>
    <w:rsid w:val="00675244"/>
    <w:rsid w:val="0067535E"/>
    <w:rsid w:val="006755EF"/>
    <w:rsid w:val="0067717F"/>
    <w:rsid w:val="006778B7"/>
    <w:rsid w:val="00677C7D"/>
    <w:rsid w:val="00680C37"/>
    <w:rsid w:val="00681134"/>
    <w:rsid w:val="006816C2"/>
    <w:rsid w:val="00681780"/>
    <w:rsid w:val="00682098"/>
    <w:rsid w:val="00682117"/>
    <w:rsid w:val="006830D2"/>
    <w:rsid w:val="0068401A"/>
    <w:rsid w:val="00685008"/>
    <w:rsid w:val="0068605B"/>
    <w:rsid w:val="00686604"/>
    <w:rsid w:val="00686A62"/>
    <w:rsid w:val="00686D2C"/>
    <w:rsid w:val="00687FC7"/>
    <w:rsid w:val="00690931"/>
    <w:rsid w:val="00691753"/>
    <w:rsid w:val="00691E73"/>
    <w:rsid w:val="00692E87"/>
    <w:rsid w:val="00692FD7"/>
    <w:rsid w:val="00694EAB"/>
    <w:rsid w:val="00696165"/>
    <w:rsid w:val="00697652"/>
    <w:rsid w:val="00697E95"/>
    <w:rsid w:val="006A220D"/>
    <w:rsid w:val="006A269D"/>
    <w:rsid w:val="006A3097"/>
    <w:rsid w:val="006A3C6E"/>
    <w:rsid w:val="006A5C8D"/>
    <w:rsid w:val="006A65D9"/>
    <w:rsid w:val="006B0723"/>
    <w:rsid w:val="006B1B3B"/>
    <w:rsid w:val="006B20C4"/>
    <w:rsid w:val="006B2111"/>
    <w:rsid w:val="006B21FD"/>
    <w:rsid w:val="006B231F"/>
    <w:rsid w:val="006B2662"/>
    <w:rsid w:val="006B28AC"/>
    <w:rsid w:val="006B6824"/>
    <w:rsid w:val="006B7A9F"/>
    <w:rsid w:val="006C0923"/>
    <w:rsid w:val="006C19D9"/>
    <w:rsid w:val="006C1A9C"/>
    <w:rsid w:val="006C1DEF"/>
    <w:rsid w:val="006C1E44"/>
    <w:rsid w:val="006C27C9"/>
    <w:rsid w:val="006C3338"/>
    <w:rsid w:val="006C4017"/>
    <w:rsid w:val="006C52F4"/>
    <w:rsid w:val="006C727A"/>
    <w:rsid w:val="006D2079"/>
    <w:rsid w:val="006D24EB"/>
    <w:rsid w:val="006D3A7E"/>
    <w:rsid w:val="006D462F"/>
    <w:rsid w:val="006D49C9"/>
    <w:rsid w:val="006D4D23"/>
    <w:rsid w:val="006D5BD3"/>
    <w:rsid w:val="006D63D2"/>
    <w:rsid w:val="006D7417"/>
    <w:rsid w:val="006E080E"/>
    <w:rsid w:val="006E237D"/>
    <w:rsid w:val="006E2F81"/>
    <w:rsid w:val="006E503F"/>
    <w:rsid w:val="006E50CB"/>
    <w:rsid w:val="006E6F2E"/>
    <w:rsid w:val="006F012B"/>
    <w:rsid w:val="006F0CE9"/>
    <w:rsid w:val="006F124D"/>
    <w:rsid w:val="006F1D39"/>
    <w:rsid w:val="006F3777"/>
    <w:rsid w:val="006F3AF7"/>
    <w:rsid w:val="006F3C10"/>
    <w:rsid w:val="006F3EF4"/>
    <w:rsid w:val="006F4C12"/>
    <w:rsid w:val="006F514A"/>
    <w:rsid w:val="006F5631"/>
    <w:rsid w:val="006F5E83"/>
    <w:rsid w:val="006F65D2"/>
    <w:rsid w:val="006F694C"/>
    <w:rsid w:val="0070053B"/>
    <w:rsid w:val="007025DA"/>
    <w:rsid w:val="007037D0"/>
    <w:rsid w:val="00703A11"/>
    <w:rsid w:val="00703B6F"/>
    <w:rsid w:val="00704C01"/>
    <w:rsid w:val="007050EB"/>
    <w:rsid w:val="00711B3E"/>
    <w:rsid w:val="00712008"/>
    <w:rsid w:val="00712AA7"/>
    <w:rsid w:val="00713B2F"/>
    <w:rsid w:val="00715CDA"/>
    <w:rsid w:val="00715D5D"/>
    <w:rsid w:val="00716AB5"/>
    <w:rsid w:val="00717F12"/>
    <w:rsid w:val="00721A1F"/>
    <w:rsid w:val="00721BFB"/>
    <w:rsid w:val="007221F0"/>
    <w:rsid w:val="00723587"/>
    <w:rsid w:val="007241A6"/>
    <w:rsid w:val="007244EF"/>
    <w:rsid w:val="0072460E"/>
    <w:rsid w:val="007266B5"/>
    <w:rsid w:val="00726989"/>
    <w:rsid w:val="00726E4A"/>
    <w:rsid w:val="00727BD6"/>
    <w:rsid w:val="00730192"/>
    <w:rsid w:val="00730347"/>
    <w:rsid w:val="007308A4"/>
    <w:rsid w:val="00732182"/>
    <w:rsid w:val="0073269B"/>
    <w:rsid w:val="007326D8"/>
    <w:rsid w:val="00732C06"/>
    <w:rsid w:val="00732C2F"/>
    <w:rsid w:val="00734A5B"/>
    <w:rsid w:val="00734E80"/>
    <w:rsid w:val="007356F5"/>
    <w:rsid w:val="00735D19"/>
    <w:rsid w:val="007366A8"/>
    <w:rsid w:val="00736E87"/>
    <w:rsid w:val="00737829"/>
    <w:rsid w:val="00740227"/>
    <w:rsid w:val="00740484"/>
    <w:rsid w:val="00741170"/>
    <w:rsid w:val="00742729"/>
    <w:rsid w:val="00743829"/>
    <w:rsid w:val="007438E8"/>
    <w:rsid w:val="00743A1E"/>
    <w:rsid w:val="00744E76"/>
    <w:rsid w:val="00746C60"/>
    <w:rsid w:val="00747E5A"/>
    <w:rsid w:val="007501F1"/>
    <w:rsid w:val="00750F37"/>
    <w:rsid w:val="00751654"/>
    <w:rsid w:val="007532AC"/>
    <w:rsid w:val="00754A68"/>
    <w:rsid w:val="0075575F"/>
    <w:rsid w:val="0075604C"/>
    <w:rsid w:val="00756330"/>
    <w:rsid w:val="00757253"/>
    <w:rsid w:val="00757C29"/>
    <w:rsid w:val="00761F1A"/>
    <w:rsid w:val="007629CD"/>
    <w:rsid w:val="00765C94"/>
    <w:rsid w:val="00766342"/>
    <w:rsid w:val="00766A5B"/>
    <w:rsid w:val="0076739E"/>
    <w:rsid w:val="00771927"/>
    <w:rsid w:val="00772240"/>
    <w:rsid w:val="007727ED"/>
    <w:rsid w:val="00772A7E"/>
    <w:rsid w:val="00773632"/>
    <w:rsid w:val="007744EA"/>
    <w:rsid w:val="00775142"/>
    <w:rsid w:val="0077555A"/>
    <w:rsid w:val="00775B71"/>
    <w:rsid w:val="00776445"/>
    <w:rsid w:val="00777D2A"/>
    <w:rsid w:val="007803ED"/>
    <w:rsid w:val="00780A2C"/>
    <w:rsid w:val="00781571"/>
    <w:rsid w:val="00781F0F"/>
    <w:rsid w:val="00783BDF"/>
    <w:rsid w:val="00783D30"/>
    <w:rsid w:val="00784555"/>
    <w:rsid w:val="00784C1D"/>
    <w:rsid w:val="007850F3"/>
    <w:rsid w:val="00786984"/>
    <w:rsid w:val="007875C0"/>
    <w:rsid w:val="007906CE"/>
    <w:rsid w:val="00792A39"/>
    <w:rsid w:val="00792C52"/>
    <w:rsid w:val="007947C3"/>
    <w:rsid w:val="00794839"/>
    <w:rsid w:val="00794F31"/>
    <w:rsid w:val="00795536"/>
    <w:rsid w:val="00796406"/>
    <w:rsid w:val="00796831"/>
    <w:rsid w:val="00797D34"/>
    <w:rsid w:val="007A0872"/>
    <w:rsid w:val="007A28E1"/>
    <w:rsid w:val="007A36DE"/>
    <w:rsid w:val="007A55ED"/>
    <w:rsid w:val="007A5E86"/>
    <w:rsid w:val="007A7C94"/>
    <w:rsid w:val="007B0AD0"/>
    <w:rsid w:val="007B1D1B"/>
    <w:rsid w:val="007B2239"/>
    <w:rsid w:val="007B42B2"/>
    <w:rsid w:val="007B46D0"/>
    <w:rsid w:val="007B51E7"/>
    <w:rsid w:val="007B6931"/>
    <w:rsid w:val="007B6A9E"/>
    <w:rsid w:val="007B7A4D"/>
    <w:rsid w:val="007C0247"/>
    <w:rsid w:val="007C16AB"/>
    <w:rsid w:val="007C18B3"/>
    <w:rsid w:val="007C21DF"/>
    <w:rsid w:val="007C260C"/>
    <w:rsid w:val="007C2D2C"/>
    <w:rsid w:val="007C31BE"/>
    <w:rsid w:val="007C33A3"/>
    <w:rsid w:val="007C4454"/>
    <w:rsid w:val="007C630C"/>
    <w:rsid w:val="007C6C1C"/>
    <w:rsid w:val="007C7886"/>
    <w:rsid w:val="007C7C33"/>
    <w:rsid w:val="007C7D1B"/>
    <w:rsid w:val="007D0050"/>
    <w:rsid w:val="007D0EF2"/>
    <w:rsid w:val="007D197A"/>
    <w:rsid w:val="007D27F3"/>
    <w:rsid w:val="007D29B6"/>
    <w:rsid w:val="007D2DDC"/>
    <w:rsid w:val="007D69EE"/>
    <w:rsid w:val="007D6DE2"/>
    <w:rsid w:val="007D7F24"/>
    <w:rsid w:val="007E01B5"/>
    <w:rsid w:val="007E0298"/>
    <w:rsid w:val="007E09BB"/>
    <w:rsid w:val="007E107B"/>
    <w:rsid w:val="007E1332"/>
    <w:rsid w:val="007E1749"/>
    <w:rsid w:val="007E1C57"/>
    <w:rsid w:val="007E3763"/>
    <w:rsid w:val="007E51E7"/>
    <w:rsid w:val="007E57B4"/>
    <w:rsid w:val="007E5C7F"/>
    <w:rsid w:val="007E6470"/>
    <w:rsid w:val="007E7335"/>
    <w:rsid w:val="007E770B"/>
    <w:rsid w:val="007F0430"/>
    <w:rsid w:val="007F10E4"/>
    <w:rsid w:val="007F19C7"/>
    <w:rsid w:val="007F1B1F"/>
    <w:rsid w:val="007F204B"/>
    <w:rsid w:val="007F4E2F"/>
    <w:rsid w:val="007F53A0"/>
    <w:rsid w:val="007F5A8A"/>
    <w:rsid w:val="007F5E0E"/>
    <w:rsid w:val="007F6614"/>
    <w:rsid w:val="00800CFA"/>
    <w:rsid w:val="008028A4"/>
    <w:rsid w:val="00802BF4"/>
    <w:rsid w:val="00803472"/>
    <w:rsid w:val="00803C07"/>
    <w:rsid w:val="008045F4"/>
    <w:rsid w:val="00804656"/>
    <w:rsid w:val="008046F0"/>
    <w:rsid w:val="00805DF4"/>
    <w:rsid w:val="00807024"/>
    <w:rsid w:val="00807667"/>
    <w:rsid w:val="008108A0"/>
    <w:rsid w:val="00810EB0"/>
    <w:rsid w:val="008116A6"/>
    <w:rsid w:val="00811A0A"/>
    <w:rsid w:val="00811BFE"/>
    <w:rsid w:val="00812E56"/>
    <w:rsid w:val="00813251"/>
    <w:rsid w:val="00813541"/>
    <w:rsid w:val="008139E1"/>
    <w:rsid w:val="00813A8D"/>
    <w:rsid w:val="00813E78"/>
    <w:rsid w:val="0081461E"/>
    <w:rsid w:val="00815908"/>
    <w:rsid w:val="00816705"/>
    <w:rsid w:val="00816E94"/>
    <w:rsid w:val="00817A29"/>
    <w:rsid w:val="00817C40"/>
    <w:rsid w:val="00817F2C"/>
    <w:rsid w:val="00820A3C"/>
    <w:rsid w:val="00820DD8"/>
    <w:rsid w:val="008219F2"/>
    <w:rsid w:val="0082303E"/>
    <w:rsid w:val="008231DD"/>
    <w:rsid w:val="008250AF"/>
    <w:rsid w:val="008251B3"/>
    <w:rsid w:val="008261FF"/>
    <w:rsid w:val="00831B2A"/>
    <w:rsid w:val="00832112"/>
    <w:rsid w:val="008323BA"/>
    <w:rsid w:val="00832AB7"/>
    <w:rsid w:val="00832BD5"/>
    <w:rsid w:val="00833666"/>
    <w:rsid w:val="008337D7"/>
    <w:rsid w:val="008341E2"/>
    <w:rsid w:val="0083490E"/>
    <w:rsid w:val="00834C81"/>
    <w:rsid w:val="00834E1C"/>
    <w:rsid w:val="00835019"/>
    <w:rsid w:val="00841792"/>
    <w:rsid w:val="00842009"/>
    <w:rsid w:val="0084264B"/>
    <w:rsid w:val="00842678"/>
    <w:rsid w:val="008431E2"/>
    <w:rsid w:val="00843DD2"/>
    <w:rsid w:val="008447BA"/>
    <w:rsid w:val="0084682D"/>
    <w:rsid w:val="00846C67"/>
    <w:rsid w:val="00851F16"/>
    <w:rsid w:val="0085295E"/>
    <w:rsid w:val="008533CE"/>
    <w:rsid w:val="0085367E"/>
    <w:rsid w:val="0085486D"/>
    <w:rsid w:val="00854FA4"/>
    <w:rsid w:val="00855135"/>
    <w:rsid w:val="0085625E"/>
    <w:rsid w:val="0085696A"/>
    <w:rsid w:val="00856B8F"/>
    <w:rsid w:val="00860DB9"/>
    <w:rsid w:val="00861B96"/>
    <w:rsid w:val="00862613"/>
    <w:rsid w:val="00862A9E"/>
    <w:rsid w:val="0086352E"/>
    <w:rsid w:val="0086481B"/>
    <w:rsid w:val="008651A7"/>
    <w:rsid w:val="0086562B"/>
    <w:rsid w:val="00872029"/>
    <w:rsid w:val="008729F3"/>
    <w:rsid w:val="00874924"/>
    <w:rsid w:val="00874E10"/>
    <w:rsid w:val="00875450"/>
    <w:rsid w:val="008767F9"/>
    <w:rsid w:val="008768CA"/>
    <w:rsid w:val="00876BA3"/>
    <w:rsid w:val="00877C05"/>
    <w:rsid w:val="00885404"/>
    <w:rsid w:val="0088691E"/>
    <w:rsid w:val="0089064D"/>
    <w:rsid w:val="00892161"/>
    <w:rsid w:val="008925D8"/>
    <w:rsid w:val="00893ABB"/>
    <w:rsid w:val="00894316"/>
    <w:rsid w:val="0089445E"/>
    <w:rsid w:val="00895F60"/>
    <w:rsid w:val="008963FA"/>
    <w:rsid w:val="00896B1A"/>
    <w:rsid w:val="00897CC4"/>
    <w:rsid w:val="00897F93"/>
    <w:rsid w:val="008A17FC"/>
    <w:rsid w:val="008A2FE1"/>
    <w:rsid w:val="008A34EC"/>
    <w:rsid w:val="008A37E9"/>
    <w:rsid w:val="008A410F"/>
    <w:rsid w:val="008A4362"/>
    <w:rsid w:val="008A5010"/>
    <w:rsid w:val="008A6729"/>
    <w:rsid w:val="008A6D6F"/>
    <w:rsid w:val="008A7890"/>
    <w:rsid w:val="008B04F7"/>
    <w:rsid w:val="008B3662"/>
    <w:rsid w:val="008B3A99"/>
    <w:rsid w:val="008B4833"/>
    <w:rsid w:val="008B484E"/>
    <w:rsid w:val="008B48DC"/>
    <w:rsid w:val="008B525C"/>
    <w:rsid w:val="008B5955"/>
    <w:rsid w:val="008B601A"/>
    <w:rsid w:val="008B62B2"/>
    <w:rsid w:val="008B6696"/>
    <w:rsid w:val="008B6A06"/>
    <w:rsid w:val="008B7561"/>
    <w:rsid w:val="008B7FA4"/>
    <w:rsid w:val="008C1367"/>
    <w:rsid w:val="008C21F5"/>
    <w:rsid w:val="008C271C"/>
    <w:rsid w:val="008C27F5"/>
    <w:rsid w:val="008C2917"/>
    <w:rsid w:val="008C2A55"/>
    <w:rsid w:val="008C2E27"/>
    <w:rsid w:val="008C4966"/>
    <w:rsid w:val="008C53F7"/>
    <w:rsid w:val="008C55F5"/>
    <w:rsid w:val="008C5F12"/>
    <w:rsid w:val="008C6634"/>
    <w:rsid w:val="008C6B88"/>
    <w:rsid w:val="008C7B20"/>
    <w:rsid w:val="008D04D2"/>
    <w:rsid w:val="008D0506"/>
    <w:rsid w:val="008D0970"/>
    <w:rsid w:val="008D1660"/>
    <w:rsid w:val="008D5591"/>
    <w:rsid w:val="008D667E"/>
    <w:rsid w:val="008D6DF9"/>
    <w:rsid w:val="008D70A2"/>
    <w:rsid w:val="008E069C"/>
    <w:rsid w:val="008E0B5F"/>
    <w:rsid w:val="008E1051"/>
    <w:rsid w:val="008E179A"/>
    <w:rsid w:val="008E215A"/>
    <w:rsid w:val="008E64BF"/>
    <w:rsid w:val="008E6DF3"/>
    <w:rsid w:val="008E7775"/>
    <w:rsid w:val="008E782C"/>
    <w:rsid w:val="008F1B09"/>
    <w:rsid w:val="008F1C02"/>
    <w:rsid w:val="008F2463"/>
    <w:rsid w:val="008F2816"/>
    <w:rsid w:val="008F4441"/>
    <w:rsid w:val="008F5538"/>
    <w:rsid w:val="008F67C9"/>
    <w:rsid w:val="00901B57"/>
    <w:rsid w:val="0090271F"/>
    <w:rsid w:val="00902994"/>
    <w:rsid w:val="0090365C"/>
    <w:rsid w:val="00903F73"/>
    <w:rsid w:val="00904F79"/>
    <w:rsid w:val="009114E3"/>
    <w:rsid w:val="00911C04"/>
    <w:rsid w:val="00913BE8"/>
    <w:rsid w:val="0091462A"/>
    <w:rsid w:val="00914E6F"/>
    <w:rsid w:val="00916058"/>
    <w:rsid w:val="00917E00"/>
    <w:rsid w:val="0092128C"/>
    <w:rsid w:val="009227C6"/>
    <w:rsid w:val="00922AC5"/>
    <w:rsid w:val="00923BB8"/>
    <w:rsid w:val="009244F9"/>
    <w:rsid w:val="009248AD"/>
    <w:rsid w:val="00925BC5"/>
    <w:rsid w:val="00925ED3"/>
    <w:rsid w:val="0092600E"/>
    <w:rsid w:val="00930FCC"/>
    <w:rsid w:val="00931B7C"/>
    <w:rsid w:val="00932377"/>
    <w:rsid w:val="009323E2"/>
    <w:rsid w:val="009333F1"/>
    <w:rsid w:val="0093394B"/>
    <w:rsid w:val="00934D86"/>
    <w:rsid w:val="00935076"/>
    <w:rsid w:val="00936116"/>
    <w:rsid w:val="00936C57"/>
    <w:rsid w:val="00936C70"/>
    <w:rsid w:val="00941554"/>
    <w:rsid w:val="00941C0F"/>
    <w:rsid w:val="00942EC2"/>
    <w:rsid w:val="00943784"/>
    <w:rsid w:val="00944101"/>
    <w:rsid w:val="00944A12"/>
    <w:rsid w:val="00946330"/>
    <w:rsid w:val="00946BCA"/>
    <w:rsid w:val="00946CEE"/>
    <w:rsid w:val="00947979"/>
    <w:rsid w:val="009479D6"/>
    <w:rsid w:val="009507B9"/>
    <w:rsid w:val="00950A4D"/>
    <w:rsid w:val="00951461"/>
    <w:rsid w:val="00951894"/>
    <w:rsid w:val="00952A1F"/>
    <w:rsid w:val="0095385C"/>
    <w:rsid w:val="00953CD9"/>
    <w:rsid w:val="00954D70"/>
    <w:rsid w:val="00955692"/>
    <w:rsid w:val="00955914"/>
    <w:rsid w:val="00955A8E"/>
    <w:rsid w:val="009564C5"/>
    <w:rsid w:val="0095666C"/>
    <w:rsid w:val="009602CB"/>
    <w:rsid w:val="009612FD"/>
    <w:rsid w:val="009635AB"/>
    <w:rsid w:val="009637C4"/>
    <w:rsid w:val="00963E97"/>
    <w:rsid w:val="009642EA"/>
    <w:rsid w:val="00964CD2"/>
    <w:rsid w:val="009655E9"/>
    <w:rsid w:val="009666F9"/>
    <w:rsid w:val="0096761B"/>
    <w:rsid w:val="00967FBE"/>
    <w:rsid w:val="00971684"/>
    <w:rsid w:val="00973DBC"/>
    <w:rsid w:val="009755E3"/>
    <w:rsid w:val="009766F3"/>
    <w:rsid w:val="0097749C"/>
    <w:rsid w:val="00977B83"/>
    <w:rsid w:val="0098054D"/>
    <w:rsid w:val="00983581"/>
    <w:rsid w:val="0098509B"/>
    <w:rsid w:val="0098594F"/>
    <w:rsid w:val="00986B26"/>
    <w:rsid w:val="00987788"/>
    <w:rsid w:val="00987EE8"/>
    <w:rsid w:val="009938C2"/>
    <w:rsid w:val="00994B83"/>
    <w:rsid w:val="00994E0C"/>
    <w:rsid w:val="00994FD8"/>
    <w:rsid w:val="009960A6"/>
    <w:rsid w:val="009A02F4"/>
    <w:rsid w:val="009A0966"/>
    <w:rsid w:val="009A0CED"/>
    <w:rsid w:val="009A15D6"/>
    <w:rsid w:val="009A1E19"/>
    <w:rsid w:val="009A3697"/>
    <w:rsid w:val="009A3E83"/>
    <w:rsid w:val="009A3F37"/>
    <w:rsid w:val="009A61B3"/>
    <w:rsid w:val="009A6725"/>
    <w:rsid w:val="009A784A"/>
    <w:rsid w:val="009B01A6"/>
    <w:rsid w:val="009B1D45"/>
    <w:rsid w:val="009B3C57"/>
    <w:rsid w:val="009B3D3D"/>
    <w:rsid w:val="009B414B"/>
    <w:rsid w:val="009B4190"/>
    <w:rsid w:val="009B494A"/>
    <w:rsid w:val="009B4E38"/>
    <w:rsid w:val="009B527D"/>
    <w:rsid w:val="009B6186"/>
    <w:rsid w:val="009B6358"/>
    <w:rsid w:val="009B657C"/>
    <w:rsid w:val="009B6C80"/>
    <w:rsid w:val="009C0A09"/>
    <w:rsid w:val="009C0B6E"/>
    <w:rsid w:val="009C0F19"/>
    <w:rsid w:val="009C110F"/>
    <w:rsid w:val="009C1949"/>
    <w:rsid w:val="009C2528"/>
    <w:rsid w:val="009C2DC5"/>
    <w:rsid w:val="009C2E4A"/>
    <w:rsid w:val="009C48FD"/>
    <w:rsid w:val="009C7DAE"/>
    <w:rsid w:val="009D2070"/>
    <w:rsid w:val="009D224B"/>
    <w:rsid w:val="009D2761"/>
    <w:rsid w:val="009D42FA"/>
    <w:rsid w:val="009D437C"/>
    <w:rsid w:val="009D6462"/>
    <w:rsid w:val="009D76FE"/>
    <w:rsid w:val="009E1076"/>
    <w:rsid w:val="009E2934"/>
    <w:rsid w:val="009E2B6F"/>
    <w:rsid w:val="009E6A2E"/>
    <w:rsid w:val="009E6B5F"/>
    <w:rsid w:val="009E6DBA"/>
    <w:rsid w:val="009E7DD5"/>
    <w:rsid w:val="009F0BF7"/>
    <w:rsid w:val="009F1647"/>
    <w:rsid w:val="009F2053"/>
    <w:rsid w:val="009F2935"/>
    <w:rsid w:val="009F3581"/>
    <w:rsid w:val="009F3E92"/>
    <w:rsid w:val="009F6345"/>
    <w:rsid w:val="009F6D95"/>
    <w:rsid w:val="009F6F7D"/>
    <w:rsid w:val="009F7194"/>
    <w:rsid w:val="009F7847"/>
    <w:rsid w:val="009F7E0F"/>
    <w:rsid w:val="00A01D83"/>
    <w:rsid w:val="00A01EDA"/>
    <w:rsid w:val="00A024AD"/>
    <w:rsid w:val="00A02C39"/>
    <w:rsid w:val="00A02D83"/>
    <w:rsid w:val="00A02DB0"/>
    <w:rsid w:val="00A03117"/>
    <w:rsid w:val="00A04E19"/>
    <w:rsid w:val="00A04F6B"/>
    <w:rsid w:val="00A05422"/>
    <w:rsid w:val="00A05A38"/>
    <w:rsid w:val="00A061CC"/>
    <w:rsid w:val="00A10985"/>
    <w:rsid w:val="00A10C4A"/>
    <w:rsid w:val="00A10F02"/>
    <w:rsid w:val="00A12554"/>
    <w:rsid w:val="00A13307"/>
    <w:rsid w:val="00A13A38"/>
    <w:rsid w:val="00A14E56"/>
    <w:rsid w:val="00A1552B"/>
    <w:rsid w:val="00A15C18"/>
    <w:rsid w:val="00A172ED"/>
    <w:rsid w:val="00A17B22"/>
    <w:rsid w:val="00A200B7"/>
    <w:rsid w:val="00A205F4"/>
    <w:rsid w:val="00A20F40"/>
    <w:rsid w:val="00A20FEF"/>
    <w:rsid w:val="00A21082"/>
    <w:rsid w:val="00A22CE9"/>
    <w:rsid w:val="00A25CFE"/>
    <w:rsid w:val="00A26A38"/>
    <w:rsid w:val="00A31271"/>
    <w:rsid w:val="00A314B4"/>
    <w:rsid w:val="00A3398C"/>
    <w:rsid w:val="00A3424A"/>
    <w:rsid w:val="00A34AB8"/>
    <w:rsid w:val="00A3566C"/>
    <w:rsid w:val="00A35C8B"/>
    <w:rsid w:val="00A367F3"/>
    <w:rsid w:val="00A37272"/>
    <w:rsid w:val="00A40B70"/>
    <w:rsid w:val="00A41FE4"/>
    <w:rsid w:val="00A4223E"/>
    <w:rsid w:val="00A42B4A"/>
    <w:rsid w:val="00A434A2"/>
    <w:rsid w:val="00A44669"/>
    <w:rsid w:val="00A44FDD"/>
    <w:rsid w:val="00A4521A"/>
    <w:rsid w:val="00A45F2A"/>
    <w:rsid w:val="00A4603A"/>
    <w:rsid w:val="00A464F8"/>
    <w:rsid w:val="00A47929"/>
    <w:rsid w:val="00A47F08"/>
    <w:rsid w:val="00A50649"/>
    <w:rsid w:val="00A513A4"/>
    <w:rsid w:val="00A51CD4"/>
    <w:rsid w:val="00A53724"/>
    <w:rsid w:val="00A54EEB"/>
    <w:rsid w:val="00A55504"/>
    <w:rsid w:val="00A55C1C"/>
    <w:rsid w:val="00A5653C"/>
    <w:rsid w:val="00A602D5"/>
    <w:rsid w:val="00A6060C"/>
    <w:rsid w:val="00A61A3C"/>
    <w:rsid w:val="00A63343"/>
    <w:rsid w:val="00A635AF"/>
    <w:rsid w:val="00A645D3"/>
    <w:rsid w:val="00A67330"/>
    <w:rsid w:val="00A676AA"/>
    <w:rsid w:val="00A70A40"/>
    <w:rsid w:val="00A713E4"/>
    <w:rsid w:val="00A72DEA"/>
    <w:rsid w:val="00A731C8"/>
    <w:rsid w:val="00A7466E"/>
    <w:rsid w:val="00A74FDB"/>
    <w:rsid w:val="00A75C44"/>
    <w:rsid w:val="00A75CC0"/>
    <w:rsid w:val="00A75F44"/>
    <w:rsid w:val="00A7637F"/>
    <w:rsid w:val="00A769E7"/>
    <w:rsid w:val="00A776AA"/>
    <w:rsid w:val="00A80277"/>
    <w:rsid w:val="00A82346"/>
    <w:rsid w:val="00A82F7A"/>
    <w:rsid w:val="00A83F8C"/>
    <w:rsid w:val="00A84085"/>
    <w:rsid w:val="00A84FF5"/>
    <w:rsid w:val="00A85565"/>
    <w:rsid w:val="00A859FA"/>
    <w:rsid w:val="00A875B0"/>
    <w:rsid w:val="00A87FB1"/>
    <w:rsid w:val="00A908F8"/>
    <w:rsid w:val="00A90966"/>
    <w:rsid w:val="00A90C0A"/>
    <w:rsid w:val="00A917F3"/>
    <w:rsid w:val="00A92772"/>
    <w:rsid w:val="00A92ADC"/>
    <w:rsid w:val="00A92BFD"/>
    <w:rsid w:val="00A93749"/>
    <w:rsid w:val="00A93F36"/>
    <w:rsid w:val="00A9596D"/>
    <w:rsid w:val="00A96045"/>
    <w:rsid w:val="00A96EB1"/>
    <w:rsid w:val="00A9742F"/>
    <w:rsid w:val="00AA1147"/>
    <w:rsid w:val="00AA227C"/>
    <w:rsid w:val="00AA42F3"/>
    <w:rsid w:val="00AA4804"/>
    <w:rsid w:val="00AA5FBD"/>
    <w:rsid w:val="00AA74E8"/>
    <w:rsid w:val="00AB0304"/>
    <w:rsid w:val="00AB03FF"/>
    <w:rsid w:val="00AB111E"/>
    <w:rsid w:val="00AB1A21"/>
    <w:rsid w:val="00AB1CAD"/>
    <w:rsid w:val="00AB21D4"/>
    <w:rsid w:val="00AB46D2"/>
    <w:rsid w:val="00AC0161"/>
    <w:rsid w:val="00AC06AF"/>
    <w:rsid w:val="00AC1454"/>
    <w:rsid w:val="00AC290A"/>
    <w:rsid w:val="00AC314D"/>
    <w:rsid w:val="00AC3E28"/>
    <w:rsid w:val="00AC4D23"/>
    <w:rsid w:val="00AC5D24"/>
    <w:rsid w:val="00AD0094"/>
    <w:rsid w:val="00AD0B72"/>
    <w:rsid w:val="00AD1144"/>
    <w:rsid w:val="00AD3D28"/>
    <w:rsid w:val="00AD3E87"/>
    <w:rsid w:val="00AD4274"/>
    <w:rsid w:val="00AD539C"/>
    <w:rsid w:val="00AD57EC"/>
    <w:rsid w:val="00AD6462"/>
    <w:rsid w:val="00AE0229"/>
    <w:rsid w:val="00AE2326"/>
    <w:rsid w:val="00AE2DAB"/>
    <w:rsid w:val="00AE2E46"/>
    <w:rsid w:val="00AE37FD"/>
    <w:rsid w:val="00AE595E"/>
    <w:rsid w:val="00AE6B37"/>
    <w:rsid w:val="00AE772E"/>
    <w:rsid w:val="00AF1171"/>
    <w:rsid w:val="00AF1319"/>
    <w:rsid w:val="00AF152A"/>
    <w:rsid w:val="00AF215E"/>
    <w:rsid w:val="00AF26E3"/>
    <w:rsid w:val="00AF31AC"/>
    <w:rsid w:val="00AF3BAE"/>
    <w:rsid w:val="00AF450B"/>
    <w:rsid w:val="00AF496D"/>
    <w:rsid w:val="00AF50CF"/>
    <w:rsid w:val="00AF5DF2"/>
    <w:rsid w:val="00AF612C"/>
    <w:rsid w:val="00AF6708"/>
    <w:rsid w:val="00AF67D0"/>
    <w:rsid w:val="00AF69F5"/>
    <w:rsid w:val="00AF6F94"/>
    <w:rsid w:val="00AF788B"/>
    <w:rsid w:val="00B0061B"/>
    <w:rsid w:val="00B00B7E"/>
    <w:rsid w:val="00B00C2F"/>
    <w:rsid w:val="00B025C8"/>
    <w:rsid w:val="00B02CED"/>
    <w:rsid w:val="00B0498B"/>
    <w:rsid w:val="00B054B4"/>
    <w:rsid w:val="00B05C57"/>
    <w:rsid w:val="00B06133"/>
    <w:rsid w:val="00B06931"/>
    <w:rsid w:val="00B07753"/>
    <w:rsid w:val="00B07EC0"/>
    <w:rsid w:val="00B11132"/>
    <w:rsid w:val="00B1191E"/>
    <w:rsid w:val="00B11D72"/>
    <w:rsid w:val="00B11DFC"/>
    <w:rsid w:val="00B13009"/>
    <w:rsid w:val="00B14116"/>
    <w:rsid w:val="00B14394"/>
    <w:rsid w:val="00B1447E"/>
    <w:rsid w:val="00B14F06"/>
    <w:rsid w:val="00B15449"/>
    <w:rsid w:val="00B17588"/>
    <w:rsid w:val="00B17B57"/>
    <w:rsid w:val="00B23844"/>
    <w:rsid w:val="00B2399D"/>
    <w:rsid w:val="00B23B18"/>
    <w:rsid w:val="00B23DE8"/>
    <w:rsid w:val="00B247C5"/>
    <w:rsid w:val="00B266F2"/>
    <w:rsid w:val="00B30225"/>
    <w:rsid w:val="00B30948"/>
    <w:rsid w:val="00B30D09"/>
    <w:rsid w:val="00B316E7"/>
    <w:rsid w:val="00B31926"/>
    <w:rsid w:val="00B32FC5"/>
    <w:rsid w:val="00B363A8"/>
    <w:rsid w:val="00B3661E"/>
    <w:rsid w:val="00B36C32"/>
    <w:rsid w:val="00B40C60"/>
    <w:rsid w:val="00B41A3C"/>
    <w:rsid w:val="00B41CF6"/>
    <w:rsid w:val="00B42040"/>
    <w:rsid w:val="00B43C4C"/>
    <w:rsid w:val="00B43E8C"/>
    <w:rsid w:val="00B456B2"/>
    <w:rsid w:val="00B45755"/>
    <w:rsid w:val="00B45884"/>
    <w:rsid w:val="00B45EC7"/>
    <w:rsid w:val="00B463ED"/>
    <w:rsid w:val="00B4644A"/>
    <w:rsid w:val="00B464FB"/>
    <w:rsid w:val="00B46609"/>
    <w:rsid w:val="00B46AB2"/>
    <w:rsid w:val="00B46AB5"/>
    <w:rsid w:val="00B46F4B"/>
    <w:rsid w:val="00B471AA"/>
    <w:rsid w:val="00B500FE"/>
    <w:rsid w:val="00B50767"/>
    <w:rsid w:val="00B51896"/>
    <w:rsid w:val="00B51CC0"/>
    <w:rsid w:val="00B52020"/>
    <w:rsid w:val="00B52148"/>
    <w:rsid w:val="00B54605"/>
    <w:rsid w:val="00B55688"/>
    <w:rsid w:val="00B57C26"/>
    <w:rsid w:val="00B57CAB"/>
    <w:rsid w:val="00B60101"/>
    <w:rsid w:val="00B61374"/>
    <w:rsid w:val="00B62F9B"/>
    <w:rsid w:val="00B63B1F"/>
    <w:rsid w:val="00B63D30"/>
    <w:rsid w:val="00B65ABC"/>
    <w:rsid w:val="00B65EF5"/>
    <w:rsid w:val="00B6624F"/>
    <w:rsid w:val="00B66F42"/>
    <w:rsid w:val="00B70F66"/>
    <w:rsid w:val="00B712F2"/>
    <w:rsid w:val="00B724D8"/>
    <w:rsid w:val="00B73C6D"/>
    <w:rsid w:val="00B74CCC"/>
    <w:rsid w:val="00B75E93"/>
    <w:rsid w:val="00B7644F"/>
    <w:rsid w:val="00B81A61"/>
    <w:rsid w:val="00B83D8A"/>
    <w:rsid w:val="00B84DB0"/>
    <w:rsid w:val="00B855B4"/>
    <w:rsid w:val="00B857DA"/>
    <w:rsid w:val="00B86228"/>
    <w:rsid w:val="00B8638E"/>
    <w:rsid w:val="00B86A35"/>
    <w:rsid w:val="00B86FAA"/>
    <w:rsid w:val="00B8745B"/>
    <w:rsid w:val="00B905A2"/>
    <w:rsid w:val="00B905DD"/>
    <w:rsid w:val="00B91108"/>
    <w:rsid w:val="00B918F5"/>
    <w:rsid w:val="00B93C81"/>
    <w:rsid w:val="00B93FE4"/>
    <w:rsid w:val="00B95E18"/>
    <w:rsid w:val="00B96445"/>
    <w:rsid w:val="00B964B0"/>
    <w:rsid w:val="00B9694C"/>
    <w:rsid w:val="00B97C38"/>
    <w:rsid w:val="00B97E57"/>
    <w:rsid w:val="00B97EBB"/>
    <w:rsid w:val="00BA076D"/>
    <w:rsid w:val="00BA16BF"/>
    <w:rsid w:val="00BA386A"/>
    <w:rsid w:val="00BA38F1"/>
    <w:rsid w:val="00BA3B70"/>
    <w:rsid w:val="00BA44DD"/>
    <w:rsid w:val="00BA4817"/>
    <w:rsid w:val="00BA676A"/>
    <w:rsid w:val="00BA7047"/>
    <w:rsid w:val="00BA73DA"/>
    <w:rsid w:val="00BB1483"/>
    <w:rsid w:val="00BB245A"/>
    <w:rsid w:val="00BB2F89"/>
    <w:rsid w:val="00BB315D"/>
    <w:rsid w:val="00BB3EBB"/>
    <w:rsid w:val="00BB3F15"/>
    <w:rsid w:val="00BB45EC"/>
    <w:rsid w:val="00BB5855"/>
    <w:rsid w:val="00BB5D67"/>
    <w:rsid w:val="00BB5F52"/>
    <w:rsid w:val="00BB6AFB"/>
    <w:rsid w:val="00BB6EB6"/>
    <w:rsid w:val="00BC0EF8"/>
    <w:rsid w:val="00BC0F7D"/>
    <w:rsid w:val="00BC14EB"/>
    <w:rsid w:val="00BC1793"/>
    <w:rsid w:val="00BC3818"/>
    <w:rsid w:val="00BC4720"/>
    <w:rsid w:val="00BC4F22"/>
    <w:rsid w:val="00BC5D99"/>
    <w:rsid w:val="00BC6B00"/>
    <w:rsid w:val="00BC7403"/>
    <w:rsid w:val="00BD0774"/>
    <w:rsid w:val="00BD0DC0"/>
    <w:rsid w:val="00BD17D0"/>
    <w:rsid w:val="00BD4762"/>
    <w:rsid w:val="00BD4A0F"/>
    <w:rsid w:val="00BD4C1D"/>
    <w:rsid w:val="00BD56C7"/>
    <w:rsid w:val="00BD58FC"/>
    <w:rsid w:val="00BD7F87"/>
    <w:rsid w:val="00BE050E"/>
    <w:rsid w:val="00BE1597"/>
    <w:rsid w:val="00BE1A8F"/>
    <w:rsid w:val="00BE1F3C"/>
    <w:rsid w:val="00BE2D30"/>
    <w:rsid w:val="00BE448E"/>
    <w:rsid w:val="00BE44B8"/>
    <w:rsid w:val="00BE471C"/>
    <w:rsid w:val="00BE6123"/>
    <w:rsid w:val="00BE63E1"/>
    <w:rsid w:val="00BE6813"/>
    <w:rsid w:val="00BE7238"/>
    <w:rsid w:val="00BF0991"/>
    <w:rsid w:val="00BF1227"/>
    <w:rsid w:val="00BF1674"/>
    <w:rsid w:val="00BF22DA"/>
    <w:rsid w:val="00BF23FC"/>
    <w:rsid w:val="00BF3902"/>
    <w:rsid w:val="00BF3D73"/>
    <w:rsid w:val="00BF3ED6"/>
    <w:rsid w:val="00BF48B2"/>
    <w:rsid w:val="00BF54C0"/>
    <w:rsid w:val="00BF67EE"/>
    <w:rsid w:val="00BF6D59"/>
    <w:rsid w:val="00BF70C3"/>
    <w:rsid w:val="00BF7546"/>
    <w:rsid w:val="00BF7A79"/>
    <w:rsid w:val="00C0072C"/>
    <w:rsid w:val="00C01E69"/>
    <w:rsid w:val="00C0220A"/>
    <w:rsid w:val="00C030AD"/>
    <w:rsid w:val="00C0352B"/>
    <w:rsid w:val="00C049A7"/>
    <w:rsid w:val="00C059C3"/>
    <w:rsid w:val="00C05C50"/>
    <w:rsid w:val="00C06E98"/>
    <w:rsid w:val="00C07991"/>
    <w:rsid w:val="00C10A3A"/>
    <w:rsid w:val="00C10A8B"/>
    <w:rsid w:val="00C11852"/>
    <w:rsid w:val="00C12498"/>
    <w:rsid w:val="00C13ECE"/>
    <w:rsid w:val="00C1479C"/>
    <w:rsid w:val="00C15D97"/>
    <w:rsid w:val="00C164A7"/>
    <w:rsid w:val="00C17E71"/>
    <w:rsid w:val="00C210C1"/>
    <w:rsid w:val="00C214C6"/>
    <w:rsid w:val="00C22A31"/>
    <w:rsid w:val="00C22FC7"/>
    <w:rsid w:val="00C235A2"/>
    <w:rsid w:val="00C23794"/>
    <w:rsid w:val="00C237F9"/>
    <w:rsid w:val="00C24E4C"/>
    <w:rsid w:val="00C25301"/>
    <w:rsid w:val="00C27D9E"/>
    <w:rsid w:val="00C319BA"/>
    <w:rsid w:val="00C329F9"/>
    <w:rsid w:val="00C33079"/>
    <w:rsid w:val="00C350FD"/>
    <w:rsid w:val="00C35E7A"/>
    <w:rsid w:val="00C36BCD"/>
    <w:rsid w:val="00C37334"/>
    <w:rsid w:val="00C37C9B"/>
    <w:rsid w:val="00C40865"/>
    <w:rsid w:val="00C41208"/>
    <w:rsid w:val="00C4241F"/>
    <w:rsid w:val="00C42BB0"/>
    <w:rsid w:val="00C433E9"/>
    <w:rsid w:val="00C4354B"/>
    <w:rsid w:val="00C43A3A"/>
    <w:rsid w:val="00C44DAB"/>
    <w:rsid w:val="00C4559C"/>
    <w:rsid w:val="00C45635"/>
    <w:rsid w:val="00C45C93"/>
    <w:rsid w:val="00C46C0B"/>
    <w:rsid w:val="00C46FD0"/>
    <w:rsid w:val="00C500EC"/>
    <w:rsid w:val="00C50BB2"/>
    <w:rsid w:val="00C512AB"/>
    <w:rsid w:val="00C526AD"/>
    <w:rsid w:val="00C532E6"/>
    <w:rsid w:val="00C53CE3"/>
    <w:rsid w:val="00C53DC3"/>
    <w:rsid w:val="00C55D17"/>
    <w:rsid w:val="00C55FEE"/>
    <w:rsid w:val="00C568B6"/>
    <w:rsid w:val="00C569F4"/>
    <w:rsid w:val="00C56A9B"/>
    <w:rsid w:val="00C60AAA"/>
    <w:rsid w:val="00C61091"/>
    <w:rsid w:val="00C62CD2"/>
    <w:rsid w:val="00C62CF6"/>
    <w:rsid w:val="00C63D1F"/>
    <w:rsid w:val="00C642D7"/>
    <w:rsid w:val="00C642DD"/>
    <w:rsid w:val="00C6554A"/>
    <w:rsid w:val="00C65CC8"/>
    <w:rsid w:val="00C666F4"/>
    <w:rsid w:val="00C706D3"/>
    <w:rsid w:val="00C72D07"/>
    <w:rsid w:val="00C732E4"/>
    <w:rsid w:val="00C7427B"/>
    <w:rsid w:val="00C746BD"/>
    <w:rsid w:val="00C7515F"/>
    <w:rsid w:val="00C7563D"/>
    <w:rsid w:val="00C769A4"/>
    <w:rsid w:val="00C772E7"/>
    <w:rsid w:val="00C80540"/>
    <w:rsid w:val="00C8082A"/>
    <w:rsid w:val="00C8166A"/>
    <w:rsid w:val="00C81FFA"/>
    <w:rsid w:val="00C82E43"/>
    <w:rsid w:val="00C83EED"/>
    <w:rsid w:val="00C83FF4"/>
    <w:rsid w:val="00C84000"/>
    <w:rsid w:val="00C8638A"/>
    <w:rsid w:val="00C8661B"/>
    <w:rsid w:val="00C86BB0"/>
    <w:rsid w:val="00C876B7"/>
    <w:rsid w:val="00C903E1"/>
    <w:rsid w:val="00C90F0C"/>
    <w:rsid w:val="00C923E3"/>
    <w:rsid w:val="00C9296C"/>
    <w:rsid w:val="00C92C01"/>
    <w:rsid w:val="00C93DF7"/>
    <w:rsid w:val="00C94CB8"/>
    <w:rsid w:val="00C964E7"/>
    <w:rsid w:val="00C97413"/>
    <w:rsid w:val="00C97416"/>
    <w:rsid w:val="00C975AE"/>
    <w:rsid w:val="00C97E26"/>
    <w:rsid w:val="00CA2757"/>
    <w:rsid w:val="00CA2FF4"/>
    <w:rsid w:val="00CA3D0C"/>
    <w:rsid w:val="00CA49BF"/>
    <w:rsid w:val="00CA4B23"/>
    <w:rsid w:val="00CA5BB6"/>
    <w:rsid w:val="00CA5CDB"/>
    <w:rsid w:val="00CA6A67"/>
    <w:rsid w:val="00CA7890"/>
    <w:rsid w:val="00CB0143"/>
    <w:rsid w:val="00CB0EDD"/>
    <w:rsid w:val="00CB3603"/>
    <w:rsid w:val="00CB42EE"/>
    <w:rsid w:val="00CB45DA"/>
    <w:rsid w:val="00CB6CD7"/>
    <w:rsid w:val="00CC03C7"/>
    <w:rsid w:val="00CC133B"/>
    <w:rsid w:val="00CC31A6"/>
    <w:rsid w:val="00CC32FD"/>
    <w:rsid w:val="00CC45FA"/>
    <w:rsid w:val="00CC6397"/>
    <w:rsid w:val="00CC6BC1"/>
    <w:rsid w:val="00CC71FF"/>
    <w:rsid w:val="00CC7469"/>
    <w:rsid w:val="00CD03F7"/>
    <w:rsid w:val="00CD0638"/>
    <w:rsid w:val="00CD09ED"/>
    <w:rsid w:val="00CD1D4A"/>
    <w:rsid w:val="00CD2752"/>
    <w:rsid w:val="00CD385A"/>
    <w:rsid w:val="00CD3B82"/>
    <w:rsid w:val="00CD3C84"/>
    <w:rsid w:val="00CD4715"/>
    <w:rsid w:val="00CD5098"/>
    <w:rsid w:val="00CD56A2"/>
    <w:rsid w:val="00CD6570"/>
    <w:rsid w:val="00CD6925"/>
    <w:rsid w:val="00CD7DDE"/>
    <w:rsid w:val="00CE02FC"/>
    <w:rsid w:val="00CE1006"/>
    <w:rsid w:val="00CE28F5"/>
    <w:rsid w:val="00CE3328"/>
    <w:rsid w:val="00CE4792"/>
    <w:rsid w:val="00CE47C5"/>
    <w:rsid w:val="00CE623A"/>
    <w:rsid w:val="00CE681E"/>
    <w:rsid w:val="00CE6D7E"/>
    <w:rsid w:val="00CE7D57"/>
    <w:rsid w:val="00CF013C"/>
    <w:rsid w:val="00CF01FE"/>
    <w:rsid w:val="00CF13FB"/>
    <w:rsid w:val="00CF21AF"/>
    <w:rsid w:val="00CF2D7A"/>
    <w:rsid w:val="00CF47FA"/>
    <w:rsid w:val="00CF4BEC"/>
    <w:rsid w:val="00CF4D4D"/>
    <w:rsid w:val="00CF6B52"/>
    <w:rsid w:val="00CF6F97"/>
    <w:rsid w:val="00CF70B8"/>
    <w:rsid w:val="00CF75FE"/>
    <w:rsid w:val="00CF7694"/>
    <w:rsid w:val="00CF7A3B"/>
    <w:rsid w:val="00CF7B05"/>
    <w:rsid w:val="00D0029F"/>
    <w:rsid w:val="00D00AE6"/>
    <w:rsid w:val="00D01C8C"/>
    <w:rsid w:val="00D01F91"/>
    <w:rsid w:val="00D02383"/>
    <w:rsid w:val="00D0308D"/>
    <w:rsid w:val="00D03838"/>
    <w:rsid w:val="00D05D6E"/>
    <w:rsid w:val="00D06FBF"/>
    <w:rsid w:val="00D078FE"/>
    <w:rsid w:val="00D07F4C"/>
    <w:rsid w:val="00D101D8"/>
    <w:rsid w:val="00D10FF0"/>
    <w:rsid w:val="00D12CB6"/>
    <w:rsid w:val="00D14153"/>
    <w:rsid w:val="00D148C0"/>
    <w:rsid w:val="00D14A06"/>
    <w:rsid w:val="00D14B32"/>
    <w:rsid w:val="00D14B40"/>
    <w:rsid w:val="00D1571E"/>
    <w:rsid w:val="00D158E9"/>
    <w:rsid w:val="00D16C35"/>
    <w:rsid w:val="00D170E4"/>
    <w:rsid w:val="00D17A04"/>
    <w:rsid w:val="00D205D3"/>
    <w:rsid w:val="00D22B9C"/>
    <w:rsid w:val="00D238A8"/>
    <w:rsid w:val="00D23A84"/>
    <w:rsid w:val="00D23E65"/>
    <w:rsid w:val="00D25AE7"/>
    <w:rsid w:val="00D31708"/>
    <w:rsid w:val="00D32118"/>
    <w:rsid w:val="00D323B2"/>
    <w:rsid w:val="00D333AF"/>
    <w:rsid w:val="00D34477"/>
    <w:rsid w:val="00D347CD"/>
    <w:rsid w:val="00D34D86"/>
    <w:rsid w:val="00D363B3"/>
    <w:rsid w:val="00D42972"/>
    <w:rsid w:val="00D42ADB"/>
    <w:rsid w:val="00D42AF7"/>
    <w:rsid w:val="00D43B5E"/>
    <w:rsid w:val="00D43C4F"/>
    <w:rsid w:val="00D44275"/>
    <w:rsid w:val="00D446CE"/>
    <w:rsid w:val="00D4522B"/>
    <w:rsid w:val="00D4552A"/>
    <w:rsid w:val="00D45C5A"/>
    <w:rsid w:val="00D47245"/>
    <w:rsid w:val="00D50830"/>
    <w:rsid w:val="00D50F3D"/>
    <w:rsid w:val="00D51360"/>
    <w:rsid w:val="00D5163E"/>
    <w:rsid w:val="00D51FF3"/>
    <w:rsid w:val="00D528BE"/>
    <w:rsid w:val="00D52B75"/>
    <w:rsid w:val="00D53A97"/>
    <w:rsid w:val="00D54434"/>
    <w:rsid w:val="00D5496F"/>
    <w:rsid w:val="00D552EA"/>
    <w:rsid w:val="00D56E47"/>
    <w:rsid w:val="00D57703"/>
    <w:rsid w:val="00D604DC"/>
    <w:rsid w:val="00D60E02"/>
    <w:rsid w:val="00D6194F"/>
    <w:rsid w:val="00D61C97"/>
    <w:rsid w:val="00D62159"/>
    <w:rsid w:val="00D621E3"/>
    <w:rsid w:val="00D6277E"/>
    <w:rsid w:val="00D630F8"/>
    <w:rsid w:val="00D63CA5"/>
    <w:rsid w:val="00D63F4C"/>
    <w:rsid w:val="00D64973"/>
    <w:rsid w:val="00D64F61"/>
    <w:rsid w:val="00D650C6"/>
    <w:rsid w:val="00D6523B"/>
    <w:rsid w:val="00D66CDB"/>
    <w:rsid w:val="00D673D8"/>
    <w:rsid w:val="00D6742E"/>
    <w:rsid w:val="00D70744"/>
    <w:rsid w:val="00D71DAE"/>
    <w:rsid w:val="00D72725"/>
    <w:rsid w:val="00D72DB9"/>
    <w:rsid w:val="00D738D6"/>
    <w:rsid w:val="00D74970"/>
    <w:rsid w:val="00D752E2"/>
    <w:rsid w:val="00D755EB"/>
    <w:rsid w:val="00D75A34"/>
    <w:rsid w:val="00D771C5"/>
    <w:rsid w:val="00D77866"/>
    <w:rsid w:val="00D77E05"/>
    <w:rsid w:val="00D81950"/>
    <w:rsid w:val="00D8274D"/>
    <w:rsid w:val="00D83B4B"/>
    <w:rsid w:val="00D85D3F"/>
    <w:rsid w:val="00D85E70"/>
    <w:rsid w:val="00D87E00"/>
    <w:rsid w:val="00D90478"/>
    <w:rsid w:val="00D90890"/>
    <w:rsid w:val="00D90A07"/>
    <w:rsid w:val="00D91221"/>
    <w:rsid w:val="00D9134D"/>
    <w:rsid w:val="00D91BDF"/>
    <w:rsid w:val="00D9221E"/>
    <w:rsid w:val="00D92DF1"/>
    <w:rsid w:val="00D933AA"/>
    <w:rsid w:val="00D93C4E"/>
    <w:rsid w:val="00D95361"/>
    <w:rsid w:val="00D95362"/>
    <w:rsid w:val="00D96EB5"/>
    <w:rsid w:val="00D9746A"/>
    <w:rsid w:val="00D97E1D"/>
    <w:rsid w:val="00D97F30"/>
    <w:rsid w:val="00DA1F50"/>
    <w:rsid w:val="00DA3448"/>
    <w:rsid w:val="00DA4430"/>
    <w:rsid w:val="00DA626A"/>
    <w:rsid w:val="00DA7A03"/>
    <w:rsid w:val="00DB0009"/>
    <w:rsid w:val="00DB0511"/>
    <w:rsid w:val="00DB1818"/>
    <w:rsid w:val="00DB4127"/>
    <w:rsid w:val="00DB4275"/>
    <w:rsid w:val="00DB440A"/>
    <w:rsid w:val="00DB4476"/>
    <w:rsid w:val="00DB44B4"/>
    <w:rsid w:val="00DB49E1"/>
    <w:rsid w:val="00DB61A0"/>
    <w:rsid w:val="00DB70C2"/>
    <w:rsid w:val="00DB74D5"/>
    <w:rsid w:val="00DC08A5"/>
    <w:rsid w:val="00DC0CA5"/>
    <w:rsid w:val="00DC0DE0"/>
    <w:rsid w:val="00DC18CA"/>
    <w:rsid w:val="00DC1BE2"/>
    <w:rsid w:val="00DC1C05"/>
    <w:rsid w:val="00DC309B"/>
    <w:rsid w:val="00DC3351"/>
    <w:rsid w:val="00DC4DA2"/>
    <w:rsid w:val="00DC5225"/>
    <w:rsid w:val="00DC52F9"/>
    <w:rsid w:val="00DC5302"/>
    <w:rsid w:val="00DC5488"/>
    <w:rsid w:val="00DC58E0"/>
    <w:rsid w:val="00DC7F8D"/>
    <w:rsid w:val="00DD0E94"/>
    <w:rsid w:val="00DD0F37"/>
    <w:rsid w:val="00DD2BA3"/>
    <w:rsid w:val="00DD3C9B"/>
    <w:rsid w:val="00DD57BF"/>
    <w:rsid w:val="00DE1B03"/>
    <w:rsid w:val="00DE1BC4"/>
    <w:rsid w:val="00DE2512"/>
    <w:rsid w:val="00DE352F"/>
    <w:rsid w:val="00DE3935"/>
    <w:rsid w:val="00DE3A2E"/>
    <w:rsid w:val="00DE40CA"/>
    <w:rsid w:val="00DE4E1D"/>
    <w:rsid w:val="00DE501F"/>
    <w:rsid w:val="00DE523B"/>
    <w:rsid w:val="00DE570A"/>
    <w:rsid w:val="00DE6931"/>
    <w:rsid w:val="00DE6E6B"/>
    <w:rsid w:val="00DF007E"/>
    <w:rsid w:val="00DF05C9"/>
    <w:rsid w:val="00DF0B95"/>
    <w:rsid w:val="00DF1781"/>
    <w:rsid w:val="00DF1BD5"/>
    <w:rsid w:val="00DF23B5"/>
    <w:rsid w:val="00DF2C23"/>
    <w:rsid w:val="00DF2EEF"/>
    <w:rsid w:val="00DF3DCE"/>
    <w:rsid w:val="00DF4601"/>
    <w:rsid w:val="00DF5101"/>
    <w:rsid w:val="00DF51DF"/>
    <w:rsid w:val="00DF5215"/>
    <w:rsid w:val="00DF62AA"/>
    <w:rsid w:val="00DF62CD"/>
    <w:rsid w:val="00DF687F"/>
    <w:rsid w:val="00DF6A12"/>
    <w:rsid w:val="00DF6D90"/>
    <w:rsid w:val="00DF7187"/>
    <w:rsid w:val="00E0046B"/>
    <w:rsid w:val="00E01ACD"/>
    <w:rsid w:val="00E01C31"/>
    <w:rsid w:val="00E02024"/>
    <w:rsid w:val="00E03645"/>
    <w:rsid w:val="00E037C4"/>
    <w:rsid w:val="00E03C96"/>
    <w:rsid w:val="00E03E77"/>
    <w:rsid w:val="00E03F2E"/>
    <w:rsid w:val="00E04223"/>
    <w:rsid w:val="00E04912"/>
    <w:rsid w:val="00E049C7"/>
    <w:rsid w:val="00E06625"/>
    <w:rsid w:val="00E074DB"/>
    <w:rsid w:val="00E07713"/>
    <w:rsid w:val="00E105CA"/>
    <w:rsid w:val="00E10D9A"/>
    <w:rsid w:val="00E12BAC"/>
    <w:rsid w:val="00E12C79"/>
    <w:rsid w:val="00E13C17"/>
    <w:rsid w:val="00E13FD9"/>
    <w:rsid w:val="00E13FDC"/>
    <w:rsid w:val="00E16C1C"/>
    <w:rsid w:val="00E178A5"/>
    <w:rsid w:val="00E17FCE"/>
    <w:rsid w:val="00E2013B"/>
    <w:rsid w:val="00E20D0B"/>
    <w:rsid w:val="00E20F0F"/>
    <w:rsid w:val="00E2142D"/>
    <w:rsid w:val="00E21F72"/>
    <w:rsid w:val="00E22670"/>
    <w:rsid w:val="00E2371C"/>
    <w:rsid w:val="00E23C49"/>
    <w:rsid w:val="00E243DF"/>
    <w:rsid w:val="00E24659"/>
    <w:rsid w:val="00E24AD8"/>
    <w:rsid w:val="00E26479"/>
    <w:rsid w:val="00E26DF5"/>
    <w:rsid w:val="00E271A5"/>
    <w:rsid w:val="00E27E8A"/>
    <w:rsid w:val="00E31FA3"/>
    <w:rsid w:val="00E3215D"/>
    <w:rsid w:val="00E321BF"/>
    <w:rsid w:val="00E32793"/>
    <w:rsid w:val="00E34394"/>
    <w:rsid w:val="00E34D4C"/>
    <w:rsid w:val="00E35BF0"/>
    <w:rsid w:val="00E364EC"/>
    <w:rsid w:val="00E36B1E"/>
    <w:rsid w:val="00E3726B"/>
    <w:rsid w:val="00E372F5"/>
    <w:rsid w:val="00E3739A"/>
    <w:rsid w:val="00E37465"/>
    <w:rsid w:val="00E37CA2"/>
    <w:rsid w:val="00E409A2"/>
    <w:rsid w:val="00E42876"/>
    <w:rsid w:val="00E42897"/>
    <w:rsid w:val="00E42AF6"/>
    <w:rsid w:val="00E42B11"/>
    <w:rsid w:val="00E42FD0"/>
    <w:rsid w:val="00E433A2"/>
    <w:rsid w:val="00E43A94"/>
    <w:rsid w:val="00E4474F"/>
    <w:rsid w:val="00E4544B"/>
    <w:rsid w:val="00E45CAF"/>
    <w:rsid w:val="00E46A31"/>
    <w:rsid w:val="00E500F0"/>
    <w:rsid w:val="00E526E1"/>
    <w:rsid w:val="00E53071"/>
    <w:rsid w:val="00E53C08"/>
    <w:rsid w:val="00E53C1C"/>
    <w:rsid w:val="00E53E88"/>
    <w:rsid w:val="00E54211"/>
    <w:rsid w:val="00E55617"/>
    <w:rsid w:val="00E563AF"/>
    <w:rsid w:val="00E5716C"/>
    <w:rsid w:val="00E57560"/>
    <w:rsid w:val="00E57634"/>
    <w:rsid w:val="00E57BAA"/>
    <w:rsid w:val="00E60FA9"/>
    <w:rsid w:val="00E61633"/>
    <w:rsid w:val="00E61B9F"/>
    <w:rsid w:val="00E62B67"/>
    <w:rsid w:val="00E63428"/>
    <w:rsid w:val="00E63826"/>
    <w:rsid w:val="00E641DA"/>
    <w:rsid w:val="00E64EA3"/>
    <w:rsid w:val="00E65777"/>
    <w:rsid w:val="00E67472"/>
    <w:rsid w:val="00E7069E"/>
    <w:rsid w:val="00E71A5E"/>
    <w:rsid w:val="00E73103"/>
    <w:rsid w:val="00E737D2"/>
    <w:rsid w:val="00E73DF7"/>
    <w:rsid w:val="00E747C3"/>
    <w:rsid w:val="00E74A1E"/>
    <w:rsid w:val="00E7516C"/>
    <w:rsid w:val="00E75E6C"/>
    <w:rsid w:val="00E761D1"/>
    <w:rsid w:val="00E766CE"/>
    <w:rsid w:val="00E77645"/>
    <w:rsid w:val="00E82C41"/>
    <w:rsid w:val="00E834A0"/>
    <w:rsid w:val="00E83C7F"/>
    <w:rsid w:val="00E83FA1"/>
    <w:rsid w:val="00E8402E"/>
    <w:rsid w:val="00E8415B"/>
    <w:rsid w:val="00E84568"/>
    <w:rsid w:val="00E85D99"/>
    <w:rsid w:val="00E87053"/>
    <w:rsid w:val="00E8745C"/>
    <w:rsid w:val="00E87D22"/>
    <w:rsid w:val="00E9174F"/>
    <w:rsid w:val="00E91ECE"/>
    <w:rsid w:val="00E92F8D"/>
    <w:rsid w:val="00E94B77"/>
    <w:rsid w:val="00E94F90"/>
    <w:rsid w:val="00E96843"/>
    <w:rsid w:val="00E97D2C"/>
    <w:rsid w:val="00EA03F8"/>
    <w:rsid w:val="00EA3237"/>
    <w:rsid w:val="00EA5D83"/>
    <w:rsid w:val="00EA5FF4"/>
    <w:rsid w:val="00EA6313"/>
    <w:rsid w:val="00EA773D"/>
    <w:rsid w:val="00EB040D"/>
    <w:rsid w:val="00EB0871"/>
    <w:rsid w:val="00EB193D"/>
    <w:rsid w:val="00EB2329"/>
    <w:rsid w:val="00EB2977"/>
    <w:rsid w:val="00EB4F38"/>
    <w:rsid w:val="00EB4FD4"/>
    <w:rsid w:val="00EC07CF"/>
    <w:rsid w:val="00EC0F3F"/>
    <w:rsid w:val="00EC1B11"/>
    <w:rsid w:val="00EC2DF6"/>
    <w:rsid w:val="00EC34BC"/>
    <w:rsid w:val="00EC39FB"/>
    <w:rsid w:val="00EC3C2C"/>
    <w:rsid w:val="00EC4A25"/>
    <w:rsid w:val="00EC6C0C"/>
    <w:rsid w:val="00EC6CFC"/>
    <w:rsid w:val="00EC76B8"/>
    <w:rsid w:val="00ED016E"/>
    <w:rsid w:val="00ED0CA0"/>
    <w:rsid w:val="00ED1EED"/>
    <w:rsid w:val="00ED24C1"/>
    <w:rsid w:val="00ED3E35"/>
    <w:rsid w:val="00ED6048"/>
    <w:rsid w:val="00ED698C"/>
    <w:rsid w:val="00ED69CC"/>
    <w:rsid w:val="00ED6EA4"/>
    <w:rsid w:val="00ED7108"/>
    <w:rsid w:val="00ED7288"/>
    <w:rsid w:val="00ED778E"/>
    <w:rsid w:val="00EE011A"/>
    <w:rsid w:val="00EE1889"/>
    <w:rsid w:val="00EE2214"/>
    <w:rsid w:val="00EE22E4"/>
    <w:rsid w:val="00EE264F"/>
    <w:rsid w:val="00EE28C4"/>
    <w:rsid w:val="00EE2FA8"/>
    <w:rsid w:val="00EE39AA"/>
    <w:rsid w:val="00EE3CF6"/>
    <w:rsid w:val="00EE427F"/>
    <w:rsid w:val="00EE4EAF"/>
    <w:rsid w:val="00EE50EA"/>
    <w:rsid w:val="00EE7DC7"/>
    <w:rsid w:val="00EF04F7"/>
    <w:rsid w:val="00EF07AE"/>
    <w:rsid w:val="00EF3222"/>
    <w:rsid w:val="00EF3739"/>
    <w:rsid w:val="00EF4F2C"/>
    <w:rsid w:val="00EF52BF"/>
    <w:rsid w:val="00EF552E"/>
    <w:rsid w:val="00EF5FC5"/>
    <w:rsid w:val="00EF7155"/>
    <w:rsid w:val="00EF7CDE"/>
    <w:rsid w:val="00F01DB8"/>
    <w:rsid w:val="00F02448"/>
    <w:rsid w:val="00F025A2"/>
    <w:rsid w:val="00F02B83"/>
    <w:rsid w:val="00F03D6F"/>
    <w:rsid w:val="00F0404D"/>
    <w:rsid w:val="00F046AE"/>
    <w:rsid w:val="00F05276"/>
    <w:rsid w:val="00F05AC3"/>
    <w:rsid w:val="00F06EF4"/>
    <w:rsid w:val="00F10B80"/>
    <w:rsid w:val="00F15366"/>
    <w:rsid w:val="00F15477"/>
    <w:rsid w:val="00F167E6"/>
    <w:rsid w:val="00F17339"/>
    <w:rsid w:val="00F20433"/>
    <w:rsid w:val="00F204FD"/>
    <w:rsid w:val="00F215FC"/>
    <w:rsid w:val="00F21D0D"/>
    <w:rsid w:val="00F2220E"/>
    <w:rsid w:val="00F22594"/>
    <w:rsid w:val="00F22EC7"/>
    <w:rsid w:val="00F23247"/>
    <w:rsid w:val="00F2432B"/>
    <w:rsid w:val="00F24E50"/>
    <w:rsid w:val="00F25CCD"/>
    <w:rsid w:val="00F261E1"/>
    <w:rsid w:val="00F27198"/>
    <w:rsid w:val="00F304E6"/>
    <w:rsid w:val="00F30F35"/>
    <w:rsid w:val="00F321AE"/>
    <w:rsid w:val="00F32436"/>
    <w:rsid w:val="00F32C31"/>
    <w:rsid w:val="00F3314F"/>
    <w:rsid w:val="00F35C8C"/>
    <w:rsid w:val="00F35D61"/>
    <w:rsid w:val="00F36136"/>
    <w:rsid w:val="00F365B4"/>
    <w:rsid w:val="00F370D3"/>
    <w:rsid w:val="00F37857"/>
    <w:rsid w:val="00F37D08"/>
    <w:rsid w:val="00F37D0B"/>
    <w:rsid w:val="00F4149B"/>
    <w:rsid w:val="00F42BE9"/>
    <w:rsid w:val="00F43309"/>
    <w:rsid w:val="00F43AF3"/>
    <w:rsid w:val="00F44713"/>
    <w:rsid w:val="00F44B25"/>
    <w:rsid w:val="00F44E9D"/>
    <w:rsid w:val="00F46B8F"/>
    <w:rsid w:val="00F46BFD"/>
    <w:rsid w:val="00F47166"/>
    <w:rsid w:val="00F474CA"/>
    <w:rsid w:val="00F47F0E"/>
    <w:rsid w:val="00F505D3"/>
    <w:rsid w:val="00F50F42"/>
    <w:rsid w:val="00F50FD2"/>
    <w:rsid w:val="00F5181D"/>
    <w:rsid w:val="00F539E0"/>
    <w:rsid w:val="00F53B15"/>
    <w:rsid w:val="00F549F4"/>
    <w:rsid w:val="00F55E4A"/>
    <w:rsid w:val="00F56471"/>
    <w:rsid w:val="00F6076B"/>
    <w:rsid w:val="00F610D5"/>
    <w:rsid w:val="00F61EA7"/>
    <w:rsid w:val="00F624D0"/>
    <w:rsid w:val="00F64C13"/>
    <w:rsid w:val="00F653B8"/>
    <w:rsid w:val="00F65558"/>
    <w:rsid w:val="00F660E4"/>
    <w:rsid w:val="00F67202"/>
    <w:rsid w:val="00F67F04"/>
    <w:rsid w:val="00F70286"/>
    <w:rsid w:val="00F70893"/>
    <w:rsid w:val="00F715C9"/>
    <w:rsid w:val="00F73611"/>
    <w:rsid w:val="00F75588"/>
    <w:rsid w:val="00F7582F"/>
    <w:rsid w:val="00F75F53"/>
    <w:rsid w:val="00F76134"/>
    <w:rsid w:val="00F765CC"/>
    <w:rsid w:val="00F76A41"/>
    <w:rsid w:val="00F80505"/>
    <w:rsid w:val="00F813AD"/>
    <w:rsid w:val="00F816C9"/>
    <w:rsid w:val="00F81A5C"/>
    <w:rsid w:val="00F82B5E"/>
    <w:rsid w:val="00F834ED"/>
    <w:rsid w:val="00F83BE3"/>
    <w:rsid w:val="00F83D67"/>
    <w:rsid w:val="00F84A2A"/>
    <w:rsid w:val="00F84CBE"/>
    <w:rsid w:val="00F85D9B"/>
    <w:rsid w:val="00F8614E"/>
    <w:rsid w:val="00F86FAE"/>
    <w:rsid w:val="00F87113"/>
    <w:rsid w:val="00F87B08"/>
    <w:rsid w:val="00F9220C"/>
    <w:rsid w:val="00F92295"/>
    <w:rsid w:val="00F931BD"/>
    <w:rsid w:val="00F934E0"/>
    <w:rsid w:val="00F93FB3"/>
    <w:rsid w:val="00F94C74"/>
    <w:rsid w:val="00F94E83"/>
    <w:rsid w:val="00F956C7"/>
    <w:rsid w:val="00F960E0"/>
    <w:rsid w:val="00F96470"/>
    <w:rsid w:val="00F977D7"/>
    <w:rsid w:val="00F9790B"/>
    <w:rsid w:val="00FA09C6"/>
    <w:rsid w:val="00FA1266"/>
    <w:rsid w:val="00FA2891"/>
    <w:rsid w:val="00FA3519"/>
    <w:rsid w:val="00FA3F5C"/>
    <w:rsid w:val="00FA4C91"/>
    <w:rsid w:val="00FA5B3B"/>
    <w:rsid w:val="00FA68C3"/>
    <w:rsid w:val="00FA698B"/>
    <w:rsid w:val="00FA7596"/>
    <w:rsid w:val="00FA7EB5"/>
    <w:rsid w:val="00FB085E"/>
    <w:rsid w:val="00FB0A9B"/>
    <w:rsid w:val="00FB35CC"/>
    <w:rsid w:val="00FB44E6"/>
    <w:rsid w:val="00FB4CC1"/>
    <w:rsid w:val="00FB72CA"/>
    <w:rsid w:val="00FB7593"/>
    <w:rsid w:val="00FC02AF"/>
    <w:rsid w:val="00FC0A02"/>
    <w:rsid w:val="00FC0A56"/>
    <w:rsid w:val="00FC1192"/>
    <w:rsid w:val="00FC14FF"/>
    <w:rsid w:val="00FC1959"/>
    <w:rsid w:val="00FC2DE9"/>
    <w:rsid w:val="00FC3C82"/>
    <w:rsid w:val="00FC50A9"/>
    <w:rsid w:val="00FC5289"/>
    <w:rsid w:val="00FC59FB"/>
    <w:rsid w:val="00FC6991"/>
    <w:rsid w:val="00FC7783"/>
    <w:rsid w:val="00FC7B88"/>
    <w:rsid w:val="00FC7CF3"/>
    <w:rsid w:val="00FD003A"/>
    <w:rsid w:val="00FD0B6D"/>
    <w:rsid w:val="00FD2170"/>
    <w:rsid w:val="00FD23DF"/>
    <w:rsid w:val="00FD27A7"/>
    <w:rsid w:val="00FD49F2"/>
    <w:rsid w:val="00FD5118"/>
    <w:rsid w:val="00FD61F6"/>
    <w:rsid w:val="00FE0F84"/>
    <w:rsid w:val="00FE10E8"/>
    <w:rsid w:val="00FE1C9E"/>
    <w:rsid w:val="00FE1FEF"/>
    <w:rsid w:val="00FE200B"/>
    <w:rsid w:val="00FE265D"/>
    <w:rsid w:val="00FE270C"/>
    <w:rsid w:val="00FE3889"/>
    <w:rsid w:val="00FE4791"/>
    <w:rsid w:val="00FE4CEA"/>
    <w:rsid w:val="00FE4EAE"/>
    <w:rsid w:val="00FE5951"/>
    <w:rsid w:val="00FE59A5"/>
    <w:rsid w:val="00FE5DD5"/>
    <w:rsid w:val="00FE7F77"/>
    <w:rsid w:val="00FF0687"/>
    <w:rsid w:val="00FF0817"/>
    <w:rsid w:val="00FF08E4"/>
    <w:rsid w:val="00FF0E39"/>
    <w:rsid w:val="00FF33D2"/>
    <w:rsid w:val="00FF3C92"/>
    <w:rsid w:val="00FF4EB5"/>
    <w:rsid w:val="00FF53F5"/>
    <w:rsid w:val="00FF6500"/>
    <w:rsid w:val="00FF757F"/>
    <w:rsid w:val="00FF7776"/>
    <w:rsid w:val="196D8C75"/>
    <w:rsid w:val="1BEF4D57"/>
    <w:rsid w:val="2E2DB894"/>
    <w:rsid w:val="3EFF8B50"/>
    <w:rsid w:val="3F133DE5"/>
    <w:rsid w:val="3F5F5F1F"/>
    <w:rsid w:val="547DC462"/>
    <w:rsid w:val="577BEAAD"/>
    <w:rsid w:val="577E3C7E"/>
    <w:rsid w:val="59EBFF55"/>
    <w:rsid w:val="59FE311A"/>
    <w:rsid w:val="5FBD2835"/>
    <w:rsid w:val="6253805E"/>
    <w:rsid w:val="6C7F6FFE"/>
    <w:rsid w:val="6FBBC8DD"/>
    <w:rsid w:val="6FDF6F89"/>
    <w:rsid w:val="73EF4239"/>
    <w:rsid w:val="74FFDBF2"/>
    <w:rsid w:val="76EE210A"/>
    <w:rsid w:val="77E757D0"/>
    <w:rsid w:val="77FD9F35"/>
    <w:rsid w:val="79E664C5"/>
    <w:rsid w:val="7B9CDFAB"/>
    <w:rsid w:val="7BDF3A43"/>
    <w:rsid w:val="7BED8D3D"/>
    <w:rsid w:val="7BF613AD"/>
    <w:rsid w:val="7BF79C5E"/>
    <w:rsid w:val="7DF7EDDE"/>
    <w:rsid w:val="7F5FC8CC"/>
    <w:rsid w:val="7FF44A1B"/>
    <w:rsid w:val="7FF724DC"/>
    <w:rsid w:val="87F02265"/>
    <w:rsid w:val="9EBDD030"/>
    <w:rsid w:val="BBBE262C"/>
    <w:rsid w:val="BBF22E59"/>
    <w:rsid w:val="BEFD3769"/>
    <w:rsid w:val="BFF7B0E5"/>
    <w:rsid w:val="BFFF52F4"/>
    <w:rsid w:val="D8B1FCDA"/>
    <w:rsid w:val="DCFB65AE"/>
    <w:rsid w:val="DF79C271"/>
    <w:rsid w:val="DF7B1547"/>
    <w:rsid w:val="DFED09D0"/>
    <w:rsid w:val="DFFF2C6A"/>
    <w:rsid w:val="DFFF5875"/>
    <w:rsid w:val="EAC3266B"/>
    <w:rsid w:val="EDF5455E"/>
    <w:rsid w:val="EEFBCED8"/>
    <w:rsid w:val="F5EB7B55"/>
    <w:rsid w:val="FB7F607A"/>
    <w:rsid w:val="FB9C2537"/>
    <w:rsid w:val="FBD6AEB6"/>
    <w:rsid w:val="FBFF1318"/>
    <w:rsid w:val="FDBF769E"/>
    <w:rsid w:val="FDD6E3A1"/>
    <w:rsid w:val="FDDD84EC"/>
    <w:rsid w:val="FEFB0A7A"/>
    <w:rsid w:val="FEFB40FB"/>
    <w:rsid w:val="FEFF5CEC"/>
    <w:rsid w:val="FFBCB850"/>
    <w:rsid w:val="FFBDF4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semiHidden="0" w:name="index 1"/>
    <w:lsdException w:qFormat="1"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unhideWhenUsed="0" w:uiPriority="0" w:semiHidden="0" w:name="Normal Indent"/>
    <w:lsdException w:qFormat="1" w:unhideWhenUsed="0" w:uiPriority="0" w:semiHidden="0" w:name="footnote text"/>
    <w:lsdException w:qFormat="1" w:unhideWhenUsed="0" w:uiPriority="99"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35" w:semiHidden="0" w:name="caption"/>
    <w:lsdException w:qFormat="1" w:unhideWhenUsed="0" w:uiPriority="99"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99" w:semiHidden="0" w:name="annotation reference"/>
    <w:lsdException w:qFormat="1"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qFormat="1" w:unhideWhenUsed="0" w:uiPriority="0" w:semiHidden="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qFormat="1" w:unhideWhenUsed="0" w:uiPriority="0" w:semiHidden="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6" w:lineRule="auto"/>
    </w:pPr>
    <w:rPr>
      <w:rFonts w:ascii="Times New Roman" w:hAnsi="Times New Roman" w:eastAsiaTheme="minorHAnsi" w:cstheme="minorBidi"/>
      <w:szCs w:val="22"/>
      <w:lang w:val="en-US" w:eastAsia="en-US" w:bidi="ar-SA"/>
    </w:rPr>
  </w:style>
  <w:style w:type="paragraph" w:styleId="2">
    <w:name w:val="heading 1"/>
    <w:next w:val="1"/>
    <w:link w:val="112"/>
    <w:qFormat/>
    <w:uiPriority w:val="0"/>
    <w:pPr>
      <w:keepNext/>
      <w:keepLines/>
      <w:pBdr>
        <w:top w:val="single" w:color="auto" w:sz="12" w:space="3"/>
      </w:pBdr>
      <w:overflowPunct w:val="0"/>
      <w:autoSpaceDE w:val="0"/>
      <w:autoSpaceDN w:val="0"/>
      <w:adjustRightInd w:val="0"/>
      <w:spacing w:before="240" w:after="180"/>
      <w:ind w:left="1134" w:hanging="1134"/>
      <w:textAlignment w:val="baseline"/>
      <w:outlineLvl w:val="0"/>
    </w:pPr>
    <w:rPr>
      <w:rFonts w:ascii="Arial" w:hAnsi="Arial" w:eastAsia="Times New Roman" w:cs="Times New Roman"/>
      <w:sz w:val="36"/>
      <w:lang w:val="en-GB" w:eastAsia="en-US" w:bidi="ar-SA"/>
    </w:rPr>
  </w:style>
  <w:style w:type="paragraph" w:styleId="3">
    <w:name w:val="heading 2"/>
    <w:basedOn w:val="2"/>
    <w:next w:val="1"/>
    <w:qFormat/>
    <w:uiPriority w:val="0"/>
    <w:pPr>
      <w:pBdr>
        <w:top w:val="none" w:color="auto" w:sz="0" w:space="0"/>
      </w:pBdr>
      <w:spacing w:before="180"/>
      <w:outlineLvl w:val="1"/>
    </w:pPr>
    <w:rPr>
      <w:sz w:val="32"/>
    </w:rPr>
  </w:style>
  <w:style w:type="paragraph" w:styleId="4">
    <w:name w:val="heading 3"/>
    <w:basedOn w:val="3"/>
    <w:next w:val="1"/>
    <w:link w:val="111"/>
    <w:qFormat/>
    <w:uiPriority w:val="0"/>
    <w:pPr>
      <w:spacing w:before="120"/>
      <w:outlineLvl w:val="2"/>
    </w:pPr>
    <w:rPr>
      <w:sz w:val="28"/>
    </w:rPr>
  </w:style>
  <w:style w:type="paragraph" w:styleId="5">
    <w:name w:val="heading 4"/>
    <w:basedOn w:val="4"/>
    <w:next w:val="1"/>
    <w:link w:val="110"/>
    <w:qFormat/>
    <w:uiPriority w:val="0"/>
    <w:pPr>
      <w:ind w:left="1418" w:hanging="1418"/>
      <w:outlineLvl w:val="3"/>
    </w:pPr>
    <w:rPr>
      <w:sz w:val="24"/>
    </w:rPr>
  </w:style>
  <w:style w:type="paragraph" w:styleId="6">
    <w:name w:val="heading 5"/>
    <w:basedOn w:val="5"/>
    <w:next w:val="1"/>
    <w:link w:val="113"/>
    <w:qFormat/>
    <w:uiPriority w:val="0"/>
    <w:pPr>
      <w:ind w:left="1701" w:hanging="1701"/>
      <w:outlineLvl w:val="4"/>
    </w:pPr>
    <w:rPr>
      <w:sz w:val="22"/>
    </w:rPr>
  </w:style>
  <w:style w:type="paragraph" w:styleId="7">
    <w:name w:val="heading 6"/>
    <w:basedOn w:val="8"/>
    <w:next w:val="1"/>
    <w:qFormat/>
    <w:uiPriority w:val="0"/>
    <w:pPr>
      <w:outlineLvl w:val="5"/>
    </w:pPr>
  </w:style>
  <w:style w:type="paragraph" w:styleId="9">
    <w:name w:val="heading 7"/>
    <w:basedOn w:val="8"/>
    <w:next w:val="1"/>
    <w:qFormat/>
    <w:uiPriority w:val="0"/>
    <w:pPr>
      <w:outlineLvl w:val="6"/>
    </w:pPr>
  </w:style>
  <w:style w:type="paragraph" w:styleId="10">
    <w:name w:val="heading 8"/>
    <w:basedOn w:val="2"/>
    <w:next w:val="1"/>
    <w:qFormat/>
    <w:uiPriority w:val="0"/>
    <w:pPr>
      <w:ind w:left="0" w:firstLine="0"/>
      <w:outlineLvl w:val="7"/>
    </w:pPr>
  </w:style>
  <w:style w:type="paragraph" w:styleId="11">
    <w:name w:val="heading 9"/>
    <w:basedOn w:val="10"/>
    <w:next w:val="1"/>
    <w:qFormat/>
    <w:uiPriority w:val="0"/>
    <w:pPr>
      <w:outlineLvl w:val="8"/>
    </w:pPr>
  </w:style>
  <w:style w:type="character" w:default="1" w:styleId="49">
    <w:name w:val="Default Paragraph Font"/>
    <w:semiHidden/>
    <w:unhideWhenUsed/>
    <w:qFormat/>
    <w:uiPriority w:val="1"/>
  </w:style>
  <w:style w:type="table" w:default="1" w:styleId="44">
    <w:name w:val="Normal Table"/>
    <w:semiHidden/>
    <w:unhideWhenUsed/>
    <w:qFormat/>
    <w:uiPriority w:val="99"/>
    <w:tblPr>
      <w:tblCellMar>
        <w:top w:w="0" w:type="dxa"/>
        <w:left w:w="108" w:type="dxa"/>
        <w:bottom w:w="0" w:type="dxa"/>
        <w:right w:w="108" w:type="dxa"/>
      </w:tblCellMar>
    </w:tblPr>
  </w:style>
  <w:style w:type="paragraph" w:customStyle="1" w:styleId="8">
    <w:name w:val="H6"/>
    <w:basedOn w:val="6"/>
    <w:next w:val="1"/>
    <w:qFormat/>
    <w:uiPriority w:val="0"/>
    <w:pPr>
      <w:ind w:left="1985" w:hanging="1985"/>
      <w:outlineLvl w:val="9"/>
    </w:pPr>
    <w:rPr>
      <w:sz w:val="20"/>
    </w:rPr>
  </w:style>
  <w:style w:type="paragraph" w:styleId="12">
    <w:name w:val="List 3"/>
    <w:basedOn w:val="13"/>
    <w:qFormat/>
    <w:uiPriority w:val="0"/>
    <w:pPr>
      <w:ind w:left="1135"/>
    </w:pPr>
  </w:style>
  <w:style w:type="paragraph" w:styleId="13">
    <w:name w:val="List 2"/>
    <w:basedOn w:val="14"/>
    <w:qFormat/>
    <w:uiPriority w:val="0"/>
    <w:pPr>
      <w:ind w:left="851"/>
    </w:pPr>
  </w:style>
  <w:style w:type="paragraph" w:styleId="14">
    <w:name w:val="List"/>
    <w:basedOn w:val="1"/>
    <w:qFormat/>
    <w:uiPriority w:val="0"/>
    <w:pPr>
      <w:ind w:left="568" w:hanging="284"/>
    </w:pPr>
  </w:style>
  <w:style w:type="paragraph" w:styleId="15">
    <w:name w:val="toc 7"/>
    <w:basedOn w:val="16"/>
    <w:next w:val="1"/>
    <w:qFormat/>
    <w:uiPriority w:val="39"/>
    <w:pPr>
      <w:tabs>
        <w:tab w:val="right" w:leader="dot" w:pos="9639"/>
      </w:tabs>
      <w:ind w:left="2268" w:hanging="2268"/>
    </w:pPr>
  </w:style>
  <w:style w:type="paragraph" w:styleId="16">
    <w:name w:val="toc 6"/>
    <w:basedOn w:val="17"/>
    <w:next w:val="1"/>
    <w:qFormat/>
    <w:uiPriority w:val="39"/>
    <w:pPr>
      <w:tabs>
        <w:tab w:val="right" w:leader="dot" w:pos="9639"/>
      </w:tabs>
      <w:ind w:left="1985" w:hanging="1985"/>
    </w:pPr>
  </w:style>
  <w:style w:type="paragraph" w:styleId="17">
    <w:name w:val="toc 5"/>
    <w:basedOn w:val="18"/>
    <w:qFormat/>
    <w:uiPriority w:val="39"/>
    <w:pPr>
      <w:tabs>
        <w:tab w:val="right" w:leader="dot" w:pos="9639"/>
      </w:tabs>
      <w:ind w:left="1701" w:hanging="1701"/>
    </w:pPr>
  </w:style>
  <w:style w:type="paragraph" w:styleId="18">
    <w:name w:val="toc 4"/>
    <w:basedOn w:val="19"/>
    <w:qFormat/>
    <w:uiPriority w:val="39"/>
    <w:pPr>
      <w:tabs>
        <w:tab w:val="right" w:leader="dot" w:pos="9639"/>
      </w:tabs>
      <w:ind w:left="1418" w:hanging="1418"/>
    </w:pPr>
  </w:style>
  <w:style w:type="paragraph" w:styleId="19">
    <w:name w:val="toc 3"/>
    <w:basedOn w:val="20"/>
    <w:qFormat/>
    <w:uiPriority w:val="39"/>
    <w:pPr>
      <w:tabs>
        <w:tab w:val="right" w:leader="dot" w:pos="9639"/>
      </w:tabs>
      <w:ind w:left="1134" w:hanging="1134"/>
    </w:pPr>
  </w:style>
  <w:style w:type="paragraph" w:styleId="20">
    <w:name w:val="toc 2"/>
    <w:basedOn w:val="21"/>
    <w:qFormat/>
    <w:uiPriority w:val="39"/>
    <w:pPr>
      <w:tabs>
        <w:tab w:val="right" w:leader="dot" w:pos="9639"/>
      </w:tabs>
      <w:spacing w:before="0"/>
      <w:ind w:left="851" w:hanging="851"/>
    </w:pPr>
    <w:rPr>
      <w:sz w:val="20"/>
    </w:rPr>
  </w:style>
  <w:style w:type="paragraph" w:styleId="21">
    <w:name w:val="toc 1"/>
    <w:qFormat/>
    <w:uiPriority w:val="39"/>
    <w:pPr>
      <w:keepLines/>
      <w:widowControl w:val="0"/>
      <w:tabs>
        <w:tab w:val="right" w:leader="dot" w:pos="9639"/>
      </w:tabs>
      <w:overflowPunct w:val="0"/>
      <w:autoSpaceDE w:val="0"/>
      <w:autoSpaceDN w:val="0"/>
      <w:adjustRightInd w:val="0"/>
      <w:spacing w:before="120"/>
      <w:ind w:left="567" w:right="425" w:hanging="567"/>
      <w:textAlignment w:val="baseline"/>
    </w:pPr>
    <w:rPr>
      <w:rFonts w:ascii="Times New Roman" w:hAnsi="Times New Roman" w:eastAsia="Times New Roman" w:cs="Times New Roman"/>
      <w:sz w:val="22"/>
      <w:lang w:val="en-GB" w:eastAsia="en-US" w:bidi="ar-SA"/>
    </w:rPr>
  </w:style>
  <w:style w:type="paragraph" w:styleId="22">
    <w:name w:val="List Number 2"/>
    <w:basedOn w:val="23"/>
    <w:qFormat/>
    <w:uiPriority w:val="0"/>
    <w:pPr>
      <w:ind w:left="851"/>
    </w:pPr>
  </w:style>
  <w:style w:type="paragraph" w:styleId="23">
    <w:name w:val="List Number"/>
    <w:basedOn w:val="14"/>
    <w:qFormat/>
    <w:uiPriority w:val="0"/>
  </w:style>
  <w:style w:type="paragraph" w:styleId="24">
    <w:name w:val="List Bullet 4"/>
    <w:basedOn w:val="25"/>
    <w:qFormat/>
    <w:uiPriority w:val="0"/>
    <w:pPr>
      <w:ind w:left="1418"/>
    </w:pPr>
  </w:style>
  <w:style w:type="paragraph" w:styleId="25">
    <w:name w:val="List Bullet 3"/>
    <w:basedOn w:val="26"/>
    <w:qFormat/>
    <w:uiPriority w:val="0"/>
    <w:pPr>
      <w:ind w:left="1135"/>
    </w:pPr>
  </w:style>
  <w:style w:type="paragraph" w:styleId="26">
    <w:name w:val="List Bullet 2"/>
    <w:basedOn w:val="27"/>
    <w:qFormat/>
    <w:uiPriority w:val="0"/>
    <w:pPr>
      <w:ind w:left="851"/>
    </w:pPr>
  </w:style>
  <w:style w:type="paragraph" w:styleId="27">
    <w:name w:val="List Bullet"/>
    <w:basedOn w:val="14"/>
    <w:qFormat/>
    <w:uiPriority w:val="0"/>
  </w:style>
  <w:style w:type="paragraph" w:styleId="28">
    <w:name w:val="caption"/>
    <w:basedOn w:val="1"/>
    <w:next w:val="1"/>
    <w:unhideWhenUsed/>
    <w:qFormat/>
    <w:uiPriority w:val="35"/>
    <w:rPr>
      <w:b/>
      <w:bCs/>
    </w:rPr>
  </w:style>
  <w:style w:type="paragraph" w:styleId="29">
    <w:name w:val="annotation text"/>
    <w:basedOn w:val="1"/>
    <w:link w:val="97"/>
    <w:qFormat/>
    <w:uiPriority w:val="99"/>
  </w:style>
  <w:style w:type="paragraph" w:styleId="30">
    <w:name w:val="List Bullet 5"/>
    <w:basedOn w:val="24"/>
    <w:qFormat/>
    <w:uiPriority w:val="0"/>
    <w:pPr>
      <w:ind w:left="1702"/>
    </w:pPr>
  </w:style>
  <w:style w:type="paragraph" w:styleId="31">
    <w:name w:val="toc 8"/>
    <w:basedOn w:val="21"/>
    <w:qFormat/>
    <w:uiPriority w:val="39"/>
    <w:pPr>
      <w:spacing w:before="180"/>
      <w:ind w:left="2693" w:hanging="2693"/>
    </w:pPr>
    <w:rPr>
      <w:b/>
    </w:rPr>
  </w:style>
  <w:style w:type="paragraph" w:styleId="32">
    <w:name w:val="Balloon Text"/>
    <w:basedOn w:val="1"/>
    <w:link w:val="91"/>
    <w:qFormat/>
    <w:uiPriority w:val="0"/>
    <w:pPr>
      <w:spacing w:after="0"/>
    </w:pPr>
    <w:rPr>
      <w:rFonts w:ascii="Segoe UI" w:hAnsi="Segoe UI" w:cs="Segoe UI"/>
      <w:sz w:val="18"/>
      <w:szCs w:val="18"/>
      <w:lang w:eastAsia="zh-CN"/>
    </w:rPr>
  </w:style>
  <w:style w:type="paragraph" w:styleId="33">
    <w:name w:val="footer"/>
    <w:basedOn w:val="34"/>
    <w:link w:val="105"/>
    <w:qFormat/>
    <w:uiPriority w:val="0"/>
    <w:pPr>
      <w:jc w:val="center"/>
    </w:pPr>
    <w:rPr>
      <w:i/>
    </w:rPr>
  </w:style>
  <w:style w:type="paragraph" w:styleId="34">
    <w:name w:val="header"/>
    <w:qFormat/>
    <w:uiPriority w:val="0"/>
    <w:pPr>
      <w:widowControl w:val="0"/>
      <w:overflowPunct w:val="0"/>
      <w:autoSpaceDE w:val="0"/>
      <w:autoSpaceDN w:val="0"/>
      <w:adjustRightInd w:val="0"/>
      <w:textAlignment w:val="baseline"/>
    </w:pPr>
    <w:rPr>
      <w:rFonts w:ascii="Arial" w:hAnsi="Arial" w:eastAsia="Times New Roman" w:cs="Times New Roman"/>
      <w:b/>
      <w:sz w:val="18"/>
      <w:lang w:val="en-GB" w:eastAsia="en-US" w:bidi="ar-SA"/>
    </w:rPr>
  </w:style>
  <w:style w:type="paragraph" w:styleId="35">
    <w:name w:val="footnote text"/>
    <w:basedOn w:val="1"/>
    <w:link w:val="106"/>
    <w:qFormat/>
    <w:uiPriority w:val="0"/>
    <w:pPr>
      <w:keepLines/>
      <w:ind w:left="454" w:hanging="454"/>
    </w:pPr>
    <w:rPr>
      <w:sz w:val="16"/>
    </w:rPr>
  </w:style>
  <w:style w:type="paragraph" w:styleId="36">
    <w:name w:val="List 5"/>
    <w:basedOn w:val="37"/>
    <w:qFormat/>
    <w:uiPriority w:val="0"/>
    <w:pPr>
      <w:ind w:left="1702"/>
    </w:pPr>
  </w:style>
  <w:style w:type="paragraph" w:styleId="37">
    <w:name w:val="List 4"/>
    <w:basedOn w:val="12"/>
    <w:qFormat/>
    <w:uiPriority w:val="0"/>
    <w:pPr>
      <w:ind w:left="1418"/>
    </w:pPr>
  </w:style>
  <w:style w:type="paragraph" w:styleId="38">
    <w:name w:val="table of figures"/>
    <w:basedOn w:val="1"/>
    <w:next w:val="1"/>
    <w:qFormat/>
    <w:uiPriority w:val="99"/>
    <w:pPr>
      <w:spacing w:after="0"/>
    </w:pPr>
  </w:style>
  <w:style w:type="paragraph" w:styleId="39">
    <w:name w:val="toc 9"/>
    <w:basedOn w:val="31"/>
    <w:qFormat/>
    <w:uiPriority w:val="39"/>
    <w:pPr>
      <w:ind w:left="1418" w:hanging="1418"/>
    </w:pPr>
  </w:style>
  <w:style w:type="paragraph" w:styleId="40">
    <w:name w:val="Normal (Web)"/>
    <w:basedOn w:val="1"/>
    <w:unhideWhenUsed/>
    <w:qFormat/>
    <w:uiPriority w:val="99"/>
    <w:pPr>
      <w:spacing w:before="100" w:beforeAutospacing="1" w:after="100" w:afterAutospacing="1"/>
    </w:pPr>
    <w:rPr>
      <w:sz w:val="24"/>
      <w:szCs w:val="24"/>
      <w:lang w:eastAsia="ja-JP"/>
    </w:rPr>
  </w:style>
  <w:style w:type="paragraph" w:styleId="41">
    <w:name w:val="index 1"/>
    <w:basedOn w:val="1"/>
    <w:qFormat/>
    <w:uiPriority w:val="0"/>
    <w:pPr>
      <w:keepLines/>
    </w:pPr>
  </w:style>
  <w:style w:type="paragraph" w:styleId="42">
    <w:name w:val="index 2"/>
    <w:basedOn w:val="41"/>
    <w:qFormat/>
    <w:uiPriority w:val="0"/>
    <w:pPr>
      <w:ind w:left="284"/>
    </w:pPr>
  </w:style>
  <w:style w:type="paragraph" w:styleId="43">
    <w:name w:val="annotation subject"/>
    <w:basedOn w:val="29"/>
    <w:next w:val="29"/>
    <w:link w:val="98"/>
    <w:qFormat/>
    <w:uiPriority w:val="0"/>
    <w:rPr>
      <w:b/>
      <w:bCs/>
    </w:rPr>
  </w:style>
  <w:style w:type="table" w:styleId="45">
    <w:name w:val="Table Grid"/>
    <w:basedOn w:val="44"/>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46">
    <w:name w:val="Table Grid 8"/>
    <w:basedOn w:val="44"/>
    <w:qFormat/>
    <w:uiPriority w:val="0"/>
    <w:pPr>
      <w:spacing w:after="180"/>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47">
    <w:name w:val="Table Professional"/>
    <w:basedOn w:val="44"/>
    <w:qFormat/>
    <w:uiPriority w:val="0"/>
    <w:pPr>
      <w:spacing w:after="180"/>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48">
    <w:name w:val="Light List"/>
    <w:basedOn w:val="44"/>
    <w:qFormat/>
    <w:uiPriority w:val="61"/>
    <w:rPr>
      <w:rFonts w:ascii="Calibri" w:hAnsi="Calibri"/>
      <w:sz w:val="22"/>
      <w:szCs w:val="22"/>
    </w:rPr>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character" w:styleId="50">
    <w:name w:val="Strong"/>
    <w:basedOn w:val="49"/>
    <w:qFormat/>
    <w:uiPriority w:val="0"/>
    <w:rPr>
      <w:b/>
      <w:bCs/>
    </w:rPr>
  </w:style>
  <w:style w:type="character" w:styleId="51">
    <w:name w:val="line number"/>
    <w:qFormat/>
    <w:uiPriority w:val="0"/>
  </w:style>
  <w:style w:type="character" w:styleId="52">
    <w:name w:val="Hyperlink"/>
    <w:qFormat/>
    <w:uiPriority w:val="99"/>
    <w:rPr>
      <w:color w:val="0563C1"/>
      <w:u w:val="single"/>
    </w:rPr>
  </w:style>
  <w:style w:type="character" w:styleId="53">
    <w:name w:val="annotation reference"/>
    <w:qFormat/>
    <w:uiPriority w:val="99"/>
    <w:rPr>
      <w:sz w:val="16"/>
      <w:szCs w:val="16"/>
    </w:rPr>
  </w:style>
  <w:style w:type="character" w:styleId="54">
    <w:name w:val="footnote reference"/>
    <w:basedOn w:val="49"/>
    <w:qFormat/>
    <w:uiPriority w:val="0"/>
    <w:rPr>
      <w:b/>
      <w:position w:val="6"/>
      <w:sz w:val="16"/>
    </w:rPr>
  </w:style>
  <w:style w:type="paragraph" w:customStyle="1" w:styleId="55">
    <w:name w:val="EQ"/>
    <w:basedOn w:val="1"/>
    <w:next w:val="1"/>
    <w:qFormat/>
    <w:uiPriority w:val="0"/>
    <w:pPr>
      <w:keepLines/>
      <w:tabs>
        <w:tab w:val="center" w:pos="4536"/>
        <w:tab w:val="right" w:pos="9072"/>
      </w:tabs>
    </w:pPr>
  </w:style>
  <w:style w:type="character" w:customStyle="1" w:styleId="56">
    <w:name w:val="ZGSM"/>
    <w:qFormat/>
    <w:uiPriority w:val="0"/>
  </w:style>
  <w:style w:type="paragraph" w:customStyle="1" w:styleId="57">
    <w:name w:val="ZD"/>
    <w:qFormat/>
    <w:uiPriority w:val="0"/>
    <w:pPr>
      <w:framePr w:wrap="notBeside" w:vAnchor="page" w:hAnchor="margin" w:y="15764"/>
      <w:widowControl w:val="0"/>
      <w:overflowPunct w:val="0"/>
      <w:autoSpaceDE w:val="0"/>
      <w:autoSpaceDN w:val="0"/>
      <w:adjustRightInd w:val="0"/>
      <w:textAlignment w:val="baseline"/>
    </w:pPr>
    <w:rPr>
      <w:rFonts w:ascii="Arial" w:hAnsi="Arial" w:eastAsia="Times New Roman" w:cs="Times New Roman"/>
      <w:sz w:val="32"/>
      <w:lang w:val="en-GB" w:eastAsia="en-US" w:bidi="ar-SA"/>
    </w:rPr>
  </w:style>
  <w:style w:type="paragraph" w:customStyle="1" w:styleId="58">
    <w:name w:val="TT"/>
    <w:basedOn w:val="2"/>
    <w:next w:val="1"/>
    <w:qFormat/>
    <w:uiPriority w:val="0"/>
    <w:pPr>
      <w:outlineLvl w:val="9"/>
    </w:pPr>
  </w:style>
  <w:style w:type="paragraph" w:customStyle="1" w:styleId="59">
    <w:name w:val="NF"/>
    <w:basedOn w:val="60"/>
    <w:qFormat/>
    <w:uiPriority w:val="0"/>
    <w:pPr>
      <w:keepNext/>
      <w:spacing w:after="0"/>
    </w:pPr>
    <w:rPr>
      <w:rFonts w:ascii="Arial" w:hAnsi="Arial"/>
      <w:sz w:val="18"/>
    </w:rPr>
  </w:style>
  <w:style w:type="paragraph" w:customStyle="1" w:styleId="60">
    <w:name w:val="NO"/>
    <w:basedOn w:val="1"/>
    <w:link w:val="95"/>
    <w:qFormat/>
    <w:uiPriority w:val="0"/>
    <w:pPr>
      <w:keepLines/>
      <w:ind w:left="1135" w:hanging="851"/>
    </w:pPr>
  </w:style>
  <w:style w:type="paragraph" w:customStyle="1" w:styleId="61">
    <w:name w:val="PL"/>
    <w:qFormat/>
    <w:uiPriority w:val="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pPr>
    <w:rPr>
      <w:rFonts w:ascii="Courier New" w:hAnsi="Courier New" w:eastAsia="Times New Roman" w:cs="Times New Roman"/>
      <w:sz w:val="16"/>
      <w:lang w:val="en-GB" w:eastAsia="en-US" w:bidi="ar-SA"/>
    </w:rPr>
  </w:style>
  <w:style w:type="paragraph" w:customStyle="1" w:styleId="62">
    <w:name w:val="TAR"/>
    <w:basedOn w:val="63"/>
    <w:qFormat/>
    <w:uiPriority w:val="0"/>
    <w:pPr>
      <w:jc w:val="right"/>
    </w:pPr>
  </w:style>
  <w:style w:type="paragraph" w:customStyle="1" w:styleId="63">
    <w:name w:val="TAL"/>
    <w:basedOn w:val="1"/>
    <w:link w:val="96"/>
    <w:qFormat/>
    <w:uiPriority w:val="0"/>
    <w:pPr>
      <w:keepNext/>
      <w:keepLines/>
      <w:spacing w:after="0"/>
    </w:pPr>
    <w:rPr>
      <w:rFonts w:ascii="Arial" w:hAnsi="Arial"/>
      <w:sz w:val="18"/>
    </w:rPr>
  </w:style>
  <w:style w:type="paragraph" w:customStyle="1" w:styleId="64">
    <w:name w:val="TAH"/>
    <w:basedOn w:val="65"/>
    <w:qFormat/>
    <w:uiPriority w:val="0"/>
    <w:rPr>
      <w:b/>
    </w:rPr>
  </w:style>
  <w:style w:type="paragraph" w:customStyle="1" w:styleId="65">
    <w:name w:val="TAC"/>
    <w:basedOn w:val="63"/>
    <w:qFormat/>
    <w:uiPriority w:val="0"/>
    <w:pPr>
      <w:jc w:val="center"/>
    </w:pPr>
  </w:style>
  <w:style w:type="paragraph" w:customStyle="1" w:styleId="66">
    <w:name w:val="LD"/>
    <w:qFormat/>
    <w:uiPriority w:val="0"/>
    <w:pPr>
      <w:keepNext/>
      <w:keepLines/>
      <w:overflowPunct w:val="0"/>
      <w:autoSpaceDE w:val="0"/>
      <w:autoSpaceDN w:val="0"/>
      <w:adjustRightInd w:val="0"/>
      <w:spacing w:line="180" w:lineRule="exact"/>
      <w:textAlignment w:val="baseline"/>
    </w:pPr>
    <w:rPr>
      <w:rFonts w:ascii="Courier New" w:hAnsi="Courier New" w:eastAsia="Times New Roman" w:cs="Times New Roman"/>
      <w:lang w:val="en-GB" w:eastAsia="en-US" w:bidi="ar-SA"/>
    </w:rPr>
  </w:style>
  <w:style w:type="paragraph" w:customStyle="1" w:styleId="67">
    <w:name w:val="EX"/>
    <w:basedOn w:val="1"/>
    <w:qFormat/>
    <w:uiPriority w:val="0"/>
    <w:pPr>
      <w:keepLines/>
      <w:ind w:left="1702" w:hanging="1418"/>
    </w:pPr>
  </w:style>
  <w:style w:type="paragraph" w:customStyle="1" w:styleId="68">
    <w:name w:val="FP"/>
    <w:basedOn w:val="1"/>
    <w:qFormat/>
    <w:uiPriority w:val="0"/>
    <w:pPr>
      <w:spacing w:after="0"/>
    </w:pPr>
  </w:style>
  <w:style w:type="paragraph" w:customStyle="1" w:styleId="69">
    <w:name w:val="NW"/>
    <w:basedOn w:val="60"/>
    <w:qFormat/>
    <w:uiPriority w:val="0"/>
    <w:pPr>
      <w:spacing w:after="0"/>
    </w:pPr>
  </w:style>
  <w:style w:type="paragraph" w:customStyle="1" w:styleId="70">
    <w:name w:val="EW"/>
    <w:basedOn w:val="67"/>
    <w:link w:val="119"/>
    <w:qFormat/>
    <w:uiPriority w:val="0"/>
    <w:pPr>
      <w:spacing w:after="0"/>
    </w:pPr>
  </w:style>
  <w:style w:type="paragraph" w:customStyle="1" w:styleId="71">
    <w:name w:val="B1"/>
    <w:basedOn w:val="14"/>
    <w:link w:val="92"/>
    <w:qFormat/>
    <w:uiPriority w:val="0"/>
    <w:pPr>
      <w:ind w:left="738" w:hanging="454"/>
    </w:pPr>
  </w:style>
  <w:style w:type="paragraph" w:customStyle="1" w:styleId="72">
    <w:name w:val="Editor's Note"/>
    <w:basedOn w:val="60"/>
    <w:link w:val="100"/>
    <w:qFormat/>
    <w:uiPriority w:val="0"/>
    <w:rPr>
      <w:color w:val="4472C4" w:themeColor="accent1"/>
      <w14:textFill>
        <w14:solidFill>
          <w14:schemeClr w14:val="accent1"/>
        </w14:solidFill>
      </w14:textFill>
    </w:rPr>
  </w:style>
  <w:style w:type="paragraph" w:customStyle="1" w:styleId="73">
    <w:name w:val="TH"/>
    <w:basedOn w:val="74"/>
    <w:next w:val="74"/>
    <w:link w:val="93"/>
    <w:qFormat/>
    <w:uiPriority w:val="0"/>
  </w:style>
  <w:style w:type="paragraph" w:customStyle="1" w:styleId="74">
    <w:name w:val="FL"/>
    <w:basedOn w:val="1"/>
    <w:qFormat/>
    <w:uiPriority w:val="0"/>
    <w:pPr>
      <w:keepNext/>
      <w:keepLines/>
      <w:spacing w:before="60"/>
      <w:jc w:val="center"/>
    </w:pPr>
    <w:rPr>
      <w:rFonts w:ascii="Arial" w:hAnsi="Arial"/>
      <w:b/>
    </w:rPr>
  </w:style>
  <w:style w:type="paragraph" w:customStyle="1" w:styleId="75">
    <w:name w:val="ZA"/>
    <w:qFormat/>
    <w:uiPriority w:val="0"/>
    <w:pPr>
      <w:framePr w:w="10206" w:h="794" w:hRule="exact" w:wrap="notBeside" w:vAnchor="page" w:hAnchor="margin" w:y="1135"/>
      <w:widowControl w:val="0"/>
      <w:overflowPunct w:val="0"/>
      <w:autoSpaceDE w:val="0"/>
      <w:autoSpaceDN w:val="0"/>
      <w:adjustRightInd w:val="0"/>
      <w:jc w:val="right"/>
      <w:textAlignment w:val="baseline"/>
    </w:pPr>
    <w:rPr>
      <w:rFonts w:ascii="Arial" w:hAnsi="Arial" w:eastAsia="Times New Roman" w:cs="Times New Roman"/>
      <w:sz w:val="40"/>
      <w:lang w:val="en-GB" w:eastAsia="en-US" w:bidi="ar-SA"/>
    </w:rPr>
  </w:style>
  <w:style w:type="paragraph" w:customStyle="1" w:styleId="76">
    <w:name w:val="ZB"/>
    <w:qFormat/>
    <w:uiPriority w:val="0"/>
    <w:pPr>
      <w:framePr w:w="10206" w:h="284" w:hRule="exact" w:wrap="notBeside" w:vAnchor="page" w:hAnchor="margin" w:y="1986"/>
      <w:widowControl w:val="0"/>
      <w:overflowPunct w:val="0"/>
      <w:autoSpaceDE w:val="0"/>
      <w:autoSpaceDN w:val="0"/>
      <w:adjustRightInd w:val="0"/>
      <w:ind w:right="28"/>
      <w:jc w:val="right"/>
      <w:textAlignment w:val="baseline"/>
    </w:pPr>
    <w:rPr>
      <w:rFonts w:ascii="Arial" w:hAnsi="Arial" w:eastAsia="Times New Roman" w:cs="Times New Roman"/>
      <w:i/>
      <w:lang w:val="en-GB" w:eastAsia="en-US" w:bidi="ar-SA"/>
    </w:rPr>
  </w:style>
  <w:style w:type="paragraph" w:customStyle="1" w:styleId="77">
    <w:name w:val="ZT"/>
    <w:qFormat/>
    <w:uiPriority w:val="0"/>
    <w:pPr>
      <w:framePr w:wrap="notBeside" w:vAnchor="page" w:hAnchor="margin" w:yAlign="center" w:anchorLock="1"/>
      <w:widowControl w:val="0"/>
      <w:overflowPunct w:val="0"/>
      <w:autoSpaceDE w:val="0"/>
      <w:autoSpaceDN w:val="0"/>
      <w:adjustRightInd w:val="0"/>
      <w:spacing w:line="240" w:lineRule="atLeast"/>
      <w:jc w:val="right"/>
      <w:textAlignment w:val="baseline"/>
    </w:pPr>
    <w:rPr>
      <w:rFonts w:ascii="Arial" w:hAnsi="Arial" w:eastAsia="Times New Roman" w:cs="Times New Roman"/>
      <w:b/>
      <w:sz w:val="34"/>
      <w:lang w:val="en-GB" w:eastAsia="en-US" w:bidi="ar-SA"/>
    </w:rPr>
  </w:style>
  <w:style w:type="paragraph" w:customStyle="1" w:styleId="78">
    <w:name w:val="ZU"/>
    <w:qFormat/>
    <w:uiPriority w:val="0"/>
    <w:pPr>
      <w:framePr w:w="10206" w:wrap="notBeside" w:vAnchor="page" w:hAnchor="margin" w:y="6238"/>
      <w:widowControl w:val="0"/>
      <w:pBdr>
        <w:top w:val="single" w:color="auto" w:sz="12" w:space="1"/>
      </w:pBdr>
      <w:overflowPunct w:val="0"/>
      <w:autoSpaceDE w:val="0"/>
      <w:autoSpaceDN w:val="0"/>
      <w:adjustRightInd w:val="0"/>
      <w:jc w:val="right"/>
      <w:textAlignment w:val="baseline"/>
    </w:pPr>
    <w:rPr>
      <w:rFonts w:ascii="Arial" w:hAnsi="Arial" w:eastAsia="Times New Roman" w:cs="Times New Roman"/>
      <w:lang w:val="en-GB" w:eastAsia="en-US" w:bidi="ar-SA"/>
    </w:rPr>
  </w:style>
  <w:style w:type="paragraph" w:customStyle="1" w:styleId="79">
    <w:name w:val="TAN"/>
    <w:basedOn w:val="63"/>
    <w:qFormat/>
    <w:uiPriority w:val="0"/>
    <w:pPr>
      <w:ind w:left="851" w:hanging="851"/>
    </w:pPr>
  </w:style>
  <w:style w:type="paragraph" w:customStyle="1" w:styleId="80">
    <w:name w:val="ZH"/>
    <w:qFormat/>
    <w:uiPriority w:val="0"/>
    <w:pPr>
      <w:framePr w:wrap="notBeside" w:vAnchor="page" w:hAnchor="margin" w:xAlign="center" w:y="6805"/>
      <w:widowControl w:val="0"/>
      <w:overflowPunct w:val="0"/>
      <w:autoSpaceDE w:val="0"/>
      <w:autoSpaceDN w:val="0"/>
      <w:adjustRightInd w:val="0"/>
      <w:textAlignment w:val="baseline"/>
    </w:pPr>
    <w:rPr>
      <w:rFonts w:ascii="Arial" w:hAnsi="Arial" w:eastAsia="Times New Roman" w:cs="Times New Roman"/>
      <w:lang w:val="en-GB" w:eastAsia="en-US" w:bidi="ar-SA"/>
    </w:rPr>
  </w:style>
  <w:style w:type="paragraph" w:customStyle="1" w:styleId="81">
    <w:name w:val="TF"/>
    <w:basedOn w:val="73"/>
    <w:link w:val="94"/>
    <w:qFormat/>
    <w:uiPriority w:val="0"/>
    <w:pPr>
      <w:keepNext w:val="0"/>
      <w:spacing w:before="0" w:after="240"/>
    </w:pPr>
  </w:style>
  <w:style w:type="paragraph" w:customStyle="1" w:styleId="82">
    <w:name w:val="ZG"/>
    <w:qFormat/>
    <w:uiPriority w:val="0"/>
    <w:pPr>
      <w:framePr w:wrap="notBeside" w:vAnchor="page" w:hAnchor="margin" w:xAlign="right" w:y="6805"/>
      <w:widowControl w:val="0"/>
      <w:overflowPunct w:val="0"/>
      <w:autoSpaceDE w:val="0"/>
      <w:autoSpaceDN w:val="0"/>
      <w:adjustRightInd w:val="0"/>
      <w:jc w:val="right"/>
      <w:textAlignment w:val="baseline"/>
    </w:pPr>
    <w:rPr>
      <w:rFonts w:ascii="Arial" w:hAnsi="Arial" w:eastAsia="Times New Roman" w:cs="Times New Roman"/>
      <w:lang w:val="en-GB" w:eastAsia="en-US" w:bidi="ar-SA"/>
    </w:rPr>
  </w:style>
  <w:style w:type="paragraph" w:customStyle="1" w:styleId="83">
    <w:name w:val="B2"/>
    <w:basedOn w:val="13"/>
    <w:qFormat/>
    <w:uiPriority w:val="0"/>
    <w:pPr>
      <w:ind w:left="1191" w:hanging="454"/>
    </w:pPr>
  </w:style>
  <w:style w:type="paragraph" w:customStyle="1" w:styleId="84">
    <w:name w:val="B3"/>
    <w:basedOn w:val="12"/>
    <w:link w:val="107"/>
    <w:qFormat/>
    <w:uiPriority w:val="0"/>
    <w:pPr>
      <w:ind w:left="1645" w:hanging="454"/>
    </w:pPr>
  </w:style>
  <w:style w:type="paragraph" w:customStyle="1" w:styleId="85">
    <w:name w:val="B4"/>
    <w:basedOn w:val="37"/>
    <w:qFormat/>
    <w:uiPriority w:val="0"/>
    <w:pPr>
      <w:ind w:left="2098" w:hanging="454"/>
    </w:pPr>
  </w:style>
  <w:style w:type="paragraph" w:customStyle="1" w:styleId="86">
    <w:name w:val="B5"/>
    <w:basedOn w:val="36"/>
    <w:qFormat/>
    <w:uiPriority w:val="0"/>
    <w:pPr>
      <w:ind w:left="2552" w:hanging="454"/>
    </w:pPr>
  </w:style>
  <w:style w:type="paragraph" w:customStyle="1" w:styleId="87">
    <w:name w:val="ZTD"/>
    <w:basedOn w:val="76"/>
    <w:qFormat/>
    <w:uiPriority w:val="0"/>
    <w:pPr>
      <w:framePr w:hRule="auto" w:y="852"/>
    </w:pPr>
    <w:rPr>
      <w:i w:val="0"/>
      <w:sz w:val="40"/>
    </w:rPr>
  </w:style>
  <w:style w:type="paragraph" w:customStyle="1" w:styleId="88">
    <w:name w:val="ZV"/>
    <w:basedOn w:val="78"/>
    <w:qFormat/>
    <w:uiPriority w:val="0"/>
    <w:pPr>
      <w:framePr w:y="16161"/>
    </w:pPr>
  </w:style>
  <w:style w:type="paragraph" w:customStyle="1" w:styleId="89">
    <w:name w:val="TAJ"/>
    <w:basedOn w:val="1"/>
    <w:qFormat/>
    <w:uiPriority w:val="0"/>
    <w:pPr>
      <w:keepNext/>
      <w:keepLines/>
      <w:spacing w:after="0"/>
      <w:jc w:val="both"/>
    </w:pPr>
    <w:rPr>
      <w:rFonts w:ascii="Arial" w:hAnsi="Arial"/>
      <w:sz w:val="18"/>
    </w:rPr>
  </w:style>
  <w:style w:type="paragraph" w:customStyle="1" w:styleId="90">
    <w:name w:val="Guidance"/>
    <w:basedOn w:val="1"/>
    <w:qFormat/>
    <w:uiPriority w:val="0"/>
    <w:rPr>
      <w:color w:val="FF0000"/>
      <w:sz w:val="24"/>
    </w:rPr>
  </w:style>
  <w:style w:type="character" w:customStyle="1" w:styleId="91">
    <w:name w:val="Balloon Text Char"/>
    <w:link w:val="32"/>
    <w:qFormat/>
    <w:uiPriority w:val="0"/>
    <w:rPr>
      <w:rFonts w:ascii="Segoe UI" w:hAnsi="Segoe UI" w:cs="Segoe UI"/>
      <w:sz w:val="18"/>
      <w:szCs w:val="18"/>
      <w:lang w:val="en-GB" w:bidi="ar-SA"/>
    </w:rPr>
  </w:style>
  <w:style w:type="character" w:customStyle="1" w:styleId="92">
    <w:name w:val="B1 Char"/>
    <w:link w:val="71"/>
    <w:qFormat/>
    <w:uiPriority w:val="0"/>
    <w:rPr>
      <w:rFonts w:eastAsia="Times New Roman"/>
      <w:lang w:val="en-GB"/>
    </w:rPr>
  </w:style>
  <w:style w:type="character" w:customStyle="1" w:styleId="93">
    <w:name w:val="TH Char"/>
    <w:link w:val="73"/>
    <w:qFormat/>
    <w:uiPriority w:val="0"/>
    <w:rPr>
      <w:rFonts w:ascii="Arial" w:hAnsi="Arial" w:eastAsia="Times New Roman"/>
      <w:b/>
      <w:lang w:val="en-GB"/>
    </w:rPr>
  </w:style>
  <w:style w:type="character" w:customStyle="1" w:styleId="94">
    <w:name w:val="TF Char"/>
    <w:link w:val="81"/>
    <w:qFormat/>
    <w:uiPriority w:val="0"/>
    <w:rPr>
      <w:rFonts w:ascii="Arial" w:hAnsi="Arial" w:eastAsiaTheme="minorHAnsi" w:cstheme="minorBidi"/>
      <w:b/>
      <w:szCs w:val="22"/>
    </w:rPr>
  </w:style>
  <w:style w:type="character" w:customStyle="1" w:styleId="95">
    <w:name w:val="NO Zchn"/>
    <w:link w:val="60"/>
    <w:qFormat/>
    <w:uiPriority w:val="0"/>
    <w:rPr>
      <w:rFonts w:eastAsia="Times New Roman"/>
      <w:lang w:val="en-GB"/>
    </w:rPr>
  </w:style>
  <w:style w:type="character" w:customStyle="1" w:styleId="96">
    <w:name w:val="TAL Char"/>
    <w:link w:val="63"/>
    <w:qFormat/>
    <w:uiPriority w:val="0"/>
    <w:rPr>
      <w:rFonts w:ascii="Arial" w:hAnsi="Arial" w:eastAsia="Times New Roman"/>
      <w:sz w:val="18"/>
      <w:lang w:val="en-GB"/>
    </w:rPr>
  </w:style>
  <w:style w:type="character" w:customStyle="1" w:styleId="97">
    <w:name w:val="Comment Text Char"/>
    <w:link w:val="29"/>
    <w:qFormat/>
    <w:uiPriority w:val="99"/>
    <w:rPr>
      <w:lang w:val="en-GB" w:eastAsia="en-US"/>
    </w:rPr>
  </w:style>
  <w:style w:type="character" w:customStyle="1" w:styleId="98">
    <w:name w:val="Comment Subject Char"/>
    <w:link w:val="43"/>
    <w:qFormat/>
    <w:uiPriority w:val="0"/>
    <w:rPr>
      <w:b/>
      <w:bCs/>
      <w:lang w:val="en-GB" w:eastAsia="en-US"/>
    </w:rPr>
  </w:style>
  <w:style w:type="paragraph" w:styleId="99">
    <w:name w:val="List Paragraph"/>
    <w:basedOn w:val="1"/>
    <w:qFormat/>
    <w:uiPriority w:val="34"/>
    <w:pPr>
      <w:spacing w:after="0"/>
      <w:ind w:left="720"/>
    </w:pPr>
    <w:rPr>
      <w:rFonts w:eastAsia="MS PGothic" w:cs="MS PGothic"/>
      <w:lang w:eastAsia="ja-JP"/>
    </w:rPr>
  </w:style>
  <w:style w:type="character" w:customStyle="1" w:styleId="100">
    <w:name w:val="Editor's Note Char"/>
    <w:link w:val="72"/>
    <w:qFormat/>
    <w:uiPriority w:val="0"/>
    <w:rPr>
      <w:rFonts w:eastAsiaTheme="minorHAnsi" w:cstheme="minorBidi"/>
      <w:color w:val="4472C4" w:themeColor="accent1"/>
      <w:szCs w:val="22"/>
      <w14:textFill>
        <w14:solidFill>
          <w14:schemeClr w14:val="accent1"/>
        </w14:solidFill>
      </w14:textFill>
    </w:rPr>
  </w:style>
  <w:style w:type="character" w:customStyle="1" w:styleId="101">
    <w:name w:val="Unresolved Mention1"/>
    <w:semiHidden/>
    <w:unhideWhenUsed/>
    <w:qFormat/>
    <w:uiPriority w:val="99"/>
    <w:rPr>
      <w:color w:val="808080"/>
      <w:shd w:val="clear" w:color="auto" w:fill="E6E6E6"/>
    </w:rPr>
  </w:style>
  <w:style w:type="table" w:customStyle="1" w:styleId="102">
    <w:name w:val="Grid Table 2 - Accent 41"/>
    <w:basedOn w:val="44"/>
    <w:qFormat/>
    <w:uiPriority w:val="47"/>
    <w:rPr>
      <w:rFonts w:ascii="Nokia Pure Text" w:hAnsi="Nokia Pure Text" w:eastAsia="MS Mincho"/>
      <w:color w:val="687170"/>
      <w:sz w:val="22"/>
      <w:szCs w:val="22"/>
      <w:lang w:val="en-GB"/>
    </w:rPr>
    <w:tblPr>
      <w:tblBorders>
        <w:top w:val="single" w:color="CAD6D9" w:sz="2" w:space="0"/>
        <w:bottom w:val="single" w:color="CAD6D9" w:sz="2" w:space="0"/>
        <w:insideH w:val="single" w:color="CAD6D9" w:sz="2" w:space="0"/>
        <w:insideV w:val="single" w:color="CAD6D9" w:sz="2" w:space="0"/>
      </w:tblBorders>
    </w:tblPr>
    <w:tblStylePr w:type="firstRow">
      <w:rPr>
        <w:b/>
        <w:bCs/>
      </w:rPr>
      <w:tcPr>
        <w:tcBorders>
          <w:top w:val="nil"/>
          <w:bottom w:val="single" w:color="CAD6D9" w:sz="12" w:space="0"/>
          <w:insideH w:val="nil"/>
          <w:insideV w:val="nil"/>
        </w:tcBorders>
        <w:shd w:val="clear" w:color="auto" w:fill="124191"/>
      </w:tcPr>
    </w:tblStylePr>
    <w:tblStylePr w:type="lastRow">
      <w:rPr>
        <w:b/>
        <w:bCs/>
      </w:rPr>
      <w:tcPr>
        <w:tcBorders>
          <w:top w:val="double" w:color="CAD6D9" w:sz="2" w:space="0"/>
          <w:bottom w:val="nil"/>
          <w:insideH w:val="nil"/>
          <w:insideV w:val="nil"/>
        </w:tcBorders>
        <w:shd w:val="clear" w:color="auto" w:fill="124191"/>
      </w:tcPr>
    </w:tblStylePr>
    <w:tblStylePr w:type="firstCol">
      <w:rPr>
        <w:b/>
        <w:bCs/>
      </w:rPr>
    </w:tblStylePr>
    <w:tblStylePr w:type="lastCol">
      <w:rPr>
        <w:b/>
        <w:bCs/>
      </w:rPr>
    </w:tblStylePr>
    <w:tblStylePr w:type="band1Vert">
      <w:tcPr>
        <w:shd w:val="clear" w:color="auto" w:fill="EDF1F2"/>
      </w:tcPr>
    </w:tblStylePr>
    <w:tblStylePr w:type="band1Horz">
      <w:tcPr>
        <w:shd w:val="clear" w:color="auto" w:fill="EDF1F2"/>
      </w:tcPr>
    </w:tblStylePr>
  </w:style>
  <w:style w:type="table" w:customStyle="1" w:styleId="103">
    <w:name w:val="Grid Table 2 - Accent 42"/>
    <w:basedOn w:val="44"/>
    <w:qFormat/>
    <w:uiPriority w:val="47"/>
    <w:tblPr>
      <w:tblBorders>
        <w:top w:val="single" w:color="FFD966" w:sz="2" w:space="0"/>
        <w:bottom w:val="single" w:color="FFD966" w:sz="2" w:space="0"/>
        <w:insideH w:val="single" w:color="FFD966" w:sz="2" w:space="0"/>
        <w:insideV w:val="single" w:color="FFD966" w:sz="2" w:space="0"/>
      </w:tblBorders>
    </w:tblPr>
    <w:tblStylePr w:type="firstRow">
      <w:rPr>
        <w:b/>
        <w:bCs/>
      </w:rPr>
      <w:tcPr>
        <w:tcBorders>
          <w:top w:val="nil"/>
          <w:bottom w:val="single" w:color="FFD966" w:sz="12" w:space="0"/>
          <w:insideH w:val="nil"/>
          <w:insideV w:val="nil"/>
        </w:tcBorders>
        <w:shd w:val="clear" w:color="auto" w:fill="FFFFFF"/>
      </w:tcPr>
    </w:tblStylePr>
    <w:tblStylePr w:type="lastRow">
      <w:rPr>
        <w:b/>
        <w:bCs/>
      </w:rPr>
      <w:tcPr>
        <w:tcBorders>
          <w:top w:val="double" w:color="FFD966" w:sz="2" w:space="0"/>
          <w:bottom w:val="nil"/>
          <w:insideH w:val="nil"/>
          <w:insideV w:val="nil"/>
        </w:tcBorders>
        <w:shd w:val="clear" w:color="auto" w:fill="FFFFFF"/>
      </w:tcPr>
    </w:tblStylePr>
    <w:tblStylePr w:type="firstCol">
      <w:rPr>
        <w:b/>
        <w:bCs/>
      </w:rPr>
    </w:tblStylePr>
    <w:tblStylePr w:type="lastCol">
      <w:rPr>
        <w:b/>
        <w:bCs/>
      </w:rPr>
    </w:tblStylePr>
    <w:tblStylePr w:type="band1Vert">
      <w:tcPr>
        <w:shd w:val="clear" w:color="auto" w:fill="FFF2CC"/>
      </w:tcPr>
    </w:tblStylePr>
    <w:tblStylePr w:type="band1Horz">
      <w:tcPr>
        <w:shd w:val="clear" w:color="auto" w:fill="FFF2CC"/>
      </w:tcPr>
    </w:tblStylePr>
  </w:style>
  <w:style w:type="paragraph" w:customStyle="1" w:styleId="104">
    <w:name w:val="Revision1"/>
    <w:hidden/>
    <w:semiHidden/>
    <w:qFormat/>
    <w:uiPriority w:val="99"/>
    <w:rPr>
      <w:rFonts w:ascii="Times New Roman" w:hAnsi="Times New Roman" w:eastAsia="Yu Mincho" w:cs="Times New Roman"/>
      <w:lang w:val="en-US" w:eastAsia="en-US" w:bidi="ar-SA"/>
    </w:rPr>
  </w:style>
  <w:style w:type="character" w:customStyle="1" w:styleId="105">
    <w:name w:val="Footer Char"/>
    <w:link w:val="33"/>
    <w:qFormat/>
    <w:uiPriority w:val="0"/>
    <w:rPr>
      <w:rFonts w:ascii="Arial" w:hAnsi="Arial" w:eastAsia="Times New Roman"/>
      <w:b/>
      <w:i/>
      <w:sz w:val="18"/>
      <w:lang w:val="en-GB"/>
    </w:rPr>
  </w:style>
  <w:style w:type="character" w:customStyle="1" w:styleId="106">
    <w:name w:val="Footnote Text Char"/>
    <w:link w:val="35"/>
    <w:qFormat/>
    <w:uiPriority w:val="0"/>
    <w:rPr>
      <w:rFonts w:eastAsia="Times New Roman"/>
      <w:sz w:val="16"/>
      <w:lang w:val="en-GB"/>
    </w:rPr>
  </w:style>
  <w:style w:type="character" w:customStyle="1" w:styleId="107">
    <w:name w:val="B3 Char"/>
    <w:link w:val="84"/>
    <w:qFormat/>
    <w:uiPriority w:val="0"/>
    <w:rPr>
      <w:rFonts w:eastAsia="Times New Roman"/>
      <w:lang w:val="en-GB"/>
    </w:rPr>
  </w:style>
  <w:style w:type="table" w:customStyle="1" w:styleId="108">
    <w:name w:val="Grid Table 4 - Accent 11"/>
    <w:basedOn w:val="44"/>
    <w:qFormat/>
    <w:uiPriority w:val="49"/>
    <w:rPr>
      <w:rFonts w:asciiTheme="minorHAnsi" w:hAnsiTheme="minorHAnsi" w:eastAsiaTheme="minorHAnsi" w:cstheme="minorBidi"/>
      <w:sz w:val="22"/>
      <w:szCs w:val="22"/>
    </w:r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14:textFill>
          <w14:solidFill>
            <w14:schemeClr w14:val="bg1"/>
          </w14:solidFill>
        </w14:textFill>
      </w:r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cPr>
        <w:tcBorders>
          <w:top w:val="double" w:color="4472C4" w:themeColor="accent1"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109">
    <w:name w:val="Grid Table 5 Dark - Accent 51"/>
    <w:basedOn w:val="44"/>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5"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5"/>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5"/>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5"/>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5"/>
      </w:tcPr>
    </w:tblStylePr>
    <w:tblStylePr w:type="band1Vert">
      <w:tcPr>
        <w:shd w:val="clear" w:color="auto" w:fill="BDD6EE" w:themeFill="accent5" w:themeFillTint="66"/>
      </w:tcPr>
    </w:tblStylePr>
    <w:tblStylePr w:type="band1Horz">
      <w:tcPr>
        <w:shd w:val="clear" w:color="auto" w:fill="BDD6EE" w:themeFill="accent5" w:themeFillTint="66"/>
      </w:tcPr>
    </w:tblStylePr>
  </w:style>
  <w:style w:type="character" w:customStyle="1" w:styleId="110">
    <w:name w:val="Heading 4 Char"/>
    <w:basedOn w:val="49"/>
    <w:link w:val="5"/>
    <w:qFormat/>
    <w:uiPriority w:val="0"/>
    <w:rPr>
      <w:rFonts w:ascii="Arial" w:hAnsi="Arial" w:eastAsia="Times New Roman"/>
      <w:sz w:val="24"/>
      <w:lang w:val="en-GB"/>
    </w:rPr>
  </w:style>
  <w:style w:type="character" w:customStyle="1" w:styleId="111">
    <w:name w:val="Heading 3 Char"/>
    <w:basedOn w:val="49"/>
    <w:link w:val="4"/>
    <w:qFormat/>
    <w:uiPriority w:val="0"/>
    <w:rPr>
      <w:rFonts w:ascii="Arial" w:hAnsi="Arial" w:eastAsia="Times New Roman"/>
      <w:sz w:val="28"/>
      <w:lang w:val="en-GB"/>
    </w:rPr>
  </w:style>
  <w:style w:type="character" w:customStyle="1" w:styleId="112">
    <w:name w:val="Heading 1 Char"/>
    <w:basedOn w:val="49"/>
    <w:link w:val="2"/>
    <w:qFormat/>
    <w:uiPriority w:val="0"/>
    <w:rPr>
      <w:rFonts w:ascii="Arial" w:hAnsi="Arial" w:eastAsia="Times New Roman"/>
      <w:sz w:val="36"/>
      <w:lang w:val="en-GB"/>
    </w:rPr>
  </w:style>
  <w:style w:type="character" w:customStyle="1" w:styleId="113">
    <w:name w:val="Heading 5 Char"/>
    <w:basedOn w:val="49"/>
    <w:link w:val="6"/>
    <w:qFormat/>
    <w:uiPriority w:val="0"/>
    <w:rPr>
      <w:rFonts w:ascii="Arial" w:hAnsi="Arial" w:eastAsia="Times New Roman"/>
      <w:sz w:val="22"/>
      <w:lang w:val="en-GB"/>
    </w:rPr>
  </w:style>
  <w:style w:type="paragraph" w:customStyle="1" w:styleId="114">
    <w:name w:val="Fig"/>
    <w:basedOn w:val="28"/>
    <w:qFormat/>
    <w:uiPriority w:val="0"/>
    <w:pPr>
      <w:spacing w:after="120"/>
      <w:jc w:val="center"/>
    </w:pPr>
  </w:style>
  <w:style w:type="paragraph" w:customStyle="1" w:styleId="115">
    <w:name w:val="BL"/>
    <w:basedOn w:val="1"/>
    <w:qFormat/>
    <w:uiPriority w:val="0"/>
    <w:pPr>
      <w:numPr>
        <w:ilvl w:val="0"/>
        <w:numId w:val="1"/>
      </w:numPr>
      <w:tabs>
        <w:tab w:val="left" w:pos="851"/>
      </w:tabs>
    </w:pPr>
  </w:style>
  <w:style w:type="paragraph" w:customStyle="1" w:styleId="116">
    <w:name w:val="BN"/>
    <w:basedOn w:val="1"/>
    <w:qFormat/>
    <w:uiPriority w:val="0"/>
    <w:pPr>
      <w:numPr>
        <w:ilvl w:val="0"/>
        <w:numId w:val="2"/>
      </w:numPr>
    </w:pPr>
  </w:style>
  <w:style w:type="paragraph" w:customStyle="1" w:styleId="117">
    <w:name w:val="TB1"/>
    <w:basedOn w:val="1"/>
    <w:qFormat/>
    <w:uiPriority w:val="0"/>
    <w:pPr>
      <w:keepNext/>
      <w:keepLines/>
      <w:numPr>
        <w:ilvl w:val="0"/>
        <w:numId w:val="3"/>
      </w:numPr>
      <w:tabs>
        <w:tab w:val="left" w:pos="720"/>
      </w:tabs>
      <w:spacing w:after="0"/>
      <w:ind w:left="737" w:hanging="380"/>
    </w:pPr>
    <w:rPr>
      <w:rFonts w:ascii="Arial" w:hAnsi="Arial"/>
      <w:sz w:val="18"/>
    </w:rPr>
  </w:style>
  <w:style w:type="paragraph" w:customStyle="1" w:styleId="118">
    <w:name w:val="TB2"/>
    <w:basedOn w:val="1"/>
    <w:qFormat/>
    <w:uiPriority w:val="0"/>
    <w:pPr>
      <w:keepNext/>
      <w:keepLines/>
      <w:numPr>
        <w:ilvl w:val="0"/>
        <w:numId w:val="4"/>
      </w:numPr>
      <w:tabs>
        <w:tab w:val="left" w:pos="1109"/>
      </w:tabs>
      <w:spacing w:after="0"/>
      <w:ind w:left="1100" w:hanging="380"/>
    </w:pPr>
    <w:rPr>
      <w:rFonts w:ascii="Arial" w:hAnsi="Arial"/>
      <w:sz w:val="18"/>
    </w:rPr>
  </w:style>
  <w:style w:type="character" w:customStyle="1" w:styleId="119">
    <w:name w:val="EW Char"/>
    <w:basedOn w:val="49"/>
    <w:link w:val="70"/>
    <w:qFormat/>
    <w:locked/>
    <w:uiPriority w:val="0"/>
    <w:rPr>
      <w:rFonts w:eastAsia="Times New Roman"/>
      <w:lang w:val="en-GB"/>
    </w:rPr>
  </w:style>
  <w:style w:type="paragraph" w:customStyle="1" w:styleId="120">
    <w:name w:val="B1+"/>
    <w:basedOn w:val="71"/>
    <w:qFormat/>
    <w:uiPriority w:val="0"/>
    <w:pPr>
      <w:numPr>
        <w:ilvl w:val="0"/>
        <w:numId w:val="5"/>
      </w:numPr>
      <w:overflowPunct w:val="0"/>
      <w:autoSpaceDE w:val="0"/>
      <w:autoSpaceDN w:val="0"/>
      <w:adjustRightInd w:val="0"/>
      <w:spacing w:after="180" w:line="240" w:lineRule="auto"/>
      <w:textAlignment w:val="baseline"/>
    </w:pPr>
    <w:rPr>
      <w:rFonts w:eastAsia="Times New Roman" w:cs="Times New Roman"/>
      <w:szCs w:val="20"/>
      <w:lang w:val="en-GB"/>
    </w:rPr>
  </w:style>
  <w:style w:type="paragraph" w:customStyle="1" w:styleId="121">
    <w:name w:val="B2+"/>
    <w:basedOn w:val="83"/>
    <w:qFormat/>
    <w:uiPriority w:val="0"/>
    <w:pPr>
      <w:numPr>
        <w:ilvl w:val="0"/>
        <w:numId w:val="6"/>
      </w:numPr>
      <w:overflowPunct w:val="0"/>
      <w:autoSpaceDE w:val="0"/>
      <w:autoSpaceDN w:val="0"/>
      <w:adjustRightInd w:val="0"/>
      <w:spacing w:after="180" w:line="240" w:lineRule="auto"/>
      <w:textAlignment w:val="baseline"/>
    </w:pPr>
    <w:rPr>
      <w:rFonts w:eastAsia="Times New Roman" w:cs="Times New Roman"/>
      <w:szCs w:val="20"/>
      <w:lang w:val="en-GB"/>
    </w:rPr>
  </w:style>
  <w:style w:type="paragraph" w:customStyle="1" w:styleId="122">
    <w:name w:val="B3+"/>
    <w:basedOn w:val="84"/>
    <w:qFormat/>
    <w:uiPriority w:val="0"/>
    <w:pPr>
      <w:numPr>
        <w:ilvl w:val="0"/>
        <w:numId w:val="7"/>
      </w:numPr>
      <w:tabs>
        <w:tab w:val="left" w:pos="1134"/>
      </w:tabs>
      <w:overflowPunct w:val="0"/>
      <w:autoSpaceDE w:val="0"/>
      <w:autoSpaceDN w:val="0"/>
      <w:adjustRightInd w:val="0"/>
      <w:spacing w:after="180" w:line="240" w:lineRule="auto"/>
      <w:textAlignment w:val="baseline"/>
    </w:pPr>
    <w:rPr>
      <w:rFonts w:eastAsia="Times New Roman" w:cs="Times New Roman"/>
      <w:szCs w:val="20"/>
      <w:lang w:val="en-GB"/>
    </w:rPr>
  </w:style>
  <w:style w:type="character" w:customStyle="1" w:styleId="123">
    <w:name w:val="null"/>
    <w:basedOn w:val="49"/>
    <w:qFormat/>
    <w:uiPriority w:val="0"/>
  </w:style>
  <w:style w:type="paragraph" w:customStyle="1" w:styleId="124">
    <w:name w:val="Revision2"/>
    <w:hidden/>
    <w:unhideWhenUsed/>
    <w:qFormat/>
    <w:uiPriority w:val="99"/>
    <w:rPr>
      <w:rFonts w:ascii="Times New Roman" w:hAnsi="Times New Roman" w:eastAsiaTheme="minorHAnsi" w:cstheme="minorBidi"/>
      <w:szCs w:val="22"/>
      <w:lang w:val="en-US" w:eastAsia="en-US" w:bidi="ar-SA"/>
    </w:rPr>
  </w:style>
  <w:style w:type="character" w:customStyle="1" w:styleId="125">
    <w:name w:val="Unresolved Mention2"/>
    <w:basedOn w:val="49"/>
    <w:semiHidden/>
    <w:unhideWhenUsed/>
    <w:qFormat/>
    <w:uiPriority w:val="99"/>
    <w:rPr>
      <w:color w:val="605E5C"/>
      <w:shd w:val="clear" w:color="auto" w:fill="E1DFDD"/>
    </w:rPr>
  </w:style>
  <w:style w:type="character" w:customStyle="1" w:styleId="126">
    <w:name w:val="Unresolved Mention"/>
    <w:basedOn w:val="49"/>
    <w:semiHidden/>
    <w:unhideWhenUsed/>
    <w:qFormat/>
    <w:uiPriority w:val="99"/>
    <w:rPr>
      <w:color w:val="605E5C"/>
      <w:shd w:val="clear" w:color="auto" w:fill="E1DFDD"/>
    </w:rPr>
  </w:style>
</w:style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microsoft.com/office/2006/relationships/keyMapCustomizations" Target="customizations.xml"/><Relationship Id="rId16" Type="http://schemas.openxmlformats.org/officeDocument/2006/relationships/numbering" Target="numbering.xml"/><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40</Pages>
  <Words>9270</Words>
  <Characters>60328</Characters>
  <Lines>608</Lines>
  <Paragraphs>171</Paragraphs>
  <TotalTime>2</TotalTime>
  <ScaleCrop>false</ScaleCrop>
  <LinksUpToDate>false</LinksUpToDate>
  <CharactersWithSpaces>74292</CharactersWithSpaces>
  <Application>WPS Office_11.8.2.12128_F1E327BC-269C-435d-A152-05C5408002CA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2025-07-09T16:11:00Z</dcterms:created>
  <dc:creator>cmcc</dc:creator>
  <cp:lastModifiedBy>cmcc</cp:lastModifiedBy>
  <dcterms:modified xsi:type="dcterms:W3CDTF">2025-12-08T11:00:32Z</dcterms:modified>
  <dc:title>O-RAN.WG3.TS.Y1AP-R005-v01.02</dc:title>
  <cp:revision>39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O-RAN.WG3.TS.Y1AP-R005-v01.02</vt:lpwstr>
  </property>
  <property fmtid="{D5CDD505-2E9C-101B-9397-08002B2CF9AE}" pid="3" name="RELEASE">
    <vt:lpwstr> </vt:lpwstr>
  </property>
  <property fmtid="{D5CDD505-2E9C-101B-9397-08002B2CF9AE}" pid="4" name="TITLE">
    <vt:lpwstr>Y1 interface: Application Protocol</vt:lpwstr>
  </property>
  <property fmtid="{D5CDD505-2E9C-101B-9397-08002B2CF9AE}" pid="5" name="_NewReviewCycle">
    <vt:lpwstr/>
  </property>
  <property fmtid="{D5CDD505-2E9C-101B-9397-08002B2CF9AE}" pid="6" name="KSOProductBuildVer">
    <vt:lpwstr>2052-11.8.2.12128</vt:lpwstr>
  </property>
  <property fmtid="{D5CDD505-2E9C-101B-9397-08002B2CF9AE}" pid="7" name="ICV">
    <vt:lpwstr>0E685306B65F82D54DEB126907FCE0A3</vt:lpwstr>
  </property>
</Properties>
</file>