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9CF8" w14:textId="77777777" w:rsidR="00ED39BF" w:rsidRDefault="00000000">
      <w:pPr>
        <w:pStyle w:val="Heading1"/>
      </w:pPr>
      <w:r>
        <w:t>MIAE Security &amp; Authentication Requirements</w:t>
      </w:r>
    </w:p>
    <w:p w14:paraId="74A7CB6E" w14:textId="77777777" w:rsidR="00ED39BF" w:rsidRDefault="00000000">
      <w:pPr>
        <w:pStyle w:val="Heading2"/>
      </w:pPr>
      <w:r>
        <w:t>Purpose</w:t>
      </w:r>
    </w:p>
    <w:p w14:paraId="64342608" w14:textId="77777777" w:rsidR="00ED39BF" w:rsidRDefault="00000000">
      <w:r>
        <w:t>Define a pluggable, configuration-driven authentication architecture for MIAE that supports enterprise ERP integrations while preserving the existing developer API key mechanism.</w:t>
      </w:r>
    </w:p>
    <w:p w14:paraId="3FA3F07A" w14:textId="77777777" w:rsidR="00ED39BF" w:rsidRDefault="00000000">
      <w:pPr>
        <w:pStyle w:val="Heading2"/>
      </w:pPr>
      <w:r>
        <w:t>Goals</w:t>
      </w:r>
    </w:p>
    <w:p w14:paraId="0F4D3D8F" w14:textId="77777777" w:rsidR="00ED39BF" w:rsidRDefault="00000000" w:rsidP="003023EB">
      <w:pPr>
        <w:pStyle w:val="ListBullet"/>
        <w:tabs>
          <w:tab w:val="clear" w:pos="360"/>
          <w:tab w:val="num" w:pos="720"/>
        </w:tabs>
        <w:ind w:left="720"/>
      </w:pPr>
      <w:r>
        <w:t>Configuration-driven authentication.</w:t>
      </w:r>
    </w:p>
    <w:p w14:paraId="213F4422" w14:textId="77777777" w:rsidR="00ED39BF" w:rsidRDefault="00000000" w:rsidP="003023EB">
      <w:pPr>
        <w:pStyle w:val="ListBullet"/>
        <w:tabs>
          <w:tab w:val="clear" w:pos="360"/>
          <w:tab w:val="num" w:pos="720"/>
        </w:tabs>
        <w:ind w:left="720"/>
      </w:pPr>
      <w:r>
        <w:t>Support DEVELOPER_API_KEY, JWT_PUBLIC_KEY and JWKS.</w:t>
      </w:r>
    </w:p>
    <w:p w14:paraId="13259423" w14:textId="77777777" w:rsidR="00ED39BF" w:rsidRDefault="00000000" w:rsidP="003023EB">
      <w:pPr>
        <w:pStyle w:val="ListBullet"/>
        <w:tabs>
          <w:tab w:val="clear" w:pos="360"/>
          <w:tab w:val="num" w:pos="720"/>
        </w:tabs>
        <w:ind w:left="720"/>
      </w:pPr>
      <w:r>
        <w:t>Maintain backward compatibility with X-API-Key.</w:t>
      </w:r>
    </w:p>
    <w:p w14:paraId="23B0B6A4" w14:textId="77777777" w:rsidR="00ED39BF" w:rsidRDefault="00000000" w:rsidP="003023EB">
      <w:pPr>
        <w:pStyle w:val="ListBullet"/>
        <w:tabs>
          <w:tab w:val="clear" w:pos="360"/>
          <w:tab w:val="num" w:pos="720"/>
        </w:tabs>
        <w:ind w:left="720"/>
      </w:pPr>
      <w:r>
        <w:t>No business code changes when switching authentication mechanisms.</w:t>
      </w:r>
    </w:p>
    <w:p w14:paraId="3539618D" w14:textId="21269F68" w:rsidR="004A5F29" w:rsidRDefault="004A5F29" w:rsidP="003023EB">
      <w:pPr>
        <w:pStyle w:val="ListBullet"/>
        <w:tabs>
          <w:tab w:val="clear" w:pos="360"/>
          <w:tab w:val="num" w:pos="720"/>
        </w:tabs>
        <w:ind w:left="720"/>
      </w:pPr>
      <w:r w:rsidRPr="004A5F29">
        <w:t>miae-api represents the MIAE application as a whole</w:t>
      </w:r>
      <w:r>
        <w:t xml:space="preserve">. The token </w:t>
      </w:r>
      <w:r w:rsidRPr="004A5F29">
        <w:t xml:space="preserve">is valid for </w:t>
      </w:r>
      <w:r w:rsidRPr="004A5F29">
        <w:rPr>
          <w:b/>
          <w:bCs/>
        </w:rPr>
        <w:t>all secured MIAE REST APIs</w:t>
      </w:r>
      <w:r>
        <w:rPr>
          <w:b/>
          <w:bCs/>
        </w:rPr>
        <w:t xml:space="preserve">. </w:t>
      </w:r>
      <w:r w:rsidRPr="004A5F29">
        <w:t>Ingestion APIs</w:t>
      </w:r>
      <w:r>
        <w:t xml:space="preserve">, </w:t>
      </w:r>
      <w:r w:rsidRPr="004A5F29">
        <w:t>Impact Analysis APIs</w:t>
      </w:r>
      <w:r>
        <w:t xml:space="preserve"> and </w:t>
      </w:r>
      <w:r w:rsidRPr="004A5F29">
        <w:t>Copilot APIs</w:t>
      </w:r>
      <w:r>
        <w:t>.</w:t>
      </w:r>
    </w:p>
    <w:p w14:paraId="3A3A2049" w14:textId="77777777" w:rsidR="00580270" w:rsidRDefault="00580270" w:rsidP="00580270">
      <w:pPr>
        <w:pStyle w:val="ListBullet"/>
        <w:numPr>
          <w:ilvl w:val="0"/>
          <w:numId w:val="0"/>
        </w:numPr>
        <w:tabs>
          <w:tab w:val="num" w:pos="720"/>
        </w:tabs>
        <w:ind w:left="360" w:hanging="360"/>
      </w:pPr>
    </w:p>
    <w:p w14:paraId="1DB6A276" w14:textId="2E32FF4D" w:rsidR="00580270" w:rsidRDefault="00580270" w:rsidP="00580270">
      <w:pPr>
        <w:pStyle w:val="Heading2"/>
      </w:pPr>
      <w:r>
        <w:t>Request Flow</w:t>
      </w:r>
    </w:p>
    <w:p w14:paraId="3D5DBE60" w14:textId="789D3144" w:rsidR="00580270" w:rsidRPr="00580270" w:rsidRDefault="006F78FF" w:rsidP="00580270">
      <w:r>
        <w:rPr>
          <w:noProof/>
        </w:rPr>
        <w:drawing>
          <wp:inline distT="0" distB="0" distL="0" distR="0" wp14:anchorId="4178071F" wp14:editId="01530BE6">
            <wp:extent cx="5486400" cy="1155700"/>
            <wp:effectExtent l="0" t="0" r="0" b="6350"/>
            <wp:docPr id="199491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13441" name="Picture 1994913441"/>
                    <pic:cNvPicPr/>
                  </pic:nvPicPr>
                  <pic:blipFill>
                    <a:blip r:embed="rId6"/>
                    <a:stretch>
                      <a:fillRect/>
                    </a:stretch>
                  </pic:blipFill>
                  <pic:spPr>
                    <a:xfrm>
                      <a:off x="0" y="0"/>
                      <a:ext cx="5486400" cy="1155700"/>
                    </a:xfrm>
                    <a:prstGeom prst="rect">
                      <a:avLst/>
                    </a:prstGeom>
                  </pic:spPr>
                </pic:pic>
              </a:graphicData>
            </a:graphic>
          </wp:inline>
        </w:drawing>
      </w:r>
    </w:p>
    <w:p w14:paraId="797FF9CD" w14:textId="77777777" w:rsidR="00580270" w:rsidRDefault="00580270" w:rsidP="00580270">
      <w:pPr>
        <w:pStyle w:val="ListBullet"/>
        <w:numPr>
          <w:ilvl w:val="0"/>
          <w:numId w:val="0"/>
        </w:numPr>
        <w:tabs>
          <w:tab w:val="num" w:pos="720"/>
        </w:tabs>
        <w:ind w:left="360" w:hanging="360"/>
      </w:pPr>
    </w:p>
    <w:p w14:paraId="4D5B86B2" w14:textId="77777777" w:rsidR="00ED39BF" w:rsidRDefault="00000000">
      <w:pPr>
        <w:pStyle w:val="Heading2"/>
      </w:pPr>
      <w:r>
        <w:t>Authentication Types</w:t>
      </w:r>
    </w:p>
    <w:tbl>
      <w:tblPr>
        <w:tblStyle w:val="TableGrid"/>
        <w:tblW w:w="0" w:type="auto"/>
        <w:tblLook w:val="04A0" w:firstRow="1" w:lastRow="0" w:firstColumn="1" w:lastColumn="0" w:noHBand="0" w:noVBand="1"/>
      </w:tblPr>
      <w:tblGrid>
        <w:gridCol w:w="4320"/>
        <w:gridCol w:w="4320"/>
      </w:tblGrid>
      <w:tr w:rsidR="00ED39BF" w14:paraId="7B4BCFEA" w14:textId="77777777" w:rsidTr="00C51A13">
        <w:trPr>
          <w:trHeight w:val="404"/>
        </w:trPr>
        <w:tc>
          <w:tcPr>
            <w:tcW w:w="4320" w:type="dxa"/>
          </w:tcPr>
          <w:p w14:paraId="4B4B41B1" w14:textId="77777777" w:rsidR="00ED39BF" w:rsidRPr="00C51A13" w:rsidRDefault="00000000">
            <w:pPr>
              <w:rPr>
                <w:b/>
                <w:bCs/>
              </w:rPr>
            </w:pPr>
            <w:r w:rsidRPr="00C51A13">
              <w:rPr>
                <w:b/>
                <w:bCs/>
              </w:rPr>
              <w:t>Authentication Type</w:t>
            </w:r>
          </w:p>
        </w:tc>
        <w:tc>
          <w:tcPr>
            <w:tcW w:w="4320" w:type="dxa"/>
          </w:tcPr>
          <w:p w14:paraId="2123F3C7" w14:textId="77777777" w:rsidR="00ED39BF" w:rsidRPr="00C51A13" w:rsidRDefault="00000000">
            <w:pPr>
              <w:rPr>
                <w:b/>
                <w:bCs/>
              </w:rPr>
            </w:pPr>
            <w:r w:rsidRPr="00C51A13">
              <w:rPr>
                <w:b/>
                <w:bCs/>
              </w:rPr>
              <w:t>Description</w:t>
            </w:r>
          </w:p>
        </w:tc>
      </w:tr>
      <w:tr w:rsidR="00ED39BF" w14:paraId="03864BF8" w14:textId="77777777">
        <w:tc>
          <w:tcPr>
            <w:tcW w:w="4320" w:type="dxa"/>
          </w:tcPr>
          <w:p w14:paraId="26742DCF" w14:textId="77777777" w:rsidR="00ED39BF" w:rsidRDefault="00000000">
            <w:r>
              <w:t>DEVELOPER_API_KEY</w:t>
            </w:r>
          </w:p>
        </w:tc>
        <w:tc>
          <w:tcPr>
            <w:tcW w:w="4320" w:type="dxa"/>
          </w:tcPr>
          <w:p w14:paraId="520E23F5" w14:textId="77777777" w:rsidR="00ED39BF" w:rsidRDefault="00000000">
            <w:r>
              <w:t>Validate X-API-Key header.</w:t>
            </w:r>
          </w:p>
        </w:tc>
      </w:tr>
      <w:tr w:rsidR="00ED39BF" w14:paraId="5C5A9DF8" w14:textId="77777777">
        <w:tc>
          <w:tcPr>
            <w:tcW w:w="4320" w:type="dxa"/>
          </w:tcPr>
          <w:p w14:paraId="521D1407" w14:textId="77777777" w:rsidR="00ED39BF" w:rsidRDefault="00000000">
            <w:r>
              <w:t>JWT_PUBLIC_KEY</w:t>
            </w:r>
          </w:p>
        </w:tc>
        <w:tc>
          <w:tcPr>
            <w:tcW w:w="4320" w:type="dxa"/>
          </w:tcPr>
          <w:p w14:paraId="40962D74" w14:textId="77777777" w:rsidR="00ED39BF" w:rsidRDefault="00000000">
            <w:r>
              <w:t>Validate Bearer JWT using configured RSA public key.</w:t>
            </w:r>
          </w:p>
        </w:tc>
      </w:tr>
      <w:tr w:rsidR="00ED39BF" w14:paraId="02FCD4D7" w14:textId="77777777">
        <w:tc>
          <w:tcPr>
            <w:tcW w:w="4320" w:type="dxa"/>
          </w:tcPr>
          <w:p w14:paraId="1B6B2357" w14:textId="77777777" w:rsidR="00ED39BF" w:rsidRDefault="00000000">
            <w:r>
              <w:t>JWKS</w:t>
            </w:r>
          </w:p>
        </w:tc>
        <w:tc>
          <w:tcPr>
            <w:tcW w:w="4320" w:type="dxa"/>
          </w:tcPr>
          <w:p w14:paraId="783777D3" w14:textId="77777777" w:rsidR="00ED39BF" w:rsidRDefault="00000000">
            <w:r>
              <w:t>Validate Bearer JWT using configured JWKS endpoint.</w:t>
            </w:r>
          </w:p>
        </w:tc>
      </w:tr>
    </w:tbl>
    <w:p w14:paraId="6CD53245" w14:textId="5195EE2D" w:rsidR="00130319" w:rsidRDefault="00130319" w:rsidP="00130319">
      <w:pPr>
        <w:pStyle w:val="Heading3"/>
      </w:pPr>
      <w:r w:rsidRPr="00130319">
        <w:t>Developer API Key</w:t>
      </w:r>
      <w:r w:rsidR="00062E78">
        <w:t xml:space="preserve"> Configuration</w:t>
      </w:r>
    </w:p>
    <w:tbl>
      <w:tblPr>
        <w:tblStyle w:val="TableGrid"/>
        <w:tblW w:w="0" w:type="auto"/>
        <w:tblLook w:val="04A0" w:firstRow="1" w:lastRow="0" w:firstColumn="1" w:lastColumn="0" w:noHBand="0" w:noVBand="1"/>
      </w:tblPr>
      <w:tblGrid>
        <w:gridCol w:w="8856"/>
      </w:tblGrid>
      <w:tr w:rsidR="00130319" w14:paraId="3935E7BB" w14:textId="77777777" w:rsidTr="00130319">
        <w:tc>
          <w:tcPr>
            <w:tcW w:w="8856" w:type="dxa"/>
          </w:tcPr>
          <w:p w14:paraId="10A2F8B5" w14:textId="77777777" w:rsidR="00130319" w:rsidRDefault="00130319" w:rsidP="00130319">
            <w:r>
              <w:t>miae:</w:t>
            </w:r>
          </w:p>
          <w:p w14:paraId="572BF8B7" w14:textId="77777777" w:rsidR="00130319" w:rsidRDefault="00130319" w:rsidP="00130319">
            <w:r>
              <w:t xml:space="preserve">  security:</w:t>
            </w:r>
          </w:p>
          <w:p w14:paraId="4CF170D4" w14:textId="77777777" w:rsidR="00130319" w:rsidRDefault="00130319" w:rsidP="00130319">
            <w:r>
              <w:t xml:space="preserve">    authentication-type: DEVELOPER_API_KEY</w:t>
            </w:r>
          </w:p>
          <w:p w14:paraId="65824184" w14:textId="77777777" w:rsidR="00130319" w:rsidRDefault="00130319" w:rsidP="00130319"/>
          <w:p w14:paraId="51185040" w14:textId="77777777" w:rsidR="00130319" w:rsidRDefault="00130319" w:rsidP="00130319">
            <w:r>
              <w:t xml:space="preserve">    api-key:</w:t>
            </w:r>
          </w:p>
          <w:p w14:paraId="2CCB8549" w14:textId="77777777" w:rsidR="00130319" w:rsidRDefault="00130319" w:rsidP="00130319">
            <w:r>
              <w:t xml:space="preserve">      header-name: X-API-Key</w:t>
            </w:r>
          </w:p>
          <w:p w14:paraId="3E3959C6" w14:textId="16C519CA" w:rsidR="00130319" w:rsidRDefault="00130319" w:rsidP="00130319">
            <w:r>
              <w:t xml:space="preserve">      value: dev-api-key</w:t>
            </w:r>
          </w:p>
        </w:tc>
      </w:tr>
    </w:tbl>
    <w:p w14:paraId="7E5AF64A" w14:textId="77777777" w:rsidR="00130319" w:rsidRDefault="00130319" w:rsidP="00130319"/>
    <w:p w14:paraId="4DC74BA4" w14:textId="5334C61D" w:rsidR="00130319" w:rsidRDefault="00130319" w:rsidP="00130319">
      <w:pPr>
        <w:pStyle w:val="Heading3"/>
      </w:pPr>
      <w:r w:rsidRPr="00130319">
        <w:lastRenderedPageBreak/>
        <w:t>JWT Public Key</w:t>
      </w:r>
      <w:r w:rsidR="00062E78">
        <w:t xml:space="preserve"> Configuration</w:t>
      </w:r>
    </w:p>
    <w:tbl>
      <w:tblPr>
        <w:tblStyle w:val="TableGrid"/>
        <w:tblW w:w="0" w:type="auto"/>
        <w:tblLook w:val="04A0" w:firstRow="1" w:lastRow="0" w:firstColumn="1" w:lastColumn="0" w:noHBand="0" w:noVBand="1"/>
      </w:tblPr>
      <w:tblGrid>
        <w:gridCol w:w="8856"/>
      </w:tblGrid>
      <w:tr w:rsidR="00130319" w14:paraId="7ED3218A" w14:textId="77777777" w:rsidTr="00130319">
        <w:tc>
          <w:tcPr>
            <w:tcW w:w="8856" w:type="dxa"/>
          </w:tcPr>
          <w:p w14:paraId="205AE48F" w14:textId="77777777" w:rsidR="00130319" w:rsidRDefault="00130319" w:rsidP="00130319">
            <w:r>
              <w:t>miae:</w:t>
            </w:r>
          </w:p>
          <w:p w14:paraId="59FF1678" w14:textId="77777777" w:rsidR="00130319" w:rsidRDefault="00130319" w:rsidP="00130319">
            <w:r>
              <w:t xml:space="preserve">  security:</w:t>
            </w:r>
          </w:p>
          <w:p w14:paraId="2A0DCF3D" w14:textId="77777777" w:rsidR="00130319" w:rsidRDefault="00130319" w:rsidP="00130319">
            <w:r>
              <w:t xml:space="preserve">    authentication-type: JWT_PUBLIC_KEY</w:t>
            </w:r>
          </w:p>
          <w:p w14:paraId="6ED4223C" w14:textId="77777777" w:rsidR="00130319" w:rsidRDefault="00130319" w:rsidP="00130319"/>
          <w:p w14:paraId="5B325826" w14:textId="77777777" w:rsidR="00130319" w:rsidRDefault="00130319" w:rsidP="00130319">
            <w:r>
              <w:t xml:space="preserve">    public-key:</w:t>
            </w:r>
          </w:p>
          <w:p w14:paraId="356C897D" w14:textId="77777777" w:rsidR="00130319" w:rsidRDefault="00130319" w:rsidP="00130319">
            <w:r>
              <w:t xml:space="preserve">      location: file:/opt/miae/security/public-key.pem</w:t>
            </w:r>
          </w:p>
          <w:p w14:paraId="1FE35887" w14:textId="77777777" w:rsidR="00130319" w:rsidRDefault="00130319" w:rsidP="00130319"/>
          <w:p w14:paraId="6FC7FDE5" w14:textId="190DCF5F" w:rsidR="00130319" w:rsidRDefault="00130319" w:rsidP="00130319">
            <w:r>
              <w:t xml:space="preserve">    issuer: ERP</w:t>
            </w:r>
            <w:r w:rsidR="00A07DE1">
              <w:t>Vendor</w:t>
            </w:r>
          </w:p>
          <w:p w14:paraId="666425A3" w14:textId="77777777" w:rsidR="00130319" w:rsidRDefault="00130319" w:rsidP="00130319">
            <w:r>
              <w:t xml:space="preserve">    audience: miae-api</w:t>
            </w:r>
          </w:p>
          <w:p w14:paraId="54709A0F" w14:textId="2B04CA57" w:rsidR="00130319" w:rsidRDefault="00130319" w:rsidP="00130319">
            <w:r>
              <w:t xml:space="preserve">    clock-skew: 60s</w:t>
            </w:r>
          </w:p>
        </w:tc>
      </w:tr>
    </w:tbl>
    <w:p w14:paraId="6487EE21" w14:textId="77777777" w:rsidR="00130319" w:rsidRDefault="00130319" w:rsidP="00130319"/>
    <w:p w14:paraId="1BB76E67" w14:textId="77777777" w:rsidR="00130319" w:rsidRDefault="00130319" w:rsidP="00130319"/>
    <w:p w14:paraId="2CF162BE" w14:textId="03104CCB" w:rsidR="00130319" w:rsidRDefault="00130319" w:rsidP="00130319">
      <w:pPr>
        <w:pStyle w:val="Heading3"/>
      </w:pPr>
      <w:r w:rsidRPr="00130319">
        <w:t>JWKS</w:t>
      </w:r>
      <w:r w:rsidR="00062E78">
        <w:t xml:space="preserve"> Configuration</w:t>
      </w:r>
    </w:p>
    <w:tbl>
      <w:tblPr>
        <w:tblStyle w:val="TableGrid"/>
        <w:tblW w:w="0" w:type="auto"/>
        <w:tblLook w:val="04A0" w:firstRow="1" w:lastRow="0" w:firstColumn="1" w:lastColumn="0" w:noHBand="0" w:noVBand="1"/>
      </w:tblPr>
      <w:tblGrid>
        <w:gridCol w:w="8856"/>
      </w:tblGrid>
      <w:tr w:rsidR="00130319" w14:paraId="51352C6F" w14:textId="77777777" w:rsidTr="00130319">
        <w:tc>
          <w:tcPr>
            <w:tcW w:w="8856" w:type="dxa"/>
          </w:tcPr>
          <w:p w14:paraId="4616835F" w14:textId="77777777" w:rsidR="00130319" w:rsidRDefault="00130319" w:rsidP="00130319">
            <w:r>
              <w:t>miae:</w:t>
            </w:r>
          </w:p>
          <w:p w14:paraId="68BAAD93" w14:textId="77777777" w:rsidR="00130319" w:rsidRDefault="00130319" w:rsidP="00130319">
            <w:r>
              <w:t xml:space="preserve">  security:</w:t>
            </w:r>
          </w:p>
          <w:p w14:paraId="5CA1DDFB" w14:textId="77777777" w:rsidR="00130319" w:rsidRDefault="00130319" w:rsidP="00130319">
            <w:r>
              <w:t xml:space="preserve">    authentication-type: JWKS</w:t>
            </w:r>
          </w:p>
          <w:p w14:paraId="48CDD082" w14:textId="77777777" w:rsidR="00130319" w:rsidRDefault="00130319" w:rsidP="00130319"/>
          <w:p w14:paraId="1AC4DB67" w14:textId="77777777" w:rsidR="00130319" w:rsidRDefault="00130319" w:rsidP="00130319">
            <w:r>
              <w:t xml:space="preserve">    jwks:</w:t>
            </w:r>
          </w:p>
          <w:p w14:paraId="0D21BF89" w14:textId="77777777" w:rsidR="00130319" w:rsidRDefault="00130319" w:rsidP="00130319">
            <w:r>
              <w:t xml:space="preserve">      uri: https://erp.company.com/.well-known/jwks.json</w:t>
            </w:r>
          </w:p>
          <w:p w14:paraId="62BD9853" w14:textId="77777777" w:rsidR="00130319" w:rsidRDefault="00130319" w:rsidP="00130319"/>
          <w:p w14:paraId="1E8992C7" w14:textId="20CD9EB5" w:rsidR="00130319" w:rsidRDefault="00130319" w:rsidP="00130319">
            <w:r>
              <w:t xml:space="preserve">    issuer: ERP</w:t>
            </w:r>
            <w:r w:rsidR="00A07DE1">
              <w:t>Vendor</w:t>
            </w:r>
          </w:p>
          <w:p w14:paraId="1ED0A1FB" w14:textId="77777777" w:rsidR="00130319" w:rsidRDefault="00130319" w:rsidP="00130319">
            <w:r>
              <w:t xml:space="preserve">    audience: miae-api</w:t>
            </w:r>
          </w:p>
          <w:p w14:paraId="3BB606F1" w14:textId="44E2CAD0" w:rsidR="00130319" w:rsidRDefault="00130319" w:rsidP="00130319">
            <w:r>
              <w:t xml:space="preserve">    clock-skew: 60s</w:t>
            </w:r>
          </w:p>
        </w:tc>
      </w:tr>
    </w:tbl>
    <w:p w14:paraId="272536F4" w14:textId="77777777" w:rsidR="00130319" w:rsidRPr="00130319" w:rsidRDefault="00130319" w:rsidP="00130319"/>
    <w:p w14:paraId="387DE0E5" w14:textId="5E635506" w:rsidR="00ED39BF" w:rsidRDefault="00000000">
      <w:pPr>
        <w:pStyle w:val="Heading2"/>
      </w:pPr>
      <w:r>
        <w:t>Configuration Properties</w:t>
      </w:r>
      <w:r w:rsidR="00291E1A">
        <w:t xml:space="preserve"> Flattened</w:t>
      </w:r>
      <w:r>
        <w:t xml:space="preserve"> and Environment Variables</w:t>
      </w:r>
      <w:r w:rsidR="00291E1A">
        <w:t xml:space="preserve"> to override</w:t>
      </w:r>
    </w:p>
    <w:tbl>
      <w:tblPr>
        <w:tblStyle w:val="TableGrid"/>
        <w:tblW w:w="0" w:type="auto"/>
        <w:tblLook w:val="04A0" w:firstRow="1" w:lastRow="0" w:firstColumn="1" w:lastColumn="0" w:noHBand="0" w:noVBand="1"/>
      </w:tblPr>
      <w:tblGrid>
        <w:gridCol w:w="2461"/>
        <w:gridCol w:w="3504"/>
        <w:gridCol w:w="986"/>
        <w:gridCol w:w="1905"/>
      </w:tblGrid>
      <w:tr w:rsidR="00ED39BF" w14:paraId="58632288" w14:textId="77777777">
        <w:tc>
          <w:tcPr>
            <w:tcW w:w="2160" w:type="dxa"/>
          </w:tcPr>
          <w:p w14:paraId="50299226" w14:textId="77777777" w:rsidR="00ED39BF" w:rsidRPr="00436F33" w:rsidRDefault="00000000">
            <w:pPr>
              <w:rPr>
                <w:b/>
                <w:bCs/>
              </w:rPr>
            </w:pPr>
            <w:r w:rsidRPr="00436F33">
              <w:rPr>
                <w:b/>
                <w:bCs/>
              </w:rPr>
              <w:t>Property</w:t>
            </w:r>
          </w:p>
        </w:tc>
        <w:tc>
          <w:tcPr>
            <w:tcW w:w="2160" w:type="dxa"/>
          </w:tcPr>
          <w:p w14:paraId="65D8AE4B" w14:textId="77777777" w:rsidR="00ED39BF" w:rsidRPr="00436F33" w:rsidRDefault="00000000">
            <w:pPr>
              <w:rPr>
                <w:b/>
                <w:bCs/>
              </w:rPr>
            </w:pPr>
            <w:r w:rsidRPr="00436F33">
              <w:rPr>
                <w:b/>
                <w:bCs/>
              </w:rPr>
              <w:t>Environment Variable</w:t>
            </w:r>
          </w:p>
        </w:tc>
        <w:tc>
          <w:tcPr>
            <w:tcW w:w="2160" w:type="dxa"/>
          </w:tcPr>
          <w:p w14:paraId="44A36211" w14:textId="77777777" w:rsidR="00ED39BF" w:rsidRPr="00436F33" w:rsidRDefault="00000000">
            <w:pPr>
              <w:rPr>
                <w:b/>
                <w:bCs/>
              </w:rPr>
            </w:pPr>
            <w:r w:rsidRPr="00436F33">
              <w:rPr>
                <w:b/>
                <w:bCs/>
              </w:rPr>
              <w:t>Required</w:t>
            </w:r>
          </w:p>
        </w:tc>
        <w:tc>
          <w:tcPr>
            <w:tcW w:w="2160" w:type="dxa"/>
          </w:tcPr>
          <w:p w14:paraId="4AF5F274" w14:textId="77777777" w:rsidR="00ED39BF" w:rsidRPr="00436F33" w:rsidRDefault="00000000">
            <w:pPr>
              <w:rPr>
                <w:b/>
                <w:bCs/>
              </w:rPr>
            </w:pPr>
            <w:r w:rsidRPr="00436F33">
              <w:rPr>
                <w:b/>
                <w:bCs/>
              </w:rPr>
              <w:t>Authentication Type</w:t>
            </w:r>
          </w:p>
        </w:tc>
      </w:tr>
      <w:tr w:rsidR="00ED39BF" w14:paraId="788AD6B8" w14:textId="77777777">
        <w:tc>
          <w:tcPr>
            <w:tcW w:w="2160" w:type="dxa"/>
          </w:tcPr>
          <w:p w14:paraId="6E30A5CD" w14:textId="77777777" w:rsidR="00ED39BF" w:rsidRDefault="00000000">
            <w:r>
              <w:t>miae.security.authentication-type</w:t>
            </w:r>
          </w:p>
        </w:tc>
        <w:tc>
          <w:tcPr>
            <w:tcW w:w="2160" w:type="dxa"/>
          </w:tcPr>
          <w:p w14:paraId="5B55A6FA" w14:textId="77777777" w:rsidR="00ED39BF" w:rsidRDefault="00000000">
            <w:r>
              <w:t>MIAE_SECURITY_AUTHENTICATION_TYPE</w:t>
            </w:r>
          </w:p>
        </w:tc>
        <w:tc>
          <w:tcPr>
            <w:tcW w:w="2160" w:type="dxa"/>
          </w:tcPr>
          <w:p w14:paraId="7FF3A83F" w14:textId="77777777" w:rsidR="00ED39BF" w:rsidRDefault="00000000">
            <w:r>
              <w:t>Yes</w:t>
            </w:r>
          </w:p>
        </w:tc>
        <w:tc>
          <w:tcPr>
            <w:tcW w:w="2160" w:type="dxa"/>
          </w:tcPr>
          <w:p w14:paraId="418A7A83" w14:textId="77777777" w:rsidR="00ED39BF" w:rsidRDefault="00000000">
            <w:r>
              <w:t>All</w:t>
            </w:r>
          </w:p>
        </w:tc>
      </w:tr>
      <w:tr w:rsidR="00ED39BF" w14:paraId="0D55C0DC" w14:textId="77777777">
        <w:tc>
          <w:tcPr>
            <w:tcW w:w="2160" w:type="dxa"/>
          </w:tcPr>
          <w:p w14:paraId="015C369A" w14:textId="77777777" w:rsidR="00ED39BF" w:rsidRDefault="00000000">
            <w:r>
              <w:t>miae.security.api-key.header-name</w:t>
            </w:r>
          </w:p>
        </w:tc>
        <w:tc>
          <w:tcPr>
            <w:tcW w:w="2160" w:type="dxa"/>
          </w:tcPr>
          <w:p w14:paraId="49A758D5" w14:textId="77777777" w:rsidR="00ED39BF" w:rsidRDefault="00000000">
            <w:r>
              <w:t>MIAE_SECURITY_API_KEY_HEADER_NAME</w:t>
            </w:r>
          </w:p>
        </w:tc>
        <w:tc>
          <w:tcPr>
            <w:tcW w:w="2160" w:type="dxa"/>
          </w:tcPr>
          <w:p w14:paraId="3407C7A3" w14:textId="77777777" w:rsidR="00ED39BF" w:rsidRDefault="00000000">
            <w:r>
              <w:t>API Key</w:t>
            </w:r>
          </w:p>
        </w:tc>
        <w:tc>
          <w:tcPr>
            <w:tcW w:w="2160" w:type="dxa"/>
          </w:tcPr>
          <w:p w14:paraId="29827881" w14:textId="77777777" w:rsidR="00ED39BF" w:rsidRDefault="00000000">
            <w:r>
              <w:t>DEVELOPER_API_KEY</w:t>
            </w:r>
          </w:p>
        </w:tc>
      </w:tr>
      <w:tr w:rsidR="00ED39BF" w14:paraId="66E0B6F1" w14:textId="77777777">
        <w:tc>
          <w:tcPr>
            <w:tcW w:w="2160" w:type="dxa"/>
          </w:tcPr>
          <w:p w14:paraId="2DD48327" w14:textId="77777777" w:rsidR="00ED39BF" w:rsidRDefault="00000000">
            <w:r>
              <w:t>miae.security.api-key.value</w:t>
            </w:r>
          </w:p>
        </w:tc>
        <w:tc>
          <w:tcPr>
            <w:tcW w:w="2160" w:type="dxa"/>
          </w:tcPr>
          <w:p w14:paraId="4CB830BB" w14:textId="77777777" w:rsidR="00ED39BF" w:rsidRDefault="00000000">
            <w:r>
              <w:t>MIAE_SECURITY_API_KEY_VALUE</w:t>
            </w:r>
          </w:p>
        </w:tc>
        <w:tc>
          <w:tcPr>
            <w:tcW w:w="2160" w:type="dxa"/>
          </w:tcPr>
          <w:p w14:paraId="51324D4D" w14:textId="77777777" w:rsidR="00ED39BF" w:rsidRDefault="00000000">
            <w:r>
              <w:t>API Key</w:t>
            </w:r>
          </w:p>
        </w:tc>
        <w:tc>
          <w:tcPr>
            <w:tcW w:w="2160" w:type="dxa"/>
          </w:tcPr>
          <w:p w14:paraId="11CC54DF" w14:textId="77777777" w:rsidR="00ED39BF" w:rsidRDefault="00000000">
            <w:r>
              <w:t>DEVELOPER_API_KEY</w:t>
            </w:r>
          </w:p>
        </w:tc>
      </w:tr>
      <w:tr w:rsidR="00ED39BF" w14:paraId="75A9882F" w14:textId="77777777">
        <w:tc>
          <w:tcPr>
            <w:tcW w:w="2160" w:type="dxa"/>
          </w:tcPr>
          <w:p w14:paraId="55D723C6" w14:textId="77777777" w:rsidR="00ED39BF" w:rsidRDefault="00000000">
            <w:r>
              <w:t>miae.security.public-key.location</w:t>
            </w:r>
          </w:p>
        </w:tc>
        <w:tc>
          <w:tcPr>
            <w:tcW w:w="2160" w:type="dxa"/>
          </w:tcPr>
          <w:p w14:paraId="3984562C" w14:textId="77777777" w:rsidR="00ED39BF" w:rsidRDefault="00000000">
            <w:r>
              <w:t>MIAE_SECURITY_PUBLIC_KEY_LOCATION</w:t>
            </w:r>
          </w:p>
        </w:tc>
        <w:tc>
          <w:tcPr>
            <w:tcW w:w="2160" w:type="dxa"/>
          </w:tcPr>
          <w:p w14:paraId="24EA9766" w14:textId="77777777" w:rsidR="00ED39BF" w:rsidRDefault="00000000">
            <w:r>
              <w:t>Yes</w:t>
            </w:r>
          </w:p>
        </w:tc>
        <w:tc>
          <w:tcPr>
            <w:tcW w:w="2160" w:type="dxa"/>
          </w:tcPr>
          <w:p w14:paraId="56BEED7C" w14:textId="77777777" w:rsidR="00ED39BF" w:rsidRDefault="00000000">
            <w:r>
              <w:t>JWT_PUBLIC_KEY</w:t>
            </w:r>
          </w:p>
        </w:tc>
      </w:tr>
      <w:tr w:rsidR="00ED39BF" w14:paraId="729AE1ED" w14:textId="77777777">
        <w:tc>
          <w:tcPr>
            <w:tcW w:w="2160" w:type="dxa"/>
          </w:tcPr>
          <w:p w14:paraId="03DA60A0" w14:textId="77777777" w:rsidR="00ED39BF" w:rsidRDefault="00000000">
            <w:r>
              <w:t>miae.security.jwks.uri</w:t>
            </w:r>
          </w:p>
        </w:tc>
        <w:tc>
          <w:tcPr>
            <w:tcW w:w="2160" w:type="dxa"/>
          </w:tcPr>
          <w:p w14:paraId="6BB97CD1" w14:textId="77777777" w:rsidR="00ED39BF" w:rsidRDefault="00000000">
            <w:r>
              <w:t>MIAE_SECURITY_JWKS_URI</w:t>
            </w:r>
          </w:p>
        </w:tc>
        <w:tc>
          <w:tcPr>
            <w:tcW w:w="2160" w:type="dxa"/>
          </w:tcPr>
          <w:p w14:paraId="45F63B96" w14:textId="77777777" w:rsidR="00ED39BF" w:rsidRDefault="00000000">
            <w:r>
              <w:t>Yes</w:t>
            </w:r>
          </w:p>
        </w:tc>
        <w:tc>
          <w:tcPr>
            <w:tcW w:w="2160" w:type="dxa"/>
          </w:tcPr>
          <w:p w14:paraId="1258C56F" w14:textId="77777777" w:rsidR="00ED39BF" w:rsidRDefault="00000000">
            <w:r>
              <w:t>JWKS</w:t>
            </w:r>
          </w:p>
        </w:tc>
      </w:tr>
      <w:tr w:rsidR="00ED39BF" w14:paraId="45ED8013" w14:textId="77777777">
        <w:tc>
          <w:tcPr>
            <w:tcW w:w="2160" w:type="dxa"/>
          </w:tcPr>
          <w:p w14:paraId="3ADA408D" w14:textId="77777777" w:rsidR="00ED39BF" w:rsidRDefault="00000000">
            <w:r>
              <w:t>miae.security.issuer</w:t>
            </w:r>
          </w:p>
        </w:tc>
        <w:tc>
          <w:tcPr>
            <w:tcW w:w="2160" w:type="dxa"/>
          </w:tcPr>
          <w:p w14:paraId="61EB3A03" w14:textId="77777777" w:rsidR="00ED39BF" w:rsidRDefault="00000000">
            <w:r>
              <w:t>MIAE_SECURITY_ISSUER</w:t>
            </w:r>
          </w:p>
        </w:tc>
        <w:tc>
          <w:tcPr>
            <w:tcW w:w="2160" w:type="dxa"/>
          </w:tcPr>
          <w:p w14:paraId="181D684C" w14:textId="77777777" w:rsidR="00ED39BF" w:rsidRDefault="00000000">
            <w:r>
              <w:t>Optional</w:t>
            </w:r>
          </w:p>
        </w:tc>
        <w:tc>
          <w:tcPr>
            <w:tcW w:w="2160" w:type="dxa"/>
          </w:tcPr>
          <w:p w14:paraId="3B36F1F8" w14:textId="77777777" w:rsidR="00ED39BF" w:rsidRDefault="00000000">
            <w:r>
              <w:t>JWT_PUBLIC_KEY, JWKS</w:t>
            </w:r>
          </w:p>
        </w:tc>
      </w:tr>
      <w:tr w:rsidR="00ED39BF" w14:paraId="204BEF53" w14:textId="77777777">
        <w:tc>
          <w:tcPr>
            <w:tcW w:w="2160" w:type="dxa"/>
          </w:tcPr>
          <w:p w14:paraId="43572F98" w14:textId="77777777" w:rsidR="00ED39BF" w:rsidRDefault="00000000">
            <w:r>
              <w:t>miae.security.audience</w:t>
            </w:r>
          </w:p>
        </w:tc>
        <w:tc>
          <w:tcPr>
            <w:tcW w:w="2160" w:type="dxa"/>
          </w:tcPr>
          <w:p w14:paraId="02C9BA22" w14:textId="77777777" w:rsidR="00ED39BF" w:rsidRDefault="00000000">
            <w:r>
              <w:t>MIAE_SECURITY_AUDIENCE</w:t>
            </w:r>
          </w:p>
        </w:tc>
        <w:tc>
          <w:tcPr>
            <w:tcW w:w="2160" w:type="dxa"/>
          </w:tcPr>
          <w:p w14:paraId="0FF64AA6" w14:textId="77777777" w:rsidR="00ED39BF" w:rsidRDefault="00000000">
            <w:r>
              <w:t>Optional</w:t>
            </w:r>
          </w:p>
        </w:tc>
        <w:tc>
          <w:tcPr>
            <w:tcW w:w="2160" w:type="dxa"/>
          </w:tcPr>
          <w:p w14:paraId="769A80CB" w14:textId="77777777" w:rsidR="00ED39BF" w:rsidRDefault="00000000">
            <w:r>
              <w:t>JWT_PUBLIC_KEY, JWKS</w:t>
            </w:r>
          </w:p>
        </w:tc>
      </w:tr>
      <w:tr w:rsidR="00ED39BF" w14:paraId="510F9BC2" w14:textId="77777777">
        <w:tc>
          <w:tcPr>
            <w:tcW w:w="2160" w:type="dxa"/>
          </w:tcPr>
          <w:p w14:paraId="1C28F522" w14:textId="77777777" w:rsidR="00ED39BF" w:rsidRDefault="00000000">
            <w:r>
              <w:t>miae.security.clock-skew</w:t>
            </w:r>
          </w:p>
        </w:tc>
        <w:tc>
          <w:tcPr>
            <w:tcW w:w="2160" w:type="dxa"/>
          </w:tcPr>
          <w:p w14:paraId="6A50D2BF" w14:textId="77777777" w:rsidR="00ED39BF" w:rsidRDefault="00000000">
            <w:r>
              <w:t>MIAE_SECURITY_CLOCK_SKEW</w:t>
            </w:r>
          </w:p>
        </w:tc>
        <w:tc>
          <w:tcPr>
            <w:tcW w:w="2160" w:type="dxa"/>
          </w:tcPr>
          <w:p w14:paraId="39B1C879" w14:textId="77777777" w:rsidR="00ED39BF" w:rsidRDefault="00000000">
            <w:r>
              <w:t>Optional</w:t>
            </w:r>
          </w:p>
        </w:tc>
        <w:tc>
          <w:tcPr>
            <w:tcW w:w="2160" w:type="dxa"/>
          </w:tcPr>
          <w:p w14:paraId="746490B0" w14:textId="77777777" w:rsidR="00ED39BF" w:rsidRDefault="00000000">
            <w:r>
              <w:t>JWT_PUBLIC_KEY, JWKS</w:t>
            </w:r>
          </w:p>
        </w:tc>
      </w:tr>
    </w:tbl>
    <w:p w14:paraId="5ED74A00" w14:textId="77777777" w:rsidR="00ED39BF" w:rsidRDefault="00000000">
      <w:pPr>
        <w:pStyle w:val="Heading2"/>
      </w:pPr>
      <w:r>
        <w:lastRenderedPageBreak/>
        <w:t>Example Environment Variables</w:t>
      </w:r>
    </w:p>
    <w:p w14:paraId="043ECAC1" w14:textId="77777777" w:rsidR="00ED39BF" w:rsidRDefault="00000000">
      <w:pPr>
        <w:pStyle w:val="Heading3"/>
      </w:pPr>
      <w:r>
        <w:t>Developer API Key</w:t>
      </w:r>
    </w:p>
    <w:p w14:paraId="77F4FF0A" w14:textId="77777777" w:rsidR="00ED39BF" w:rsidRDefault="00000000">
      <w:r>
        <w:t>MIAE_SECURITY_AUTHENTICATION_TYPE=DEVELOPER_API_KEY</w:t>
      </w:r>
      <w:r>
        <w:br/>
        <w:t>MIAE_SECURITY_API_KEY_HEADER_NAME=X-API-Key</w:t>
      </w:r>
      <w:r>
        <w:br/>
        <w:t>MIAE_SECURITY_API_KEY_VALUE=dev-api-key</w:t>
      </w:r>
    </w:p>
    <w:p w14:paraId="0CE913EE" w14:textId="77777777" w:rsidR="00ED39BF" w:rsidRDefault="00000000">
      <w:pPr>
        <w:pStyle w:val="Heading3"/>
      </w:pPr>
      <w:r>
        <w:t>JWT Public Key</w:t>
      </w:r>
    </w:p>
    <w:p w14:paraId="64AE3726" w14:textId="5D96F91E" w:rsidR="00ED39BF" w:rsidRDefault="00000000">
      <w:r>
        <w:t>MIAE_SECURITY_AUTHENTICATION_TYPE=JWT_PUBLIC_KEY</w:t>
      </w:r>
      <w:r>
        <w:br/>
        <w:t>MIAE_SECURITY_PUBLIC_KEY_LOCATION=file:/opt/miae/security/public-key.pem</w:t>
      </w:r>
      <w:r>
        <w:br/>
        <w:t>MIAE_SECURITY_ISSUER=ERP</w:t>
      </w:r>
      <w:r w:rsidR="00C96CD1">
        <w:t>Vendor</w:t>
      </w:r>
      <w:r>
        <w:br/>
        <w:t>MIAE_SECURITY_AUDIENCE=miae-api</w:t>
      </w:r>
      <w:r>
        <w:br/>
        <w:t>MIAE_SECURITY_CLOCK_SKEW=60s</w:t>
      </w:r>
    </w:p>
    <w:p w14:paraId="0A8694A9" w14:textId="77777777" w:rsidR="00ED39BF" w:rsidRDefault="00000000">
      <w:pPr>
        <w:pStyle w:val="Heading3"/>
      </w:pPr>
      <w:r>
        <w:t>JWKS</w:t>
      </w:r>
    </w:p>
    <w:p w14:paraId="6801C16D" w14:textId="030879A3" w:rsidR="00ED39BF" w:rsidRDefault="00000000">
      <w:r>
        <w:t>MIAE_SECURITY_AUTHENTICATION_TYPE=JWKS</w:t>
      </w:r>
      <w:r>
        <w:br/>
        <w:t>MIAE_SECURITY_JWKS_URI=https://erp.company.com/.well-known/jwks.json</w:t>
      </w:r>
      <w:r>
        <w:br/>
        <w:t>MIAE_SECURITY_ISSUER=ERP</w:t>
      </w:r>
      <w:r w:rsidR="00C96CD1">
        <w:t>Vendor</w:t>
      </w:r>
      <w:r>
        <w:br/>
        <w:t>MIAE_SECURITY_AUDIENCE=miae-api</w:t>
      </w:r>
      <w:r>
        <w:br/>
        <w:t>MIAE_SECURITY_CLOCK_SKEW=60s</w:t>
      </w:r>
    </w:p>
    <w:p w14:paraId="26666EFB" w14:textId="77777777" w:rsidR="00ED39BF" w:rsidRDefault="00000000">
      <w:pPr>
        <w:pStyle w:val="Heading2"/>
      </w:pPr>
      <w:r>
        <w:t>Architecture</w:t>
      </w:r>
    </w:p>
    <w:p w14:paraId="4EF1F068" w14:textId="5ADE49CD" w:rsidR="00ED39BF" w:rsidRDefault="00FA68C4" w:rsidP="00F06EB4">
      <w:pPr>
        <w:pStyle w:val="ListBullet"/>
        <w:tabs>
          <w:tab w:val="clear" w:pos="360"/>
          <w:tab w:val="num" w:pos="720"/>
        </w:tabs>
        <w:ind w:left="720"/>
      </w:pPr>
      <w:r w:rsidRPr="00B3541E">
        <w:rPr>
          <w:b/>
          <w:bCs/>
          <w:sz w:val="24"/>
          <w:szCs w:val="24"/>
        </w:rPr>
        <w:t>Configuration model</w:t>
      </w:r>
      <w:r>
        <w:t xml:space="preserve">: </w:t>
      </w:r>
      <w:r w:rsidRPr="00FA68C4">
        <w:rPr>
          <w:b/>
          <w:bCs/>
        </w:rPr>
        <w:t>Authentication</w:t>
      </w:r>
      <w:r w:rsidR="00EA00D3">
        <w:rPr>
          <w:b/>
          <w:bCs/>
        </w:rPr>
        <w:t xml:space="preserve"> t</w:t>
      </w:r>
      <w:r w:rsidRPr="00FA68C4">
        <w:rPr>
          <w:b/>
          <w:bCs/>
        </w:rPr>
        <w:t>ype</w:t>
      </w:r>
      <w:r w:rsidRPr="00FA68C4">
        <w:t xml:space="preserve"> defines the supported authentication mechanisms used by MIAE</w:t>
      </w:r>
      <w:r>
        <w:t xml:space="preserve">. </w:t>
      </w:r>
      <w:r w:rsidRPr="00FA68C4">
        <w:rPr>
          <w:b/>
          <w:bCs/>
        </w:rPr>
        <w:t>Security</w:t>
      </w:r>
      <w:r w:rsidR="00C96CC5">
        <w:rPr>
          <w:b/>
          <w:bCs/>
        </w:rPr>
        <w:t xml:space="preserve"> </w:t>
      </w:r>
      <w:r w:rsidRPr="00FA68C4">
        <w:rPr>
          <w:b/>
          <w:bCs/>
        </w:rPr>
        <w:t>Properties</w:t>
      </w:r>
      <w:r w:rsidRPr="00FA68C4">
        <w:t xml:space="preserve"> binds all miae.security.* configuration from application.yml</w:t>
      </w:r>
      <w:r w:rsidR="00FF4FEE">
        <w:t>.</w:t>
      </w:r>
    </w:p>
    <w:p w14:paraId="23ADD747" w14:textId="77777777" w:rsidR="00B3541E" w:rsidRDefault="00B3541E" w:rsidP="00B3541E">
      <w:pPr>
        <w:pStyle w:val="ListBullet"/>
        <w:numPr>
          <w:ilvl w:val="0"/>
          <w:numId w:val="0"/>
        </w:numPr>
        <w:tabs>
          <w:tab w:val="num" w:pos="720"/>
        </w:tabs>
        <w:ind w:left="720"/>
      </w:pPr>
    </w:p>
    <w:p w14:paraId="315D592B" w14:textId="3CF69619" w:rsidR="00FA68C4" w:rsidRDefault="00FA68C4" w:rsidP="00F06EB4">
      <w:pPr>
        <w:pStyle w:val="ListBullet"/>
        <w:tabs>
          <w:tab w:val="clear" w:pos="360"/>
          <w:tab w:val="num" w:pos="720"/>
        </w:tabs>
        <w:ind w:left="720"/>
      </w:pPr>
      <w:r w:rsidRPr="00B3541E">
        <w:rPr>
          <w:b/>
          <w:bCs/>
          <w:sz w:val="24"/>
          <w:szCs w:val="24"/>
        </w:rPr>
        <w:t>Strategy selection</w:t>
      </w:r>
      <w:r>
        <w:t>: Get</w:t>
      </w:r>
      <w:r w:rsidRPr="00FA68C4">
        <w:t xml:space="preserve"> the available strategy beans and selects exactly one based on</w:t>
      </w:r>
      <w:r>
        <w:t xml:space="preserve"> </w:t>
      </w:r>
      <w:r w:rsidRPr="00FA68C4">
        <w:t>authentication-type</w:t>
      </w:r>
      <w:r>
        <w:t xml:space="preserve">. </w:t>
      </w:r>
      <w:r w:rsidRPr="00FA68C4">
        <w:t>This keeps controllers and business services unaware of the chosen authentication method.</w:t>
      </w:r>
    </w:p>
    <w:p w14:paraId="465E27C6" w14:textId="77777777" w:rsidR="00B3541E" w:rsidRDefault="00B3541E" w:rsidP="00B3541E">
      <w:pPr>
        <w:pStyle w:val="ListBullet"/>
        <w:numPr>
          <w:ilvl w:val="0"/>
          <w:numId w:val="0"/>
        </w:numPr>
        <w:tabs>
          <w:tab w:val="num" w:pos="720"/>
        </w:tabs>
        <w:ind w:left="720"/>
      </w:pPr>
    </w:p>
    <w:p w14:paraId="08B50824" w14:textId="7EEF7E99" w:rsidR="00B3541E" w:rsidRPr="00B3541E" w:rsidRDefault="00000000" w:rsidP="00B3541E">
      <w:pPr>
        <w:pStyle w:val="ListBullet"/>
        <w:tabs>
          <w:tab w:val="clear" w:pos="360"/>
          <w:tab w:val="num" w:pos="720"/>
        </w:tabs>
        <w:ind w:left="720"/>
        <w:rPr>
          <w:lang w:val="en-IN"/>
        </w:rPr>
      </w:pPr>
      <w:r w:rsidRPr="00B3541E">
        <w:rPr>
          <w:b/>
          <w:bCs/>
          <w:sz w:val="24"/>
          <w:szCs w:val="24"/>
        </w:rPr>
        <w:t>JwtPublicKey</w:t>
      </w:r>
      <w:r w:rsidR="00B3541E">
        <w:rPr>
          <w:b/>
          <w:bCs/>
          <w:sz w:val="24"/>
          <w:szCs w:val="24"/>
        </w:rPr>
        <w:t xml:space="preserve"> </w:t>
      </w:r>
      <w:r w:rsidRPr="00B3541E">
        <w:rPr>
          <w:b/>
          <w:bCs/>
          <w:sz w:val="24"/>
          <w:szCs w:val="24"/>
        </w:rPr>
        <w:t>Authentication</w:t>
      </w:r>
      <w:r w:rsidR="00B3541E">
        <w:rPr>
          <w:b/>
          <w:bCs/>
          <w:sz w:val="24"/>
          <w:szCs w:val="24"/>
        </w:rPr>
        <w:t xml:space="preserve"> </w:t>
      </w:r>
      <w:r w:rsidRPr="00B3541E">
        <w:rPr>
          <w:b/>
          <w:bCs/>
          <w:sz w:val="24"/>
          <w:szCs w:val="24"/>
        </w:rPr>
        <w:t>Strategy</w:t>
      </w:r>
      <w:r w:rsidR="00B3541E">
        <w:t>:</w:t>
      </w:r>
      <w:r w:rsidR="00B3541E" w:rsidRPr="00B3541E">
        <w:rPr>
          <w:rFonts w:ascii="Times New Roman" w:eastAsia="Times New Roman" w:hAnsi="Times New Roman" w:cs="Times New Roman"/>
          <w:sz w:val="24"/>
          <w:szCs w:val="24"/>
          <w:lang w:val="en-IN" w:eastAsia="en-IN"/>
        </w:rPr>
        <w:t xml:space="preserve"> </w:t>
      </w:r>
      <w:r w:rsidR="00B3541E" w:rsidRPr="00B3541E">
        <w:rPr>
          <w:lang w:val="en-IN"/>
        </w:rPr>
        <w:t>Reads an RSA public key in PEM format from either the file system or the application classpath. It creates a NimbusJwtDecoder using the public key and attaches the common token validator. During request processing, Spring Security's resource server filter reads the Authorization: Bearer &lt;JWT&gt; header, validates the JWT, and authenticates the request if the token is valid.</w:t>
      </w:r>
    </w:p>
    <w:p w14:paraId="32A0A744" w14:textId="24060966" w:rsidR="00ED39BF" w:rsidRDefault="00ED39BF" w:rsidP="00B3541E">
      <w:pPr>
        <w:pStyle w:val="ListBullet"/>
        <w:numPr>
          <w:ilvl w:val="0"/>
          <w:numId w:val="0"/>
        </w:numPr>
        <w:tabs>
          <w:tab w:val="num" w:pos="720"/>
        </w:tabs>
        <w:ind w:left="360" w:hanging="360"/>
      </w:pPr>
    </w:p>
    <w:p w14:paraId="583D9B3E" w14:textId="15120141" w:rsidR="00ED39BF" w:rsidRDefault="00000000" w:rsidP="00F06EB4">
      <w:pPr>
        <w:pStyle w:val="ListBullet"/>
        <w:tabs>
          <w:tab w:val="clear" w:pos="360"/>
          <w:tab w:val="num" w:pos="720"/>
        </w:tabs>
        <w:ind w:left="720"/>
      </w:pPr>
      <w:r w:rsidRPr="00B3541E">
        <w:rPr>
          <w:b/>
          <w:bCs/>
          <w:sz w:val="24"/>
          <w:szCs w:val="24"/>
        </w:rPr>
        <w:t>Jwks</w:t>
      </w:r>
      <w:r w:rsidR="00B3541E">
        <w:rPr>
          <w:b/>
          <w:bCs/>
          <w:sz w:val="24"/>
          <w:szCs w:val="24"/>
        </w:rPr>
        <w:t xml:space="preserve"> </w:t>
      </w:r>
      <w:r w:rsidRPr="00B3541E">
        <w:rPr>
          <w:b/>
          <w:bCs/>
          <w:sz w:val="24"/>
          <w:szCs w:val="24"/>
        </w:rPr>
        <w:t>Authentication</w:t>
      </w:r>
      <w:r w:rsidR="00B3541E">
        <w:rPr>
          <w:b/>
          <w:bCs/>
          <w:sz w:val="24"/>
          <w:szCs w:val="24"/>
        </w:rPr>
        <w:t xml:space="preserve"> </w:t>
      </w:r>
      <w:r w:rsidRPr="00B3541E">
        <w:rPr>
          <w:b/>
          <w:bCs/>
          <w:sz w:val="24"/>
          <w:szCs w:val="24"/>
        </w:rPr>
        <w:t>Strategy</w:t>
      </w:r>
      <w:r w:rsidR="00B3541E">
        <w:t>:</w:t>
      </w:r>
      <w:r w:rsidR="00746364">
        <w:t xml:space="preserve"> </w:t>
      </w:r>
      <w:r w:rsidR="00746364" w:rsidRPr="00746364">
        <w:t>Requires the miae.security.jwks.uri configuration property. It creates a NimbusJwtDecoder using the configured JWKS URI. During authentication, the decoder uses the kid (Key ID) in the JWT header to select the appropriate public key from the ERP or Identity Provider's JWKS endpoint. It also supports automatic key rotation through Nimbus's built-in JWKS retrieval and caching mechanism.</w:t>
      </w:r>
    </w:p>
    <w:p w14:paraId="4F8C6CCB" w14:textId="72E5E376" w:rsidR="00B3541E" w:rsidRDefault="00B3541E" w:rsidP="00F06EB4">
      <w:pPr>
        <w:pStyle w:val="ListBullet"/>
        <w:tabs>
          <w:tab w:val="clear" w:pos="360"/>
          <w:tab w:val="num" w:pos="720"/>
        </w:tabs>
        <w:ind w:left="720"/>
      </w:pPr>
      <w:r w:rsidRPr="00B3541E">
        <w:rPr>
          <w:b/>
          <w:bCs/>
          <w:sz w:val="24"/>
          <w:szCs w:val="24"/>
        </w:rPr>
        <w:lastRenderedPageBreak/>
        <w:t>DeveloperAPIKey</w:t>
      </w:r>
      <w:r>
        <w:rPr>
          <w:b/>
          <w:bCs/>
          <w:sz w:val="24"/>
          <w:szCs w:val="24"/>
        </w:rPr>
        <w:t xml:space="preserve"> </w:t>
      </w:r>
      <w:r w:rsidRPr="00B3541E">
        <w:rPr>
          <w:b/>
          <w:bCs/>
          <w:sz w:val="24"/>
          <w:szCs w:val="24"/>
        </w:rPr>
        <w:t>Authentication</w:t>
      </w:r>
      <w:r>
        <w:rPr>
          <w:b/>
          <w:bCs/>
          <w:sz w:val="24"/>
          <w:szCs w:val="24"/>
        </w:rPr>
        <w:t xml:space="preserve"> </w:t>
      </w:r>
      <w:r w:rsidRPr="00B3541E">
        <w:rPr>
          <w:b/>
          <w:bCs/>
          <w:sz w:val="24"/>
          <w:szCs w:val="24"/>
        </w:rPr>
        <w:t>Filter</w:t>
      </w:r>
      <w:r>
        <w:t>:</w:t>
      </w:r>
      <w:r w:rsidRPr="00B3541E">
        <w:t xml:space="preserve"> Reads the configured header, defaulting to X-API-Key. It compares the supplied API key with the configured key using a constant-time comparison. If the keys match, it authenticates the request by placing an API client principal into Spring Security's context. If authentication fails or no valid key is provided, the request remains unauthenticated and Spring Security responds with HTTP 401 Unauthorized.</w:t>
      </w:r>
    </w:p>
    <w:p w14:paraId="58A0387C" w14:textId="77777777" w:rsidR="00A64D5E" w:rsidRDefault="00A64D5E" w:rsidP="00A64D5E">
      <w:pPr>
        <w:pStyle w:val="ListBullet"/>
        <w:numPr>
          <w:ilvl w:val="0"/>
          <w:numId w:val="0"/>
        </w:numPr>
        <w:tabs>
          <w:tab w:val="num" w:pos="720"/>
        </w:tabs>
        <w:ind w:left="720"/>
      </w:pPr>
    </w:p>
    <w:p w14:paraId="593F096D" w14:textId="4F1098E4" w:rsidR="00BC3FFB" w:rsidRDefault="00A64D5E" w:rsidP="00BC3FFB">
      <w:pPr>
        <w:pStyle w:val="ListBullet"/>
        <w:tabs>
          <w:tab w:val="clear" w:pos="360"/>
          <w:tab w:val="num" w:pos="720"/>
        </w:tabs>
        <w:ind w:left="720"/>
      </w:pPr>
      <w:r>
        <w:rPr>
          <w:b/>
          <w:bCs/>
          <w:sz w:val="24"/>
          <w:szCs w:val="24"/>
        </w:rPr>
        <w:t>Token Validation:</w:t>
      </w:r>
      <w:r>
        <w:t xml:space="preserve"> </w:t>
      </w:r>
      <w:r w:rsidRPr="00A64D5E">
        <w:t>Creates the JWT validator used by both authentication strategies. The validator checks the token's expiration (exp) and not-before (nbf) claims using the configured clock skew. If an issuer is configured, it also validates the token's issuer (iss) claim. If an audience is configured, it validates the audience (aud) claim as well. If JWT decoding or validation fails for any reason, the request is handled by the application's common HTTP 401 Unauthorized response handler.</w:t>
      </w:r>
    </w:p>
    <w:p w14:paraId="354B38AD" w14:textId="77777777" w:rsidR="00BC3FFB" w:rsidRDefault="00BC3FFB" w:rsidP="00BC3FFB">
      <w:pPr>
        <w:pStyle w:val="ListBullet"/>
        <w:numPr>
          <w:ilvl w:val="0"/>
          <w:numId w:val="0"/>
        </w:numPr>
      </w:pPr>
    </w:p>
    <w:p w14:paraId="3F6322E9" w14:textId="2307653A" w:rsidR="00BC3FFB" w:rsidRDefault="00BC3FFB" w:rsidP="00F06EB4">
      <w:pPr>
        <w:pStyle w:val="ListBullet"/>
        <w:tabs>
          <w:tab w:val="clear" w:pos="360"/>
          <w:tab w:val="num" w:pos="720"/>
        </w:tabs>
        <w:ind w:left="720"/>
      </w:pPr>
      <w:r w:rsidRPr="00BC3FFB">
        <w:rPr>
          <w:b/>
          <w:bCs/>
          <w:sz w:val="24"/>
          <w:szCs w:val="24"/>
        </w:rPr>
        <w:t>Spring Security Boundary</w:t>
      </w:r>
      <w:r>
        <w:t>:  Security Configuration c</w:t>
      </w:r>
      <w:r w:rsidRPr="00BC3FFB">
        <w:t>onfigures all /api/** endpoints to require authentication while preserving the existing behavior for static Copilot assets, Swagger, and Actuator endpoints. It uses stateless sessions, disables CSRF protection for API-based authentication, and provides consistent JSON responses with HTTP 401 Unauthorized when authentication fails.</w:t>
      </w:r>
    </w:p>
    <w:p w14:paraId="30A32424" w14:textId="77777777" w:rsidR="001358FB" w:rsidRDefault="001358FB" w:rsidP="001358FB">
      <w:pPr>
        <w:pStyle w:val="ListBullet"/>
        <w:numPr>
          <w:ilvl w:val="0"/>
          <w:numId w:val="0"/>
        </w:numPr>
        <w:tabs>
          <w:tab w:val="num" w:pos="720"/>
        </w:tabs>
        <w:ind w:left="720"/>
      </w:pPr>
    </w:p>
    <w:p w14:paraId="3A3B8139" w14:textId="77777777" w:rsidR="00C46E6D" w:rsidRDefault="00C46E6D" w:rsidP="00C46E6D">
      <w:pPr>
        <w:pStyle w:val="ListBullet"/>
        <w:numPr>
          <w:ilvl w:val="0"/>
          <w:numId w:val="0"/>
        </w:numPr>
        <w:ind w:left="360" w:hanging="360"/>
      </w:pP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86"/>
        <w:gridCol w:w="4164"/>
      </w:tblGrid>
      <w:tr w:rsidR="00C46E6D" w:rsidRPr="00FD0146" w14:paraId="259BF343" w14:textId="77777777" w:rsidTr="001C5E9B">
        <w:trPr>
          <w:tblHeader/>
          <w:tblCellSpacing w:w="15" w:type="dxa"/>
        </w:trPr>
        <w:tc>
          <w:tcPr>
            <w:tcW w:w="0" w:type="auto"/>
            <w:vAlign w:val="center"/>
            <w:hideMark/>
          </w:tcPr>
          <w:p w14:paraId="704DD2C8" w14:textId="77777777" w:rsidR="00C46E6D" w:rsidRPr="00FD0146" w:rsidRDefault="00C46E6D" w:rsidP="001C5E9B">
            <w:pPr>
              <w:pStyle w:val="ListBullet"/>
              <w:numPr>
                <w:ilvl w:val="0"/>
                <w:numId w:val="0"/>
              </w:numPr>
              <w:ind w:left="360"/>
              <w:rPr>
                <w:b/>
                <w:bCs/>
                <w:lang w:val="en-IN"/>
              </w:rPr>
            </w:pPr>
            <w:r w:rsidRPr="00FD0146">
              <w:rPr>
                <w:b/>
                <w:bCs/>
                <w:lang w:val="en-IN"/>
              </w:rPr>
              <w:t>Component</w:t>
            </w:r>
          </w:p>
        </w:tc>
        <w:tc>
          <w:tcPr>
            <w:tcW w:w="0" w:type="auto"/>
            <w:vAlign w:val="center"/>
            <w:hideMark/>
          </w:tcPr>
          <w:p w14:paraId="4E635666" w14:textId="77777777" w:rsidR="000554F7" w:rsidRDefault="000554F7" w:rsidP="001C5E9B">
            <w:pPr>
              <w:pStyle w:val="ListBullet"/>
              <w:numPr>
                <w:ilvl w:val="0"/>
                <w:numId w:val="0"/>
              </w:numPr>
              <w:ind w:left="360"/>
              <w:rPr>
                <w:b/>
                <w:bCs/>
                <w:lang w:val="en-IN"/>
              </w:rPr>
            </w:pPr>
          </w:p>
          <w:p w14:paraId="749C2748" w14:textId="3015C640" w:rsidR="00C46E6D" w:rsidRPr="00FD0146" w:rsidRDefault="00C46E6D" w:rsidP="001C5E9B">
            <w:pPr>
              <w:pStyle w:val="ListBullet"/>
              <w:numPr>
                <w:ilvl w:val="0"/>
                <w:numId w:val="0"/>
              </w:numPr>
              <w:ind w:left="360"/>
              <w:rPr>
                <w:b/>
                <w:bCs/>
                <w:lang w:val="en-IN"/>
              </w:rPr>
            </w:pPr>
            <w:r w:rsidRPr="00FD0146">
              <w:rPr>
                <w:b/>
                <w:bCs/>
                <w:lang w:val="en-IN"/>
              </w:rPr>
              <w:t>Responsibility</w:t>
            </w:r>
          </w:p>
        </w:tc>
      </w:tr>
      <w:tr w:rsidR="00C46E6D" w:rsidRPr="00FD0146" w14:paraId="06AA8AC4" w14:textId="77777777" w:rsidTr="001C5E9B">
        <w:trPr>
          <w:tblCellSpacing w:w="15" w:type="dxa"/>
        </w:trPr>
        <w:tc>
          <w:tcPr>
            <w:tcW w:w="0" w:type="auto"/>
            <w:vAlign w:val="center"/>
            <w:hideMark/>
          </w:tcPr>
          <w:p w14:paraId="6AD01FCA" w14:textId="77777777" w:rsidR="00C46E6D" w:rsidRPr="00FD0146" w:rsidRDefault="00C46E6D" w:rsidP="001C5E9B">
            <w:pPr>
              <w:pStyle w:val="ListBullet"/>
              <w:numPr>
                <w:ilvl w:val="0"/>
                <w:numId w:val="0"/>
              </w:numPr>
              <w:ind w:left="360"/>
              <w:rPr>
                <w:lang w:val="en-IN"/>
              </w:rPr>
            </w:pPr>
            <w:r w:rsidRPr="00FD0146">
              <w:rPr>
                <w:b/>
                <w:bCs/>
                <w:lang w:val="en-IN"/>
              </w:rPr>
              <w:t>AuthenticationType</w:t>
            </w:r>
          </w:p>
        </w:tc>
        <w:tc>
          <w:tcPr>
            <w:tcW w:w="0" w:type="auto"/>
            <w:vAlign w:val="center"/>
            <w:hideMark/>
          </w:tcPr>
          <w:p w14:paraId="4D60690A" w14:textId="77777777" w:rsidR="00C46E6D" w:rsidRPr="00FD0146" w:rsidRDefault="00C46E6D" w:rsidP="001C5E9B">
            <w:pPr>
              <w:pStyle w:val="ListBullet"/>
              <w:numPr>
                <w:ilvl w:val="0"/>
                <w:numId w:val="0"/>
              </w:numPr>
              <w:ind w:left="360"/>
              <w:rPr>
                <w:lang w:val="en-IN"/>
              </w:rPr>
            </w:pPr>
            <w:r w:rsidRPr="00FD0146">
              <w:rPr>
                <w:lang w:val="en-IN"/>
              </w:rPr>
              <w:t>Enumeration that defines the supported authentication mechanisms (DEVELOPER_API_KEY, JWT_PUBLIC_KEY, JWKS). It drives authentication strategy selection during application startup.</w:t>
            </w:r>
          </w:p>
        </w:tc>
      </w:tr>
      <w:tr w:rsidR="00C46E6D" w:rsidRPr="00FD0146" w14:paraId="30EE9D38" w14:textId="77777777" w:rsidTr="001C5E9B">
        <w:trPr>
          <w:tblCellSpacing w:w="15" w:type="dxa"/>
        </w:trPr>
        <w:tc>
          <w:tcPr>
            <w:tcW w:w="0" w:type="auto"/>
            <w:vAlign w:val="center"/>
            <w:hideMark/>
          </w:tcPr>
          <w:p w14:paraId="579A246B" w14:textId="77777777" w:rsidR="00C46E6D" w:rsidRPr="00FD0146" w:rsidRDefault="00C46E6D" w:rsidP="001C5E9B">
            <w:pPr>
              <w:pStyle w:val="ListBullet"/>
              <w:numPr>
                <w:ilvl w:val="0"/>
                <w:numId w:val="0"/>
              </w:numPr>
              <w:ind w:left="360"/>
              <w:rPr>
                <w:lang w:val="en-IN"/>
              </w:rPr>
            </w:pPr>
            <w:r w:rsidRPr="00FD0146">
              <w:rPr>
                <w:b/>
                <w:bCs/>
                <w:lang w:val="en-IN"/>
              </w:rPr>
              <w:t>SecurityProperties</w:t>
            </w:r>
          </w:p>
        </w:tc>
        <w:tc>
          <w:tcPr>
            <w:tcW w:w="0" w:type="auto"/>
            <w:vAlign w:val="center"/>
            <w:hideMark/>
          </w:tcPr>
          <w:p w14:paraId="4F7404F2" w14:textId="77777777" w:rsidR="00C46E6D" w:rsidRPr="00FD0146" w:rsidRDefault="00C46E6D" w:rsidP="001C5E9B">
            <w:pPr>
              <w:pStyle w:val="ListBullet"/>
              <w:numPr>
                <w:ilvl w:val="0"/>
                <w:numId w:val="0"/>
              </w:numPr>
              <w:ind w:left="360"/>
              <w:rPr>
                <w:lang w:val="en-IN"/>
              </w:rPr>
            </w:pPr>
            <w:r w:rsidRPr="00FD0146">
              <w:rPr>
                <w:lang w:val="en-IN"/>
              </w:rPr>
              <w:t>Binds the miae.security.* configuration from application.yml using @ConfigurationProperties. It centralizes all security-related configuration, including authentication type, API key, public key location, JWKS URI, issuer, audience, and clock skew.</w:t>
            </w:r>
          </w:p>
        </w:tc>
      </w:tr>
      <w:tr w:rsidR="00C46E6D" w:rsidRPr="00FD0146" w14:paraId="5363CB64" w14:textId="77777777" w:rsidTr="001C5E9B">
        <w:trPr>
          <w:tblCellSpacing w:w="15" w:type="dxa"/>
        </w:trPr>
        <w:tc>
          <w:tcPr>
            <w:tcW w:w="0" w:type="auto"/>
            <w:vAlign w:val="center"/>
            <w:hideMark/>
          </w:tcPr>
          <w:p w14:paraId="4D1236FF" w14:textId="77777777" w:rsidR="00C46E6D" w:rsidRPr="00FD0146" w:rsidRDefault="00C46E6D" w:rsidP="001C5E9B">
            <w:pPr>
              <w:pStyle w:val="ListBullet"/>
              <w:numPr>
                <w:ilvl w:val="0"/>
                <w:numId w:val="0"/>
              </w:numPr>
              <w:ind w:left="360"/>
              <w:rPr>
                <w:lang w:val="en-IN"/>
              </w:rPr>
            </w:pPr>
            <w:r w:rsidRPr="00FD0146">
              <w:rPr>
                <w:b/>
                <w:bCs/>
                <w:lang w:val="en-IN"/>
              </w:rPr>
              <w:t>AuthenticationStrategy</w:t>
            </w:r>
          </w:p>
        </w:tc>
        <w:tc>
          <w:tcPr>
            <w:tcW w:w="0" w:type="auto"/>
            <w:vAlign w:val="center"/>
            <w:hideMark/>
          </w:tcPr>
          <w:p w14:paraId="4ED4C3AE" w14:textId="77777777" w:rsidR="00C46E6D" w:rsidRPr="00FD0146" w:rsidRDefault="00C46E6D" w:rsidP="001C5E9B">
            <w:pPr>
              <w:pStyle w:val="ListBullet"/>
              <w:numPr>
                <w:ilvl w:val="0"/>
                <w:numId w:val="0"/>
              </w:numPr>
              <w:ind w:left="360"/>
              <w:rPr>
                <w:lang w:val="en-IN"/>
              </w:rPr>
            </w:pPr>
            <w:r w:rsidRPr="00FD0146">
              <w:rPr>
                <w:lang w:val="en-IN"/>
              </w:rPr>
              <w:t xml:space="preserve">Common interface for all authentication implementations. It defines a consistent contract for authenticating incoming requests, </w:t>
            </w:r>
            <w:r w:rsidRPr="00FD0146">
              <w:rPr>
                <w:lang w:val="en-IN"/>
              </w:rPr>
              <w:lastRenderedPageBreak/>
              <w:t>allowing new authentication mechanisms to be added without modifying business logic.</w:t>
            </w:r>
          </w:p>
        </w:tc>
      </w:tr>
      <w:tr w:rsidR="00C46E6D" w:rsidRPr="00FD0146" w14:paraId="5E37EBB9" w14:textId="77777777" w:rsidTr="001C5E9B">
        <w:trPr>
          <w:tblCellSpacing w:w="15" w:type="dxa"/>
        </w:trPr>
        <w:tc>
          <w:tcPr>
            <w:tcW w:w="0" w:type="auto"/>
            <w:vAlign w:val="center"/>
            <w:hideMark/>
          </w:tcPr>
          <w:p w14:paraId="367EABB9" w14:textId="77777777" w:rsidR="00C46E6D" w:rsidRPr="00FD0146" w:rsidRDefault="00C46E6D" w:rsidP="001C5E9B">
            <w:pPr>
              <w:pStyle w:val="ListBullet"/>
              <w:numPr>
                <w:ilvl w:val="0"/>
                <w:numId w:val="0"/>
              </w:numPr>
              <w:ind w:left="360"/>
              <w:rPr>
                <w:lang w:val="en-IN"/>
              </w:rPr>
            </w:pPr>
            <w:r w:rsidRPr="00FD0146">
              <w:rPr>
                <w:b/>
                <w:bCs/>
                <w:lang w:val="en-IN"/>
              </w:rPr>
              <w:lastRenderedPageBreak/>
              <w:t>DeveloperApiKeyAuthenticationStrategy</w:t>
            </w:r>
          </w:p>
        </w:tc>
        <w:tc>
          <w:tcPr>
            <w:tcW w:w="0" w:type="auto"/>
            <w:vAlign w:val="center"/>
            <w:hideMark/>
          </w:tcPr>
          <w:p w14:paraId="7966DFEE" w14:textId="174BD12D" w:rsidR="00C46E6D" w:rsidRPr="00FD0146" w:rsidRDefault="00C46E6D" w:rsidP="001C5E9B">
            <w:pPr>
              <w:pStyle w:val="ListBullet"/>
              <w:numPr>
                <w:ilvl w:val="0"/>
                <w:numId w:val="0"/>
              </w:numPr>
              <w:ind w:left="360"/>
              <w:rPr>
                <w:lang w:val="en-IN"/>
              </w:rPr>
            </w:pPr>
            <w:r w:rsidRPr="00FD0146">
              <w:rPr>
                <w:lang w:val="en-IN"/>
              </w:rPr>
              <w:t>Authenticates requests by validating the configured X-API-Key header</w:t>
            </w:r>
          </w:p>
          <w:p w14:paraId="348E9D5E" w14:textId="753E7DA4" w:rsidR="00C46E6D" w:rsidRPr="00FD0146" w:rsidRDefault="00C46E6D" w:rsidP="001C5E9B">
            <w:pPr>
              <w:pStyle w:val="ListBullet"/>
              <w:numPr>
                <w:ilvl w:val="0"/>
                <w:numId w:val="0"/>
              </w:numPr>
              <w:ind w:left="360"/>
              <w:rPr>
                <w:lang w:val="en-IN"/>
              </w:rPr>
            </w:pPr>
            <w:r w:rsidRPr="00FD0146">
              <w:rPr>
                <w:lang w:val="en-IN"/>
              </w:rPr>
              <w:t>against the configured developer API key. Intended primarily for local development, testing, and demonstrations.</w:t>
            </w:r>
          </w:p>
        </w:tc>
      </w:tr>
      <w:tr w:rsidR="00C46E6D" w:rsidRPr="00FD0146" w14:paraId="348E4CA7" w14:textId="77777777" w:rsidTr="001C5E9B">
        <w:trPr>
          <w:tblCellSpacing w:w="15" w:type="dxa"/>
        </w:trPr>
        <w:tc>
          <w:tcPr>
            <w:tcW w:w="0" w:type="auto"/>
            <w:vAlign w:val="center"/>
            <w:hideMark/>
          </w:tcPr>
          <w:p w14:paraId="225B0A7A" w14:textId="77777777" w:rsidR="00C46E6D" w:rsidRPr="00FD0146" w:rsidRDefault="00C46E6D" w:rsidP="001C5E9B">
            <w:pPr>
              <w:pStyle w:val="ListBullet"/>
              <w:numPr>
                <w:ilvl w:val="0"/>
                <w:numId w:val="0"/>
              </w:numPr>
              <w:ind w:left="360"/>
              <w:rPr>
                <w:lang w:val="en-IN"/>
              </w:rPr>
            </w:pPr>
            <w:r w:rsidRPr="00FD0146">
              <w:rPr>
                <w:b/>
                <w:bCs/>
                <w:lang w:val="en-IN"/>
              </w:rPr>
              <w:t>JwtPublicKeyAuthenticationStrategy</w:t>
            </w:r>
          </w:p>
        </w:tc>
        <w:tc>
          <w:tcPr>
            <w:tcW w:w="0" w:type="auto"/>
            <w:vAlign w:val="center"/>
            <w:hideMark/>
          </w:tcPr>
          <w:p w14:paraId="19AD9DE0" w14:textId="52A459E1" w:rsidR="00C46E6D" w:rsidRPr="00FD0146" w:rsidRDefault="00C46E6D" w:rsidP="001C5E9B">
            <w:pPr>
              <w:pStyle w:val="ListBullet"/>
              <w:numPr>
                <w:ilvl w:val="0"/>
                <w:numId w:val="0"/>
              </w:numPr>
              <w:ind w:left="360"/>
              <w:rPr>
                <w:lang w:val="en-IN"/>
              </w:rPr>
            </w:pPr>
            <w:r w:rsidRPr="00FD0146">
              <w:rPr>
                <w:lang w:val="en-IN"/>
              </w:rPr>
              <w:t>Authenticates Bearer JWTs using a configured RSA public key.</w:t>
            </w:r>
          </w:p>
        </w:tc>
      </w:tr>
      <w:tr w:rsidR="00C46E6D" w:rsidRPr="00FD0146" w14:paraId="37B00D9D" w14:textId="77777777" w:rsidTr="001C5E9B">
        <w:trPr>
          <w:tblCellSpacing w:w="15" w:type="dxa"/>
        </w:trPr>
        <w:tc>
          <w:tcPr>
            <w:tcW w:w="0" w:type="auto"/>
            <w:vAlign w:val="center"/>
            <w:hideMark/>
          </w:tcPr>
          <w:p w14:paraId="521F77F0" w14:textId="77777777" w:rsidR="00C46E6D" w:rsidRPr="00FD0146" w:rsidRDefault="00C46E6D" w:rsidP="001C5E9B">
            <w:pPr>
              <w:pStyle w:val="ListBullet"/>
              <w:numPr>
                <w:ilvl w:val="0"/>
                <w:numId w:val="0"/>
              </w:numPr>
              <w:ind w:left="360"/>
              <w:rPr>
                <w:lang w:val="en-IN"/>
              </w:rPr>
            </w:pPr>
            <w:r w:rsidRPr="00FD0146">
              <w:rPr>
                <w:b/>
                <w:bCs/>
                <w:lang w:val="en-IN"/>
              </w:rPr>
              <w:t>JwksAuthenticationStrategy</w:t>
            </w:r>
          </w:p>
        </w:tc>
        <w:tc>
          <w:tcPr>
            <w:tcW w:w="0" w:type="auto"/>
            <w:vAlign w:val="center"/>
            <w:hideMark/>
          </w:tcPr>
          <w:p w14:paraId="1C4900CA" w14:textId="0618DEDD" w:rsidR="00C46E6D" w:rsidRPr="00FD0146" w:rsidRDefault="00C46E6D" w:rsidP="001C5E9B">
            <w:pPr>
              <w:pStyle w:val="ListBullet"/>
              <w:numPr>
                <w:ilvl w:val="0"/>
                <w:numId w:val="0"/>
              </w:numPr>
              <w:ind w:left="360"/>
              <w:rPr>
                <w:lang w:val="en-IN"/>
              </w:rPr>
            </w:pPr>
            <w:r w:rsidRPr="00FD0146">
              <w:rPr>
                <w:lang w:val="en-IN"/>
              </w:rPr>
              <w:t>Authenticates Bearer JWTs using a JWKS endpoint exposed by an ERP or Identity Provider.</w:t>
            </w:r>
          </w:p>
        </w:tc>
      </w:tr>
      <w:tr w:rsidR="00C46E6D" w:rsidRPr="00FD0146" w14:paraId="65EFC036" w14:textId="77777777" w:rsidTr="001C5E9B">
        <w:trPr>
          <w:tblCellSpacing w:w="15" w:type="dxa"/>
        </w:trPr>
        <w:tc>
          <w:tcPr>
            <w:tcW w:w="0" w:type="auto"/>
            <w:vAlign w:val="center"/>
            <w:hideMark/>
          </w:tcPr>
          <w:p w14:paraId="78071DC4" w14:textId="77777777" w:rsidR="00C46E6D" w:rsidRPr="00FD0146" w:rsidRDefault="00C46E6D" w:rsidP="001C5E9B">
            <w:pPr>
              <w:pStyle w:val="ListBullet"/>
              <w:numPr>
                <w:ilvl w:val="0"/>
                <w:numId w:val="0"/>
              </w:numPr>
              <w:ind w:left="360"/>
              <w:rPr>
                <w:lang w:val="en-IN"/>
              </w:rPr>
            </w:pPr>
            <w:r w:rsidRPr="00FD0146">
              <w:rPr>
                <w:b/>
                <w:bCs/>
                <w:lang w:val="en-IN"/>
              </w:rPr>
              <w:t>AuthenticationStrategyFactory</w:t>
            </w:r>
          </w:p>
        </w:tc>
        <w:tc>
          <w:tcPr>
            <w:tcW w:w="0" w:type="auto"/>
            <w:vAlign w:val="center"/>
            <w:hideMark/>
          </w:tcPr>
          <w:p w14:paraId="440DF152" w14:textId="77777777" w:rsidR="00C46E6D" w:rsidRPr="00FD0146" w:rsidRDefault="00C46E6D" w:rsidP="001C5E9B">
            <w:pPr>
              <w:pStyle w:val="ListBullet"/>
              <w:numPr>
                <w:ilvl w:val="0"/>
                <w:numId w:val="0"/>
              </w:numPr>
              <w:ind w:left="360"/>
              <w:rPr>
                <w:lang w:val="en-IN"/>
              </w:rPr>
            </w:pPr>
            <w:r w:rsidRPr="00FD0146">
              <w:rPr>
                <w:lang w:val="en-IN"/>
              </w:rPr>
              <w:t>Factory responsible for selecting and returning the appropriate AuthenticationStrategy based on the configured AuthenticationType. This enables runtime selection without code changes.</w:t>
            </w:r>
          </w:p>
        </w:tc>
      </w:tr>
      <w:tr w:rsidR="00C46E6D" w:rsidRPr="00FD0146" w14:paraId="648DA0EB" w14:textId="77777777" w:rsidTr="001C5E9B">
        <w:trPr>
          <w:tblCellSpacing w:w="15" w:type="dxa"/>
        </w:trPr>
        <w:tc>
          <w:tcPr>
            <w:tcW w:w="0" w:type="auto"/>
            <w:vAlign w:val="center"/>
            <w:hideMark/>
          </w:tcPr>
          <w:p w14:paraId="39ADC743" w14:textId="77777777" w:rsidR="00C46E6D" w:rsidRPr="00FD0146" w:rsidRDefault="00C46E6D" w:rsidP="001C5E9B">
            <w:pPr>
              <w:pStyle w:val="ListBullet"/>
              <w:numPr>
                <w:ilvl w:val="0"/>
                <w:numId w:val="0"/>
              </w:numPr>
              <w:ind w:left="360"/>
              <w:rPr>
                <w:lang w:val="en-IN"/>
              </w:rPr>
            </w:pPr>
            <w:r w:rsidRPr="00FD0146">
              <w:rPr>
                <w:b/>
                <w:bCs/>
                <w:lang w:val="en-IN"/>
              </w:rPr>
              <w:t>SecurityConfiguration</w:t>
            </w:r>
          </w:p>
        </w:tc>
        <w:tc>
          <w:tcPr>
            <w:tcW w:w="0" w:type="auto"/>
            <w:vAlign w:val="center"/>
            <w:hideMark/>
          </w:tcPr>
          <w:p w14:paraId="5AC2218A" w14:textId="77777777" w:rsidR="00C46E6D" w:rsidRPr="00FD0146" w:rsidRDefault="00C46E6D" w:rsidP="001C5E9B">
            <w:pPr>
              <w:pStyle w:val="ListBullet"/>
              <w:numPr>
                <w:ilvl w:val="0"/>
                <w:numId w:val="0"/>
              </w:numPr>
              <w:ind w:left="360"/>
              <w:rPr>
                <w:lang w:val="en-IN"/>
              </w:rPr>
            </w:pPr>
            <w:r w:rsidRPr="00FD0146">
              <w:rPr>
                <w:lang w:val="en-IN"/>
              </w:rPr>
              <w:t>Configures Spring Security by creating the SecurityFilterChain, registering authentication filters, configuring protected endpoints, and wiring the selected authentication strategy into the request processing pipeline.</w:t>
            </w:r>
          </w:p>
        </w:tc>
      </w:tr>
    </w:tbl>
    <w:p w14:paraId="20D564C6" w14:textId="7D76756E" w:rsidR="00517516" w:rsidRDefault="00C46E6D" w:rsidP="001B29E5">
      <w:pPr>
        <w:pStyle w:val="ListBullet"/>
        <w:numPr>
          <w:ilvl w:val="0"/>
          <w:numId w:val="0"/>
        </w:numPr>
        <w:ind w:left="360" w:hanging="360"/>
      </w:pPr>
      <w:r>
        <w:br w:type="textWrapping" w:clear="all"/>
      </w:r>
    </w:p>
    <w:p w14:paraId="3154557D" w14:textId="77777777" w:rsidR="00FA5D0A" w:rsidRDefault="00FA5D0A" w:rsidP="001B29E5">
      <w:pPr>
        <w:pStyle w:val="ListBullet"/>
        <w:numPr>
          <w:ilvl w:val="0"/>
          <w:numId w:val="0"/>
        </w:numPr>
        <w:ind w:left="360" w:hanging="360"/>
      </w:pPr>
    </w:p>
    <w:p w14:paraId="0B74EBA7" w14:textId="77777777" w:rsidR="00FA5D0A" w:rsidRDefault="00FA5D0A" w:rsidP="001B29E5">
      <w:pPr>
        <w:pStyle w:val="ListBullet"/>
        <w:numPr>
          <w:ilvl w:val="0"/>
          <w:numId w:val="0"/>
        </w:numPr>
        <w:ind w:left="360" w:hanging="360"/>
      </w:pPr>
    </w:p>
    <w:p w14:paraId="39889144" w14:textId="77777777" w:rsidR="00FA5D0A" w:rsidRDefault="00FA5D0A" w:rsidP="001B29E5">
      <w:pPr>
        <w:pStyle w:val="ListBullet"/>
        <w:numPr>
          <w:ilvl w:val="0"/>
          <w:numId w:val="0"/>
        </w:numPr>
        <w:ind w:left="360" w:hanging="360"/>
      </w:pPr>
    </w:p>
    <w:p w14:paraId="0A8E34D4" w14:textId="77777777" w:rsidR="00FA5D0A" w:rsidRDefault="00FA5D0A" w:rsidP="001B29E5">
      <w:pPr>
        <w:pStyle w:val="ListBullet"/>
        <w:numPr>
          <w:ilvl w:val="0"/>
          <w:numId w:val="0"/>
        </w:numPr>
        <w:ind w:left="360" w:hanging="360"/>
      </w:pPr>
    </w:p>
    <w:p w14:paraId="27F3CA7F" w14:textId="77777777" w:rsidR="00FA5D0A" w:rsidRDefault="00FA5D0A" w:rsidP="001B29E5">
      <w:pPr>
        <w:pStyle w:val="ListBullet"/>
        <w:numPr>
          <w:ilvl w:val="0"/>
          <w:numId w:val="0"/>
        </w:numPr>
        <w:ind w:left="360" w:hanging="360"/>
      </w:pPr>
    </w:p>
    <w:p w14:paraId="414426FD" w14:textId="13DD1FE8" w:rsidR="00517516" w:rsidRDefault="00517516" w:rsidP="00517516">
      <w:pPr>
        <w:pStyle w:val="Heading2"/>
      </w:pPr>
      <w:r>
        <w:lastRenderedPageBreak/>
        <w:t>Spring Security Integration</w:t>
      </w:r>
    </w:p>
    <w:p w14:paraId="497BDA8D" w14:textId="77777777" w:rsidR="00517516" w:rsidRPr="00517516" w:rsidRDefault="00517516" w:rsidP="00517516">
      <w:pPr>
        <w:pStyle w:val="ListBullet"/>
        <w:numPr>
          <w:ilvl w:val="0"/>
          <w:numId w:val="11"/>
        </w:numPr>
        <w:rPr>
          <w:lang w:val="en-IN"/>
        </w:rPr>
      </w:pPr>
      <w:r w:rsidRPr="00517516">
        <w:rPr>
          <w:lang w:val="en-IN"/>
        </w:rPr>
        <w:t xml:space="preserve">SecurityFilterChain secures all protected endpoints. </w:t>
      </w:r>
    </w:p>
    <w:p w14:paraId="2F7C3049" w14:textId="77777777" w:rsidR="00517516" w:rsidRPr="00517516" w:rsidRDefault="00517516" w:rsidP="00517516">
      <w:pPr>
        <w:pStyle w:val="ListBullet"/>
        <w:numPr>
          <w:ilvl w:val="0"/>
          <w:numId w:val="11"/>
        </w:numPr>
        <w:rPr>
          <w:lang w:val="en-IN"/>
        </w:rPr>
      </w:pPr>
      <w:r w:rsidRPr="00517516">
        <w:rPr>
          <w:lang w:val="en-IN"/>
        </w:rPr>
        <w:t xml:space="preserve">A strategy factory selects the appropriate authentication implementation. </w:t>
      </w:r>
    </w:p>
    <w:p w14:paraId="4A552AEC" w14:textId="77777777" w:rsidR="00517516" w:rsidRPr="00517516" w:rsidRDefault="00517516" w:rsidP="00517516">
      <w:pPr>
        <w:pStyle w:val="ListBullet"/>
        <w:numPr>
          <w:ilvl w:val="0"/>
          <w:numId w:val="11"/>
        </w:numPr>
        <w:rPr>
          <w:lang w:val="en-IN"/>
        </w:rPr>
      </w:pPr>
      <w:r w:rsidRPr="00517516">
        <w:rPr>
          <w:lang w:val="en-IN"/>
        </w:rPr>
        <w:t xml:space="preserve">For JWT-based authentication: </w:t>
      </w:r>
    </w:p>
    <w:p w14:paraId="405C87BC" w14:textId="77777777" w:rsidR="00517516" w:rsidRPr="00517516" w:rsidRDefault="00517516" w:rsidP="00517516">
      <w:pPr>
        <w:pStyle w:val="ListBullet"/>
        <w:numPr>
          <w:ilvl w:val="1"/>
          <w:numId w:val="11"/>
        </w:numPr>
        <w:rPr>
          <w:lang w:val="en-IN"/>
        </w:rPr>
      </w:pPr>
      <w:r w:rsidRPr="00517516">
        <w:rPr>
          <w:b/>
          <w:bCs/>
          <w:lang w:val="en-IN"/>
        </w:rPr>
        <w:t>JWT_PUBLIC_KEY</w:t>
      </w:r>
      <w:r w:rsidRPr="00517516">
        <w:rPr>
          <w:lang w:val="en-IN"/>
        </w:rPr>
        <w:t xml:space="preserve"> uses NimbusJwtDecoder.withPublicKey(...) </w:t>
      </w:r>
    </w:p>
    <w:p w14:paraId="38D015A2" w14:textId="77777777" w:rsidR="00517516" w:rsidRPr="00517516" w:rsidRDefault="00517516" w:rsidP="00517516">
      <w:pPr>
        <w:pStyle w:val="ListBullet"/>
        <w:numPr>
          <w:ilvl w:val="1"/>
          <w:numId w:val="11"/>
        </w:numPr>
        <w:rPr>
          <w:lang w:val="en-IN"/>
        </w:rPr>
      </w:pPr>
      <w:r w:rsidRPr="00517516">
        <w:rPr>
          <w:b/>
          <w:bCs/>
          <w:lang w:val="en-IN"/>
        </w:rPr>
        <w:t>JWKS</w:t>
      </w:r>
      <w:r w:rsidRPr="00517516">
        <w:rPr>
          <w:lang w:val="en-IN"/>
        </w:rPr>
        <w:t xml:space="preserve"> uses NimbusJwtDecoder.withJwkSetUri(...) </w:t>
      </w:r>
    </w:p>
    <w:p w14:paraId="21DAB5A1" w14:textId="77777777" w:rsidR="00517516" w:rsidRPr="00517516" w:rsidRDefault="00517516" w:rsidP="00517516">
      <w:pPr>
        <w:pStyle w:val="ListBullet"/>
        <w:numPr>
          <w:ilvl w:val="0"/>
          <w:numId w:val="11"/>
        </w:numPr>
        <w:rPr>
          <w:lang w:val="en-IN"/>
        </w:rPr>
      </w:pPr>
      <w:r w:rsidRPr="00517516">
        <w:rPr>
          <w:lang w:val="en-IN"/>
        </w:rPr>
        <w:t xml:space="preserve">Optional validation includes: </w:t>
      </w:r>
    </w:p>
    <w:p w14:paraId="5E76A9CB" w14:textId="77777777" w:rsidR="00517516" w:rsidRPr="00517516" w:rsidRDefault="00517516" w:rsidP="00517516">
      <w:pPr>
        <w:pStyle w:val="ListBullet"/>
        <w:numPr>
          <w:ilvl w:val="1"/>
          <w:numId w:val="11"/>
        </w:numPr>
        <w:rPr>
          <w:lang w:val="en-IN"/>
        </w:rPr>
      </w:pPr>
      <w:r w:rsidRPr="00517516">
        <w:rPr>
          <w:lang w:val="en-IN"/>
        </w:rPr>
        <w:t xml:space="preserve">Token signature </w:t>
      </w:r>
    </w:p>
    <w:p w14:paraId="095CB574" w14:textId="77777777" w:rsidR="00517516" w:rsidRPr="00517516" w:rsidRDefault="00517516" w:rsidP="00517516">
      <w:pPr>
        <w:pStyle w:val="ListBullet"/>
        <w:numPr>
          <w:ilvl w:val="1"/>
          <w:numId w:val="11"/>
        </w:numPr>
        <w:rPr>
          <w:lang w:val="en-IN"/>
        </w:rPr>
      </w:pPr>
      <w:r w:rsidRPr="00517516">
        <w:rPr>
          <w:lang w:val="en-IN"/>
        </w:rPr>
        <w:t xml:space="preserve">Expiration (exp) </w:t>
      </w:r>
    </w:p>
    <w:p w14:paraId="44A9DB69" w14:textId="77777777" w:rsidR="00517516" w:rsidRPr="00517516" w:rsidRDefault="00517516" w:rsidP="00517516">
      <w:pPr>
        <w:pStyle w:val="ListBullet"/>
        <w:numPr>
          <w:ilvl w:val="1"/>
          <w:numId w:val="11"/>
        </w:numPr>
        <w:rPr>
          <w:lang w:val="en-IN"/>
        </w:rPr>
      </w:pPr>
      <w:r w:rsidRPr="00517516">
        <w:rPr>
          <w:lang w:val="en-IN"/>
        </w:rPr>
        <w:t xml:space="preserve">Issuer (iss) </w:t>
      </w:r>
    </w:p>
    <w:p w14:paraId="435334CB" w14:textId="77777777" w:rsidR="00517516" w:rsidRPr="00517516" w:rsidRDefault="00517516" w:rsidP="00517516">
      <w:pPr>
        <w:pStyle w:val="ListBullet"/>
        <w:numPr>
          <w:ilvl w:val="1"/>
          <w:numId w:val="11"/>
        </w:numPr>
        <w:rPr>
          <w:lang w:val="en-IN"/>
        </w:rPr>
      </w:pPr>
      <w:r w:rsidRPr="00517516">
        <w:rPr>
          <w:lang w:val="en-IN"/>
        </w:rPr>
        <w:t xml:space="preserve">Audience (aud) </w:t>
      </w:r>
    </w:p>
    <w:p w14:paraId="6A1D2DEE" w14:textId="77777777" w:rsidR="00517516" w:rsidRPr="00517516" w:rsidRDefault="00517516" w:rsidP="00517516">
      <w:pPr>
        <w:pStyle w:val="ListBullet"/>
        <w:numPr>
          <w:ilvl w:val="1"/>
          <w:numId w:val="11"/>
        </w:numPr>
        <w:rPr>
          <w:lang w:val="en-IN"/>
        </w:rPr>
      </w:pPr>
      <w:r w:rsidRPr="00517516">
        <w:rPr>
          <w:lang w:val="en-IN"/>
        </w:rPr>
        <w:t>Configurable clock skew</w:t>
      </w:r>
    </w:p>
    <w:p w14:paraId="32C68546" w14:textId="77777777" w:rsidR="00517516" w:rsidRDefault="00517516" w:rsidP="00517516">
      <w:pPr>
        <w:pStyle w:val="ListBullet"/>
        <w:numPr>
          <w:ilvl w:val="0"/>
          <w:numId w:val="0"/>
        </w:numPr>
      </w:pPr>
    </w:p>
    <w:p w14:paraId="66FF492D" w14:textId="77777777" w:rsidR="00ED39BF" w:rsidRDefault="00000000">
      <w:pPr>
        <w:pStyle w:val="Heading2"/>
      </w:pPr>
      <w:r>
        <w:t>Acceptance Criteria</w:t>
      </w:r>
    </w:p>
    <w:p w14:paraId="6AA721E8" w14:textId="77777777" w:rsidR="00ED39BF" w:rsidRDefault="00000000" w:rsidP="004E4580">
      <w:pPr>
        <w:pStyle w:val="ListBullet"/>
        <w:tabs>
          <w:tab w:val="clear" w:pos="360"/>
          <w:tab w:val="num" w:pos="720"/>
        </w:tabs>
        <w:ind w:left="720"/>
      </w:pPr>
      <w:r>
        <w:t>Authentication is selected solely through configuration.</w:t>
      </w:r>
    </w:p>
    <w:p w14:paraId="28CCA3F7" w14:textId="77777777" w:rsidR="00ED39BF" w:rsidRDefault="00000000" w:rsidP="004E4580">
      <w:pPr>
        <w:pStyle w:val="ListBullet"/>
        <w:tabs>
          <w:tab w:val="clear" w:pos="360"/>
          <w:tab w:val="num" w:pos="720"/>
        </w:tabs>
        <w:ind w:left="720"/>
      </w:pPr>
      <w:r>
        <w:t>Existing API key authentication remains fully functional.</w:t>
      </w:r>
    </w:p>
    <w:p w14:paraId="4DBAF6AC" w14:textId="77777777" w:rsidR="00ED39BF" w:rsidRDefault="00000000" w:rsidP="004E4580">
      <w:pPr>
        <w:pStyle w:val="ListBullet"/>
        <w:tabs>
          <w:tab w:val="clear" w:pos="360"/>
          <w:tab w:val="num" w:pos="720"/>
        </w:tabs>
        <w:ind w:left="720"/>
      </w:pPr>
      <w:r>
        <w:t>JWT_PUBLIC_KEY validates signed JWTs.</w:t>
      </w:r>
    </w:p>
    <w:p w14:paraId="18960A51" w14:textId="77777777" w:rsidR="00ED39BF" w:rsidRDefault="00000000" w:rsidP="004E4580">
      <w:pPr>
        <w:pStyle w:val="ListBullet"/>
        <w:tabs>
          <w:tab w:val="clear" w:pos="360"/>
          <w:tab w:val="num" w:pos="720"/>
        </w:tabs>
        <w:ind w:left="720"/>
      </w:pPr>
      <w:r>
        <w:t>JWKS validates signed JWTs and supports key rotation.</w:t>
      </w:r>
    </w:p>
    <w:p w14:paraId="4F167322" w14:textId="77777777" w:rsidR="00ED39BF" w:rsidRDefault="00000000" w:rsidP="004E4580">
      <w:pPr>
        <w:pStyle w:val="ListBullet"/>
        <w:tabs>
          <w:tab w:val="clear" w:pos="360"/>
          <w:tab w:val="num" w:pos="720"/>
        </w:tabs>
        <w:ind w:left="720"/>
      </w:pPr>
      <w:r>
        <w:t>Invalid or expired tokens return HTTP 401.</w:t>
      </w:r>
    </w:p>
    <w:p w14:paraId="2B4BB18D" w14:textId="77777777" w:rsidR="00ED39BF" w:rsidRDefault="00000000" w:rsidP="004E4580">
      <w:pPr>
        <w:pStyle w:val="ListBullet"/>
        <w:tabs>
          <w:tab w:val="clear" w:pos="360"/>
          <w:tab w:val="num" w:pos="720"/>
        </w:tabs>
        <w:ind w:left="720"/>
      </w:pPr>
      <w:r>
        <w:t>Protected endpoints require successful authentication.</w:t>
      </w:r>
    </w:p>
    <w:p w14:paraId="5D0289F9" w14:textId="77777777" w:rsidR="00986836" w:rsidRDefault="00986836" w:rsidP="00986836">
      <w:pPr>
        <w:pStyle w:val="ListBullet"/>
        <w:numPr>
          <w:ilvl w:val="0"/>
          <w:numId w:val="0"/>
        </w:numPr>
      </w:pPr>
    </w:p>
    <w:p w14:paraId="6E8AB63C" w14:textId="77777777" w:rsidR="00A94E19" w:rsidRDefault="00A94E19" w:rsidP="00986836">
      <w:pPr>
        <w:pStyle w:val="ListBullet"/>
        <w:numPr>
          <w:ilvl w:val="0"/>
          <w:numId w:val="0"/>
        </w:numPr>
      </w:pPr>
    </w:p>
    <w:p w14:paraId="75AA1222" w14:textId="7FA8B2C5" w:rsidR="003637B2" w:rsidRDefault="003637B2" w:rsidP="003637B2">
      <w:pPr>
        <w:pStyle w:val="Heading2"/>
      </w:pPr>
      <w:r>
        <w:t>Deployment</w:t>
      </w:r>
    </w:p>
    <w:p w14:paraId="6146C0C8" w14:textId="423959DE" w:rsidR="00986836" w:rsidRPr="00986836" w:rsidRDefault="00986836" w:rsidP="00986836">
      <w:pPr>
        <w:pStyle w:val="ListBullet"/>
        <w:numPr>
          <w:ilvl w:val="0"/>
          <w:numId w:val="10"/>
        </w:numPr>
        <w:rPr>
          <w:lang w:val="en-IN"/>
        </w:rPr>
      </w:pPr>
      <w:r w:rsidRPr="00986836">
        <w:rPr>
          <w:b/>
          <w:bCs/>
          <w:lang w:val="en-IN"/>
        </w:rPr>
        <w:t>Development</w:t>
      </w:r>
      <w:r w:rsidRPr="00986836">
        <w:rPr>
          <w:lang w:val="en-IN"/>
        </w:rPr>
        <w:t>: Use DEVELOPER_API_KEY</w:t>
      </w:r>
      <w:r w:rsidR="002417A2">
        <w:rPr>
          <w:lang w:val="en-IN"/>
        </w:rPr>
        <w:t>.</w:t>
      </w:r>
    </w:p>
    <w:p w14:paraId="725E97AA" w14:textId="77777777" w:rsidR="00986836" w:rsidRPr="00986836" w:rsidRDefault="00986836" w:rsidP="00986836">
      <w:pPr>
        <w:pStyle w:val="ListBullet"/>
        <w:numPr>
          <w:ilvl w:val="0"/>
          <w:numId w:val="10"/>
        </w:numPr>
        <w:rPr>
          <w:lang w:val="en-IN"/>
        </w:rPr>
      </w:pPr>
      <w:r w:rsidRPr="00986836">
        <w:rPr>
          <w:b/>
          <w:bCs/>
          <w:lang w:val="en-IN"/>
        </w:rPr>
        <w:t>Production</w:t>
      </w:r>
      <w:r w:rsidRPr="00986836">
        <w:rPr>
          <w:lang w:val="en-IN"/>
        </w:rPr>
        <w:t xml:space="preserve">: Use JWT_PUBLIC_KEY (ERP supplies a public key) or JWKS (ERP exposes a JWKS endpoint). </w:t>
      </w:r>
    </w:p>
    <w:p w14:paraId="31ED3AE3" w14:textId="77777777" w:rsidR="00986836" w:rsidRPr="00986836" w:rsidRDefault="00986836" w:rsidP="00986836">
      <w:pPr>
        <w:pStyle w:val="ListBullet"/>
        <w:tabs>
          <w:tab w:val="clear" w:pos="360"/>
          <w:tab w:val="num" w:pos="720"/>
        </w:tabs>
        <w:ind w:left="720"/>
        <w:rPr>
          <w:lang w:val="en-IN"/>
        </w:rPr>
      </w:pPr>
      <w:r w:rsidRPr="00986836">
        <w:rPr>
          <w:lang w:val="en-IN"/>
        </w:rPr>
        <w:t>Spring Boot's application.yml is the primary configuration source. Environment variables may optionally override these properties in containerized or cloud deployments.</w:t>
      </w:r>
    </w:p>
    <w:p w14:paraId="0CB2BCA5" w14:textId="77777777" w:rsidR="00986836" w:rsidRDefault="00986836" w:rsidP="00986836">
      <w:pPr>
        <w:pStyle w:val="ListBullet"/>
        <w:numPr>
          <w:ilvl w:val="0"/>
          <w:numId w:val="0"/>
        </w:numPr>
      </w:pPr>
    </w:p>
    <w:sectPr w:rsidR="009868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E5017A"/>
    <w:multiLevelType w:val="multilevel"/>
    <w:tmpl w:val="BE1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B55B0"/>
    <w:multiLevelType w:val="multilevel"/>
    <w:tmpl w:val="31981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841744">
    <w:abstractNumId w:val="8"/>
  </w:num>
  <w:num w:numId="2" w16cid:durableId="1144736167">
    <w:abstractNumId w:val="6"/>
  </w:num>
  <w:num w:numId="3" w16cid:durableId="842360533">
    <w:abstractNumId w:val="5"/>
  </w:num>
  <w:num w:numId="4" w16cid:durableId="1641037107">
    <w:abstractNumId w:val="4"/>
  </w:num>
  <w:num w:numId="5" w16cid:durableId="1383677950">
    <w:abstractNumId w:val="7"/>
  </w:num>
  <w:num w:numId="6" w16cid:durableId="1005939337">
    <w:abstractNumId w:val="3"/>
  </w:num>
  <w:num w:numId="7" w16cid:durableId="572591826">
    <w:abstractNumId w:val="2"/>
  </w:num>
  <w:num w:numId="8" w16cid:durableId="1348100364">
    <w:abstractNumId w:val="1"/>
  </w:num>
  <w:num w:numId="9" w16cid:durableId="2123452833">
    <w:abstractNumId w:val="0"/>
  </w:num>
  <w:num w:numId="10" w16cid:durableId="959843211">
    <w:abstractNumId w:val="9"/>
  </w:num>
  <w:num w:numId="11" w16cid:durableId="7140829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4F7"/>
    <w:rsid w:val="0006063C"/>
    <w:rsid w:val="00062E78"/>
    <w:rsid w:val="00077CC0"/>
    <w:rsid w:val="00130319"/>
    <w:rsid w:val="001358FB"/>
    <w:rsid w:val="0015074B"/>
    <w:rsid w:val="001B29E5"/>
    <w:rsid w:val="001C5E9B"/>
    <w:rsid w:val="002417A2"/>
    <w:rsid w:val="00291E1A"/>
    <w:rsid w:val="0029639D"/>
    <w:rsid w:val="003023EB"/>
    <w:rsid w:val="00326F90"/>
    <w:rsid w:val="003637B2"/>
    <w:rsid w:val="00436F33"/>
    <w:rsid w:val="004A5F29"/>
    <w:rsid w:val="004E4580"/>
    <w:rsid w:val="00517516"/>
    <w:rsid w:val="00580270"/>
    <w:rsid w:val="0063587B"/>
    <w:rsid w:val="006E0422"/>
    <w:rsid w:val="006F78FF"/>
    <w:rsid w:val="00716A92"/>
    <w:rsid w:val="00746364"/>
    <w:rsid w:val="007C1CCA"/>
    <w:rsid w:val="007C520B"/>
    <w:rsid w:val="008D6039"/>
    <w:rsid w:val="00986836"/>
    <w:rsid w:val="00A07DE1"/>
    <w:rsid w:val="00A53373"/>
    <w:rsid w:val="00A64D5E"/>
    <w:rsid w:val="00A94E19"/>
    <w:rsid w:val="00AA1D8D"/>
    <w:rsid w:val="00B3541E"/>
    <w:rsid w:val="00B4069C"/>
    <w:rsid w:val="00B47730"/>
    <w:rsid w:val="00BC3FFB"/>
    <w:rsid w:val="00C03F5A"/>
    <w:rsid w:val="00C46E6D"/>
    <w:rsid w:val="00C51A13"/>
    <w:rsid w:val="00C96CC5"/>
    <w:rsid w:val="00C96CD1"/>
    <w:rsid w:val="00CB0664"/>
    <w:rsid w:val="00EA00D3"/>
    <w:rsid w:val="00ED39BF"/>
    <w:rsid w:val="00EE4B7D"/>
    <w:rsid w:val="00F06EB4"/>
    <w:rsid w:val="00F9429D"/>
    <w:rsid w:val="00FA5D0A"/>
    <w:rsid w:val="00FA68C4"/>
    <w:rsid w:val="00FC693F"/>
    <w:rsid w:val="00FD0146"/>
    <w:rsid w:val="00FF4F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36737"/>
  <w14:defaultImageDpi w14:val="300"/>
  <w15:docId w15:val="{721AF630-DDAD-4C0D-BFEA-E3B2724E6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Pages>
  <Words>1202</Words>
  <Characters>6858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Sikri</cp:lastModifiedBy>
  <cp:revision>43</cp:revision>
  <dcterms:created xsi:type="dcterms:W3CDTF">2013-12-23T23:15:00Z</dcterms:created>
  <dcterms:modified xsi:type="dcterms:W3CDTF">2026-07-28T08:25:00Z</dcterms:modified>
  <cp:category/>
</cp:coreProperties>
</file>