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 Deployment</w:t>
      </w:r>
    </w:p>
    <w:p>
      <w:r>
        <w:t>After successful testing, we moved to the deployment phase, where the website was made available online. We selected a free static website hosting platform like GitHub Pages or Netlify, which are great for HTML/CSS projects.</w:t>
        <w:br/>
        <w:br/>
        <w:t>We created a deployment-ready folder with all required files: HTML documents, CSS stylesheet, and image assets. We ensured that file names and paths were correct, as even a small mismatch can cause broken links online. The folder was then uploaded to the hosting platform, and we configured it to serve our homepage as the default view.</w:t>
        <w:br/>
        <w:br/>
        <w:t>Once deployed, we accessed the live website via its URL and reviewed every page again to make sure everything worked as expected. We also tested the site on mobile networks to see how it loaded under different conditions.</w:t>
        <w:br/>
        <w:br/>
        <w:t>In this phase, we shared the link with friends and mentors to gather final impressions. We made minor updates based on their feedback. Deployment also included adding basic metadata and page titles for better search visibility.</w:t>
        <w:br/>
        <w:br/>
        <w:t>This phase marked the transition from a project in development to a publicly accessible website. It was a moment of pride for our team to see our work live on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