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Planning</w:t>
      </w:r>
    </w:p>
    <w:p>
      <w:r>
        <w:t>The planning phase is the foundation of any software development project. For our food ordering website, this stage began with discussions among the three team members regarding the scope and objective of the website. We determined that the goal was to develop a simple yet effective platform where users could browse food items and place orders.</w:t>
        <w:br/>
        <w:br/>
        <w:t>During planning, we identified the basic functionalities we wanted to include: a homepage, a food menu section, an ordering feature, and a contact form. We also aimed to make the interface user-friendly and visually appealing. Each team member's roles were assigned: one person focused on structure, another on visual design, and the third on integrating sections.</w:t>
        <w:br/>
        <w:br/>
        <w:t>We set a timeline for the completion of each phase and agreed on a method of collaboration using version control tools and online meetings. The planning also included selecting HTML and CSS as the core technologies, as they were appropriate for a static website and aligned with our skill levels. We also reviewed similar websites to draw inspiration and understand the industry standard.</w:t>
        <w:br/>
        <w:br/>
        <w:t>By the end of this phase, we had a clear understanding of what the website would look like, what pages it would include, who would do what, and how we would measure success. This groundwork ensured the rest of the project would proceed smoothly and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