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37" w:rsidRPr="0092467C" w:rsidRDefault="00B91A37" w:rsidP="00B91A37">
      <w:pPr>
        <w:pStyle w:val="Heading1"/>
        <w:rPr>
          <w:rFonts w:eastAsia="Times New Roman"/>
          <w:lang w:eastAsia="en-CA"/>
        </w:rPr>
      </w:pPr>
      <w:r w:rsidRPr="00B91A37">
        <w:rPr>
          <w:rFonts w:eastAsia="Times New Roman"/>
          <w:lang w:eastAsia="en-CA"/>
        </w:rPr>
        <w:t>Introduction</w:t>
      </w: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B91A37" w:rsidRDefault="00B91A37" w:rsidP="00B91A37">
      <w:pPr>
        <w:pStyle w:val="Heading1"/>
        <w:rPr>
          <w:rFonts w:eastAsia="Times New Roman"/>
          <w:lang w:eastAsia="en-CA"/>
        </w:rPr>
      </w:pPr>
      <w:r w:rsidRPr="00B91A37">
        <w:rPr>
          <w:rFonts w:eastAsia="Times New Roman"/>
          <w:lang w:eastAsia="en-CA"/>
        </w:rPr>
        <w:lastRenderedPageBreak/>
        <w:t>Review</w:t>
      </w:r>
    </w:p>
    <w:p w:rsidR="00B91A37" w:rsidRDefault="00B91A37" w:rsidP="00B91A37">
      <w:pPr>
        <w:pStyle w:val="Heading2"/>
        <w:rPr>
          <w:rFonts w:eastAsia="Times New Roman"/>
          <w:lang w:eastAsia="en-CA"/>
        </w:rPr>
      </w:pPr>
      <w:r w:rsidRPr="00B91A37">
        <w:rPr>
          <w:rFonts w:eastAsia="Times New Roman"/>
          <w:lang w:eastAsia="en-CA"/>
        </w:rPr>
        <w:t>Artificial Life</w:t>
      </w:r>
    </w:p>
    <w:p w:rsidR="00B91A37" w:rsidRDefault="00B91A37" w:rsidP="00B91A37">
      <w:pPr>
        <w:pStyle w:val="Heading2"/>
        <w:rPr>
          <w:rFonts w:eastAsia="Times New Roman"/>
          <w:lang w:eastAsia="en-CA"/>
        </w:rPr>
      </w:pPr>
      <w:r w:rsidRPr="00B91A37">
        <w:rPr>
          <w:rFonts w:eastAsia="Times New Roman"/>
          <w:lang w:eastAsia="en-CA"/>
        </w:rPr>
        <w:t>Evolutionary Programming</w:t>
      </w:r>
    </w:p>
    <w:p w:rsidR="00B91A37" w:rsidRDefault="00B91A37" w:rsidP="00B91A37">
      <w:pPr>
        <w:pStyle w:val="Heading2"/>
        <w:rPr>
          <w:rFonts w:eastAsia="Times New Roman"/>
          <w:lang w:eastAsia="en-CA"/>
        </w:rPr>
      </w:pPr>
      <w:r w:rsidRPr="00B91A37">
        <w:rPr>
          <w:rFonts w:eastAsia="Times New Roman"/>
          <w:lang w:eastAsia="en-CA"/>
        </w:rPr>
        <w:t>Genetic Algorithm</w:t>
      </w:r>
    </w:p>
    <w:p w:rsidR="00B91A37" w:rsidRDefault="00B91A37" w:rsidP="00B91A37">
      <w:pPr>
        <w:pStyle w:val="Heading2"/>
        <w:rPr>
          <w:rFonts w:eastAsia="Times New Roman"/>
          <w:lang w:eastAsia="en-CA"/>
        </w:rPr>
      </w:pPr>
      <w:r w:rsidRPr="00B91A37">
        <w:rPr>
          <w:rFonts w:eastAsia="Times New Roman"/>
          <w:lang w:eastAsia="en-CA"/>
        </w:rPr>
        <w:t>Co-evolution</w:t>
      </w:r>
    </w:p>
    <w:p w:rsidR="00F41DAE" w:rsidRPr="00F41DAE" w:rsidRDefault="00F41DAE" w:rsidP="00F41DAE">
      <w:pPr>
        <w:ind w:left="720" w:hanging="720"/>
        <w:rPr>
          <w:lang w:eastAsia="en-CA"/>
        </w:rPr>
      </w:pPr>
      <w:r>
        <w:rPr>
          <w:lang w:eastAsia="en-CA"/>
        </w:rPr>
        <w:t>Selection pressure and co-evolutionary arms race. (Turner 95.)</w:t>
      </w: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DB2563" w:rsidRDefault="00DB2563" w:rsidP="00DB2563">
      <w:pPr>
        <w:pStyle w:val="Heading1"/>
        <w:rPr>
          <w:rFonts w:eastAsia="Times New Roman"/>
          <w:lang w:eastAsia="en-CA"/>
        </w:rPr>
      </w:pPr>
      <w:r w:rsidRPr="00B91A37">
        <w:rPr>
          <w:rFonts w:eastAsia="Times New Roman"/>
          <w:lang w:eastAsia="en-CA"/>
        </w:rPr>
        <w:lastRenderedPageBreak/>
        <w:t>Adaptive coloration in Natural Organisms</w:t>
      </w:r>
    </w:p>
    <w:p w:rsidR="00DB2563" w:rsidRPr="00DB2563" w:rsidRDefault="00DB2563" w:rsidP="00DB2563">
      <w:pPr>
        <w:rPr>
          <w:lang w:eastAsia="en-CA"/>
        </w:rPr>
      </w:pPr>
    </w:p>
    <w:p w:rsidR="00B91A37" w:rsidRDefault="00B91A37" w:rsidP="00B91A37">
      <w:pPr>
        <w:pStyle w:val="Heading1"/>
        <w:rPr>
          <w:rFonts w:eastAsia="Times New Roman"/>
          <w:lang w:eastAsia="en-CA"/>
        </w:rPr>
      </w:pPr>
      <w:r w:rsidRPr="00B91A37">
        <w:rPr>
          <w:rFonts w:eastAsia="Times New Roman"/>
          <w:lang w:eastAsia="en-CA"/>
        </w:rPr>
        <w:t>Mimicry</w:t>
      </w:r>
    </w:p>
    <w:p w:rsidR="005B6799" w:rsidRDefault="005B6799" w:rsidP="005B6799">
      <w:r>
        <w:t>Henry W. Bates first published in 1862 his findings about the similarities and dissimilarities between Heliconiinae and Ithomiinae butterflies, after 10 years of research in the Brazilian rain forest. For the next hundred years, it simulated heated discussion among all groups of people, scientists, philosophers, theologians, teachers and amateur naturalists. Bates collected ninety-four pieces of butterfly. He grouped them according to their similar appearance. He found butterflies having similar appearance, exhibiting morphological features which point to completely different species even families. Out of the ninety four species sixty seven are now classified as Ithomiinae, while twenty seven of them are Heliconiinae.</w:t>
      </w:r>
    </w:p>
    <w:p w:rsidR="00BE7A51" w:rsidRDefault="00BE7A51" w:rsidP="005B6799">
      <w:r>
        <w:t>Bat</w:t>
      </w:r>
      <w:r w:rsidR="00C93FDE">
        <w:t>es was not only amazed with these</w:t>
      </w:r>
      <w:r>
        <w:t xml:space="preserve"> finding, he was also determined to find an explanation for it. </w:t>
      </w:r>
      <w:r w:rsidR="00C93FDE">
        <w:t xml:space="preserve">He found that Heloconiids were extremely abundant and very conspicuously coloured. </w:t>
      </w:r>
      <w:r w:rsidR="0055040A">
        <w:t xml:space="preserve">They also had slow mobility so easier to catch. </w:t>
      </w:r>
      <w:r w:rsidR="00013831">
        <w:t>He noted,</w:t>
      </w:r>
    </w:p>
    <w:p w:rsidR="00013831" w:rsidRDefault="00013831" w:rsidP="005B6799">
      <w:r>
        <w:t>‘</w:t>
      </w:r>
      <w:r w:rsidRPr="00013831">
        <w:rPr>
          <w:i/>
        </w:rPr>
        <w:t>Although they fly slowly and are fragile in construction and apparently have no means of defence, they occur in areas where insectivorous birds hunt in flocks.</w:t>
      </w:r>
      <w:r>
        <w:t>’</w:t>
      </w:r>
    </w:p>
    <w:p w:rsidR="00BA0852" w:rsidRPr="00BA0852" w:rsidRDefault="00B86E74" w:rsidP="00354501">
      <w:pPr>
        <w:rPr>
          <w:lang w:eastAsia="en-CA"/>
        </w:rPr>
      </w:pPr>
      <w:r>
        <w:rPr>
          <w:lang w:eastAsia="en-CA"/>
        </w:rPr>
        <w:t xml:space="preserve">But these butterflies are not killed by birds, so </w:t>
      </w:r>
      <w:r w:rsidR="0074158E">
        <w:rPr>
          <w:lang w:eastAsia="en-CA"/>
        </w:rPr>
        <w:t>an</w:t>
      </w:r>
      <w:r>
        <w:rPr>
          <w:lang w:eastAsia="en-CA"/>
        </w:rPr>
        <w:t xml:space="preserve"> </w:t>
      </w:r>
      <w:r w:rsidR="0074158E">
        <w:rPr>
          <w:lang w:eastAsia="en-CA"/>
        </w:rPr>
        <w:t>assumption</w:t>
      </w:r>
      <w:r>
        <w:rPr>
          <w:lang w:eastAsia="en-CA"/>
        </w:rPr>
        <w:t xml:space="preserve"> </w:t>
      </w:r>
      <w:r w:rsidR="0074158E">
        <w:rPr>
          <w:lang w:eastAsia="en-CA"/>
        </w:rPr>
        <w:t xml:space="preserve">is made </w:t>
      </w:r>
      <w:r>
        <w:rPr>
          <w:lang w:eastAsia="en-CA"/>
        </w:rPr>
        <w:t xml:space="preserve">that these butterflies are unpalatable and any palatable butterfly </w:t>
      </w:r>
      <w:r w:rsidR="00846F33">
        <w:rPr>
          <w:lang w:eastAsia="en-CA"/>
        </w:rPr>
        <w:t xml:space="preserve">species </w:t>
      </w:r>
      <w:r>
        <w:rPr>
          <w:lang w:eastAsia="en-CA"/>
        </w:rPr>
        <w:t xml:space="preserve">which </w:t>
      </w:r>
      <w:r w:rsidR="00846F33">
        <w:rPr>
          <w:lang w:eastAsia="en-CA"/>
        </w:rPr>
        <w:t xml:space="preserve">has </w:t>
      </w:r>
      <w:r w:rsidR="00354501">
        <w:rPr>
          <w:lang w:eastAsia="en-CA"/>
        </w:rPr>
        <w:t xml:space="preserve">the </w:t>
      </w:r>
      <w:r w:rsidR="00846F33">
        <w:rPr>
          <w:lang w:eastAsia="en-CA"/>
        </w:rPr>
        <w:t>capability</w:t>
      </w:r>
      <w:r>
        <w:rPr>
          <w:lang w:eastAsia="en-CA"/>
        </w:rPr>
        <w:t xml:space="preserve"> of having similar appearance will succeed in surviving insectivorous birds. </w:t>
      </w:r>
      <w:r w:rsidR="00B64EAD">
        <w:rPr>
          <w:lang w:eastAsia="en-CA"/>
        </w:rPr>
        <w:t xml:space="preserve">This also provoked the idea that some Pierids pretend to be Heliconiids and thus enjoy protection which is really deserved </w:t>
      </w:r>
      <w:r w:rsidR="00C9072C">
        <w:rPr>
          <w:lang w:eastAsia="en-CA"/>
        </w:rPr>
        <w:t>only by the unappetising H</w:t>
      </w:r>
      <w:r w:rsidR="00B64EAD">
        <w:rPr>
          <w:lang w:eastAsia="en-CA"/>
        </w:rPr>
        <w:t>eli</w:t>
      </w:r>
      <w:r w:rsidR="00C9072C">
        <w:rPr>
          <w:lang w:eastAsia="en-CA"/>
        </w:rPr>
        <w:t>coniids.</w:t>
      </w:r>
    </w:p>
    <w:p w:rsidR="004A504D" w:rsidRDefault="004A504D" w:rsidP="004A504D">
      <w:pPr>
        <w:pStyle w:val="Heading2"/>
        <w:rPr>
          <w:rFonts w:eastAsia="Times New Roman"/>
          <w:lang w:eastAsia="en-CA"/>
        </w:rPr>
      </w:pPr>
      <w:r w:rsidRPr="00B91A37">
        <w:rPr>
          <w:rFonts w:eastAsia="Times New Roman"/>
          <w:lang w:eastAsia="en-CA"/>
        </w:rPr>
        <w:t>Batesian Mimicry</w:t>
      </w:r>
    </w:p>
    <w:p w:rsidR="004A504D" w:rsidRDefault="004A504D" w:rsidP="00BA0852">
      <w:pPr>
        <w:spacing w:after="0" w:line="240" w:lineRule="auto"/>
      </w:pPr>
    </w:p>
    <w:p w:rsidR="00BA0852" w:rsidRPr="00BA0852" w:rsidRDefault="00BA0852" w:rsidP="00BA0852">
      <w:pPr>
        <w:spacing w:after="0" w:line="240" w:lineRule="auto"/>
      </w:pPr>
      <w:r w:rsidRPr="00BA0852">
        <w:t xml:space="preserve">Repulsive animals, such as heliconiids are very conspicuously </w:t>
      </w:r>
      <w:r w:rsidR="00354501" w:rsidRPr="00BA0852">
        <w:t>colour</w:t>
      </w:r>
      <w:r w:rsidR="00354501">
        <w:t>ed</w:t>
      </w:r>
      <w:r w:rsidRPr="00BA0852">
        <w:t>. Having this noticeable property, they are easily recalled by predators. Their wing pattern works as a warning to them. Once a predator has the knowledge of their inedible and unpalatable property, they would probably never attempt to try it again. As this is true, if any organism within close family and species, but being edible and having a deceptive resemblance to those conspicuously colo</w:t>
      </w:r>
      <w:r w:rsidR="00DB2563">
        <w:t>u</w:t>
      </w:r>
      <w:r w:rsidRPr="00BA0852">
        <w:t xml:space="preserve">red species will be avoided by the predators. </w:t>
      </w:r>
      <w:sdt>
        <w:sdtPr>
          <w:id w:val="472811"/>
          <w:citation/>
        </w:sdtPr>
        <w:sdtContent>
          <w:fldSimple w:instr=" CITATION Wic68 \l 4105 ">
            <w:r w:rsidR="00723211">
              <w:rPr>
                <w:noProof/>
              </w:rPr>
              <w:t>(Wickler, 1968)</w:t>
            </w:r>
          </w:fldSimple>
        </w:sdtContent>
      </w:sdt>
      <w:r w:rsidR="00207F0D" w:rsidRPr="004503DD">
        <w:t xml:space="preserve"> </w:t>
      </w:r>
      <w:r w:rsidRPr="00BA0852">
        <w:t>expresses,</w:t>
      </w:r>
    </w:p>
    <w:p w:rsidR="0026570F" w:rsidRPr="004503DD" w:rsidRDefault="0026570F" w:rsidP="00BA0852">
      <w:pPr>
        <w:spacing w:after="0" w:line="240" w:lineRule="auto"/>
      </w:pPr>
    </w:p>
    <w:p w:rsidR="0026570F" w:rsidRPr="004503DD" w:rsidRDefault="0026570F" w:rsidP="008C4869">
      <w:pPr>
        <w:spacing w:after="0" w:line="240" w:lineRule="auto"/>
      </w:pPr>
      <w:r w:rsidRPr="004503DD">
        <w:t>"</w:t>
      </w:r>
      <w:r w:rsidR="00BA0852" w:rsidRPr="00BA0852">
        <w:t xml:space="preserve">Such unpalatable appearing and yet edible animals thus possess a false warning pattern, they 'act a part'. An actor is a mime, and so the representation of a false warning pattern was called </w:t>
      </w:r>
      <w:r w:rsidRPr="004503DD">
        <w:t>mimicry</w:t>
      </w:r>
      <w:r w:rsidR="00BA0852" w:rsidRPr="00BA0852">
        <w:t xml:space="preserve">. Since Bates was the first to point out this phenomenon, it has received the name </w:t>
      </w:r>
      <w:r w:rsidRPr="004503DD">
        <w:rPr>
          <w:i/>
        </w:rPr>
        <w:t>Batesian Mimicry</w:t>
      </w:r>
      <w:r w:rsidR="00BA0852" w:rsidRPr="00BA0852">
        <w:t xml:space="preserve"> in his </w:t>
      </w:r>
      <w:r w:rsidRPr="004503DD">
        <w:t>honour."</w:t>
      </w:r>
    </w:p>
    <w:p w:rsidR="008C4869" w:rsidRPr="004503DD" w:rsidRDefault="008C4869" w:rsidP="008C4869">
      <w:pPr>
        <w:spacing w:after="0" w:line="240" w:lineRule="auto"/>
      </w:pPr>
    </w:p>
    <w:p w:rsidR="00DB754D" w:rsidRDefault="00BA0852" w:rsidP="00BA0852">
      <w:r w:rsidRPr="004503DD">
        <w:t xml:space="preserve">In general, the animal which is avoided by predator for unpalatable </w:t>
      </w:r>
      <w:r w:rsidR="008C4869" w:rsidRPr="004503DD">
        <w:t>behaviour</w:t>
      </w:r>
      <w:r w:rsidRPr="004503DD">
        <w:t xml:space="preserve"> is called the </w:t>
      </w:r>
      <w:r w:rsidR="008C4869" w:rsidRPr="004503DD">
        <w:rPr>
          <w:b/>
        </w:rPr>
        <w:t>model</w:t>
      </w:r>
      <w:r w:rsidRPr="004503DD">
        <w:t xml:space="preserve"> and the imitating animal is called the </w:t>
      </w:r>
      <w:r w:rsidRPr="004503DD">
        <w:rPr>
          <w:b/>
        </w:rPr>
        <w:t>mimic</w:t>
      </w:r>
      <w:r w:rsidRPr="004503DD">
        <w:t>.</w:t>
      </w:r>
    </w:p>
    <w:p w:rsidR="00983654" w:rsidRPr="00BA0852" w:rsidRDefault="0066117C" w:rsidP="00BA0852">
      <w:r>
        <w:t xml:space="preserve">An important concept in contained in the self-evident term ‘pattern’, or more exactly, warning pattern, camouflage pattern and protective pattern. Man orients himself mainly with his eyes and he therefore </w:t>
      </w:r>
      <w:r>
        <w:lastRenderedPageBreak/>
        <w:t xml:space="preserve">pays particular attention to visual stimuli. But many animals orient predominantly by smell </w:t>
      </w:r>
      <w:r w:rsidR="00A646C6">
        <w:t>also</w:t>
      </w:r>
      <w:r>
        <w:t xml:space="preserve"> our previous discussion of colouration and morphological characters applies equally well to odurs (olfactory stimuli). </w:t>
      </w:r>
    </w:p>
    <w:p w:rsidR="00B91A37" w:rsidRDefault="00B91A37" w:rsidP="00B91A37">
      <w:pPr>
        <w:pStyle w:val="Heading2"/>
        <w:rPr>
          <w:rFonts w:eastAsia="Times New Roman"/>
          <w:lang w:eastAsia="en-CA"/>
        </w:rPr>
      </w:pPr>
      <w:r w:rsidRPr="00B91A37">
        <w:rPr>
          <w:rFonts w:eastAsia="Times New Roman"/>
          <w:lang w:eastAsia="en-CA"/>
        </w:rPr>
        <w:t>Mullerian Mimicry</w:t>
      </w:r>
    </w:p>
    <w:p w:rsidR="008D68CB" w:rsidRDefault="00792E33" w:rsidP="008D68CB">
      <w:r>
        <w:t xml:space="preserve">Bates was not able to explain some phenomenon of mimicry. Occasionally two inedible unrelated butterfly species are amazingly similar in appearance. An explanation for this was provided by Fritz Muller in 1878. When there are multiple inedible species it is hard for predators to recognize each of them to know which one to consume and which one to avoid. Because of predator's limited memory, all these species still </w:t>
      </w:r>
      <w:r w:rsidR="00126A02">
        <w:t>lose</w:t>
      </w:r>
      <w:r>
        <w:t xml:space="preserve"> their number even after being inedible. So to save this loss, and to prevent more sacrifice of their own kind, inedible species from different family also tend to evolve to have similar appearance. This phenomenon is referred to as Mullerian Mimicry in the name of Fritz Muller.</w:t>
      </w:r>
    </w:p>
    <w:p w:rsidR="00723211" w:rsidRDefault="00723211" w:rsidP="00723211">
      <w:pPr>
        <w:pStyle w:val="Heading2"/>
        <w:rPr>
          <w:rFonts w:ascii="Times New Roman" w:eastAsia="Times New Roman" w:hAnsi="Times New Roman" w:cs="Times New Roman"/>
          <w:sz w:val="24"/>
          <w:szCs w:val="24"/>
          <w:lang w:eastAsia="en-CA"/>
        </w:rPr>
      </w:pPr>
      <w:r>
        <w:t>Formation of Mimicry Rings</w:t>
      </w:r>
    </w:p>
    <w:p w:rsidR="00723211" w:rsidRPr="00723211" w:rsidRDefault="00723211" w:rsidP="00723211">
      <w:pPr>
        <w:spacing w:after="0" w:line="240" w:lineRule="auto"/>
      </w:pPr>
      <w:r w:rsidRPr="00723211">
        <w:t xml:space="preserve">The set of morphologically different species having similar appearance is considered within a single mimicry ring. This ring constantly evolves. One reason being predators have limited memory, and also newly born predators take certain time for learning. </w:t>
      </w:r>
    </w:p>
    <w:p w:rsidR="00723211" w:rsidRDefault="00723211" w:rsidP="00723211">
      <w:pPr>
        <w:spacing w:after="0" w:line="240" w:lineRule="auto"/>
      </w:pPr>
      <w:r w:rsidRPr="00723211">
        <w:t xml:space="preserve">In discussing the formation of mimicry rings, </w:t>
      </w:r>
      <w:sdt>
        <w:sdtPr>
          <w:id w:val="472812"/>
          <w:citation/>
        </w:sdtPr>
        <w:sdtContent>
          <w:fldSimple w:instr=" CITATION Tur84 \l 4105 ">
            <w:r>
              <w:rPr>
                <w:noProof/>
              </w:rPr>
              <w:t>(Turner, Mimicry: the palatability spectrum and its consequences, 1984)</w:t>
            </w:r>
          </w:fldSimple>
        </w:sdtContent>
      </w:sdt>
      <w:r>
        <w:t xml:space="preserve"> </w:t>
      </w:r>
      <w:r w:rsidRPr="00723211">
        <w:t>makes an analogy to the way planets form.</w:t>
      </w:r>
    </w:p>
    <w:p w:rsidR="00723211" w:rsidRPr="00723211" w:rsidRDefault="00723211" w:rsidP="00723211">
      <w:pPr>
        <w:spacing w:after="0" w:line="240" w:lineRule="auto"/>
      </w:pPr>
    </w:p>
    <w:p w:rsidR="00723211" w:rsidRDefault="00723211" w:rsidP="00723211">
      <w:pPr>
        <w:spacing w:after="0" w:line="240" w:lineRule="auto"/>
      </w:pPr>
      <w:r>
        <w:t>"</w:t>
      </w:r>
      <w:r w:rsidRPr="00723211">
        <w:t>Like planets forming from a cloud of gas, clusters of mimetic species will arise, and form what we call mimicry 'rings'. Species occupying spaces in between the rings will be pulled into them, but sooner or later these focal patterns, having absorbed all the available species, will stabilize. If they differ too much from each other they will not be able to converge, for predators like birds will never mistake one for the other.</w:t>
      </w:r>
      <w:r>
        <w:t>"</w:t>
      </w:r>
    </w:p>
    <w:p w:rsidR="00723211" w:rsidRPr="00723211" w:rsidRDefault="00723211" w:rsidP="00723211">
      <w:pPr>
        <w:spacing w:after="0" w:line="240" w:lineRule="auto"/>
      </w:pPr>
    </w:p>
    <w:p w:rsidR="00723211" w:rsidRPr="008D68CB" w:rsidRDefault="00723211" w:rsidP="00723211">
      <w:r w:rsidRPr="00723211">
        <w:t xml:space="preserve">Regarding the dynamics of mimicry, </w:t>
      </w:r>
      <w:sdt>
        <w:sdtPr>
          <w:id w:val="472829"/>
          <w:citation/>
        </w:sdtPr>
        <w:sdtContent>
          <w:fldSimple w:instr=" CITATION Tur88 \l 4105 ">
            <w:r>
              <w:rPr>
                <w:noProof/>
              </w:rPr>
              <w:t>(Turner, The Evolution of Mimicry: A Solution to the Problem of Punctuated Equilibrium, 1988)</w:t>
            </w:r>
          </w:fldSimple>
        </w:sdtContent>
      </w:sdt>
      <w:r>
        <w:t xml:space="preserve"> </w:t>
      </w:r>
      <w:r w:rsidRPr="00723211">
        <w:t>discusses three different theories. Firstly, according to</w:t>
      </w:r>
      <w:r>
        <w:t xml:space="preserve"> </w:t>
      </w:r>
      <w:sdt>
        <w:sdtPr>
          <w:id w:val="472830"/>
          <w:citation/>
        </w:sdtPr>
        <w:sdtContent>
          <w:fldSimple w:instr=" CITATION Fis27 \l 4105 ">
            <w:r>
              <w:rPr>
                <w:noProof/>
              </w:rPr>
              <w:t>(Fisher, On some objections to mimicry theory - statistical and genetic, 1927)</w:t>
            </w:r>
          </w:fldSimple>
        </w:sdtContent>
      </w:sdt>
      <w:r w:rsidRPr="00723211">
        <w:t xml:space="preserve">, </w:t>
      </w:r>
      <w:sdt>
        <w:sdtPr>
          <w:id w:val="472831"/>
          <w:citation/>
        </w:sdtPr>
        <w:sdtContent>
          <w:fldSimple w:instr=" CITATION Fis30 \l 4105 ">
            <w:r>
              <w:rPr>
                <w:noProof/>
              </w:rPr>
              <w:t>(Fisher, The genetical theory of natural selection, 1930)</w:t>
            </w:r>
          </w:fldSimple>
        </w:sdtContent>
      </w:sdt>
      <w:r>
        <w:t xml:space="preserve"> </w:t>
      </w:r>
      <w:r w:rsidRPr="00723211">
        <w:t>and</w:t>
      </w:r>
      <w:r>
        <w:t xml:space="preserve"> </w:t>
      </w:r>
      <w:sdt>
        <w:sdtPr>
          <w:id w:val="472832"/>
          <w:citation/>
        </w:sdtPr>
        <w:sdtContent>
          <w:fldSimple w:instr=" CITATION Bro71 \l 4105 ">
            <w:r>
              <w:rPr>
                <w:noProof/>
              </w:rPr>
              <w:t>(Brower, Alcock, &amp; Brower, 1971)</w:t>
            </w:r>
          </w:fldSimple>
        </w:sdtContent>
      </w:sdt>
      <w:r w:rsidRPr="00723211">
        <w:t xml:space="preserve">, evolution of rings happens in a slow gradual continual process. Secondly, </w:t>
      </w:r>
      <w:sdt>
        <w:sdtPr>
          <w:id w:val="472833"/>
          <w:citation/>
        </w:sdtPr>
        <w:sdtContent>
          <w:fldSimple w:instr=" CITATION Pun15 \l 4105 ">
            <w:r>
              <w:rPr>
                <w:noProof/>
              </w:rPr>
              <w:t>(Punnett, 1915)</w:t>
            </w:r>
          </w:fldSimple>
        </w:sdtContent>
      </w:sdt>
      <w:r>
        <w:t xml:space="preserve"> </w:t>
      </w:r>
      <w:r w:rsidRPr="00723211">
        <w:t xml:space="preserve">and </w:t>
      </w:r>
      <w:sdt>
        <w:sdtPr>
          <w:id w:val="472834"/>
          <w:citation/>
        </w:sdtPr>
        <w:sdtContent>
          <w:fldSimple w:instr=" CITATION Gol45 \l 4105 ">
            <w:r>
              <w:rPr>
                <w:noProof/>
              </w:rPr>
              <w:t>(Goldschmidt, 1945)</w:t>
            </w:r>
          </w:fldSimple>
        </w:sdtContent>
      </w:sdt>
      <w:r w:rsidRPr="00723211">
        <w:t xml:space="preserve"> suggests that mimics are created in a single, final mutational step. Thirdly, a synthetic theory also called </w:t>
      </w:r>
      <w:r w:rsidRPr="00723211">
        <w:rPr>
          <w:i/>
        </w:rPr>
        <w:t>two stage model</w:t>
      </w:r>
      <w:r w:rsidRPr="00723211">
        <w:t xml:space="preserve"> has been proposed, which originated by </w:t>
      </w:r>
      <w:sdt>
        <w:sdtPr>
          <w:id w:val="472835"/>
          <w:citation/>
        </w:sdtPr>
        <w:sdtContent>
          <w:fldSimple w:instr=" CITATION Pou12 \l 4105 ">
            <w:r>
              <w:rPr>
                <w:noProof/>
              </w:rPr>
              <w:t>(Poulton, 1912)</w:t>
            </w:r>
          </w:fldSimple>
        </w:sdtContent>
      </w:sdt>
      <w:r w:rsidRPr="00723211">
        <w:t xml:space="preserve"> and</w:t>
      </w:r>
      <w:r>
        <w:t xml:space="preserve"> </w:t>
      </w:r>
      <w:sdt>
        <w:sdtPr>
          <w:id w:val="472836"/>
          <w:citation/>
        </w:sdtPr>
        <w:sdtContent>
          <w:fldSimple w:instr=" CITATION Nic27 \l 4105 ">
            <w:r>
              <w:rPr>
                <w:noProof/>
              </w:rPr>
              <w:t>(Nicholson, 1927)</w:t>
            </w:r>
          </w:fldSimple>
        </w:sdtContent>
      </w:sdt>
      <w:r w:rsidRPr="00723211">
        <w:t>. According to this theory, in the first step mimics get a very close resemblance to the model, which gets more accurate over time, having a more refined resemblance.</w:t>
      </w:r>
    </w:p>
    <w:p w:rsidR="00B91A37" w:rsidRDefault="00B91A37" w:rsidP="00B91A37">
      <w:pPr>
        <w:pStyle w:val="Heading1"/>
        <w:rPr>
          <w:rFonts w:eastAsia="Times New Roman"/>
          <w:lang w:eastAsia="en-CA"/>
        </w:rPr>
      </w:pPr>
      <w:r w:rsidRPr="00B91A37">
        <w:rPr>
          <w:rFonts w:eastAsia="Times New Roman"/>
          <w:lang w:eastAsia="en-CA"/>
        </w:rPr>
        <w:t xml:space="preserve">Modeling </w:t>
      </w:r>
      <w:r w:rsidR="0092467C">
        <w:rPr>
          <w:rFonts w:eastAsia="Times New Roman"/>
          <w:lang w:eastAsia="en-CA"/>
        </w:rPr>
        <w:t xml:space="preserve">the </w:t>
      </w:r>
      <w:r w:rsidRPr="00B91A37">
        <w:rPr>
          <w:rFonts w:eastAsia="Times New Roman"/>
          <w:lang w:eastAsia="en-CA"/>
        </w:rPr>
        <w:t>evolution of mimicry</w:t>
      </w:r>
    </w:p>
    <w:p w:rsidR="00540CCC" w:rsidRDefault="00553A4D" w:rsidP="00540CCC">
      <w:pPr>
        <w:pStyle w:val="Heading2"/>
        <w:rPr>
          <w:lang w:eastAsia="en-CA"/>
        </w:rPr>
      </w:pPr>
      <w:r>
        <w:rPr>
          <w:lang w:eastAsia="en-CA"/>
        </w:rPr>
        <w:t>Past</w:t>
      </w:r>
      <w:r w:rsidR="00540CCC">
        <w:rPr>
          <w:lang w:eastAsia="en-CA"/>
        </w:rPr>
        <w:t xml:space="preserve"> work</w:t>
      </w:r>
    </w:p>
    <w:p w:rsidR="00AE45F2" w:rsidRPr="00AE45F2" w:rsidRDefault="00AE45F2" w:rsidP="00AE45F2">
      <w:pPr>
        <w:rPr>
          <w:lang w:eastAsia="en-CA"/>
        </w:rPr>
      </w:pPr>
    </w:p>
    <w:p w:rsidR="00E71D38" w:rsidRDefault="00E71D38" w:rsidP="00540CCC">
      <w:pPr>
        <w:pStyle w:val="Heading2"/>
        <w:rPr>
          <w:rFonts w:eastAsia="Times New Roman"/>
          <w:lang w:eastAsia="en-CA"/>
        </w:rPr>
      </w:pPr>
      <w:r w:rsidRPr="00B91A37">
        <w:rPr>
          <w:rFonts w:eastAsia="Times New Roman"/>
          <w:lang w:eastAsia="en-CA"/>
        </w:rPr>
        <w:lastRenderedPageBreak/>
        <w:t xml:space="preserve">FormAL </w:t>
      </w:r>
      <w:r w:rsidRPr="00540CCC">
        <w:t>Framework</w:t>
      </w:r>
    </w:p>
    <w:p w:rsidR="003E0A75" w:rsidRPr="003E0A75" w:rsidRDefault="003E0A75" w:rsidP="003E0A75">
      <w:pPr>
        <w:pStyle w:val="Heading3"/>
        <w:rPr>
          <w:rFonts w:eastAsia="Times New Roman"/>
          <w:lang w:eastAsia="en-CA"/>
        </w:rPr>
      </w:pPr>
      <w:r w:rsidRPr="00B91A37">
        <w:rPr>
          <w:rFonts w:eastAsia="Times New Roman"/>
          <w:lang w:eastAsia="en-CA"/>
        </w:rPr>
        <w:t>Environment</w:t>
      </w:r>
    </w:p>
    <w:p w:rsidR="00E71D38" w:rsidRDefault="00EA5726"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Spatial</w:t>
      </w:r>
      <w:r w:rsidR="00E71D38" w:rsidRPr="00B91A37">
        <w:rPr>
          <w:rFonts w:ascii="Times New Roman" w:eastAsia="Times New Roman" w:hAnsi="Times New Roman" w:cs="Times New Roman"/>
          <w:sz w:val="24"/>
          <w:szCs w:val="24"/>
          <w:lang w:eastAsia="en-CA"/>
        </w:rPr>
        <w:t xml:space="preserve"> representation</w:t>
      </w:r>
    </w:p>
    <w:p w:rsidR="00E71D38" w:rsidRDefault="00E71D38" w:rsidP="00E71D38">
      <w:pPr>
        <w:pStyle w:val="Heading3"/>
        <w:rPr>
          <w:rFonts w:eastAsia="Times New Roman"/>
          <w:lang w:eastAsia="en-CA"/>
        </w:rPr>
      </w:pPr>
      <w:r w:rsidRPr="00B91A37">
        <w:rPr>
          <w:rFonts w:eastAsia="Times New Roman"/>
          <w:lang w:eastAsia="en-CA"/>
        </w:rPr>
        <w:t>3D Visualization</w:t>
      </w:r>
    </w:p>
    <w:p w:rsidR="00E71D38" w:rsidRDefault="00E71D38" w:rsidP="00E71D38">
      <w:pPr>
        <w:pStyle w:val="Heading3"/>
        <w:rPr>
          <w:rFonts w:eastAsia="Times New Roman"/>
          <w:lang w:eastAsia="en-CA"/>
        </w:rPr>
      </w:pPr>
      <w:r w:rsidRPr="00B91A37">
        <w:rPr>
          <w:rFonts w:eastAsia="Times New Roman"/>
          <w:lang w:eastAsia="en-CA"/>
        </w:rPr>
        <w:t>Agents</w:t>
      </w:r>
    </w:p>
    <w:p w:rsidR="00E71D38" w:rsidRPr="003E0A75" w:rsidRDefault="004621E7" w:rsidP="003E0A75">
      <w:pPr>
        <w:pStyle w:val="Heading3"/>
        <w:rPr>
          <w:lang w:eastAsia="en-CA"/>
        </w:rPr>
      </w:pPr>
      <w:r>
        <w:rPr>
          <w:rFonts w:eastAsia="Times New Roman"/>
          <w:lang w:eastAsia="en-CA"/>
        </w:rPr>
        <w:t>Mobility</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Mimic and Model</w:t>
      </w:r>
    </w:p>
    <w:p w:rsidR="00EB7387" w:rsidRPr="00EB7387" w:rsidRDefault="00EB7387" w:rsidP="00EB7387">
      <w:pPr>
        <w:rPr>
          <w:lang w:eastAsia="en-CA"/>
        </w:rPr>
      </w:pP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Pattern representation by Cellular Automata</w:t>
      </w:r>
    </w:p>
    <w:p w:rsidR="00305A96" w:rsidRDefault="000D3F44" w:rsidP="000D3F44">
      <w:pPr>
        <w:pStyle w:val="Heading3"/>
        <w:rPr>
          <w:lang w:eastAsia="en-CA"/>
        </w:rPr>
      </w:pPr>
      <w:r>
        <w:rPr>
          <w:lang w:eastAsia="en-CA"/>
        </w:rPr>
        <w:t>Species diversity</w:t>
      </w:r>
    </w:p>
    <w:p w:rsidR="000D3F44" w:rsidRDefault="000D3F44" w:rsidP="000D3F44">
      <w:pPr>
        <w:rPr>
          <w:lang w:eastAsia="en-CA"/>
        </w:rPr>
      </w:pPr>
      <w:r>
        <w:rPr>
          <w:lang w:eastAsia="en-CA"/>
        </w:rPr>
        <w:t xml:space="preserve">Hamming distance between different </w:t>
      </w:r>
      <w:r w:rsidR="009F27DC">
        <w:rPr>
          <w:lang w:eastAsia="en-CA"/>
        </w:rPr>
        <w:t xml:space="preserve">CA </w:t>
      </w:r>
      <w:r>
        <w:rPr>
          <w:lang w:eastAsia="en-CA"/>
        </w:rPr>
        <w:t xml:space="preserve">patterns have been used to distinguish between species. </w:t>
      </w:r>
    </w:p>
    <w:p w:rsidR="00A7049A" w:rsidRPr="000D3F44" w:rsidRDefault="00922101" w:rsidP="000D3F44">
      <w:pPr>
        <w:rPr>
          <w:lang w:eastAsia="en-CA"/>
        </w:rPr>
      </w:pPr>
      <w:r>
        <w:rPr>
          <w:lang w:eastAsia="en-CA"/>
        </w:rPr>
        <w:t xml:space="preserve">Franks and Noble have used different models to diversify species. In </w:t>
      </w:r>
      <w:sdt>
        <w:sdtPr>
          <w:rPr>
            <w:lang w:eastAsia="en-CA"/>
          </w:rPr>
          <w:id w:val="7720942"/>
          <w:citation/>
        </w:sdtPr>
        <w:sdtContent>
          <w:r w:rsidR="007C6A2F">
            <w:rPr>
              <w:lang w:eastAsia="en-CA"/>
            </w:rPr>
            <w:fldChar w:fldCharType="begin"/>
          </w:r>
          <w:r w:rsidR="00DB4784">
            <w:rPr>
              <w:lang w:eastAsia="en-CA"/>
            </w:rPr>
            <w:instrText xml:space="preserve"> CITATION Fra02 \l 4105 </w:instrText>
          </w:r>
          <w:r w:rsidR="007C6A2F">
            <w:rPr>
              <w:lang w:eastAsia="en-CA"/>
            </w:rPr>
            <w:fldChar w:fldCharType="separate"/>
          </w:r>
          <w:r w:rsidR="00DB4784">
            <w:rPr>
              <w:noProof/>
              <w:lang w:eastAsia="en-CA"/>
            </w:rPr>
            <w:t>(Franks &amp; Noble, Conditions for the evolution of mimicry, 2002)</w:t>
          </w:r>
          <w:r w:rsidR="007C6A2F">
            <w:rPr>
              <w:lang w:eastAsia="en-CA"/>
            </w:rPr>
            <w:fldChar w:fldCharType="end"/>
          </w:r>
        </w:sdtContent>
      </w:sdt>
      <w:r w:rsidR="00DB4784">
        <w:rPr>
          <w:lang w:eastAsia="en-CA"/>
        </w:rPr>
        <w:t xml:space="preserve"> they have used linear difference in number</w:t>
      </w:r>
      <w:r w:rsidR="005E7DDB">
        <w:rPr>
          <w:lang w:eastAsia="en-CA"/>
        </w:rPr>
        <w:t xml:space="preserve"> "constrained to a 'ring' of values </w:t>
      </w:r>
      <w:r w:rsidR="00DB4784">
        <w:rPr>
          <w:lang w:eastAsia="en-CA"/>
        </w:rPr>
        <w:t xml:space="preserve"> </w:t>
      </w:r>
      <w:r w:rsidR="005E7DDB">
        <w:rPr>
          <w:lang w:eastAsia="en-CA"/>
        </w:rPr>
        <w:t xml:space="preserve">from </w:t>
      </w:r>
      <w:r w:rsidR="00DB4784">
        <w:rPr>
          <w:lang w:eastAsia="en-CA"/>
        </w:rPr>
        <w:t xml:space="preserve">1-20 </w:t>
      </w:r>
      <w:r w:rsidR="005E7DDB">
        <w:rPr>
          <w:lang w:eastAsia="en-CA"/>
        </w:rPr>
        <w:t xml:space="preserve">(where 20 and 1 are neighbours)" </w:t>
      </w:r>
      <w:r w:rsidR="00DB4784">
        <w:rPr>
          <w:lang w:eastAsia="en-CA"/>
        </w:rPr>
        <w:t>to distinguish species</w:t>
      </w:r>
      <w:r w:rsidR="002B2D55">
        <w:rPr>
          <w:lang w:eastAsia="en-CA"/>
        </w:rPr>
        <w:t xml:space="preserve"> diversity</w:t>
      </w:r>
      <w:r w:rsidR="00DB4784">
        <w:rPr>
          <w:lang w:eastAsia="en-CA"/>
        </w:rPr>
        <w:t xml:space="preserve">. </w:t>
      </w:r>
      <w:r w:rsidR="005E7DDB">
        <w:rPr>
          <w:lang w:eastAsia="en-CA"/>
        </w:rPr>
        <w:t xml:space="preserve">Here the distance of one phenotype from another represents their level of similarity. </w:t>
      </w:r>
    </w:p>
    <w:p w:rsidR="00E71D38" w:rsidRDefault="00E71D38" w:rsidP="00E71D38">
      <w:pPr>
        <w:pStyle w:val="Heading3"/>
        <w:rPr>
          <w:lang w:eastAsia="en-CA"/>
        </w:rPr>
      </w:pPr>
      <w:r w:rsidRPr="00B91A37">
        <w:rPr>
          <w:rFonts w:ascii="Times New Roman" w:eastAsia="Times New Roman" w:hAnsi="Times New Roman" w:cs="Times New Roman"/>
          <w:sz w:val="24"/>
          <w:szCs w:val="24"/>
          <w:lang w:eastAsia="en-CA"/>
        </w:rPr>
        <w:t>Genetic representation of palatability</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between Mimics and Models</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predators</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Predator</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Hebbian 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Design of Memory with 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and Reproduction</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Models and Mimics</w:t>
      </w:r>
    </w:p>
    <w:p w:rsidR="0000296F" w:rsidRPr="0000296F" w:rsidRDefault="0000296F" w:rsidP="0000296F">
      <w:pPr>
        <w:rPr>
          <w:lang w:eastAsia="en-CA"/>
        </w:rPr>
      </w:pPr>
    </w:p>
    <w:p w:rsidR="002D41D2" w:rsidRDefault="006A3FBC" w:rsidP="002D41D2">
      <w:pPr>
        <w:pStyle w:val="Heading1"/>
        <w:rPr>
          <w:rFonts w:eastAsia="Times New Roman"/>
          <w:lang w:eastAsia="en-CA"/>
        </w:rPr>
      </w:pPr>
      <w:r w:rsidRPr="00B91A37">
        <w:rPr>
          <w:rFonts w:eastAsia="Times New Roman"/>
          <w:lang w:eastAsia="en-CA"/>
        </w:rPr>
        <w:lastRenderedPageBreak/>
        <w:t>Results and Analysis</w:t>
      </w:r>
    </w:p>
    <w:p w:rsidR="00350A87" w:rsidRPr="00350A87" w:rsidRDefault="00350A87" w:rsidP="00350A87">
      <w:pPr>
        <w:pStyle w:val="Subtitle"/>
        <w:rPr>
          <w:lang w:eastAsia="en-CA"/>
        </w:rPr>
      </w:pPr>
      <w:r>
        <w:rPr>
          <w:lang w:eastAsia="en-CA"/>
        </w:rPr>
        <w:t xml:space="preserve">Experiment 1: </w:t>
      </w:r>
      <w:r w:rsidR="005411E5">
        <w:rPr>
          <w:lang w:eastAsia="en-CA"/>
        </w:rPr>
        <w:t>Initial configuration</w:t>
      </w:r>
      <w:r w:rsidR="0039118B">
        <w:rPr>
          <w:lang w:eastAsia="en-CA"/>
        </w:rPr>
        <w:t xml:space="preserve"> </w:t>
      </w:r>
      <w:r>
        <w:rPr>
          <w:lang w:eastAsia="en-CA"/>
        </w:rPr>
        <w:t>of</w:t>
      </w:r>
      <w:r w:rsidR="0039118B">
        <w:rPr>
          <w:lang w:eastAsia="en-CA"/>
        </w:rPr>
        <w:t xml:space="preserve"> two prey species</w:t>
      </w:r>
      <w:r w:rsidR="005411E5">
        <w:rPr>
          <w:lang w:eastAsia="en-CA"/>
        </w:rPr>
        <w:t>:</w:t>
      </w:r>
    </w:p>
    <w:tbl>
      <w:tblPr>
        <w:tblStyle w:val="TableGrid"/>
        <w:tblW w:w="9594" w:type="dxa"/>
        <w:tblLayout w:type="fixed"/>
        <w:tblLook w:val="04A0"/>
      </w:tblPr>
      <w:tblGrid>
        <w:gridCol w:w="2235"/>
        <w:gridCol w:w="1559"/>
        <w:gridCol w:w="992"/>
        <w:gridCol w:w="1598"/>
        <w:gridCol w:w="1651"/>
        <w:gridCol w:w="1559"/>
      </w:tblGrid>
      <w:tr w:rsidR="008905AC" w:rsidTr="005B1AB8">
        <w:tc>
          <w:tcPr>
            <w:tcW w:w="2235" w:type="dxa"/>
          </w:tcPr>
          <w:p w:rsidR="008905AC" w:rsidRPr="007755F5" w:rsidRDefault="008905AC" w:rsidP="00FB0B8E">
            <w:pPr>
              <w:jc w:val="center"/>
              <w:rPr>
                <w:b/>
                <w:lang w:eastAsia="en-CA"/>
              </w:rPr>
            </w:pPr>
          </w:p>
        </w:tc>
        <w:tc>
          <w:tcPr>
            <w:tcW w:w="2551" w:type="dxa"/>
            <w:gridSpan w:val="2"/>
          </w:tcPr>
          <w:p w:rsidR="008905AC" w:rsidRPr="007755F5" w:rsidRDefault="008905AC" w:rsidP="00FB0B8E">
            <w:pPr>
              <w:jc w:val="center"/>
              <w:rPr>
                <w:b/>
                <w:lang w:eastAsia="en-CA"/>
              </w:rPr>
            </w:pPr>
            <w:r>
              <w:rPr>
                <w:b/>
                <w:lang w:eastAsia="en-CA"/>
              </w:rPr>
              <w:t>Prey configuration</w:t>
            </w:r>
          </w:p>
        </w:tc>
        <w:tc>
          <w:tcPr>
            <w:tcW w:w="4808" w:type="dxa"/>
            <w:gridSpan w:val="3"/>
          </w:tcPr>
          <w:p w:rsidR="008905AC" w:rsidRPr="007755F5" w:rsidRDefault="008905AC" w:rsidP="00FB0B8E">
            <w:pPr>
              <w:jc w:val="center"/>
              <w:rPr>
                <w:b/>
                <w:lang w:eastAsia="en-CA"/>
              </w:rPr>
            </w:pPr>
            <w:r>
              <w:rPr>
                <w:b/>
                <w:lang w:eastAsia="en-CA"/>
              </w:rPr>
              <w:t>Predator configuration</w:t>
            </w:r>
          </w:p>
        </w:tc>
      </w:tr>
      <w:tr w:rsidR="005B1AB8" w:rsidTr="005B1AB8">
        <w:tc>
          <w:tcPr>
            <w:tcW w:w="2235" w:type="dxa"/>
            <w:vMerge w:val="restart"/>
          </w:tcPr>
          <w:p w:rsidR="005B1AB8" w:rsidRDefault="005B1AB8" w:rsidP="00FB0B8E">
            <w:pPr>
              <w:jc w:val="center"/>
              <w:rPr>
                <w:lang w:eastAsia="en-CA"/>
              </w:rPr>
            </w:pPr>
            <w:r w:rsidRPr="00AD18C6">
              <w:rPr>
                <w:lang w:eastAsia="en-CA"/>
              </w:rPr>
              <w:t>Population</w:t>
            </w:r>
          </w:p>
          <w:p w:rsidR="005B1AB8" w:rsidRPr="00AD18C6" w:rsidRDefault="005B1AB8" w:rsidP="00AD18C6">
            <w:pPr>
              <w:jc w:val="center"/>
              <w:rPr>
                <w:lang w:eastAsia="en-CA"/>
              </w:rPr>
            </w:pPr>
            <w:r>
              <w:rPr>
                <w:lang w:eastAsia="en-CA"/>
              </w:rPr>
              <w:t>(Cellular Automata)</w:t>
            </w:r>
          </w:p>
        </w:tc>
        <w:tc>
          <w:tcPr>
            <w:tcW w:w="1559" w:type="dxa"/>
          </w:tcPr>
          <w:p w:rsidR="005B1AB8" w:rsidRPr="00AD18C6" w:rsidRDefault="005B1AB8" w:rsidP="00FB0B8E">
            <w:pPr>
              <w:jc w:val="center"/>
              <w:rPr>
                <w:lang w:eastAsia="en-CA"/>
              </w:rPr>
            </w:pPr>
            <w:r>
              <w:rPr>
                <w:lang w:eastAsia="en-CA"/>
              </w:rPr>
              <w:t>Rule 110 (Palatable)</w:t>
            </w:r>
          </w:p>
        </w:tc>
        <w:tc>
          <w:tcPr>
            <w:tcW w:w="992" w:type="dxa"/>
          </w:tcPr>
          <w:p w:rsidR="005B1AB8" w:rsidRPr="00AD18C6" w:rsidRDefault="005B1AB8" w:rsidP="00124F0B">
            <w:pPr>
              <w:jc w:val="center"/>
              <w:rPr>
                <w:lang w:eastAsia="en-CA"/>
              </w:rPr>
            </w:pPr>
            <w:r>
              <w:rPr>
                <w:lang w:eastAsia="en-CA"/>
              </w:rPr>
              <w:t>108</w:t>
            </w:r>
          </w:p>
        </w:tc>
        <w:tc>
          <w:tcPr>
            <w:tcW w:w="3249" w:type="dxa"/>
            <w:gridSpan w:val="2"/>
            <w:vMerge w:val="restart"/>
          </w:tcPr>
          <w:p w:rsidR="005B1AB8" w:rsidRPr="00AD18C6" w:rsidRDefault="005B1AB8" w:rsidP="00FB0B8E">
            <w:pPr>
              <w:jc w:val="center"/>
              <w:rPr>
                <w:lang w:eastAsia="en-CA"/>
              </w:rPr>
            </w:pPr>
            <w:r>
              <w:rPr>
                <w:lang w:eastAsia="en-CA"/>
              </w:rPr>
              <w:t>Population</w:t>
            </w:r>
          </w:p>
        </w:tc>
        <w:tc>
          <w:tcPr>
            <w:tcW w:w="1559" w:type="dxa"/>
            <w:vMerge w:val="restart"/>
          </w:tcPr>
          <w:p w:rsidR="005B1AB8" w:rsidRPr="00AD18C6" w:rsidRDefault="005B1AB8" w:rsidP="00E0115A">
            <w:pPr>
              <w:rPr>
                <w:lang w:eastAsia="en-CA"/>
              </w:rPr>
            </w:pPr>
            <w:r>
              <w:rPr>
                <w:lang w:eastAsia="en-CA"/>
              </w:rPr>
              <w:t>10</w:t>
            </w:r>
          </w:p>
        </w:tc>
      </w:tr>
      <w:tr w:rsidR="005B1AB8" w:rsidTr="005B1AB8">
        <w:tc>
          <w:tcPr>
            <w:tcW w:w="2235" w:type="dxa"/>
            <w:vMerge/>
          </w:tcPr>
          <w:p w:rsidR="005B1AB8" w:rsidRPr="00AD18C6" w:rsidRDefault="005B1AB8" w:rsidP="00FB0B8E">
            <w:pPr>
              <w:jc w:val="center"/>
              <w:rPr>
                <w:lang w:eastAsia="en-CA"/>
              </w:rPr>
            </w:pPr>
          </w:p>
        </w:tc>
        <w:tc>
          <w:tcPr>
            <w:tcW w:w="1559" w:type="dxa"/>
          </w:tcPr>
          <w:p w:rsidR="005B1AB8" w:rsidRDefault="005B1AB8" w:rsidP="00FB0B8E">
            <w:pPr>
              <w:jc w:val="center"/>
              <w:rPr>
                <w:lang w:eastAsia="en-CA"/>
              </w:rPr>
            </w:pPr>
            <w:r>
              <w:rPr>
                <w:lang w:eastAsia="en-CA"/>
              </w:rPr>
              <w:t>Rule 30</w:t>
            </w:r>
          </w:p>
          <w:p w:rsidR="005B1AB8" w:rsidRPr="00AD18C6" w:rsidRDefault="005B1AB8" w:rsidP="00FB0B8E">
            <w:pPr>
              <w:jc w:val="center"/>
              <w:rPr>
                <w:lang w:eastAsia="en-CA"/>
              </w:rPr>
            </w:pPr>
            <w:r>
              <w:rPr>
                <w:lang w:eastAsia="en-CA"/>
              </w:rPr>
              <w:t>(Unpalatable)</w:t>
            </w:r>
          </w:p>
        </w:tc>
        <w:tc>
          <w:tcPr>
            <w:tcW w:w="992" w:type="dxa"/>
          </w:tcPr>
          <w:p w:rsidR="005B1AB8" w:rsidRPr="00AD18C6" w:rsidRDefault="005B1AB8" w:rsidP="00124F0B">
            <w:pPr>
              <w:jc w:val="center"/>
              <w:rPr>
                <w:lang w:eastAsia="en-CA"/>
              </w:rPr>
            </w:pPr>
            <w:r>
              <w:rPr>
                <w:lang w:eastAsia="en-CA"/>
              </w:rPr>
              <w:t>108</w:t>
            </w:r>
          </w:p>
        </w:tc>
        <w:tc>
          <w:tcPr>
            <w:tcW w:w="3249" w:type="dxa"/>
            <w:gridSpan w:val="2"/>
            <w:vMerge/>
          </w:tcPr>
          <w:p w:rsidR="005B1AB8" w:rsidRPr="00AD18C6" w:rsidRDefault="005B1AB8" w:rsidP="00FB0B8E">
            <w:pPr>
              <w:jc w:val="center"/>
              <w:rPr>
                <w:lang w:eastAsia="en-CA"/>
              </w:rPr>
            </w:pPr>
          </w:p>
        </w:tc>
        <w:tc>
          <w:tcPr>
            <w:tcW w:w="1559" w:type="dxa"/>
            <w:vMerge/>
          </w:tcPr>
          <w:p w:rsidR="005B1AB8" w:rsidRPr="00AD18C6" w:rsidRDefault="005B1AB8" w:rsidP="00FB0B8E">
            <w:pPr>
              <w:jc w:val="center"/>
              <w:rPr>
                <w:lang w:eastAsia="en-CA"/>
              </w:rPr>
            </w:pPr>
          </w:p>
        </w:tc>
      </w:tr>
      <w:tr w:rsidR="005B1AB8" w:rsidTr="005B1AB8">
        <w:tc>
          <w:tcPr>
            <w:tcW w:w="2235" w:type="dxa"/>
            <w:vMerge w:val="restart"/>
          </w:tcPr>
          <w:p w:rsidR="005B1AB8" w:rsidRDefault="005B1AB8" w:rsidP="0000296F">
            <w:pPr>
              <w:rPr>
                <w:lang w:eastAsia="en-CA"/>
              </w:rPr>
            </w:pPr>
            <w:r>
              <w:rPr>
                <w:lang w:eastAsia="en-CA"/>
              </w:rPr>
              <w:t>Reproduction</w:t>
            </w:r>
          </w:p>
        </w:tc>
        <w:tc>
          <w:tcPr>
            <w:tcW w:w="1559" w:type="dxa"/>
          </w:tcPr>
          <w:p w:rsidR="005B1AB8" w:rsidRDefault="005B1AB8" w:rsidP="0000296F">
            <w:pPr>
              <w:rPr>
                <w:lang w:eastAsia="en-CA"/>
              </w:rPr>
            </w:pPr>
            <w:r>
              <w:rPr>
                <w:lang w:eastAsia="en-CA"/>
              </w:rPr>
              <w:t>Age Limit</w:t>
            </w:r>
          </w:p>
        </w:tc>
        <w:tc>
          <w:tcPr>
            <w:tcW w:w="992" w:type="dxa"/>
          </w:tcPr>
          <w:p w:rsidR="005B1AB8" w:rsidRDefault="005B1AB8" w:rsidP="0000296F">
            <w:pPr>
              <w:rPr>
                <w:lang w:eastAsia="en-CA"/>
              </w:rPr>
            </w:pPr>
            <w:r>
              <w:rPr>
                <w:lang w:eastAsia="en-CA"/>
              </w:rPr>
              <w:t>100</w:t>
            </w:r>
          </w:p>
        </w:tc>
        <w:tc>
          <w:tcPr>
            <w:tcW w:w="1598" w:type="dxa"/>
            <w:vMerge w:val="restart"/>
          </w:tcPr>
          <w:p w:rsidR="005B1AB8" w:rsidRDefault="005B1AB8" w:rsidP="0000296F">
            <w:pPr>
              <w:rPr>
                <w:lang w:eastAsia="en-CA"/>
              </w:rPr>
            </w:pPr>
            <w:r>
              <w:rPr>
                <w:lang w:eastAsia="en-CA"/>
              </w:rPr>
              <w:t>Reproduction</w:t>
            </w:r>
          </w:p>
        </w:tc>
        <w:tc>
          <w:tcPr>
            <w:tcW w:w="1651" w:type="dxa"/>
          </w:tcPr>
          <w:p w:rsidR="005B1AB8" w:rsidRDefault="005B1AB8" w:rsidP="0000296F">
            <w:pPr>
              <w:rPr>
                <w:lang w:eastAsia="en-CA"/>
              </w:rPr>
            </w:pPr>
            <w:r>
              <w:rPr>
                <w:lang w:eastAsia="en-CA"/>
              </w:rPr>
              <w:t>Age Limit</w:t>
            </w:r>
          </w:p>
        </w:tc>
        <w:tc>
          <w:tcPr>
            <w:tcW w:w="1559" w:type="dxa"/>
          </w:tcPr>
          <w:p w:rsidR="005B1AB8" w:rsidRDefault="005B1AB8" w:rsidP="0000296F">
            <w:pPr>
              <w:rPr>
                <w:lang w:eastAsia="en-CA"/>
              </w:rPr>
            </w:pPr>
            <w:r>
              <w:rPr>
                <w:lang w:eastAsia="en-CA"/>
              </w:rPr>
              <w:t>500</w:t>
            </w:r>
          </w:p>
        </w:tc>
      </w:tr>
      <w:tr w:rsidR="005B1AB8" w:rsidTr="005B1AB8">
        <w:tc>
          <w:tcPr>
            <w:tcW w:w="2235" w:type="dxa"/>
            <w:vMerge/>
          </w:tcPr>
          <w:p w:rsidR="005B1AB8" w:rsidRDefault="005B1AB8" w:rsidP="0000296F">
            <w:pPr>
              <w:rPr>
                <w:lang w:eastAsia="en-CA"/>
              </w:rPr>
            </w:pPr>
          </w:p>
        </w:tc>
        <w:tc>
          <w:tcPr>
            <w:tcW w:w="1559" w:type="dxa"/>
          </w:tcPr>
          <w:p w:rsidR="005B1AB8" w:rsidRDefault="005B1AB8" w:rsidP="0000296F">
            <w:pPr>
              <w:rPr>
                <w:lang w:eastAsia="en-CA"/>
              </w:rPr>
            </w:pPr>
            <w:r>
              <w:rPr>
                <w:lang w:eastAsia="en-CA"/>
              </w:rPr>
              <w:t>Interval</w:t>
            </w:r>
          </w:p>
        </w:tc>
        <w:tc>
          <w:tcPr>
            <w:tcW w:w="992" w:type="dxa"/>
          </w:tcPr>
          <w:p w:rsidR="005B1AB8" w:rsidRDefault="005B1AB8" w:rsidP="0000296F">
            <w:pPr>
              <w:rPr>
                <w:lang w:eastAsia="en-CA"/>
              </w:rPr>
            </w:pPr>
            <w:r>
              <w:rPr>
                <w:lang w:eastAsia="en-CA"/>
              </w:rPr>
              <w:t>1000</w:t>
            </w:r>
          </w:p>
        </w:tc>
        <w:tc>
          <w:tcPr>
            <w:tcW w:w="1598" w:type="dxa"/>
            <w:vMerge/>
          </w:tcPr>
          <w:p w:rsidR="005B1AB8" w:rsidRDefault="005B1AB8" w:rsidP="0000296F">
            <w:pPr>
              <w:rPr>
                <w:lang w:eastAsia="en-CA"/>
              </w:rPr>
            </w:pPr>
          </w:p>
        </w:tc>
        <w:tc>
          <w:tcPr>
            <w:tcW w:w="1651" w:type="dxa"/>
          </w:tcPr>
          <w:p w:rsidR="005B1AB8" w:rsidRDefault="005B1AB8" w:rsidP="0000296F">
            <w:pPr>
              <w:rPr>
                <w:lang w:eastAsia="en-CA"/>
              </w:rPr>
            </w:pPr>
            <w:r>
              <w:rPr>
                <w:lang w:eastAsia="en-CA"/>
              </w:rPr>
              <w:t>Interval</w:t>
            </w:r>
          </w:p>
        </w:tc>
        <w:tc>
          <w:tcPr>
            <w:tcW w:w="1559" w:type="dxa"/>
          </w:tcPr>
          <w:p w:rsidR="005B1AB8" w:rsidRDefault="005B1AB8" w:rsidP="0000296F">
            <w:pPr>
              <w:rPr>
                <w:lang w:eastAsia="en-CA"/>
              </w:rPr>
            </w:pPr>
            <w:r>
              <w:rPr>
                <w:lang w:eastAsia="en-CA"/>
              </w:rPr>
              <w:t>800</w:t>
            </w:r>
          </w:p>
        </w:tc>
      </w:tr>
      <w:tr w:rsidR="005B1AB8" w:rsidTr="005B1AB8">
        <w:tc>
          <w:tcPr>
            <w:tcW w:w="2235" w:type="dxa"/>
            <w:vMerge w:val="restart"/>
          </w:tcPr>
          <w:p w:rsidR="005B1AB8" w:rsidRDefault="005B1AB8" w:rsidP="00F67801">
            <w:pPr>
              <w:jc w:val="center"/>
              <w:rPr>
                <w:lang w:eastAsia="en-CA"/>
              </w:rPr>
            </w:pPr>
            <w:r>
              <w:rPr>
                <w:lang w:eastAsia="en-CA"/>
              </w:rPr>
              <w:t>Mutation Rate</w:t>
            </w:r>
          </w:p>
        </w:tc>
        <w:tc>
          <w:tcPr>
            <w:tcW w:w="1559" w:type="dxa"/>
          </w:tcPr>
          <w:p w:rsidR="005B1AB8" w:rsidRDefault="005B1AB8" w:rsidP="0000296F">
            <w:pPr>
              <w:rPr>
                <w:lang w:eastAsia="en-CA"/>
              </w:rPr>
            </w:pPr>
            <w:r>
              <w:rPr>
                <w:lang w:eastAsia="en-CA"/>
              </w:rPr>
              <w:t>Pattern</w:t>
            </w:r>
          </w:p>
        </w:tc>
        <w:tc>
          <w:tcPr>
            <w:tcW w:w="992" w:type="dxa"/>
          </w:tcPr>
          <w:p w:rsidR="005B1AB8" w:rsidRDefault="005B1AB8" w:rsidP="0000296F">
            <w:pPr>
              <w:rPr>
                <w:lang w:eastAsia="en-CA"/>
              </w:rPr>
            </w:pPr>
            <w:r>
              <w:rPr>
                <w:lang w:eastAsia="en-CA"/>
              </w:rPr>
              <w:t>0.05</w:t>
            </w:r>
          </w:p>
        </w:tc>
        <w:tc>
          <w:tcPr>
            <w:tcW w:w="1598" w:type="dxa"/>
            <w:vMerge w:val="restart"/>
          </w:tcPr>
          <w:p w:rsidR="005B1AB8" w:rsidRDefault="005B1AB8" w:rsidP="0000296F">
            <w:pPr>
              <w:rPr>
                <w:lang w:eastAsia="en-CA"/>
              </w:rPr>
            </w:pPr>
            <w:r>
              <w:rPr>
                <w:lang w:eastAsia="en-CA"/>
              </w:rPr>
              <w:t>Mutation Rate</w:t>
            </w:r>
          </w:p>
        </w:tc>
        <w:tc>
          <w:tcPr>
            <w:tcW w:w="3210" w:type="dxa"/>
            <w:gridSpan w:val="2"/>
            <w:vMerge w:val="restart"/>
          </w:tcPr>
          <w:p w:rsidR="005B1AB8" w:rsidRDefault="005B1AB8" w:rsidP="00A7431A">
            <w:pPr>
              <w:jc w:val="center"/>
              <w:rPr>
                <w:lang w:eastAsia="en-CA"/>
              </w:rPr>
            </w:pPr>
            <w:r>
              <w:rPr>
                <w:lang w:eastAsia="en-CA"/>
              </w:rPr>
              <w:t>0.3</w:t>
            </w:r>
          </w:p>
        </w:tc>
      </w:tr>
      <w:tr w:rsidR="005B1AB8" w:rsidTr="005B1AB8">
        <w:tc>
          <w:tcPr>
            <w:tcW w:w="2235" w:type="dxa"/>
            <w:vMerge/>
          </w:tcPr>
          <w:p w:rsidR="005B1AB8" w:rsidRDefault="005B1AB8" w:rsidP="00F67801">
            <w:pPr>
              <w:jc w:val="center"/>
              <w:rPr>
                <w:lang w:eastAsia="en-CA"/>
              </w:rPr>
            </w:pPr>
          </w:p>
        </w:tc>
        <w:tc>
          <w:tcPr>
            <w:tcW w:w="1559" w:type="dxa"/>
          </w:tcPr>
          <w:p w:rsidR="005B1AB8" w:rsidRDefault="005B1AB8" w:rsidP="0000296F">
            <w:pPr>
              <w:rPr>
                <w:lang w:eastAsia="en-CA"/>
              </w:rPr>
            </w:pPr>
            <w:r>
              <w:rPr>
                <w:lang w:eastAsia="en-CA"/>
              </w:rPr>
              <w:t>Genome</w:t>
            </w:r>
          </w:p>
        </w:tc>
        <w:tc>
          <w:tcPr>
            <w:tcW w:w="992" w:type="dxa"/>
          </w:tcPr>
          <w:p w:rsidR="005B1AB8" w:rsidRDefault="005B1AB8" w:rsidP="0000296F">
            <w:pPr>
              <w:rPr>
                <w:lang w:eastAsia="en-CA"/>
              </w:rPr>
            </w:pPr>
            <w:r>
              <w:rPr>
                <w:lang w:eastAsia="en-CA"/>
              </w:rPr>
              <w:t>0.5</w:t>
            </w:r>
          </w:p>
        </w:tc>
        <w:tc>
          <w:tcPr>
            <w:tcW w:w="1598" w:type="dxa"/>
            <w:vMerge/>
          </w:tcPr>
          <w:p w:rsidR="005B1AB8" w:rsidRDefault="005B1AB8" w:rsidP="0000296F">
            <w:pPr>
              <w:rPr>
                <w:lang w:eastAsia="en-CA"/>
              </w:rPr>
            </w:pPr>
          </w:p>
        </w:tc>
        <w:tc>
          <w:tcPr>
            <w:tcW w:w="3210" w:type="dxa"/>
            <w:gridSpan w:val="2"/>
            <w:vMerge/>
          </w:tcPr>
          <w:p w:rsidR="005B1AB8" w:rsidRDefault="005B1AB8" w:rsidP="0000296F">
            <w:pPr>
              <w:rPr>
                <w:lang w:eastAsia="en-CA"/>
              </w:rPr>
            </w:pPr>
          </w:p>
        </w:tc>
      </w:tr>
      <w:tr w:rsidR="005B1AB8" w:rsidTr="005B1AB8">
        <w:tc>
          <w:tcPr>
            <w:tcW w:w="2235" w:type="dxa"/>
          </w:tcPr>
          <w:p w:rsidR="005B1AB8" w:rsidRDefault="005B1AB8" w:rsidP="00F67801">
            <w:pPr>
              <w:jc w:val="center"/>
              <w:rPr>
                <w:lang w:eastAsia="en-CA"/>
              </w:rPr>
            </w:pPr>
            <w:r>
              <w:rPr>
                <w:lang w:eastAsia="en-CA"/>
              </w:rPr>
              <w:t xml:space="preserve"> Demise Age</w:t>
            </w:r>
          </w:p>
        </w:tc>
        <w:tc>
          <w:tcPr>
            <w:tcW w:w="2551" w:type="dxa"/>
            <w:gridSpan w:val="2"/>
          </w:tcPr>
          <w:p w:rsidR="005B1AB8" w:rsidRDefault="005B1AB8" w:rsidP="00A7431A">
            <w:pPr>
              <w:jc w:val="center"/>
              <w:rPr>
                <w:lang w:eastAsia="en-CA"/>
              </w:rPr>
            </w:pPr>
            <w:r>
              <w:rPr>
                <w:lang w:eastAsia="en-CA"/>
              </w:rPr>
              <w:t>2000</w:t>
            </w:r>
          </w:p>
        </w:tc>
        <w:tc>
          <w:tcPr>
            <w:tcW w:w="1598" w:type="dxa"/>
          </w:tcPr>
          <w:p w:rsidR="005B1AB8" w:rsidRDefault="005B1AB8" w:rsidP="0000296F">
            <w:pPr>
              <w:rPr>
                <w:lang w:eastAsia="en-CA"/>
              </w:rPr>
            </w:pPr>
            <w:r>
              <w:rPr>
                <w:lang w:eastAsia="en-CA"/>
              </w:rPr>
              <w:t>Demise Age</w:t>
            </w:r>
          </w:p>
        </w:tc>
        <w:tc>
          <w:tcPr>
            <w:tcW w:w="3210" w:type="dxa"/>
            <w:gridSpan w:val="2"/>
          </w:tcPr>
          <w:p w:rsidR="005B1AB8" w:rsidRDefault="005B1AB8" w:rsidP="00A7431A">
            <w:pPr>
              <w:jc w:val="center"/>
              <w:rPr>
                <w:lang w:eastAsia="en-CA"/>
              </w:rPr>
            </w:pPr>
            <w:r>
              <w:rPr>
                <w:lang w:eastAsia="en-CA"/>
              </w:rPr>
              <w:t>2000</w:t>
            </w:r>
          </w:p>
        </w:tc>
      </w:tr>
      <w:tr w:rsidR="005B1AB8" w:rsidTr="005B1AB8">
        <w:tc>
          <w:tcPr>
            <w:tcW w:w="2235" w:type="dxa"/>
          </w:tcPr>
          <w:p w:rsidR="005B1AB8" w:rsidRDefault="005B1AB8" w:rsidP="00F67801">
            <w:pPr>
              <w:jc w:val="center"/>
              <w:rPr>
                <w:lang w:eastAsia="en-CA"/>
              </w:rPr>
            </w:pPr>
          </w:p>
        </w:tc>
        <w:tc>
          <w:tcPr>
            <w:tcW w:w="1559" w:type="dxa"/>
          </w:tcPr>
          <w:p w:rsidR="005B1AB8" w:rsidRDefault="005B1AB8" w:rsidP="0000296F">
            <w:pPr>
              <w:rPr>
                <w:lang w:eastAsia="en-CA"/>
              </w:rPr>
            </w:pPr>
          </w:p>
        </w:tc>
        <w:tc>
          <w:tcPr>
            <w:tcW w:w="992" w:type="dxa"/>
          </w:tcPr>
          <w:p w:rsidR="005B1AB8" w:rsidRDefault="005B1AB8" w:rsidP="0000296F">
            <w:pPr>
              <w:rPr>
                <w:lang w:eastAsia="en-CA"/>
              </w:rPr>
            </w:pPr>
          </w:p>
        </w:tc>
        <w:tc>
          <w:tcPr>
            <w:tcW w:w="1598" w:type="dxa"/>
            <w:vMerge w:val="restart"/>
          </w:tcPr>
          <w:p w:rsidR="005B1AB8" w:rsidRDefault="005B1AB8" w:rsidP="00124F0B">
            <w:pPr>
              <w:rPr>
                <w:lang w:eastAsia="en-CA"/>
              </w:rPr>
            </w:pPr>
            <w:r>
              <w:rPr>
                <w:lang w:eastAsia="en-CA"/>
              </w:rPr>
              <w:t>Memory Configuration</w:t>
            </w:r>
          </w:p>
        </w:tc>
        <w:tc>
          <w:tcPr>
            <w:tcW w:w="1651" w:type="dxa"/>
          </w:tcPr>
          <w:p w:rsidR="005B1AB8" w:rsidRDefault="005B1AB8" w:rsidP="00124F0B">
            <w:pPr>
              <w:rPr>
                <w:lang w:eastAsia="en-CA"/>
              </w:rPr>
            </w:pPr>
            <w:r>
              <w:rPr>
                <w:lang w:eastAsia="en-CA"/>
              </w:rPr>
              <w:t>Minimum</w:t>
            </w:r>
          </w:p>
        </w:tc>
        <w:tc>
          <w:tcPr>
            <w:tcW w:w="1559" w:type="dxa"/>
          </w:tcPr>
          <w:p w:rsidR="005B1AB8" w:rsidRDefault="005B1AB8" w:rsidP="00124F0B">
            <w:pPr>
              <w:rPr>
                <w:lang w:eastAsia="en-CA"/>
              </w:rPr>
            </w:pPr>
            <w:r>
              <w:rPr>
                <w:lang w:eastAsia="en-CA"/>
              </w:rPr>
              <w:t>2</w:t>
            </w:r>
          </w:p>
        </w:tc>
      </w:tr>
      <w:tr w:rsidR="005B1AB8" w:rsidTr="005B1AB8">
        <w:tc>
          <w:tcPr>
            <w:tcW w:w="2235" w:type="dxa"/>
          </w:tcPr>
          <w:p w:rsidR="005B1AB8" w:rsidRDefault="005B1AB8" w:rsidP="00F67801">
            <w:pPr>
              <w:jc w:val="center"/>
              <w:rPr>
                <w:lang w:eastAsia="en-CA"/>
              </w:rPr>
            </w:pPr>
          </w:p>
        </w:tc>
        <w:tc>
          <w:tcPr>
            <w:tcW w:w="1559" w:type="dxa"/>
          </w:tcPr>
          <w:p w:rsidR="005B1AB8" w:rsidRDefault="005B1AB8" w:rsidP="0000296F">
            <w:pPr>
              <w:rPr>
                <w:lang w:eastAsia="en-CA"/>
              </w:rPr>
            </w:pPr>
          </w:p>
        </w:tc>
        <w:tc>
          <w:tcPr>
            <w:tcW w:w="992" w:type="dxa"/>
          </w:tcPr>
          <w:p w:rsidR="005B1AB8" w:rsidRDefault="005B1AB8" w:rsidP="0000296F">
            <w:pPr>
              <w:rPr>
                <w:lang w:eastAsia="en-CA"/>
              </w:rPr>
            </w:pPr>
          </w:p>
        </w:tc>
        <w:tc>
          <w:tcPr>
            <w:tcW w:w="1598" w:type="dxa"/>
            <w:vMerge/>
          </w:tcPr>
          <w:p w:rsidR="005B1AB8" w:rsidRDefault="005B1AB8" w:rsidP="00124F0B">
            <w:pPr>
              <w:rPr>
                <w:lang w:eastAsia="en-CA"/>
              </w:rPr>
            </w:pPr>
          </w:p>
        </w:tc>
        <w:tc>
          <w:tcPr>
            <w:tcW w:w="1651" w:type="dxa"/>
          </w:tcPr>
          <w:p w:rsidR="005B1AB8" w:rsidRDefault="005B1AB8" w:rsidP="00124F0B">
            <w:pPr>
              <w:rPr>
                <w:lang w:eastAsia="en-CA"/>
              </w:rPr>
            </w:pPr>
            <w:r>
              <w:rPr>
                <w:lang w:eastAsia="en-CA"/>
              </w:rPr>
              <w:t>Maximum</w:t>
            </w:r>
          </w:p>
        </w:tc>
        <w:tc>
          <w:tcPr>
            <w:tcW w:w="1559" w:type="dxa"/>
          </w:tcPr>
          <w:p w:rsidR="005B1AB8" w:rsidRDefault="005B1AB8" w:rsidP="00124F0B">
            <w:pPr>
              <w:rPr>
                <w:lang w:eastAsia="en-CA"/>
              </w:rPr>
            </w:pPr>
            <w:r>
              <w:rPr>
                <w:lang w:eastAsia="en-CA"/>
              </w:rPr>
              <w:t>10</w:t>
            </w:r>
          </w:p>
        </w:tc>
      </w:tr>
    </w:tbl>
    <w:p w:rsidR="0000296F" w:rsidRDefault="0000296F" w:rsidP="0000296F">
      <w:pPr>
        <w:rPr>
          <w:lang w:eastAsia="en-CA"/>
        </w:rPr>
      </w:pPr>
    </w:p>
    <w:p w:rsidR="0078573E" w:rsidRDefault="0078573E" w:rsidP="0000296F">
      <w:pPr>
        <w:rPr>
          <w:b/>
          <w:lang w:eastAsia="en-CA"/>
        </w:rPr>
      </w:pPr>
      <w:r>
        <w:rPr>
          <w:lang w:eastAsia="en-CA"/>
        </w:rPr>
        <w:t xml:space="preserve">Simulation time: </w:t>
      </w:r>
      <w:r w:rsidRPr="0078573E">
        <w:rPr>
          <w:b/>
          <w:lang w:eastAsia="en-CA"/>
        </w:rPr>
        <w:t>8000 and above</w:t>
      </w:r>
    </w:p>
    <w:p w:rsidR="0078573E" w:rsidRDefault="00AA290F" w:rsidP="0000296F">
      <w:pPr>
        <w:rPr>
          <w:lang w:eastAsia="en-CA"/>
        </w:rPr>
      </w:pPr>
      <w:r>
        <w:rPr>
          <w:noProof/>
          <w:lang w:eastAsia="en-CA"/>
        </w:rPr>
        <w:drawing>
          <wp:inline distT="0" distB="0" distL="0" distR="0">
            <wp:extent cx="5943600" cy="3787775"/>
            <wp:effectExtent l="19050" t="0" r="0" b="0"/>
            <wp:docPr id="3" name="Picture 2" descr="simTime7600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600Graph.jpg"/>
                    <pic:cNvPicPr/>
                  </pic:nvPicPr>
                  <pic:blipFill>
                    <a:blip r:embed="rId6" cstate="print"/>
                    <a:stretch>
                      <a:fillRect/>
                    </a:stretch>
                  </pic:blipFill>
                  <pic:spPr>
                    <a:xfrm>
                      <a:off x="0" y="0"/>
                      <a:ext cx="5943600" cy="3787775"/>
                    </a:xfrm>
                    <a:prstGeom prst="rect">
                      <a:avLst/>
                    </a:prstGeom>
                  </pic:spPr>
                </pic:pic>
              </a:graphicData>
            </a:graphic>
          </wp:inline>
        </w:drawing>
      </w:r>
    </w:p>
    <w:p w:rsidR="00E34C93" w:rsidRDefault="00E34C93" w:rsidP="0000296F">
      <w:pPr>
        <w:rPr>
          <w:lang w:eastAsia="en-CA"/>
        </w:rPr>
      </w:pPr>
    </w:p>
    <w:p w:rsidR="00E34C93" w:rsidRDefault="00E34C93" w:rsidP="0000296F">
      <w:pPr>
        <w:rPr>
          <w:lang w:eastAsia="en-CA"/>
        </w:rPr>
      </w:pPr>
    </w:p>
    <w:p w:rsidR="00E34C93" w:rsidRDefault="00E34C93" w:rsidP="0000296F">
      <w:pPr>
        <w:rPr>
          <w:lang w:eastAsia="en-CA"/>
        </w:rPr>
      </w:pPr>
    </w:p>
    <w:p w:rsidR="00E34C93" w:rsidRDefault="00E34C93" w:rsidP="0000296F">
      <w:pPr>
        <w:rPr>
          <w:lang w:eastAsia="en-CA"/>
        </w:rPr>
      </w:pPr>
    </w:p>
    <w:p w:rsidR="00E34C93" w:rsidRDefault="00E34C93" w:rsidP="0000296F">
      <w:pPr>
        <w:rPr>
          <w:lang w:eastAsia="en-CA"/>
        </w:rPr>
      </w:pPr>
    </w:p>
    <w:p w:rsidR="00E34C93" w:rsidRDefault="00E34C93" w:rsidP="0000296F">
      <w:pPr>
        <w:rPr>
          <w:lang w:eastAsia="en-CA"/>
        </w:rPr>
      </w:pPr>
      <w:r>
        <w:rPr>
          <w:lang w:eastAsia="en-CA"/>
        </w:rPr>
        <w:t xml:space="preserve">Simulation time: </w:t>
      </w:r>
      <w:r w:rsidRPr="00E34C93">
        <w:rPr>
          <w:b/>
          <w:lang w:eastAsia="en-CA"/>
        </w:rPr>
        <w:t>7600 and onwards</w:t>
      </w:r>
    </w:p>
    <w:p w:rsidR="00E34200" w:rsidRDefault="00E34C93" w:rsidP="00E34C93">
      <w:pPr>
        <w:jc w:val="center"/>
        <w:rPr>
          <w:lang w:eastAsia="en-CA"/>
        </w:rPr>
      </w:pPr>
      <w:r>
        <w:rPr>
          <w:noProof/>
          <w:lang w:eastAsia="en-CA"/>
        </w:rPr>
        <w:drawing>
          <wp:inline distT="0" distB="0" distL="0" distR="0">
            <wp:extent cx="3181350" cy="3287174"/>
            <wp:effectExtent l="19050" t="0" r="0" b="0"/>
            <wp:docPr id="2" name="Picture 1" descr="simTime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600.jpg"/>
                    <pic:cNvPicPr/>
                  </pic:nvPicPr>
                  <pic:blipFill>
                    <a:blip r:embed="rId7" cstate="print"/>
                    <a:stretch>
                      <a:fillRect/>
                    </a:stretch>
                  </pic:blipFill>
                  <pic:spPr>
                    <a:xfrm>
                      <a:off x="0" y="0"/>
                      <a:ext cx="3180109" cy="3285891"/>
                    </a:xfrm>
                    <a:prstGeom prst="rect">
                      <a:avLst/>
                    </a:prstGeom>
                  </pic:spPr>
                </pic:pic>
              </a:graphicData>
            </a:graphic>
          </wp:inline>
        </w:drawing>
      </w:r>
    </w:p>
    <w:p w:rsidR="0039118B" w:rsidRPr="005411E5" w:rsidRDefault="00350A87" w:rsidP="00350A87">
      <w:pPr>
        <w:pStyle w:val="Subtitle"/>
        <w:rPr>
          <w:lang w:eastAsia="en-CA"/>
        </w:rPr>
      </w:pPr>
      <w:r>
        <w:rPr>
          <w:lang w:eastAsia="en-CA"/>
        </w:rPr>
        <w:t xml:space="preserve">Experiment 2: </w:t>
      </w:r>
      <w:r w:rsidR="0039118B">
        <w:rPr>
          <w:lang w:eastAsia="en-CA"/>
        </w:rPr>
        <w:t>Initial configuration</w:t>
      </w:r>
      <w:r w:rsidR="00740255">
        <w:rPr>
          <w:lang w:eastAsia="en-CA"/>
        </w:rPr>
        <w:t xml:space="preserve"> </w:t>
      </w:r>
      <w:r>
        <w:rPr>
          <w:lang w:eastAsia="en-CA"/>
        </w:rPr>
        <w:t xml:space="preserve">of </w:t>
      </w:r>
      <w:r w:rsidR="00740255">
        <w:rPr>
          <w:lang w:eastAsia="en-CA"/>
        </w:rPr>
        <w:t>four prey species</w:t>
      </w:r>
      <w:r w:rsidR="0039118B">
        <w:rPr>
          <w:lang w:eastAsia="en-CA"/>
        </w:rPr>
        <w:t>:</w:t>
      </w:r>
    </w:p>
    <w:tbl>
      <w:tblPr>
        <w:tblStyle w:val="TableGrid"/>
        <w:tblW w:w="9594" w:type="dxa"/>
        <w:tblLayout w:type="fixed"/>
        <w:tblLook w:val="04A0"/>
      </w:tblPr>
      <w:tblGrid>
        <w:gridCol w:w="1526"/>
        <w:gridCol w:w="2268"/>
        <w:gridCol w:w="1276"/>
        <w:gridCol w:w="850"/>
        <w:gridCol w:w="1701"/>
        <w:gridCol w:w="1134"/>
        <w:gridCol w:w="839"/>
      </w:tblGrid>
      <w:tr w:rsidR="0039118B" w:rsidTr="001F43C2">
        <w:tc>
          <w:tcPr>
            <w:tcW w:w="1526" w:type="dxa"/>
          </w:tcPr>
          <w:p w:rsidR="0039118B" w:rsidRPr="007755F5" w:rsidRDefault="0039118B" w:rsidP="00A24429">
            <w:pPr>
              <w:jc w:val="center"/>
              <w:rPr>
                <w:b/>
                <w:lang w:eastAsia="en-CA"/>
              </w:rPr>
            </w:pPr>
          </w:p>
        </w:tc>
        <w:tc>
          <w:tcPr>
            <w:tcW w:w="4394" w:type="dxa"/>
            <w:gridSpan w:val="3"/>
          </w:tcPr>
          <w:p w:rsidR="0039118B" w:rsidRPr="007755F5" w:rsidRDefault="0039118B" w:rsidP="00A24429">
            <w:pPr>
              <w:jc w:val="center"/>
              <w:rPr>
                <w:b/>
                <w:lang w:eastAsia="en-CA"/>
              </w:rPr>
            </w:pPr>
            <w:r>
              <w:rPr>
                <w:b/>
                <w:lang w:eastAsia="en-CA"/>
              </w:rPr>
              <w:t>Prey configuration</w:t>
            </w:r>
          </w:p>
        </w:tc>
        <w:tc>
          <w:tcPr>
            <w:tcW w:w="3674" w:type="dxa"/>
            <w:gridSpan w:val="3"/>
          </w:tcPr>
          <w:p w:rsidR="0039118B" w:rsidRPr="007755F5" w:rsidRDefault="0039118B" w:rsidP="00A24429">
            <w:pPr>
              <w:jc w:val="center"/>
              <w:rPr>
                <w:b/>
                <w:lang w:eastAsia="en-CA"/>
              </w:rPr>
            </w:pPr>
            <w:r>
              <w:rPr>
                <w:b/>
                <w:lang w:eastAsia="en-CA"/>
              </w:rPr>
              <w:t>Predator configuration</w:t>
            </w:r>
          </w:p>
        </w:tc>
      </w:tr>
      <w:tr w:rsidR="00B25070" w:rsidTr="001F43C2">
        <w:tc>
          <w:tcPr>
            <w:tcW w:w="1526" w:type="dxa"/>
            <w:vMerge w:val="restart"/>
          </w:tcPr>
          <w:p w:rsidR="00B25070" w:rsidRDefault="00B25070" w:rsidP="00B25070">
            <w:pPr>
              <w:jc w:val="center"/>
              <w:rPr>
                <w:lang w:eastAsia="en-CA"/>
              </w:rPr>
            </w:pPr>
            <w:r w:rsidRPr="00AD18C6">
              <w:rPr>
                <w:lang w:eastAsia="en-CA"/>
              </w:rPr>
              <w:t>Population</w:t>
            </w:r>
          </w:p>
          <w:p w:rsidR="00B25070" w:rsidRPr="00AD18C6" w:rsidRDefault="00B25070" w:rsidP="00B25070">
            <w:pPr>
              <w:jc w:val="center"/>
              <w:rPr>
                <w:lang w:eastAsia="en-CA"/>
              </w:rPr>
            </w:pPr>
            <w:r>
              <w:rPr>
                <w:lang w:eastAsia="en-CA"/>
              </w:rPr>
              <w:t>(Cellular Automata)</w:t>
            </w:r>
          </w:p>
        </w:tc>
        <w:tc>
          <w:tcPr>
            <w:tcW w:w="3544" w:type="dxa"/>
            <w:gridSpan w:val="2"/>
          </w:tcPr>
          <w:p w:rsidR="00B25070" w:rsidRPr="00AD18C6" w:rsidRDefault="00B25070" w:rsidP="00B25070">
            <w:pPr>
              <w:jc w:val="center"/>
              <w:rPr>
                <w:lang w:eastAsia="en-CA"/>
              </w:rPr>
            </w:pPr>
            <w:r>
              <w:rPr>
                <w:lang w:eastAsia="en-CA"/>
              </w:rPr>
              <w:t>Rule 110 (Palatable)</w:t>
            </w:r>
          </w:p>
        </w:tc>
        <w:tc>
          <w:tcPr>
            <w:tcW w:w="850" w:type="dxa"/>
          </w:tcPr>
          <w:p w:rsidR="00B25070" w:rsidRPr="00AD18C6" w:rsidRDefault="004D0A76" w:rsidP="00B25070">
            <w:pPr>
              <w:jc w:val="center"/>
              <w:rPr>
                <w:lang w:eastAsia="en-CA"/>
              </w:rPr>
            </w:pPr>
            <w:r>
              <w:rPr>
                <w:lang w:eastAsia="en-CA"/>
              </w:rPr>
              <w:t>50</w:t>
            </w:r>
          </w:p>
        </w:tc>
        <w:tc>
          <w:tcPr>
            <w:tcW w:w="2835" w:type="dxa"/>
            <w:gridSpan w:val="2"/>
            <w:vMerge w:val="restart"/>
          </w:tcPr>
          <w:p w:rsidR="00B25070" w:rsidRPr="00AD18C6" w:rsidRDefault="00B25070" w:rsidP="00B25070">
            <w:pPr>
              <w:jc w:val="center"/>
              <w:rPr>
                <w:lang w:eastAsia="en-CA"/>
              </w:rPr>
            </w:pPr>
            <w:r>
              <w:rPr>
                <w:lang w:eastAsia="en-CA"/>
              </w:rPr>
              <w:t>Population</w:t>
            </w:r>
          </w:p>
        </w:tc>
        <w:tc>
          <w:tcPr>
            <w:tcW w:w="839" w:type="dxa"/>
            <w:vMerge w:val="restart"/>
          </w:tcPr>
          <w:p w:rsidR="00B25070" w:rsidRPr="00AD18C6" w:rsidRDefault="00B25070" w:rsidP="00B25070">
            <w:pPr>
              <w:jc w:val="center"/>
              <w:rPr>
                <w:lang w:eastAsia="en-CA"/>
              </w:rPr>
            </w:pPr>
            <w:r>
              <w:rPr>
                <w:lang w:eastAsia="en-CA"/>
              </w:rPr>
              <w:t>10</w:t>
            </w:r>
          </w:p>
        </w:tc>
      </w:tr>
      <w:tr w:rsidR="00B25070" w:rsidTr="001F43C2">
        <w:tc>
          <w:tcPr>
            <w:tcW w:w="1526" w:type="dxa"/>
            <w:vMerge/>
          </w:tcPr>
          <w:p w:rsidR="00B25070" w:rsidRPr="00AD18C6" w:rsidRDefault="00B25070" w:rsidP="00B25070">
            <w:pPr>
              <w:jc w:val="center"/>
              <w:rPr>
                <w:lang w:eastAsia="en-CA"/>
              </w:rPr>
            </w:pPr>
          </w:p>
        </w:tc>
        <w:tc>
          <w:tcPr>
            <w:tcW w:w="3544" w:type="dxa"/>
            <w:gridSpan w:val="2"/>
          </w:tcPr>
          <w:p w:rsidR="00B25070" w:rsidRPr="00AD18C6" w:rsidRDefault="00B25070" w:rsidP="00B25070">
            <w:pPr>
              <w:jc w:val="center"/>
              <w:rPr>
                <w:lang w:eastAsia="en-CA"/>
              </w:rPr>
            </w:pPr>
            <w:r>
              <w:rPr>
                <w:lang w:eastAsia="en-CA"/>
              </w:rPr>
              <w:t>Rule 30</w:t>
            </w:r>
            <w:r w:rsidR="00BE388A">
              <w:rPr>
                <w:lang w:eastAsia="en-CA"/>
              </w:rPr>
              <w:t xml:space="preserve"> </w:t>
            </w:r>
            <w:r>
              <w:rPr>
                <w:lang w:eastAsia="en-CA"/>
              </w:rPr>
              <w:t>(Unpalatable)</w:t>
            </w:r>
          </w:p>
        </w:tc>
        <w:tc>
          <w:tcPr>
            <w:tcW w:w="850" w:type="dxa"/>
          </w:tcPr>
          <w:p w:rsidR="00B25070" w:rsidRPr="00AD18C6" w:rsidRDefault="004D0A76" w:rsidP="00B25070">
            <w:pPr>
              <w:jc w:val="center"/>
              <w:rPr>
                <w:lang w:eastAsia="en-CA"/>
              </w:rPr>
            </w:pPr>
            <w:r>
              <w:rPr>
                <w:lang w:eastAsia="en-CA"/>
              </w:rPr>
              <w:t>50</w:t>
            </w:r>
          </w:p>
        </w:tc>
        <w:tc>
          <w:tcPr>
            <w:tcW w:w="2835" w:type="dxa"/>
            <w:gridSpan w:val="2"/>
            <w:vMerge/>
          </w:tcPr>
          <w:p w:rsidR="00B25070" w:rsidRPr="00AD18C6" w:rsidRDefault="00B25070" w:rsidP="00B25070">
            <w:pPr>
              <w:jc w:val="center"/>
              <w:rPr>
                <w:lang w:eastAsia="en-CA"/>
              </w:rPr>
            </w:pPr>
          </w:p>
        </w:tc>
        <w:tc>
          <w:tcPr>
            <w:tcW w:w="839" w:type="dxa"/>
            <w:vMerge/>
          </w:tcPr>
          <w:p w:rsidR="00B25070" w:rsidRPr="00AD18C6" w:rsidRDefault="00B25070" w:rsidP="00B25070">
            <w:pPr>
              <w:jc w:val="center"/>
              <w:rPr>
                <w:lang w:eastAsia="en-CA"/>
              </w:rPr>
            </w:pPr>
          </w:p>
        </w:tc>
      </w:tr>
      <w:tr w:rsidR="00B25070" w:rsidTr="001F43C2">
        <w:tc>
          <w:tcPr>
            <w:tcW w:w="1526" w:type="dxa"/>
            <w:vMerge/>
          </w:tcPr>
          <w:p w:rsidR="00B25070" w:rsidRPr="00AD18C6" w:rsidRDefault="00B25070" w:rsidP="00B25070">
            <w:pPr>
              <w:jc w:val="center"/>
              <w:rPr>
                <w:lang w:eastAsia="en-CA"/>
              </w:rPr>
            </w:pPr>
          </w:p>
        </w:tc>
        <w:tc>
          <w:tcPr>
            <w:tcW w:w="3544" w:type="dxa"/>
            <w:gridSpan w:val="2"/>
          </w:tcPr>
          <w:p w:rsidR="00B25070" w:rsidRDefault="00B25070" w:rsidP="00B25070">
            <w:pPr>
              <w:jc w:val="center"/>
              <w:rPr>
                <w:lang w:eastAsia="en-CA"/>
              </w:rPr>
            </w:pPr>
            <w:r>
              <w:rPr>
                <w:lang w:eastAsia="en-CA"/>
              </w:rPr>
              <w:t>Rule 55 (Palatable)</w:t>
            </w:r>
          </w:p>
        </w:tc>
        <w:tc>
          <w:tcPr>
            <w:tcW w:w="850" w:type="dxa"/>
          </w:tcPr>
          <w:p w:rsidR="00B25070" w:rsidRDefault="004D0A76" w:rsidP="00B25070">
            <w:pPr>
              <w:jc w:val="center"/>
              <w:rPr>
                <w:lang w:eastAsia="en-CA"/>
              </w:rPr>
            </w:pPr>
            <w:r>
              <w:rPr>
                <w:lang w:eastAsia="en-CA"/>
              </w:rPr>
              <w:t>50</w:t>
            </w:r>
          </w:p>
        </w:tc>
        <w:tc>
          <w:tcPr>
            <w:tcW w:w="2835" w:type="dxa"/>
            <w:gridSpan w:val="2"/>
            <w:vMerge/>
          </w:tcPr>
          <w:p w:rsidR="00B25070" w:rsidRPr="00AD18C6" w:rsidRDefault="00B25070" w:rsidP="00B25070">
            <w:pPr>
              <w:jc w:val="center"/>
              <w:rPr>
                <w:lang w:eastAsia="en-CA"/>
              </w:rPr>
            </w:pPr>
          </w:p>
        </w:tc>
        <w:tc>
          <w:tcPr>
            <w:tcW w:w="839" w:type="dxa"/>
            <w:vMerge/>
          </w:tcPr>
          <w:p w:rsidR="00B25070" w:rsidRPr="00AD18C6" w:rsidRDefault="00B25070" w:rsidP="00B25070">
            <w:pPr>
              <w:jc w:val="center"/>
              <w:rPr>
                <w:lang w:eastAsia="en-CA"/>
              </w:rPr>
            </w:pPr>
          </w:p>
        </w:tc>
      </w:tr>
      <w:tr w:rsidR="00B25070" w:rsidTr="001F43C2">
        <w:tc>
          <w:tcPr>
            <w:tcW w:w="1526" w:type="dxa"/>
            <w:vMerge/>
          </w:tcPr>
          <w:p w:rsidR="00B25070" w:rsidRPr="00AD18C6" w:rsidRDefault="00B25070" w:rsidP="00B25070">
            <w:pPr>
              <w:jc w:val="center"/>
              <w:rPr>
                <w:lang w:eastAsia="en-CA"/>
              </w:rPr>
            </w:pPr>
          </w:p>
        </w:tc>
        <w:tc>
          <w:tcPr>
            <w:tcW w:w="3544" w:type="dxa"/>
            <w:gridSpan w:val="2"/>
          </w:tcPr>
          <w:p w:rsidR="00B25070" w:rsidRDefault="00B25070" w:rsidP="00B25070">
            <w:pPr>
              <w:jc w:val="center"/>
              <w:rPr>
                <w:lang w:eastAsia="en-CA"/>
              </w:rPr>
            </w:pPr>
            <w:r>
              <w:rPr>
                <w:lang w:eastAsia="en-CA"/>
              </w:rPr>
              <w:t>Rule 190 (Un</w:t>
            </w:r>
            <w:r w:rsidR="007047D3">
              <w:rPr>
                <w:lang w:eastAsia="en-CA"/>
              </w:rPr>
              <w:t>palatable</w:t>
            </w:r>
            <w:r>
              <w:rPr>
                <w:lang w:eastAsia="en-CA"/>
              </w:rPr>
              <w:t>)</w:t>
            </w:r>
          </w:p>
        </w:tc>
        <w:tc>
          <w:tcPr>
            <w:tcW w:w="850" w:type="dxa"/>
          </w:tcPr>
          <w:p w:rsidR="00B25070" w:rsidRDefault="004D0A76" w:rsidP="00B25070">
            <w:pPr>
              <w:jc w:val="center"/>
              <w:rPr>
                <w:lang w:eastAsia="en-CA"/>
              </w:rPr>
            </w:pPr>
            <w:r>
              <w:rPr>
                <w:lang w:eastAsia="en-CA"/>
              </w:rPr>
              <w:t>50</w:t>
            </w:r>
          </w:p>
        </w:tc>
        <w:tc>
          <w:tcPr>
            <w:tcW w:w="2835" w:type="dxa"/>
            <w:gridSpan w:val="2"/>
            <w:vMerge/>
          </w:tcPr>
          <w:p w:rsidR="00B25070" w:rsidRPr="00AD18C6" w:rsidRDefault="00B25070" w:rsidP="00B25070">
            <w:pPr>
              <w:jc w:val="center"/>
              <w:rPr>
                <w:lang w:eastAsia="en-CA"/>
              </w:rPr>
            </w:pPr>
          </w:p>
        </w:tc>
        <w:tc>
          <w:tcPr>
            <w:tcW w:w="839" w:type="dxa"/>
            <w:vMerge/>
          </w:tcPr>
          <w:p w:rsidR="00B25070" w:rsidRPr="00AD18C6" w:rsidRDefault="00B25070" w:rsidP="00B25070">
            <w:pPr>
              <w:jc w:val="center"/>
              <w:rPr>
                <w:lang w:eastAsia="en-CA"/>
              </w:rPr>
            </w:pPr>
          </w:p>
        </w:tc>
      </w:tr>
      <w:tr w:rsidR="0039118B" w:rsidTr="001F43C2">
        <w:tc>
          <w:tcPr>
            <w:tcW w:w="1526" w:type="dxa"/>
            <w:vMerge w:val="restart"/>
          </w:tcPr>
          <w:p w:rsidR="0039118B" w:rsidRDefault="0039118B" w:rsidP="00B25070">
            <w:pPr>
              <w:jc w:val="center"/>
              <w:rPr>
                <w:lang w:eastAsia="en-CA"/>
              </w:rPr>
            </w:pPr>
            <w:r>
              <w:rPr>
                <w:lang w:eastAsia="en-CA"/>
              </w:rPr>
              <w:t>Reproduction</w:t>
            </w:r>
          </w:p>
        </w:tc>
        <w:tc>
          <w:tcPr>
            <w:tcW w:w="3544" w:type="dxa"/>
            <w:gridSpan w:val="2"/>
          </w:tcPr>
          <w:p w:rsidR="0039118B" w:rsidRDefault="0039118B" w:rsidP="00B25070">
            <w:pPr>
              <w:jc w:val="center"/>
              <w:rPr>
                <w:lang w:eastAsia="en-CA"/>
              </w:rPr>
            </w:pPr>
            <w:r>
              <w:rPr>
                <w:lang w:eastAsia="en-CA"/>
              </w:rPr>
              <w:t>Age Limit</w:t>
            </w:r>
          </w:p>
        </w:tc>
        <w:tc>
          <w:tcPr>
            <w:tcW w:w="850" w:type="dxa"/>
          </w:tcPr>
          <w:p w:rsidR="0039118B" w:rsidRDefault="0039118B" w:rsidP="00B25070">
            <w:pPr>
              <w:jc w:val="center"/>
              <w:rPr>
                <w:lang w:eastAsia="en-CA"/>
              </w:rPr>
            </w:pPr>
            <w:r>
              <w:rPr>
                <w:lang w:eastAsia="en-CA"/>
              </w:rPr>
              <w:t>100</w:t>
            </w:r>
          </w:p>
        </w:tc>
        <w:tc>
          <w:tcPr>
            <w:tcW w:w="1701" w:type="dxa"/>
            <w:vMerge w:val="restart"/>
          </w:tcPr>
          <w:p w:rsidR="0039118B" w:rsidRDefault="0039118B" w:rsidP="00B25070">
            <w:pPr>
              <w:jc w:val="center"/>
              <w:rPr>
                <w:lang w:eastAsia="en-CA"/>
              </w:rPr>
            </w:pPr>
            <w:r>
              <w:rPr>
                <w:lang w:eastAsia="en-CA"/>
              </w:rPr>
              <w:t>Reproduction</w:t>
            </w:r>
          </w:p>
        </w:tc>
        <w:tc>
          <w:tcPr>
            <w:tcW w:w="1134" w:type="dxa"/>
          </w:tcPr>
          <w:p w:rsidR="0039118B" w:rsidRDefault="0039118B" w:rsidP="00B25070">
            <w:pPr>
              <w:jc w:val="center"/>
              <w:rPr>
                <w:lang w:eastAsia="en-CA"/>
              </w:rPr>
            </w:pPr>
            <w:r>
              <w:rPr>
                <w:lang w:eastAsia="en-CA"/>
              </w:rPr>
              <w:t>Age Limit</w:t>
            </w:r>
          </w:p>
        </w:tc>
        <w:tc>
          <w:tcPr>
            <w:tcW w:w="839" w:type="dxa"/>
          </w:tcPr>
          <w:p w:rsidR="0039118B" w:rsidRDefault="0039118B" w:rsidP="00B25070">
            <w:pPr>
              <w:jc w:val="center"/>
              <w:rPr>
                <w:lang w:eastAsia="en-CA"/>
              </w:rPr>
            </w:pPr>
            <w:r>
              <w:rPr>
                <w:lang w:eastAsia="en-CA"/>
              </w:rPr>
              <w:t>500</w:t>
            </w:r>
          </w:p>
        </w:tc>
      </w:tr>
      <w:tr w:rsidR="0039118B" w:rsidTr="001F43C2">
        <w:tc>
          <w:tcPr>
            <w:tcW w:w="1526" w:type="dxa"/>
            <w:vMerge/>
          </w:tcPr>
          <w:p w:rsidR="0039118B" w:rsidRDefault="0039118B" w:rsidP="00B25070">
            <w:pPr>
              <w:jc w:val="center"/>
              <w:rPr>
                <w:lang w:eastAsia="en-CA"/>
              </w:rPr>
            </w:pPr>
          </w:p>
        </w:tc>
        <w:tc>
          <w:tcPr>
            <w:tcW w:w="3544" w:type="dxa"/>
            <w:gridSpan w:val="2"/>
          </w:tcPr>
          <w:p w:rsidR="0039118B" w:rsidRDefault="0039118B" w:rsidP="00B25070">
            <w:pPr>
              <w:jc w:val="center"/>
              <w:rPr>
                <w:lang w:eastAsia="en-CA"/>
              </w:rPr>
            </w:pPr>
            <w:r>
              <w:rPr>
                <w:lang w:eastAsia="en-CA"/>
              </w:rPr>
              <w:t>Interval</w:t>
            </w:r>
          </w:p>
        </w:tc>
        <w:tc>
          <w:tcPr>
            <w:tcW w:w="850" w:type="dxa"/>
          </w:tcPr>
          <w:p w:rsidR="0039118B" w:rsidRDefault="0039118B" w:rsidP="00B25070">
            <w:pPr>
              <w:jc w:val="center"/>
              <w:rPr>
                <w:lang w:eastAsia="en-CA"/>
              </w:rPr>
            </w:pPr>
            <w:r>
              <w:rPr>
                <w:lang w:eastAsia="en-CA"/>
              </w:rPr>
              <w:t>1000</w:t>
            </w:r>
          </w:p>
        </w:tc>
        <w:tc>
          <w:tcPr>
            <w:tcW w:w="1701" w:type="dxa"/>
            <w:vMerge/>
          </w:tcPr>
          <w:p w:rsidR="0039118B" w:rsidRDefault="0039118B" w:rsidP="00B25070">
            <w:pPr>
              <w:jc w:val="center"/>
              <w:rPr>
                <w:lang w:eastAsia="en-CA"/>
              </w:rPr>
            </w:pPr>
          </w:p>
        </w:tc>
        <w:tc>
          <w:tcPr>
            <w:tcW w:w="1134" w:type="dxa"/>
          </w:tcPr>
          <w:p w:rsidR="0039118B" w:rsidRDefault="0039118B" w:rsidP="00B25070">
            <w:pPr>
              <w:jc w:val="center"/>
              <w:rPr>
                <w:lang w:eastAsia="en-CA"/>
              </w:rPr>
            </w:pPr>
            <w:r>
              <w:rPr>
                <w:lang w:eastAsia="en-CA"/>
              </w:rPr>
              <w:t>Interval</w:t>
            </w:r>
          </w:p>
        </w:tc>
        <w:tc>
          <w:tcPr>
            <w:tcW w:w="839" w:type="dxa"/>
          </w:tcPr>
          <w:p w:rsidR="0039118B" w:rsidRDefault="006D4877" w:rsidP="00B25070">
            <w:pPr>
              <w:jc w:val="center"/>
              <w:rPr>
                <w:lang w:eastAsia="en-CA"/>
              </w:rPr>
            </w:pPr>
            <w:r>
              <w:rPr>
                <w:lang w:eastAsia="en-CA"/>
              </w:rPr>
              <w:t>15</w:t>
            </w:r>
            <w:r w:rsidR="0039118B">
              <w:rPr>
                <w:lang w:eastAsia="en-CA"/>
              </w:rPr>
              <w:t>00</w:t>
            </w:r>
          </w:p>
        </w:tc>
      </w:tr>
      <w:tr w:rsidR="0039118B" w:rsidTr="001F43C2">
        <w:tc>
          <w:tcPr>
            <w:tcW w:w="1526" w:type="dxa"/>
            <w:vMerge w:val="restart"/>
          </w:tcPr>
          <w:p w:rsidR="0039118B" w:rsidRDefault="0039118B" w:rsidP="00B25070">
            <w:pPr>
              <w:jc w:val="center"/>
              <w:rPr>
                <w:lang w:eastAsia="en-CA"/>
              </w:rPr>
            </w:pPr>
            <w:r>
              <w:rPr>
                <w:lang w:eastAsia="en-CA"/>
              </w:rPr>
              <w:t>Mutation Rate</w:t>
            </w:r>
          </w:p>
        </w:tc>
        <w:tc>
          <w:tcPr>
            <w:tcW w:w="3544" w:type="dxa"/>
            <w:gridSpan w:val="2"/>
          </w:tcPr>
          <w:p w:rsidR="0039118B" w:rsidRDefault="0039118B" w:rsidP="00B25070">
            <w:pPr>
              <w:jc w:val="center"/>
              <w:rPr>
                <w:lang w:eastAsia="en-CA"/>
              </w:rPr>
            </w:pPr>
            <w:r>
              <w:rPr>
                <w:lang w:eastAsia="en-CA"/>
              </w:rPr>
              <w:t>Pattern</w:t>
            </w:r>
          </w:p>
        </w:tc>
        <w:tc>
          <w:tcPr>
            <w:tcW w:w="850" w:type="dxa"/>
          </w:tcPr>
          <w:p w:rsidR="0039118B" w:rsidRDefault="0039118B" w:rsidP="00B25070">
            <w:pPr>
              <w:jc w:val="center"/>
              <w:rPr>
                <w:lang w:eastAsia="en-CA"/>
              </w:rPr>
            </w:pPr>
            <w:r>
              <w:rPr>
                <w:lang w:eastAsia="en-CA"/>
              </w:rPr>
              <w:t>0.05</w:t>
            </w:r>
          </w:p>
        </w:tc>
        <w:tc>
          <w:tcPr>
            <w:tcW w:w="1701" w:type="dxa"/>
            <w:vMerge w:val="restart"/>
          </w:tcPr>
          <w:p w:rsidR="0039118B" w:rsidRDefault="0039118B" w:rsidP="00B25070">
            <w:pPr>
              <w:jc w:val="center"/>
              <w:rPr>
                <w:lang w:eastAsia="en-CA"/>
              </w:rPr>
            </w:pPr>
            <w:r>
              <w:rPr>
                <w:lang w:eastAsia="en-CA"/>
              </w:rPr>
              <w:t>Mutation Rate</w:t>
            </w:r>
          </w:p>
        </w:tc>
        <w:tc>
          <w:tcPr>
            <w:tcW w:w="1973" w:type="dxa"/>
            <w:gridSpan w:val="2"/>
            <w:vMerge w:val="restart"/>
          </w:tcPr>
          <w:p w:rsidR="0039118B" w:rsidRDefault="0039118B" w:rsidP="00B25070">
            <w:pPr>
              <w:jc w:val="center"/>
              <w:rPr>
                <w:lang w:eastAsia="en-CA"/>
              </w:rPr>
            </w:pPr>
            <w:r>
              <w:rPr>
                <w:lang w:eastAsia="en-CA"/>
              </w:rPr>
              <w:t>0.3</w:t>
            </w:r>
          </w:p>
        </w:tc>
      </w:tr>
      <w:tr w:rsidR="0039118B" w:rsidTr="001F43C2">
        <w:tc>
          <w:tcPr>
            <w:tcW w:w="1526" w:type="dxa"/>
            <w:vMerge/>
          </w:tcPr>
          <w:p w:rsidR="0039118B" w:rsidRDefault="0039118B" w:rsidP="00B25070">
            <w:pPr>
              <w:jc w:val="center"/>
              <w:rPr>
                <w:lang w:eastAsia="en-CA"/>
              </w:rPr>
            </w:pPr>
          </w:p>
        </w:tc>
        <w:tc>
          <w:tcPr>
            <w:tcW w:w="3544" w:type="dxa"/>
            <w:gridSpan w:val="2"/>
          </w:tcPr>
          <w:p w:rsidR="0039118B" w:rsidRDefault="0039118B" w:rsidP="00B25070">
            <w:pPr>
              <w:jc w:val="center"/>
              <w:rPr>
                <w:lang w:eastAsia="en-CA"/>
              </w:rPr>
            </w:pPr>
            <w:r>
              <w:rPr>
                <w:lang w:eastAsia="en-CA"/>
              </w:rPr>
              <w:t>Genome</w:t>
            </w:r>
          </w:p>
        </w:tc>
        <w:tc>
          <w:tcPr>
            <w:tcW w:w="850" w:type="dxa"/>
          </w:tcPr>
          <w:p w:rsidR="0039118B" w:rsidRDefault="0039118B" w:rsidP="00B25070">
            <w:pPr>
              <w:jc w:val="center"/>
              <w:rPr>
                <w:lang w:eastAsia="en-CA"/>
              </w:rPr>
            </w:pPr>
            <w:r>
              <w:rPr>
                <w:lang w:eastAsia="en-CA"/>
              </w:rPr>
              <w:t>0.5</w:t>
            </w:r>
          </w:p>
        </w:tc>
        <w:tc>
          <w:tcPr>
            <w:tcW w:w="1701" w:type="dxa"/>
            <w:vMerge/>
          </w:tcPr>
          <w:p w:rsidR="0039118B" w:rsidRDefault="0039118B" w:rsidP="00B25070">
            <w:pPr>
              <w:jc w:val="center"/>
              <w:rPr>
                <w:lang w:eastAsia="en-CA"/>
              </w:rPr>
            </w:pPr>
          </w:p>
        </w:tc>
        <w:tc>
          <w:tcPr>
            <w:tcW w:w="1973" w:type="dxa"/>
            <w:gridSpan w:val="2"/>
            <w:vMerge/>
          </w:tcPr>
          <w:p w:rsidR="0039118B" w:rsidRDefault="0039118B" w:rsidP="00B25070">
            <w:pPr>
              <w:jc w:val="center"/>
              <w:rPr>
                <w:lang w:eastAsia="en-CA"/>
              </w:rPr>
            </w:pPr>
          </w:p>
        </w:tc>
      </w:tr>
      <w:tr w:rsidR="0039118B" w:rsidTr="001F43C2">
        <w:tc>
          <w:tcPr>
            <w:tcW w:w="1526" w:type="dxa"/>
          </w:tcPr>
          <w:p w:rsidR="0039118B" w:rsidRDefault="0039118B" w:rsidP="00B25070">
            <w:pPr>
              <w:jc w:val="center"/>
              <w:rPr>
                <w:lang w:eastAsia="en-CA"/>
              </w:rPr>
            </w:pPr>
            <w:r>
              <w:rPr>
                <w:lang w:eastAsia="en-CA"/>
              </w:rPr>
              <w:t>Demise Age</w:t>
            </w:r>
          </w:p>
        </w:tc>
        <w:tc>
          <w:tcPr>
            <w:tcW w:w="4394" w:type="dxa"/>
            <w:gridSpan w:val="3"/>
          </w:tcPr>
          <w:p w:rsidR="0039118B" w:rsidRDefault="0039118B" w:rsidP="00B25070">
            <w:pPr>
              <w:jc w:val="center"/>
              <w:rPr>
                <w:lang w:eastAsia="en-CA"/>
              </w:rPr>
            </w:pPr>
            <w:r>
              <w:rPr>
                <w:lang w:eastAsia="en-CA"/>
              </w:rPr>
              <w:t>2000</w:t>
            </w:r>
          </w:p>
        </w:tc>
        <w:tc>
          <w:tcPr>
            <w:tcW w:w="1701" w:type="dxa"/>
          </w:tcPr>
          <w:p w:rsidR="0039118B" w:rsidRDefault="0039118B" w:rsidP="00B25070">
            <w:pPr>
              <w:jc w:val="center"/>
              <w:rPr>
                <w:lang w:eastAsia="en-CA"/>
              </w:rPr>
            </w:pPr>
            <w:r>
              <w:rPr>
                <w:lang w:eastAsia="en-CA"/>
              </w:rPr>
              <w:t>Demise Age</w:t>
            </w:r>
          </w:p>
        </w:tc>
        <w:tc>
          <w:tcPr>
            <w:tcW w:w="1973" w:type="dxa"/>
            <w:gridSpan w:val="2"/>
          </w:tcPr>
          <w:p w:rsidR="0039118B" w:rsidRDefault="0039118B" w:rsidP="00B25070">
            <w:pPr>
              <w:jc w:val="center"/>
              <w:rPr>
                <w:lang w:eastAsia="en-CA"/>
              </w:rPr>
            </w:pPr>
            <w:r>
              <w:rPr>
                <w:lang w:eastAsia="en-CA"/>
              </w:rPr>
              <w:t>2000</w:t>
            </w:r>
          </w:p>
        </w:tc>
      </w:tr>
      <w:tr w:rsidR="0039118B" w:rsidTr="001F43C2">
        <w:tc>
          <w:tcPr>
            <w:tcW w:w="1526" w:type="dxa"/>
          </w:tcPr>
          <w:p w:rsidR="0039118B" w:rsidRDefault="0039118B" w:rsidP="00B25070">
            <w:pPr>
              <w:jc w:val="center"/>
              <w:rPr>
                <w:lang w:eastAsia="en-CA"/>
              </w:rPr>
            </w:pPr>
          </w:p>
        </w:tc>
        <w:tc>
          <w:tcPr>
            <w:tcW w:w="2268" w:type="dxa"/>
          </w:tcPr>
          <w:p w:rsidR="0039118B" w:rsidRDefault="0039118B" w:rsidP="00B25070">
            <w:pPr>
              <w:jc w:val="center"/>
              <w:rPr>
                <w:lang w:eastAsia="en-CA"/>
              </w:rPr>
            </w:pPr>
          </w:p>
        </w:tc>
        <w:tc>
          <w:tcPr>
            <w:tcW w:w="2126" w:type="dxa"/>
            <w:gridSpan w:val="2"/>
          </w:tcPr>
          <w:p w:rsidR="0039118B" w:rsidRDefault="0039118B" w:rsidP="00B25070">
            <w:pPr>
              <w:jc w:val="center"/>
              <w:rPr>
                <w:lang w:eastAsia="en-CA"/>
              </w:rPr>
            </w:pPr>
          </w:p>
        </w:tc>
        <w:tc>
          <w:tcPr>
            <w:tcW w:w="1701" w:type="dxa"/>
            <w:vMerge w:val="restart"/>
          </w:tcPr>
          <w:p w:rsidR="0039118B" w:rsidRDefault="0039118B" w:rsidP="00B25070">
            <w:pPr>
              <w:jc w:val="center"/>
              <w:rPr>
                <w:lang w:eastAsia="en-CA"/>
              </w:rPr>
            </w:pPr>
            <w:r>
              <w:rPr>
                <w:lang w:eastAsia="en-CA"/>
              </w:rPr>
              <w:t>Memory Configuration</w:t>
            </w:r>
          </w:p>
        </w:tc>
        <w:tc>
          <w:tcPr>
            <w:tcW w:w="1134" w:type="dxa"/>
          </w:tcPr>
          <w:p w:rsidR="0039118B" w:rsidRDefault="0039118B" w:rsidP="00B25070">
            <w:pPr>
              <w:jc w:val="center"/>
              <w:rPr>
                <w:lang w:eastAsia="en-CA"/>
              </w:rPr>
            </w:pPr>
            <w:r>
              <w:rPr>
                <w:lang w:eastAsia="en-CA"/>
              </w:rPr>
              <w:t>Minimum</w:t>
            </w:r>
          </w:p>
        </w:tc>
        <w:tc>
          <w:tcPr>
            <w:tcW w:w="839" w:type="dxa"/>
          </w:tcPr>
          <w:p w:rsidR="0039118B" w:rsidRDefault="00B25070" w:rsidP="00B25070">
            <w:pPr>
              <w:jc w:val="center"/>
              <w:rPr>
                <w:lang w:eastAsia="en-CA"/>
              </w:rPr>
            </w:pPr>
            <w:r>
              <w:rPr>
                <w:lang w:eastAsia="en-CA"/>
              </w:rPr>
              <w:t>4</w:t>
            </w:r>
          </w:p>
        </w:tc>
      </w:tr>
      <w:tr w:rsidR="0039118B" w:rsidTr="001F43C2">
        <w:tc>
          <w:tcPr>
            <w:tcW w:w="1526" w:type="dxa"/>
          </w:tcPr>
          <w:p w:rsidR="0039118B" w:rsidRDefault="0039118B" w:rsidP="00B25070">
            <w:pPr>
              <w:jc w:val="center"/>
              <w:rPr>
                <w:lang w:eastAsia="en-CA"/>
              </w:rPr>
            </w:pPr>
          </w:p>
        </w:tc>
        <w:tc>
          <w:tcPr>
            <w:tcW w:w="2268" w:type="dxa"/>
          </w:tcPr>
          <w:p w:rsidR="0039118B" w:rsidRDefault="0039118B" w:rsidP="00B25070">
            <w:pPr>
              <w:jc w:val="center"/>
              <w:rPr>
                <w:lang w:eastAsia="en-CA"/>
              </w:rPr>
            </w:pPr>
          </w:p>
        </w:tc>
        <w:tc>
          <w:tcPr>
            <w:tcW w:w="2126" w:type="dxa"/>
            <w:gridSpan w:val="2"/>
          </w:tcPr>
          <w:p w:rsidR="0039118B" w:rsidRDefault="0039118B" w:rsidP="00B25070">
            <w:pPr>
              <w:jc w:val="center"/>
              <w:rPr>
                <w:lang w:eastAsia="en-CA"/>
              </w:rPr>
            </w:pPr>
          </w:p>
        </w:tc>
        <w:tc>
          <w:tcPr>
            <w:tcW w:w="1701" w:type="dxa"/>
            <w:vMerge/>
          </w:tcPr>
          <w:p w:rsidR="0039118B" w:rsidRDefault="0039118B" w:rsidP="00B25070">
            <w:pPr>
              <w:jc w:val="center"/>
              <w:rPr>
                <w:lang w:eastAsia="en-CA"/>
              </w:rPr>
            </w:pPr>
          </w:p>
        </w:tc>
        <w:tc>
          <w:tcPr>
            <w:tcW w:w="1134" w:type="dxa"/>
          </w:tcPr>
          <w:p w:rsidR="0039118B" w:rsidRDefault="0039118B" w:rsidP="00B25070">
            <w:pPr>
              <w:jc w:val="center"/>
              <w:rPr>
                <w:lang w:eastAsia="en-CA"/>
              </w:rPr>
            </w:pPr>
            <w:r>
              <w:rPr>
                <w:lang w:eastAsia="en-CA"/>
              </w:rPr>
              <w:t>Maximum</w:t>
            </w:r>
          </w:p>
        </w:tc>
        <w:tc>
          <w:tcPr>
            <w:tcW w:w="839" w:type="dxa"/>
          </w:tcPr>
          <w:p w:rsidR="0039118B" w:rsidRDefault="0039118B" w:rsidP="00B25070">
            <w:pPr>
              <w:jc w:val="center"/>
              <w:rPr>
                <w:lang w:eastAsia="en-CA"/>
              </w:rPr>
            </w:pPr>
            <w:r>
              <w:rPr>
                <w:lang w:eastAsia="en-CA"/>
              </w:rPr>
              <w:t>10</w:t>
            </w:r>
          </w:p>
        </w:tc>
      </w:tr>
    </w:tbl>
    <w:p w:rsidR="00E34200" w:rsidRDefault="00E34200" w:rsidP="00DF607C">
      <w:pPr>
        <w:rPr>
          <w:lang w:eastAsia="en-CA"/>
        </w:rPr>
      </w:pPr>
    </w:p>
    <w:p w:rsidR="00DF607C" w:rsidRDefault="00E93E69" w:rsidP="00DF607C">
      <w:pPr>
        <w:rPr>
          <w:lang w:eastAsia="en-CA"/>
        </w:rPr>
      </w:pPr>
      <w:r>
        <w:rPr>
          <w:lang w:eastAsia="en-CA"/>
        </w:rPr>
        <w:t xml:space="preserve">Simulation time: </w:t>
      </w:r>
      <w:r w:rsidRPr="006114CC">
        <w:rPr>
          <w:b/>
          <w:lang w:eastAsia="en-CA"/>
        </w:rPr>
        <w:t>9000 and onwards</w:t>
      </w:r>
    </w:p>
    <w:p w:rsidR="00E93E69" w:rsidRDefault="00E93E69" w:rsidP="00DF607C">
      <w:pPr>
        <w:rPr>
          <w:lang w:eastAsia="en-CA"/>
        </w:rPr>
      </w:pPr>
      <w:r>
        <w:rPr>
          <w:noProof/>
          <w:lang w:eastAsia="en-CA"/>
        </w:rPr>
        <w:lastRenderedPageBreak/>
        <w:drawing>
          <wp:inline distT="0" distB="0" distL="0" distR="0">
            <wp:extent cx="5943600" cy="3224530"/>
            <wp:effectExtent l="19050" t="0" r="0" b="0"/>
            <wp:docPr id="4" name="Picture 3" descr="simTime9700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9700Graph.jpg"/>
                    <pic:cNvPicPr/>
                  </pic:nvPicPr>
                  <pic:blipFill>
                    <a:blip r:embed="rId8" cstate="print"/>
                    <a:stretch>
                      <a:fillRect/>
                    </a:stretch>
                  </pic:blipFill>
                  <pic:spPr>
                    <a:xfrm>
                      <a:off x="0" y="0"/>
                      <a:ext cx="5943600" cy="3224530"/>
                    </a:xfrm>
                    <a:prstGeom prst="rect">
                      <a:avLst/>
                    </a:prstGeom>
                  </pic:spPr>
                </pic:pic>
              </a:graphicData>
            </a:graphic>
          </wp:inline>
        </w:drawing>
      </w:r>
    </w:p>
    <w:p w:rsidR="00CC3E7E" w:rsidRDefault="00CC3E7E" w:rsidP="00CC3E7E">
      <w:pPr>
        <w:rPr>
          <w:lang w:eastAsia="en-CA"/>
        </w:rPr>
      </w:pPr>
      <w:r>
        <w:rPr>
          <w:lang w:eastAsia="en-CA"/>
        </w:rPr>
        <w:t>Simulation time: 9000 and onwards</w:t>
      </w:r>
    </w:p>
    <w:p w:rsidR="00683181" w:rsidRDefault="00CC3E7E" w:rsidP="00CC3E7E">
      <w:pPr>
        <w:jc w:val="center"/>
        <w:rPr>
          <w:lang w:eastAsia="en-CA"/>
        </w:rPr>
      </w:pPr>
      <w:r>
        <w:rPr>
          <w:noProof/>
          <w:lang w:eastAsia="en-CA"/>
        </w:rPr>
        <w:drawing>
          <wp:inline distT="0" distB="0" distL="0" distR="0">
            <wp:extent cx="3472007" cy="3451217"/>
            <wp:effectExtent l="19050" t="0" r="0" b="0"/>
            <wp:docPr id="5" name="Picture 4" descr="simTime8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8700-4.jpg"/>
                    <pic:cNvPicPr/>
                  </pic:nvPicPr>
                  <pic:blipFill>
                    <a:blip r:embed="rId9" cstate="print"/>
                    <a:stretch>
                      <a:fillRect/>
                    </a:stretch>
                  </pic:blipFill>
                  <pic:spPr>
                    <a:xfrm>
                      <a:off x="0" y="0"/>
                      <a:ext cx="3475432" cy="3454621"/>
                    </a:xfrm>
                    <a:prstGeom prst="rect">
                      <a:avLst/>
                    </a:prstGeom>
                  </pic:spPr>
                </pic:pic>
              </a:graphicData>
            </a:graphic>
          </wp:inline>
        </w:drawing>
      </w:r>
    </w:p>
    <w:p w:rsidR="00B238E9" w:rsidRDefault="00B238E9" w:rsidP="00E2397F">
      <w:pPr>
        <w:rPr>
          <w:lang w:eastAsia="en-CA"/>
        </w:rPr>
      </w:pPr>
    </w:p>
    <w:p w:rsidR="00B238E9" w:rsidRDefault="00B238E9" w:rsidP="00E2397F">
      <w:pPr>
        <w:rPr>
          <w:lang w:eastAsia="en-CA"/>
        </w:rPr>
      </w:pPr>
    </w:p>
    <w:p w:rsidR="00B238E9" w:rsidRDefault="00B238E9" w:rsidP="00E2397F">
      <w:pPr>
        <w:rPr>
          <w:lang w:eastAsia="en-CA"/>
        </w:rPr>
      </w:pPr>
    </w:p>
    <w:p w:rsidR="00E2397F" w:rsidRDefault="00E2397F" w:rsidP="00E2397F">
      <w:pPr>
        <w:rPr>
          <w:lang w:eastAsia="en-CA"/>
        </w:rPr>
      </w:pPr>
      <w:r>
        <w:rPr>
          <w:lang w:eastAsia="en-CA"/>
        </w:rPr>
        <w:lastRenderedPageBreak/>
        <w:t xml:space="preserve">Simulation time: </w:t>
      </w:r>
      <w:r>
        <w:rPr>
          <w:b/>
          <w:lang w:eastAsia="en-CA"/>
        </w:rPr>
        <w:t>10</w:t>
      </w:r>
      <w:r w:rsidRPr="006114CC">
        <w:rPr>
          <w:b/>
          <w:lang w:eastAsia="en-CA"/>
        </w:rPr>
        <w:t>000 and onwards</w:t>
      </w:r>
    </w:p>
    <w:p w:rsidR="00683181" w:rsidRDefault="00B238E9" w:rsidP="00683181">
      <w:pPr>
        <w:rPr>
          <w:lang w:eastAsia="en-CA"/>
        </w:rPr>
      </w:pPr>
      <w:r>
        <w:rPr>
          <w:noProof/>
          <w:lang w:eastAsia="en-CA"/>
        </w:rPr>
        <w:drawing>
          <wp:inline distT="0" distB="0" distL="0" distR="0">
            <wp:extent cx="5943600" cy="3192145"/>
            <wp:effectExtent l="19050" t="0" r="0" b="0"/>
            <wp:docPr id="1" name="Picture 0" descr="simTime108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10800-4.jpg"/>
                    <pic:cNvPicPr/>
                  </pic:nvPicPr>
                  <pic:blipFill>
                    <a:blip r:embed="rId10" cstate="print"/>
                    <a:stretch>
                      <a:fillRect/>
                    </a:stretch>
                  </pic:blipFill>
                  <pic:spPr>
                    <a:xfrm>
                      <a:off x="0" y="0"/>
                      <a:ext cx="5943600" cy="3192145"/>
                    </a:xfrm>
                    <a:prstGeom prst="rect">
                      <a:avLst/>
                    </a:prstGeom>
                  </pic:spPr>
                </pic:pic>
              </a:graphicData>
            </a:graphic>
          </wp:inline>
        </w:drawing>
      </w:r>
    </w:p>
    <w:p w:rsidR="00E279C8" w:rsidRDefault="00E279C8" w:rsidP="00683181">
      <w:pPr>
        <w:rPr>
          <w:lang w:eastAsia="en-CA"/>
        </w:rPr>
      </w:pPr>
      <w:r>
        <w:rPr>
          <w:lang w:eastAsia="en-CA"/>
        </w:rPr>
        <w:t>Increased initial population with four species:</w:t>
      </w:r>
    </w:p>
    <w:p w:rsidR="00E279C8" w:rsidRDefault="00FB232B" w:rsidP="00683181">
      <w:pPr>
        <w:rPr>
          <w:lang w:eastAsia="en-CA"/>
        </w:rPr>
      </w:pPr>
      <w:r>
        <w:rPr>
          <w:noProof/>
          <w:lang w:eastAsia="en-CA"/>
        </w:rPr>
        <w:drawing>
          <wp:inline distT="0" distB="0" distL="0" distR="0">
            <wp:extent cx="5943600" cy="3191510"/>
            <wp:effectExtent l="19050" t="0" r="0" b="0"/>
            <wp:docPr id="7" name="Picture 6" descr="simTime7900-moreSpecies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900-moreSpeciesInit.jpg"/>
                    <pic:cNvPicPr/>
                  </pic:nvPicPr>
                  <pic:blipFill>
                    <a:blip r:embed="rId11" cstate="print"/>
                    <a:stretch>
                      <a:fillRect/>
                    </a:stretch>
                  </pic:blipFill>
                  <pic:spPr>
                    <a:xfrm>
                      <a:off x="0" y="0"/>
                      <a:ext cx="5943600" cy="3191510"/>
                    </a:xfrm>
                    <a:prstGeom prst="rect">
                      <a:avLst/>
                    </a:prstGeom>
                  </pic:spPr>
                </pic:pic>
              </a:graphicData>
            </a:graphic>
          </wp:inline>
        </w:drawing>
      </w:r>
    </w:p>
    <w:p w:rsidR="00F03A26" w:rsidRDefault="003936B2" w:rsidP="00683181">
      <w:pPr>
        <w:rPr>
          <w:lang w:eastAsia="en-CA"/>
        </w:rPr>
      </w:pPr>
      <w:r>
        <w:rPr>
          <w:lang w:eastAsia="en-CA"/>
        </w:rPr>
        <w:t>Initial configuration with more unpalatable than palatable species.</w:t>
      </w:r>
    </w:p>
    <w:p w:rsidR="003936B2" w:rsidRDefault="003936B2" w:rsidP="00683181">
      <w:pPr>
        <w:rPr>
          <w:lang w:eastAsia="en-CA"/>
        </w:rPr>
      </w:pPr>
      <w:r>
        <w:rPr>
          <w:lang w:eastAsia="en-CA"/>
        </w:rPr>
        <w:t>Initial configuration with more palatable than unpalatable species.</w:t>
      </w:r>
    </w:p>
    <w:p w:rsidR="003936B2" w:rsidRDefault="003936B2" w:rsidP="00683181">
      <w:pPr>
        <w:rPr>
          <w:lang w:eastAsia="en-CA"/>
        </w:rPr>
      </w:pPr>
      <w:r>
        <w:rPr>
          <w:lang w:eastAsia="en-CA"/>
        </w:rPr>
        <w:t>Initial configuration with only palatable species.</w:t>
      </w:r>
    </w:p>
    <w:p w:rsidR="003936B2" w:rsidRDefault="003936B2" w:rsidP="00683181">
      <w:pPr>
        <w:rPr>
          <w:lang w:eastAsia="en-CA"/>
        </w:rPr>
      </w:pPr>
      <w:r>
        <w:rPr>
          <w:lang w:eastAsia="en-CA"/>
        </w:rPr>
        <w:lastRenderedPageBreak/>
        <w:t>Initial configuration with only unpalatable species.</w:t>
      </w:r>
    </w:p>
    <w:p w:rsidR="003936B2" w:rsidRDefault="003936B2" w:rsidP="00683181">
      <w:pPr>
        <w:rPr>
          <w:lang w:eastAsia="en-CA"/>
        </w:rPr>
      </w:pPr>
      <w:r>
        <w:rPr>
          <w:lang w:eastAsia="en-CA"/>
        </w:rPr>
        <w:t>Initial configuration with different set of CA rules.</w:t>
      </w:r>
    </w:p>
    <w:p w:rsidR="00B765C8" w:rsidRDefault="00F04804" w:rsidP="00683181">
      <w:pPr>
        <w:rPr>
          <w:lang w:eastAsia="en-CA"/>
        </w:rPr>
      </w:pPr>
      <w:r>
        <w:rPr>
          <w:lang w:eastAsia="en-CA"/>
        </w:rPr>
        <w:t>Initial configuration with only one CA rule.</w:t>
      </w:r>
    </w:p>
    <w:p w:rsidR="00F04804" w:rsidRDefault="003C7E4F" w:rsidP="00683181">
      <w:pPr>
        <w:rPr>
          <w:lang w:eastAsia="en-CA"/>
        </w:rPr>
      </w:pPr>
      <w:r>
        <w:rPr>
          <w:lang w:eastAsia="en-CA"/>
        </w:rPr>
        <w:t>Initial configuration with predator motion slower than prey.</w:t>
      </w:r>
    </w:p>
    <w:p w:rsidR="003C7E4F" w:rsidRDefault="003C7E4F" w:rsidP="00683181">
      <w:pPr>
        <w:rPr>
          <w:lang w:eastAsia="en-CA"/>
        </w:rPr>
      </w:pPr>
      <w:r>
        <w:rPr>
          <w:lang w:eastAsia="en-CA"/>
        </w:rPr>
        <w:t>Initial configuration with prey population slower than predator.</w:t>
      </w:r>
    </w:p>
    <w:p w:rsidR="003C7E4F" w:rsidRDefault="00C62F1F" w:rsidP="00683181">
      <w:pPr>
        <w:rPr>
          <w:lang w:eastAsia="en-CA"/>
        </w:rPr>
      </w:pPr>
      <w:r>
        <w:rPr>
          <w:lang w:eastAsia="en-CA"/>
        </w:rPr>
        <w:t>Initial configuration with larger resolution of the prey CA pattern.</w:t>
      </w:r>
    </w:p>
    <w:p w:rsidR="00C62F1F" w:rsidRDefault="00FC4F66" w:rsidP="00683181">
      <w:pPr>
        <w:rPr>
          <w:lang w:eastAsia="en-CA"/>
        </w:rPr>
      </w:pPr>
      <w:r>
        <w:rPr>
          <w:lang w:eastAsia="en-CA"/>
        </w:rPr>
        <w:t xml:space="preserve">Increasing </w:t>
      </w:r>
      <w:r w:rsidR="000544F9">
        <w:rPr>
          <w:lang w:eastAsia="en-CA"/>
        </w:rPr>
        <w:t xml:space="preserve">CA </w:t>
      </w:r>
      <w:r w:rsidR="00D00FB7">
        <w:rPr>
          <w:lang w:eastAsia="en-CA"/>
        </w:rPr>
        <w:t xml:space="preserve">pattern diversity by </w:t>
      </w:r>
      <w:r w:rsidR="00887D0B">
        <w:rPr>
          <w:lang w:eastAsia="en-CA"/>
        </w:rPr>
        <w:t>changing</w:t>
      </w:r>
      <w:r w:rsidR="00D00FB7">
        <w:rPr>
          <w:lang w:eastAsia="en-CA"/>
        </w:rPr>
        <w:t xml:space="preserve"> pattern mutation</w:t>
      </w:r>
      <w:r w:rsidR="00887D0B">
        <w:rPr>
          <w:lang w:eastAsia="en-CA"/>
        </w:rPr>
        <w:t xml:space="preserve"> rate</w:t>
      </w:r>
      <w:r w:rsidR="00D00FB7">
        <w:rPr>
          <w:lang w:eastAsia="en-CA"/>
        </w:rPr>
        <w:t>.</w:t>
      </w:r>
    </w:p>
    <w:p w:rsidR="00D00FB7" w:rsidRDefault="00B154F7" w:rsidP="00683181">
      <w:pPr>
        <w:rPr>
          <w:lang w:eastAsia="en-CA"/>
        </w:rPr>
      </w:pPr>
      <w:r>
        <w:rPr>
          <w:lang w:eastAsia="en-CA"/>
        </w:rPr>
        <w:t>initialize with a set of prey species with random pa</w:t>
      </w:r>
      <w:r w:rsidR="00E23818">
        <w:rPr>
          <w:lang w:eastAsia="en-CA"/>
        </w:rPr>
        <w:t>tterns and then evolve with predator</w:t>
      </w:r>
      <w:r>
        <w:rPr>
          <w:lang w:eastAsia="en-CA"/>
        </w:rPr>
        <w:t xml:space="preserve"> to observe the result.</w:t>
      </w:r>
    </w:p>
    <w:p w:rsidR="00D86809" w:rsidRDefault="00D86809" w:rsidP="00683181">
      <w:pPr>
        <w:rPr>
          <w:lang w:eastAsia="en-CA"/>
        </w:rPr>
      </w:pPr>
    </w:p>
    <w:p w:rsidR="00FC4F66" w:rsidRDefault="00FC4F66" w:rsidP="00683181">
      <w:pPr>
        <w:rPr>
          <w:lang w:eastAsia="en-CA"/>
        </w:rPr>
      </w:pPr>
    </w:p>
    <w:p w:rsidR="00D70FA0" w:rsidRDefault="006A3FBC" w:rsidP="00D70FA0">
      <w:pPr>
        <w:pStyle w:val="Heading1"/>
        <w:rPr>
          <w:rFonts w:eastAsia="Times New Roman"/>
          <w:lang w:eastAsia="en-CA"/>
        </w:rPr>
      </w:pPr>
      <w:r w:rsidRPr="00B91A37">
        <w:rPr>
          <w:rFonts w:eastAsia="Times New Roman"/>
          <w:lang w:eastAsia="en-CA"/>
        </w:rPr>
        <w:t>Conclusion</w:t>
      </w:r>
    </w:p>
    <w:p w:rsidR="00A93DCF" w:rsidRDefault="00A93DCF" w:rsidP="00A93DCF">
      <w:pPr>
        <w:pStyle w:val="Heading1"/>
        <w:rPr>
          <w:lang w:eastAsia="en-CA"/>
        </w:rPr>
      </w:pPr>
      <w:r>
        <w:rPr>
          <w:lang w:eastAsia="en-CA"/>
        </w:rPr>
        <w:t>References</w:t>
      </w:r>
    </w:p>
    <w:p w:rsidR="00A93DCF" w:rsidRPr="00A93DCF" w:rsidRDefault="00A93DCF" w:rsidP="00A93DCF">
      <w:pPr>
        <w:rPr>
          <w:lang w:eastAsia="en-CA"/>
        </w:rPr>
      </w:pPr>
    </w:p>
    <w:p w:rsidR="00723211" w:rsidRDefault="007C6A2F" w:rsidP="00723211">
      <w:pPr>
        <w:pStyle w:val="Bibliography"/>
        <w:rPr>
          <w:noProof/>
        </w:rPr>
      </w:pPr>
      <w:r>
        <w:rPr>
          <w:lang w:eastAsia="en-CA"/>
        </w:rPr>
        <w:fldChar w:fldCharType="begin"/>
      </w:r>
      <w:r w:rsidR="00A93DCF">
        <w:rPr>
          <w:lang w:eastAsia="en-CA"/>
        </w:rPr>
        <w:instrText xml:space="preserve"> BIBLIOGRAPHY  \l 4105 </w:instrText>
      </w:r>
      <w:r>
        <w:rPr>
          <w:lang w:eastAsia="en-CA"/>
        </w:rPr>
        <w:fldChar w:fldCharType="separate"/>
      </w:r>
      <w:r w:rsidR="00723211">
        <w:rPr>
          <w:noProof/>
        </w:rPr>
        <w:t xml:space="preserve">Brower, L. P., Alcock, J., &amp; Brower, J. V. (1971). Avian feeding behaviour and the selective advantage of incipient mimicry. </w:t>
      </w:r>
      <w:r w:rsidR="00723211">
        <w:rPr>
          <w:i/>
          <w:iCs/>
          <w:noProof/>
        </w:rPr>
        <w:t>Ecological genetics and evolution</w:t>
      </w:r>
      <w:r w:rsidR="00723211">
        <w:rPr>
          <w:noProof/>
        </w:rPr>
        <w:t xml:space="preserve"> , 261--274.</w:t>
      </w:r>
    </w:p>
    <w:p w:rsidR="00723211" w:rsidRDefault="00723211" w:rsidP="00723211">
      <w:pPr>
        <w:pStyle w:val="Bibliography"/>
        <w:rPr>
          <w:noProof/>
        </w:rPr>
      </w:pPr>
      <w:r>
        <w:rPr>
          <w:noProof/>
        </w:rPr>
        <w:t xml:space="preserve">Edelman, G. M. (1988). </w:t>
      </w:r>
      <w:r>
        <w:rPr>
          <w:i/>
          <w:iCs/>
          <w:noProof/>
        </w:rPr>
        <w:t>Topobiology: An Introduction to Molecular Embryology.</w:t>
      </w:r>
      <w:r>
        <w:rPr>
          <w:noProof/>
        </w:rPr>
        <w:t xml:space="preserve"> New York: Basic Books.</w:t>
      </w:r>
    </w:p>
    <w:p w:rsidR="00723211" w:rsidRDefault="00723211" w:rsidP="00723211">
      <w:pPr>
        <w:pStyle w:val="Bibliography"/>
        <w:rPr>
          <w:noProof/>
        </w:rPr>
      </w:pPr>
      <w:r>
        <w:rPr>
          <w:noProof/>
        </w:rPr>
        <w:t xml:space="preserve">Fisher, R. A. (1927). On some objections to mimicry theory - statistical and genetic. </w:t>
      </w:r>
      <w:r>
        <w:rPr>
          <w:i/>
          <w:iCs/>
          <w:noProof/>
        </w:rPr>
        <w:t>Transactions of the Royal Entomological Society of London</w:t>
      </w:r>
      <w:r>
        <w:rPr>
          <w:noProof/>
        </w:rPr>
        <w:t xml:space="preserve"> , 269--278.</w:t>
      </w:r>
    </w:p>
    <w:p w:rsidR="00723211" w:rsidRDefault="00723211" w:rsidP="00723211">
      <w:pPr>
        <w:pStyle w:val="Bibliography"/>
        <w:rPr>
          <w:noProof/>
        </w:rPr>
      </w:pPr>
      <w:r>
        <w:rPr>
          <w:noProof/>
        </w:rPr>
        <w:t xml:space="preserve">Fisher, R. A. (1930). </w:t>
      </w:r>
      <w:r>
        <w:rPr>
          <w:i/>
          <w:iCs/>
          <w:noProof/>
        </w:rPr>
        <w:t>The genetical theory of natural selection.</w:t>
      </w:r>
      <w:r>
        <w:rPr>
          <w:noProof/>
        </w:rPr>
        <w:t xml:space="preserve"> London: Methuen.</w:t>
      </w:r>
    </w:p>
    <w:p w:rsidR="00723211" w:rsidRDefault="00723211" w:rsidP="00723211">
      <w:pPr>
        <w:pStyle w:val="Bibliography"/>
        <w:rPr>
          <w:noProof/>
        </w:rPr>
      </w:pPr>
      <w:r>
        <w:rPr>
          <w:noProof/>
        </w:rPr>
        <w:t xml:space="preserve">Franks, D. W., &amp; Noble, J. (2002). Conditions for the evolution of mimicry. </w:t>
      </w:r>
      <w:r>
        <w:rPr>
          <w:i/>
          <w:iCs/>
          <w:noProof/>
        </w:rPr>
        <w:t>ICSAB: Proceedings of the seventh international conference on simulation of adaptive behavior on From animals to animats</w:t>
      </w:r>
      <w:r>
        <w:rPr>
          <w:noProof/>
        </w:rPr>
        <w:t xml:space="preserve"> (pp. 353--354). Cambridge, MA, USA: MIT Press.</w:t>
      </w:r>
    </w:p>
    <w:p w:rsidR="00723211" w:rsidRDefault="00723211" w:rsidP="00723211">
      <w:pPr>
        <w:pStyle w:val="Bibliography"/>
        <w:rPr>
          <w:noProof/>
        </w:rPr>
      </w:pPr>
      <w:r>
        <w:rPr>
          <w:noProof/>
        </w:rPr>
        <w:t xml:space="preserve">Franks, D. W., &amp; Noble, J. (2003). The origins of mimicry rings. </w:t>
      </w:r>
      <w:r>
        <w:rPr>
          <w:i/>
          <w:iCs/>
          <w:noProof/>
        </w:rPr>
        <w:t>ICAL 2003: Proceedings of the eighth international conference on Artificial life</w:t>
      </w:r>
      <w:r>
        <w:rPr>
          <w:noProof/>
        </w:rPr>
        <w:t xml:space="preserve"> (pp. 186-191). Cambridge, MA, USA: MIT Press.</w:t>
      </w:r>
    </w:p>
    <w:p w:rsidR="00723211" w:rsidRDefault="00723211" w:rsidP="00723211">
      <w:pPr>
        <w:pStyle w:val="Bibliography"/>
        <w:rPr>
          <w:noProof/>
        </w:rPr>
      </w:pPr>
      <w:r>
        <w:rPr>
          <w:noProof/>
        </w:rPr>
        <w:t xml:space="preserve">Goldschmidt, R. B. (1945). Mimetic Polymorphism, a Controversial Chapter of Darwinism (Concluded). </w:t>
      </w:r>
      <w:r>
        <w:rPr>
          <w:i/>
          <w:iCs/>
          <w:noProof/>
        </w:rPr>
        <w:t>The Quarterly Review of Biology</w:t>
      </w:r>
      <w:r>
        <w:rPr>
          <w:noProof/>
        </w:rPr>
        <w:t xml:space="preserve"> , 205-230.</w:t>
      </w:r>
    </w:p>
    <w:p w:rsidR="00723211" w:rsidRDefault="00723211" w:rsidP="00723211">
      <w:pPr>
        <w:pStyle w:val="Bibliography"/>
        <w:rPr>
          <w:noProof/>
        </w:rPr>
      </w:pPr>
      <w:r>
        <w:rPr>
          <w:noProof/>
        </w:rPr>
        <w:lastRenderedPageBreak/>
        <w:t xml:space="preserve">Grogono, P., Chen, G., Song, J., Yang, T., &amp; Zhao, L. (2003). Laws and life. </w:t>
      </w:r>
      <w:r>
        <w:rPr>
          <w:i/>
          <w:iCs/>
          <w:noProof/>
        </w:rPr>
        <w:t>ASC 2003: Proceedings of the 7th IASTED Conference on Artificial Intelligence and Soft Computing</w:t>
      </w:r>
      <w:r>
        <w:rPr>
          <w:noProof/>
        </w:rPr>
        <w:t xml:space="preserve"> (pp. 158--163). International Association of Science and Technology for Development.</w:t>
      </w:r>
    </w:p>
    <w:p w:rsidR="00723211" w:rsidRDefault="00723211" w:rsidP="00723211">
      <w:pPr>
        <w:pStyle w:val="Bibliography"/>
        <w:rPr>
          <w:noProof/>
        </w:rPr>
      </w:pPr>
      <w:r>
        <w:rPr>
          <w:noProof/>
        </w:rPr>
        <w:t xml:space="preserve">Holland, J. H. (1996). </w:t>
      </w:r>
      <w:r>
        <w:rPr>
          <w:i/>
          <w:iCs/>
          <w:noProof/>
        </w:rPr>
        <w:t>Hidden order: how adaptation builds complexity.</w:t>
      </w:r>
      <w:r>
        <w:rPr>
          <w:noProof/>
        </w:rPr>
        <w:t xml:space="preserve"> Basic Books.</w:t>
      </w:r>
    </w:p>
    <w:p w:rsidR="00723211" w:rsidRDefault="00723211" w:rsidP="00723211">
      <w:pPr>
        <w:pStyle w:val="Bibliography"/>
        <w:rPr>
          <w:noProof/>
        </w:rPr>
      </w:pPr>
      <w:r>
        <w:rPr>
          <w:noProof/>
        </w:rPr>
        <w:t xml:space="preserve">Nicholson, A. J. (1927). </w:t>
      </w:r>
      <w:r>
        <w:rPr>
          <w:i/>
          <w:iCs/>
          <w:noProof/>
        </w:rPr>
        <w:t>A new theory of mimicry in insects.</w:t>
      </w:r>
      <w:r>
        <w:rPr>
          <w:noProof/>
        </w:rPr>
        <w:t xml:space="preserve"> Royal Zoological Society of New South Wales.</w:t>
      </w:r>
    </w:p>
    <w:p w:rsidR="00723211" w:rsidRDefault="00723211" w:rsidP="00723211">
      <w:pPr>
        <w:pStyle w:val="Bibliography"/>
        <w:rPr>
          <w:noProof/>
        </w:rPr>
      </w:pPr>
      <w:r>
        <w:rPr>
          <w:noProof/>
        </w:rPr>
        <w:t xml:space="preserve">Poulton, E. B. (1912). </w:t>
      </w:r>
      <w:r>
        <w:rPr>
          <w:i/>
          <w:iCs/>
          <w:noProof/>
        </w:rPr>
        <w:t>Darwin and Bergson on the interpretation of evolution.</w:t>
      </w:r>
      <w:r>
        <w:rPr>
          <w:noProof/>
        </w:rPr>
        <w:t xml:space="preserve"> Bedrock.</w:t>
      </w:r>
    </w:p>
    <w:p w:rsidR="00723211" w:rsidRDefault="00723211" w:rsidP="00723211">
      <w:pPr>
        <w:pStyle w:val="Bibliography"/>
        <w:rPr>
          <w:noProof/>
        </w:rPr>
      </w:pPr>
      <w:r>
        <w:rPr>
          <w:noProof/>
        </w:rPr>
        <w:t xml:space="preserve">Punnett, R. C. (1915). </w:t>
      </w:r>
      <w:r>
        <w:rPr>
          <w:i/>
          <w:iCs/>
          <w:noProof/>
        </w:rPr>
        <w:t>Mimicry in butterflies.</w:t>
      </w:r>
      <w:r>
        <w:rPr>
          <w:noProof/>
        </w:rPr>
        <w:t xml:space="preserve"> Cambridge: Cambridge University Press.</w:t>
      </w:r>
    </w:p>
    <w:p w:rsidR="00723211" w:rsidRDefault="00723211" w:rsidP="00723211">
      <w:pPr>
        <w:pStyle w:val="Bibliography"/>
        <w:rPr>
          <w:noProof/>
        </w:rPr>
      </w:pPr>
      <w:r>
        <w:rPr>
          <w:noProof/>
        </w:rPr>
        <w:t xml:space="preserve">Turner, J. R. (1984). Mimicry: the palatability spectrum and its consequences. </w:t>
      </w:r>
      <w:r>
        <w:rPr>
          <w:i/>
          <w:iCs/>
          <w:noProof/>
        </w:rPr>
        <w:t>The Boilogy of Butterflies (Royal Entomological Society of London Symposium)</w:t>
      </w:r>
      <w:r>
        <w:rPr>
          <w:noProof/>
        </w:rPr>
        <w:t xml:space="preserve"> , 141--161.</w:t>
      </w:r>
    </w:p>
    <w:p w:rsidR="00723211" w:rsidRDefault="00723211" w:rsidP="00723211">
      <w:pPr>
        <w:pStyle w:val="Bibliography"/>
        <w:rPr>
          <w:noProof/>
        </w:rPr>
      </w:pPr>
      <w:r>
        <w:rPr>
          <w:noProof/>
        </w:rPr>
        <w:t xml:space="preserve">Turner, J. R. (1988). The Evolution of Mimicry: A Solution to the Problem of Punctuated Equilibrium. </w:t>
      </w:r>
      <w:r>
        <w:rPr>
          <w:i/>
          <w:iCs/>
          <w:noProof/>
        </w:rPr>
        <w:t>The American Naturalist</w:t>
      </w:r>
      <w:r>
        <w:rPr>
          <w:noProof/>
        </w:rPr>
        <w:t xml:space="preserve"> , S42--S66.</w:t>
      </w:r>
    </w:p>
    <w:p w:rsidR="00723211" w:rsidRDefault="00723211" w:rsidP="00723211">
      <w:pPr>
        <w:pStyle w:val="Bibliography"/>
        <w:rPr>
          <w:noProof/>
        </w:rPr>
      </w:pPr>
      <w:r>
        <w:rPr>
          <w:noProof/>
        </w:rPr>
        <w:t xml:space="preserve">Turner, J. R., Kearney, E. P., &amp; Exton, L. S. (1984). Mimicry and the Monte Carlo predator: the palatability spectrum and the origins of mimicry. </w:t>
      </w:r>
      <w:r>
        <w:rPr>
          <w:i/>
          <w:iCs/>
          <w:noProof/>
        </w:rPr>
        <w:t>Biological journal of the Linnean Society</w:t>
      </w:r>
      <w:r>
        <w:rPr>
          <w:noProof/>
        </w:rPr>
        <w:t xml:space="preserve"> , 247--268.</w:t>
      </w:r>
    </w:p>
    <w:p w:rsidR="00723211" w:rsidRDefault="00723211" w:rsidP="00723211">
      <w:pPr>
        <w:pStyle w:val="Bibliography"/>
        <w:rPr>
          <w:noProof/>
        </w:rPr>
      </w:pPr>
      <w:r>
        <w:rPr>
          <w:noProof/>
        </w:rPr>
        <w:t xml:space="preserve">Wickler, W. (1968). </w:t>
      </w:r>
      <w:r>
        <w:rPr>
          <w:i/>
          <w:iCs/>
          <w:noProof/>
        </w:rPr>
        <w:t>Mimicry in plants and animals.</w:t>
      </w:r>
      <w:r>
        <w:rPr>
          <w:noProof/>
        </w:rPr>
        <w:t xml:space="preserve"> Newyork Toronto: McGraw-Hill Book Company.</w:t>
      </w:r>
    </w:p>
    <w:p w:rsidR="00A93DCF" w:rsidRPr="00A93DCF" w:rsidRDefault="007C6A2F" w:rsidP="00723211">
      <w:pPr>
        <w:rPr>
          <w:lang w:eastAsia="en-CA"/>
        </w:rPr>
      </w:pPr>
      <w:r>
        <w:rPr>
          <w:lang w:eastAsia="en-CA"/>
        </w:rPr>
        <w:fldChar w:fldCharType="end"/>
      </w:r>
    </w:p>
    <w:sectPr w:rsidR="00A93DCF" w:rsidRPr="00A93DCF" w:rsidSect="00E32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3D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4FA46D5"/>
    <w:multiLevelType w:val="multilevel"/>
    <w:tmpl w:val="5C20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B2411B"/>
    <w:multiLevelType w:val="multilevel"/>
    <w:tmpl w:val="D304E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865EBE"/>
    <w:multiLevelType w:val="multilevel"/>
    <w:tmpl w:val="C0806E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DE91646"/>
    <w:multiLevelType w:val="multilevel"/>
    <w:tmpl w:val="0504D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A37"/>
    <w:rsid w:val="0000296F"/>
    <w:rsid w:val="00013831"/>
    <w:rsid w:val="000544F9"/>
    <w:rsid w:val="000D3F44"/>
    <w:rsid w:val="00124F0B"/>
    <w:rsid w:val="00126A02"/>
    <w:rsid w:val="001831E9"/>
    <w:rsid w:val="001F43C2"/>
    <w:rsid w:val="00207F0D"/>
    <w:rsid w:val="0026570F"/>
    <w:rsid w:val="0028474D"/>
    <w:rsid w:val="002B2D55"/>
    <w:rsid w:val="002D41D2"/>
    <w:rsid w:val="00305A96"/>
    <w:rsid w:val="00350A87"/>
    <w:rsid w:val="00354501"/>
    <w:rsid w:val="0039118B"/>
    <w:rsid w:val="003936B2"/>
    <w:rsid w:val="00395F98"/>
    <w:rsid w:val="003C7E4F"/>
    <w:rsid w:val="003D3FF5"/>
    <w:rsid w:val="003E0A75"/>
    <w:rsid w:val="004503DD"/>
    <w:rsid w:val="004621E7"/>
    <w:rsid w:val="004A504D"/>
    <w:rsid w:val="004D0A76"/>
    <w:rsid w:val="00540CCC"/>
    <w:rsid w:val="005411E5"/>
    <w:rsid w:val="005425BB"/>
    <w:rsid w:val="0055040A"/>
    <w:rsid w:val="00553A4D"/>
    <w:rsid w:val="00555C15"/>
    <w:rsid w:val="0058496B"/>
    <w:rsid w:val="005B1AB8"/>
    <w:rsid w:val="005B6799"/>
    <w:rsid w:val="005E7DDB"/>
    <w:rsid w:val="006114CC"/>
    <w:rsid w:val="0066117C"/>
    <w:rsid w:val="00683181"/>
    <w:rsid w:val="006A3FBC"/>
    <w:rsid w:val="006D4877"/>
    <w:rsid w:val="007047D3"/>
    <w:rsid w:val="00723211"/>
    <w:rsid w:val="007251D0"/>
    <w:rsid w:val="00740255"/>
    <w:rsid w:val="0074158E"/>
    <w:rsid w:val="007755F5"/>
    <w:rsid w:val="0078573E"/>
    <w:rsid w:val="00792E33"/>
    <w:rsid w:val="007C6A2F"/>
    <w:rsid w:val="0081640A"/>
    <w:rsid w:val="00846F33"/>
    <w:rsid w:val="00883BFA"/>
    <w:rsid w:val="00887D0B"/>
    <w:rsid w:val="008905AC"/>
    <w:rsid w:val="00896214"/>
    <w:rsid w:val="008C4869"/>
    <w:rsid w:val="008D2888"/>
    <w:rsid w:val="008D68CB"/>
    <w:rsid w:val="00902F71"/>
    <w:rsid w:val="00922101"/>
    <w:rsid w:val="0092467C"/>
    <w:rsid w:val="009658E4"/>
    <w:rsid w:val="00966C3B"/>
    <w:rsid w:val="009674CE"/>
    <w:rsid w:val="00983654"/>
    <w:rsid w:val="00997EB8"/>
    <w:rsid w:val="009F27DC"/>
    <w:rsid w:val="00A22507"/>
    <w:rsid w:val="00A646C6"/>
    <w:rsid w:val="00A7049A"/>
    <w:rsid w:val="00A7431A"/>
    <w:rsid w:val="00A75244"/>
    <w:rsid w:val="00A93DCF"/>
    <w:rsid w:val="00AA290F"/>
    <w:rsid w:val="00AD18C6"/>
    <w:rsid w:val="00AE45F2"/>
    <w:rsid w:val="00AF16C6"/>
    <w:rsid w:val="00B154F7"/>
    <w:rsid w:val="00B238E9"/>
    <w:rsid w:val="00B25070"/>
    <w:rsid w:val="00B468E9"/>
    <w:rsid w:val="00B6432D"/>
    <w:rsid w:val="00B64EAD"/>
    <w:rsid w:val="00B765C8"/>
    <w:rsid w:val="00B86E74"/>
    <w:rsid w:val="00B91A37"/>
    <w:rsid w:val="00BA0852"/>
    <w:rsid w:val="00BE388A"/>
    <w:rsid w:val="00BE7A51"/>
    <w:rsid w:val="00C544E0"/>
    <w:rsid w:val="00C62F1F"/>
    <w:rsid w:val="00C9072C"/>
    <w:rsid w:val="00C93FDE"/>
    <w:rsid w:val="00CC3E7E"/>
    <w:rsid w:val="00CD16BF"/>
    <w:rsid w:val="00D00FB7"/>
    <w:rsid w:val="00D147E3"/>
    <w:rsid w:val="00D3126D"/>
    <w:rsid w:val="00D70FA0"/>
    <w:rsid w:val="00D86809"/>
    <w:rsid w:val="00D97DBF"/>
    <w:rsid w:val="00DB2563"/>
    <w:rsid w:val="00DB4784"/>
    <w:rsid w:val="00DB754D"/>
    <w:rsid w:val="00DF607C"/>
    <w:rsid w:val="00E0115A"/>
    <w:rsid w:val="00E23818"/>
    <w:rsid w:val="00E2397F"/>
    <w:rsid w:val="00E279C8"/>
    <w:rsid w:val="00E32B2E"/>
    <w:rsid w:val="00E34200"/>
    <w:rsid w:val="00E34C93"/>
    <w:rsid w:val="00E45BD1"/>
    <w:rsid w:val="00E71D38"/>
    <w:rsid w:val="00E93E69"/>
    <w:rsid w:val="00EA5726"/>
    <w:rsid w:val="00EB7387"/>
    <w:rsid w:val="00EE464F"/>
    <w:rsid w:val="00F03A26"/>
    <w:rsid w:val="00F04804"/>
    <w:rsid w:val="00F41DAE"/>
    <w:rsid w:val="00F6596D"/>
    <w:rsid w:val="00F67801"/>
    <w:rsid w:val="00F86542"/>
    <w:rsid w:val="00FB0B8E"/>
    <w:rsid w:val="00FB232B"/>
    <w:rsid w:val="00FB5FB9"/>
    <w:rsid w:val="00FC4F6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2E"/>
  </w:style>
  <w:style w:type="paragraph" w:styleId="Heading1">
    <w:name w:val="heading 1"/>
    <w:basedOn w:val="Normal"/>
    <w:next w:val="Normal"/>
    <w:link w:val="Heading1Char"/>
    <w:uiPriority w:val="9"/>
    <w:qFormat/>
    <w:rsid w:val="00B91A37"/>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A3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A37"/>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1A37"/>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1A37"/>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1A37"/>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1A3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1A37"/>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1A3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1A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1A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1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1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1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1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1A37"/>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A085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A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52"/>
    <w:rPr>
      <w:rFonts w:ascii="Tahoma" w:hAnsi="Tahoma" w:cs="Tahoma"/>
      <w:sz w:val="16"/>
      <w:szCs w:val="16"/>
    </w:rPr>
  </w:style>
  <w:style w:type="paragraph" w:styleId="Bibliography">
    <w:name w:val="Bibliography"/>
    <w:basedOn w:val="Normal"/>
    <w:next w:val="Normal"/>
    <w:uiPriority w:val="37"/>
    <w:unhideWhenUsed/>
    <w:rsid w:val="00A93DCF"/>
  </w:style>
  <w:style w:type="table" w:styleId="TableGrid">
    <w:name w:val="Table Grid"/>
    <w:basedOn w:val="TableNormal"/>
    <w:uiPriority w:val="59"/>
    <w:rsid w:val="00902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50A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A8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85845117">
      <w:bodyDiv w:val="1"/>
      <w:marLeft w:val="0"/>
      <w:marRight w:val="0"/>
      <w:marTop w:val="0"/>
      <w:marBottom w:val="0"/>
      <w:divBdr>
        <w:top w:val="none" w:sz="0" w:space="0" w:color="auto"/>
        <w:left w:val="none" w:sz="0" w:space="0" w:color="auto"/>
        <w:bottom w:val="none" w:sz="0" w:space="0" w:color="auto"/>
        <w:right w:val="none" w:sz="0" w:space="0" w:color="auto"/>
      </w:divBdr>
    </w:div>
    <w:div w:id="1587418430">
      <w:bodyDiv w:val="1"/>
      <w:marLeft w:val="0"/>
      <w:marRight w:val="0"/>
      <w:marTop w:val="0"/>
      <w:marBottom w:val="0"/>
      <w:divBdr>
        <w:top w:val="none" w:sz="0" w:space="0" w:color="auto"/>
        <w:left w:val="none" w:sz="0" w:space="0" w:color="auto"/>
        <w:bottom w:val="none" w:sz="0" w:space="0" w:color="auto"/>
        <w:right w:val="none" w:sz="0" w:space="0" w:color="auto"/>
      </w:divBdr>
    </w:div>
    <w:div w:id="18625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Wic68</b:Tag>
    <b:SourceType>Book</b:SourceType>
    <b:Guid>{4A10CA65-193E-4792-9EF8-FEA23767449F}</b:Guid>
    <b:LCID>0</b:LCID>
    <b:Author>
      <b:Author>
        <b:NameList>
          <b:Person>
            <b:Last>Wickler</b:Last>
            <b:First>Wolfgang</b:First>
          </b:Person>
        </b:NameList>
      </b:Author>
    </b:Author>
    <b:Title>Mimicry in plants and animals</b:Title>
    <b:Year>1968</b:Year>
    <b:City>Newyork Toronto</b:City>
    <b:Publisher>McGraw-Hill Book Company</b:Publisher>
    <b:RefOrder>1</b:RefOrder>
  </b:Source>
  <b:Source>
    <b:Tag>Tur88</b:Tag>
    <b:SourceType>JournalArticle</b:SourceType>
    <b:Guid>{393E96BA-1A39-40CC-A817-616E1B3D06AE}</b:Guid>
    <b:LCID>0</b:LCID>
    <b:Author>
      <b:Author>
        <b:NameList>
          <b:Person>
            <b:Last>Turner</b:Last>
            <b:First>John</b:First>
            <b:Middle>R. G.</b:Middle>
          </b:Person>
        </b:NameList>
      </b:Author>
    </b:Author>
    <b:Title>The Evolution of Mimicry: A Solution to the Problem of Punctuated Equilibrium</b:Title>
    <b:Year>1988</b:Year>
    <b:JournalName>The American Naturalist</b:JournalName>
    <b:Pages>S42--S66</b:Pages>
    <b:RefOrder>3</b:RefOrder>
  </b:Source>
  <b:Source>
    <b:Tag>Tur84</b:Tag>
    <b:SourceType>JournalArticle</b:SourceType>
    <b:Guid>{A5B47C51-0363-4B5E-90A9-17BF12286F1E}</b:Guid>
    <b:LCID>0</b:LCID>
    <b:Author>
      <b:Author>
        <b:NameList>
          <b:Person>
            <b:Last>Turner</b:Last>
            <b:First>John</b:First>
            <b:Middle>R. G.</b:Middle>
          </b:Person>
        </b:NameList>
      </b:Author>
    </b:Author>
    <b:Title>Mimicry: the palatability spectrum and its consequences</b:Title>
    <b:Pages>141--161</b:Pages>
    <b:Year>1984</b:Year>
    <b:JournalName>The Boilogy of Butterflies (Royal Entomological Society of London Symposium)</b:JournalName>
    <b:RefOrder>2</b:RefOrder>
  </b:Source>
  <b:Source>
    <b:Tag>Tur841</b:Tag>
    <b:SourceType>JournalArticle</b:SourceType>
    <b:Guid>{5F05CF22-F3CA-46F0-8A07-1A9EF413994E}</b:Guid>
    <b:LCID>0</b:LCID>
    <b:Author>
      <b:Author>
        <b:NameList>
          <b:Person>
            <b:Last>Turner</b:Last>
            <b:First>John</b:First>
            <b:Middle>R. G.</b:Middle>
          </b:Person>
          <b:Person>
            <b:Last>Kearney</b:Last>
            <b:First>E.</b:First>
            <b:Middle>P.</b:Middle>
          </b:Person>
          <b:Person>
            <b:Last>Exton</b:Last>
            <b:First>L.</b:First>
            <b:Middle>S.</b:Middle>
          </b:Person>
        </b:NameList>
      </b:Author>
    </b:Author>
    <b:Title>Mimicry and the Monte Carlo predator: the palatability spectrum and the origins of mimicry</b:Title>
    <b:JournalName>Biological journal of the Linnean Society</b:JournalName>
    <b:Year>1984</b:Year>
    <b:Pages>247--268</b:Pages>
    <b:RefOrder>12</b:RefOrder>
  </b:Source>
  <b:Source>
    <b:Tag>Pun15</b:Tag>
    <b:SourceType>Book</b:SourceType>
    <b:Guid>{5CEA1339-E439-4EF3-B203-B39F77AE41FC}</b:Guid>
    <b:LCID>0</b:LCID>
    <b:Author>
      <b:Author>
        <b:NameList>
          <b:Person>
            <b:Last>Punnett</b:Last>
            <b:First>R.</b:First>
            <b:Middle>C.</b:Middle>
          </b:Person>
        </b:NameList>
      </b:Author>
    </b:Author>
    <b:Title>Mimicry in butterflies</b:Title>
    <b:Year>1915</b:Year>
    <b:City>Cambridge</b:City>
    <b:Publisher>Cambridge University Press</b:Publisher>
    <b:RefOrder>7</b:RefOrder>
  </b:Source>
  <b:Source>
    <b:Tag>Pou12</b:Tag>
    <b:SourceType>Book</b:SourceType>
    <b:Guid>{410191E6-177A-4E42-B25A-F5058CF89252}</b:Guid>
    <b:LCID>0</b:LCID>
    <b:Author>
      <b:Author>
        <b:NameList>
          <b:Person>
            <b:Last>Poulton</b:Last>
            <b:First>E.</b:First>
            <b:Middle>B.</b:Middle>
          </b:Person>
        </b:NameList>
      </b:Author>
    </b:Author>
    <b:Title>Darwin and Bergson on the interpretation of evolution</b:Title>
    <b:Year>1912</b:Year>
    <b:Publisher>Bedrock</b:Publisher>
    <b:RefOrder>9</b:RefOrder>
  </b:Source>
  <b:Source>
    <b:Tag>Nic27</b:Tag>
    <b:SourceType>Book</b:SourceType>
    <b:Guid>{ED867ABD-4516-4144-B42E-33065CAC96E8}</b:Guid>
    <b:LCID>0</b:LCID>
    <b:Author>
      <b:Author>
        <b:NameList>
          <b:Person>
            <b:Last>Nicholson</b:Last>
            <b:First>A.</b:First>
            <b:Middle>J.</b:Middle>
          </b:Person>
        </b:NameList>
      </b:Author>
    </b:Author>
    <b:Title>A new theory of mimicry in insects</b:Title>
    <b:Year>1927</b:Year>
    <b:Publisher>Royal Zoological Society of New South Wales</b:Publisher>
    <b:RefOrder>10</b:RefOrder>
  </b:Source>
  <b:Source>
    <b:Tag>Hol96</b:Tag>
    <b:SourceType>Book</b:SourceType>
    <b:Guid>{B7A5223E-F29A-4180-9030-A9DE828E8E3C}</b:Guid>
    <b:LCID>0</b:LCID>
    <b:Author>
      <b:Author>
        <b:NameList>
          <b:Person>
            <b:Last>Holland</b:Last>
            <b:First>John</b:First>
            <b:Middle>Henry</b:Middle>
          </b:Person>
        </b:NameList>
      </b:Author>
    </b:Author>
    <b:Title>Hidden order: how adaptation builds complexity</b:Title>
    <b:Year>1996</b:Year>
    <b:Publisher>Basic Books</b:Publisher>
    <b:RefOrder>13</b:RefOrder>
  </b:Source>
  <b:Source>
    <b:Tag>Gro03</b:Tag>
    <b:SourceType>ConferenceProceedings</b:SourceType>
    <b:Guid>{5EA76CC4-D1B8-4F67-89BC-EA0335CCD41C}</b:Guid>
    <b:LCID>0</b:LCID>
    <b:Author>
      <b:Author>
        <b:NameList>
          <b:Person>
            <b:Last>Grogono</b:Last>
            <b:First>Peter</b:First>
          </b:Person>
          <b:Person>
            <b:Last>Chen</b:Last>
            <b:First>GuoRong</b:First>
          </b:Person>
          <b:Person>
            <b:Last>Song</b:Last>
            <b:First>JunFeng</b:First>
          </b:Person>
          <b:Person>
            <b:Last>Yang</b:Last>
            <b:First>Tao</b:First>
          </b:Person>
          <b:Person>
            <b:Last>Zhao</b:Last>
            <b:First>Lei</b:First>
          </b:Person>
        </b:NameList>
      </b:Author>
    </b:Author>
    <b:Title>Laws and life</b:Title>
    <b:Year>2003</b:Year>
    <b:Publisher>International Association of Science and Technology for Development</b:Publisher>
    <b:Pages>158--163</b:Pages>
    <b:ConferenceName>ASC 2003: Proceedings of the 7th IASTED Conference on Artificial Intelligence and Soft Computing</b:ConferenceName>
    <b:RefOrder>14</b:RefOrder>
  </b:Source>
  <b:Source>
    <b:Tag>Gol45</b:Tag>
    <b:SourceType>JournalArticle</b:SourceType>
    <b:Guid>{F79FABBD-055B-46FB-BFBA-E2C95908237C}</b:Guid>
    <b:LCID>0</b:LCID>
    <b:Author>
      <b:Author>
        <b:NameList>
          <b:Person>
            <b:Last>Goldschmidt</b:Last>
            <b:First>Richard</b:First>
            <b:Middle>B.</b:Middle>
          </b:Person>
        </b:NameList>
      </b:Author>
    </b:Author>
    <b:Title>Mimetic Polymorphism, a Controversial Chapter of Darwinism (Concluded)</b:Title>
    <b:Year>1945</b:Year>
    <b:JournalName>The Quarterly Review of Biology</b:JournalName>
    <b:Pages>205-230</b:Pages>
    <b:RefOrder>8</b:RefOrder>
  </b:Source>
  <b:Source>
    <b:Tag>The03</b:Tag>
    <b:SourceType>ConferenceProceedings</b:SourceType>
    <b:Guid>{AC7E7057-7E6C-456B-9027-BBE38901473D}</b:Guid>
    <b:LCID>0</b:LCID>
    <b:Title>The origins of mimicry rings</b:Title>
    <b:Pages>186-191</b:Pages>
    <b:Year>2003</b:Year>
    <b:ConferenceName>ICAL 2003: Proceedings of the eighth international conference on Artificial life</b:ConferenceName>
    <b:City>Cambridge, MA, USA</b:City>
    <b:Publisher>MIT Press</b:Publisher>
    <b:Author>
      <b:Author>
        <b:NameList>
          <b:Person>
            <b:Last>Franks</b:Last>
            <b:First>Daniel</b:First>
            <b:Middle>W.</b:Middle>
          </b:Person>
          <b:Person>
            <b:Last>Noble</b:Last>
            <b:First>Jason</b:First>
          </b:Person>
        </b:NameList>
      </b:Author>
    </b:Author>
    <b:RefOrder>15</b:RefOrder>
  </b:Source>
  <b:Source>
    <b:Tag>Fra02</b:Tag>
    <b:SourceType>ConferenceProceedings</b:SourceType>
    <b:Guid>{6050C49B-8B51-405F-8D56-99343073A964}</b:Guid>
    <b:LCID>0</b:LCID>
    <b:Author>
      <b:Author>
        <b:NameList>
          <b:Person>
            <b:Last>Franks</b:Last>
            <b:First>Daniel</b:First>
            <b:Middle>W.</b:Middle>
          </b:Person>
          <b:Person>
            <b:Last>Noble</b:Last>
            <b:First>Jason</b:First>
          </b:Person>
        </b:NameList>
      </b:Author>
    </b:Author>
    <b:Title>Conditions for the evolution of mimicry</b:Title>
    <b:Year>2002</b:Year>
    <b:Pages>353--354</b:Pages>
    <b:ConferenceName>ICSAB: Proceedings of the seventh international conference on simulation of adaptive behavior on From animals to animats</b:ConferenceName>
    <b:City>Cambridge, MA, USA</b:City>
    <b:Publisher>MIT Press</b:Publisher>
    <b:RefOrder>11</b:RefOrder>
  </b:Source>
  <b:Source>
    <b:Tag>Fis30</b:Tag>
    <b:SourceType>Book</b:SourceType>
    <b:Guid>{A37D9AFF-3A37-4FB4-A3F1-172D00061CA5}</b:Guid>
    <b:LCID>0</b:LCID>
    <b:Author>
      <b:Author>
        <b:NameList>
          <b:Person>
            <b:Last>Fisher</b:Last>
            <b:First>R.</b:First>
            <b:Middle>A.</b:Middle>
          </b:Person>
        </b:NameList>
      </b:Author>
    </b:Author>
    <b:Title>The genetical theory of natural selection</b:Title>
    <b:Year>1930</b:Year>
    <b:City>London</b:City>
    <b:Publisher>Methuen</b:Publisher>
    <b:RefOrder>5</b:RefOrder>
  </b:Source>
  <b:Source>
    <b:Tag>Fis27</b:Tag>
    <b:SourceType>JournalArticle</b:SourceType>
    <b:Guid>{402CC34B-BC3B-484D-97ED-D104EFD9FA76}</b:Guid>
    <b:LCID>0</b:LCID>
    <b:Author>
      <b:Author>
        <b:NameList>
          <b:Person>
            <b:Last>Fisher</b:Last>
            <b:First>R.</b:First>
            <b:Middle>A.</b:Middle>
          </b:Person>
        </b:NameList>
      </b:Author>
    </b:Author>
    <b:Title>On some objections to mimicry theory - statistical and genetic</b:Title>
    <b:JournalName>Transactions of the Royal Entomological Society of London</b:JournalName>
    <b:Year>1927</b:Year>
    <b:Pages>269--278</b:Pages>
    <b:RefOrder>4</b:RefOrder>
  </b:Source>
  <b:Source>
    <b:Tag>Ede88</b:Tag>
    <b:SourceType>Book</b:SourceType>
    <b:Guid>{2D58A00A-521E-40F1-971C-5203EC74D866}</b:Guid>
    <b:LCID>0</b:LCID>
    <b:Author>
      <b:Author>
        <b:NameList>
          <b:Person>
            <b:Last>Edelman</b:Last>
            <b:First>G.</b:First>
            <b:Middle>M.</b:Middle>
          </b:Person>
        </b:NameList>
      </b:Author>
    </b:Author>
    <b:Title>Topobiology: An Introduction to Molecular Embryology</b:Title>
    <b:Year>1988</b:Year>
    <b:City>New York</b:City>
    <b:Publisher>Basic Books</b:Publisher>
    <b:RefOrder>16</b:RefOrder>
  </b:Source>
  <b:Source>
    <b:Tag>Bro71</b:Tag>
    <b:SourceType>JournalArticle</b:SourceType>
    <b:Guid>{2181F97A-D733-461F-80C1-3FE4C4C3DCE8}</b:Guid>
    <b:LCID>0</b:LCID>
    <b:Author>
      <b:Author>
        <b:NameList>
          <b:Person>
            <b:Last>Brower</b:Last>
            <b:First>L.</b:First>
            <b:Middle>P.</b:Middle>
          </b:Person>
          <b:Person>
            <b:Last>Alcock</b:Last>
            <b:First>J</b:First>
          </b:Person>
          <b:Person>
            <b:Last>Brower</b:Last>
            <b:First>J.</b:First>
            <b:Middle>V. Z.</b:Middle>
          </b:Person>
        </b:NameList>
      </b:Author>
    </b:Author>
    <b:Title>Avian feeding behaviour and the selective advantage of incipient mimicry</b:Title>
    <b:Year>1971</b:Year>
    <b:JournalName>Ecological genetics and evolution</b:JournalName>
    <b:Pages>261--274</b:Pages>
    <b:RefOrder>6</b:RefOrder>
  </b:Source>
</b:Sources>
</file>

<file path=customXml/itemProps1.xml><?xml version="1.0" encoding="utf-8"?>
<ds:datastoreItem xmlns:ds="http://schemas.openxmlformats.org/officeDocument/2006/customXml" ds:itemID="{7A2B82A4-4D5B-4672-B07E-3B8821D0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11</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mohiul</dc:creator>
  <cp:keywords/>
  <dc:description/>
  <cp:lastModifiedBy>mohiul</cp:lastModifiedBy>
  <cp:revision>31</cp:revision>
  <dcterms:created xsi:type="dcterms:W3CDTF">2010-05-06T13:31:00Z</dcterms:created>
  <dcterms:modified xsi:type="dcterms:W3CDTF">2010-07-18T13:58:00Z</dcterms:modified>
</cp:coreProperties>
</file>