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Manual Handling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01-DAN-PRC-HSE-000038-MNLHAD</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sets out DAN requirements to reduce injuries associated with manual handling — including sprains and strains of the lower back (the most common), fractures, hernias, amputations, cuts and bruises — whose causes include over-reaching, over-straining and over-exerting.</w:t>
      </w:r>
    </w:p>
    <w:p>
      <w:pPr>
        <w:spacing w:after="120" w:line="276"/>
        <w:jc w:val="both"/>
      </w:pPr>
      <w:r>
        <w:rPr>
          <w:rFonts w:ascii="Tahoma" w:cs="Tahoma" w:eastAsia="Tahoma" w:hAnsi="Tahoma"/>
          <w:sz w:val="20"/>
          <w:szCs w:val="20"/>
        </w:rPr>
        <w:t xml:space="preserve">A manual handling operation is any transporting or supporting of a load (including lifting, putting down, pushing, pulling, carrying, throwing and supporting in a static posture) by hand or bodily force; where effort is applied indirectly, e.g. using a rope or lever, it is also classed as manual handling.</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manual handling operations on DAN projects and follows a three-stage approach: avoid manual handling that involves a risk of injury so far as is reasonably practicable; assess the risk where it cannot be avoided; and reduce the risk of injury to the lowest level reasonably practicable.</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Manual Handling Operations principles (risk of injury — task, load, environment, individual)</w:t>
      </w:r>
    </w:p>
    <w:p>
      <w:pPr>
        <w:pStyle w:val="ListParagraph"/>
        <w:numPr>
          <w:ilvl w:val="0"/>
          <w:numId w:val="2"/>
        </w:numPr>
        <w:spacing w:after="60" w:line="268"/>
        <w:jc w:val="both"/>
      </w:pPr>
      <w:r>
        <w:rPr>
          <w:rFonts w:ascii="Tahoma" w:cs="Tahoma" w:eastAsia="Tahoma" w:hAnsi="Tahoma"/>
          <w:sz w:val="20"/>
          <w:szCs w:val="20"/>
        </w:rPr>
        <w:t xml:space="preserve">DCSM — SH&amp;E Risk Management; 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Lifting, Rigging and Slings; DCSM — Personal Protective Equipment</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Manual Handling Operation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transporting or supporting of a load by hand or bodily force, including lifting, lowering, pushing, pulling, carrying or supporting.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Load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discrete movable object, including a person or animal, and material supported on an implement.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Mechanical Aid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Equipment (trolley, hoist, conveyor, etc.) used to eliminate or reduce manual effort.</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Manual Handling Preparations and Procedures</w:t>
      </w:r>
    </w:p>
    <w:p>
      <w:pPr>
        <w:pStyle w:val="ListParagraph"/>
        <w:numPr>
          <w:ilvl w:val="0"/>
          <w:numId w:val="2"/>
        </w:numPr>
        <w:spacing w:after="60" w:line="268"/>
        <w:jc w:val="both"/>
      </w:pPr>
      <w:r>
        <w:rPr>
          <w:rFonts w:ascii="Tahoma" w:cs="Tahoma" w:eastAsia="Tahoma" w:hAnsi="Tahoma"/>
          <w:sz w:val="20"/>
          <w:szCs w:val="20"/>
        </w:rPr>
        <w:t xml:space="preserve">Manual Handling Risk Assessment</w:t>
      </w:r>
    </w:p>
    <w:p>
      <w:pPr>
        <w:pStyle w:val="ListParagraph"/>
        <w:numPr>
          <w:ilvl w:val="0"/>
          <w:numId w:val="2"/>
        </w:numPr>
        <w:spacing w:after="60" w:line="268"/>
        <w:jc w:val="both"/>
      </w:pPr>
      <w:r>
        <w:rPr>
          <w:rFonts w:ascii="Tahoma" w:cs="Tahoma" w:eastAsia="Tahoma" w:hAnsi="Tahoma"/>
          <w:sz w:val="20"/>
          <w:szCs w:val="20"/>
        </w:rPr>
        <w:t xml:space="preserve">Tool-Box Talk (TBT) records</w:t>
      </w:r>
    </w:p>
    <w:p>
      <w:pPr>
        <w:pStyle w:val="Heading1"/>
      </w:pPr>
      <w:r>
        <w:t xml:space="preserve">6. Benefits and Assessment Factors</w:t>
      </w:r>
    </w:p>
    <w:p>
      <w:pPr>
        <w:spacing w:after="120" w:line="276"/>
        <w:jc w:val="both"/>
      </w:pPr>
      <w:r>
        <w:rPr>
          <w:rFonts w:ascii="Tahoma" w:cs="Tahoma" w:eastAsia="Tahoma" w:hAnsi="Tahoma"/>
          <w:sz w:val="20"/>
          <w:szCs w:val="20"/>
        </w:rPr>
        <w:t xml:space="preserve">Manual handling injuries, particularly to the back, are often cumulative. Adopting these guidelines reduces lost working time, insurance premiums and compensation, and improves job performance, productivity and workforce morale. Assessment of all manual handling operations that involve a risk of injury shall take into account four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Factor</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Considerations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Task</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Holding loads away from the trunk; twisting, stooping or reaching upward; large vertical movement; long carrying distances; strenuous pushing/pulling; repetitive handling; insufficient rest or recovery.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Load</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Weight; size and bulk; difficulty to grasp; instability or unpredictability; sharp edges, hot/cold or otherwise harmful surfaces.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Working Environment</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Space constraints; uneven, slippery or unstable floors; level changes; extreme temperature/humidity; poor lighting; strong air movement.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Individual Capability</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Unusual strength/height requirements; risk to pregnant or recently injured personnel; need for special information or training; existing health conditions.</w:t>
            </w:r>
          </w:p>
        </w:tc>
      </w:tr>
    </w:tbl>
    <w:p>
      <w:pPr>
        <w:pStyle w:val="Heading1"/>
      </w:pPr>
      <w:r>
        <w:t xml:space="preserve">7. General Guidelines</w:t>
      </w:r>
    </w:p>
    <w:p>
      <w:pPr>
        <w:pStyle w:val="ListParagraph"/>
        <w:numPr>
          <w:ilvl w:val="0"/>
          <w:numId w:val="2"/>
        </w:numPr>
        <w:spacing w:after="60" w:line="268"/>
        <w:jc w:val="both"/>
      </w:pPr>
      <w:r>
        <w:rPr>
          <w:rFonts w:ascii="Tahoma" w:cs="Tahoma" w:eastAsia="Tahoma" w:hAnsi="Tahoma"/>
          <w:sz w:val="20"/>
          <w:szCs w:val="20"/>
        </w:rPr>
        <w:t xml:space="preserve">The SH&amp;E Representative and Supervisor shall design work methods to eliminate, so far as reasonably practicable, the need to manually handle any heavy load.</w:t>
      </w:r>
    </w:p>
    <w:p>
      <w:pPr>
        <w:pStyle w:val="ListParagraph"/>
        <w:numPr>
          <w:ilvl w:val="0"/>
          <w:numId w:val="2"/>
        </w:numPr>
        <w:spacing w:after="60" w:line="268"/>
        <w:jc w:val="both"/>
      </w:pPr>
      <w:r>
        <w:rPr>
          <w:rFonts w:ascii="Tahoma" w:cs="Tahoma" w:eastAsia="Tahoma" w:hAnsi="Tahoma"/>
          <w:sz w:val="20"/>
          <w:szCs w:val="20"/>
        </w:rPr>
        <w:t xml:space="preserve">Mechanical aids shall be designed into work methods, with adequate access and scaffold design, to eliminate the need to over-exert or over-stretch.</w:t>
      </w:r>
    </w:p>
    <w:p>
      <w:pPr>
        <w:pStyle w:val="ListParagraph"/>
        <w:numPr>
          <w:ilvl w:val="0"/>
          <w:numId w:val="2"/>
        </w:numPr>
        <w:spacing w:after="60" w:line="268"/>
        <w:jc w:val="both"/>
      </w:pPr>
      <w:r>
        <w:rPr>
          <w:rFonts w:ascii="Tahoma" w:cs="Tahoma" w:eastAsia="Tahoma" w:hAnsi="Tahoma"/>
          <w:sz w:val="20"/>
          <w:szCs w:val="20"/>
        </w:rPr>
        <w:t xml:space="preserve">Supervisors shall be trained in Manual Handling Risk Assessment techniques and shall conduct the assessments; where manual handling is unavoidable, the Supervisor conducts a risk assessment and follows up with a Tool-Box Talk before work starts.</w:t>
      </w:r>
    </w:p>
    <w:p>
      <w:pPr>
        <w:pStyle w:val="ListParagraph"/>
        <w:numPr>
          <w:ilvl w:val="0"/>
          <w:numId w:val="2"/>
        </w:numPr>
        <w:spacing w:after="60" w:line="268"/>
        <w:jc w:val="both"/>
      </w:pPr>
      <w:r>
        <w:rPr>
          <w:rFonts w:ascii="Tahoma" w:cs="Tahoma" w:eastAsia="Tahoma" w:hAnsi="Tahoma"/>
          <w:sz w:val="20"/>
          <w:szCs w:val="20"/>
        </w:rPr>
        <w:t xml:space="preserve">Storage areas shall be designed to reduce risk from moving heavy loads and over-reaching; all back injuries shall be promptly reported to the Supervisor, thoroughly investigated, and corrective action taken to prevent recurrence.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maximum load that may be lifted manually is 55 lb (25 kg) for men and 42 lb (19 kg) for women. Heavier loads require mechanical aids or team lifting.</w:t>
      </w:r>
    </w:p>
    <w:p>
      <w:pPr>
        <w:pStyle w:val="Heading1"/>
      </w:pPr>
      <w:r>
        <w:t xml:space="preserve">8. Identifying Risky Operations</w:t>
      </w:r>
    </w:p>
    <w:p>
      <w:pPr>
        <w:pStyle w:val="ListParagraph"/>
        <w:numPr>
          <w:ilvl w:val="0"/>
          <w:numId w:val="2"/>
        </w:numPr>
        <w:spacing w:after="60" w:line="268"/>
        <w:jc w:val="both"/>
      </w:pPr>
      <w:r>
        <w:rPr>
          <w:rFonts w:ascii="Tahoma" w:cs="Tahoma" w:eastAsia="Tahoma" w:hAnsi="Tahoma"/>
          <w:sz w:val="20"/>
          <w:szCs w:val="20"/>
        </w:rPr>
        <w:t xml:space="preserve">The first stage of risk assessment is to identify potential hazards; subsequent assessment cannot proceed if operations are not identified. Operations that could involve a risk of injury, and the required PPE, shall be listed.</w:t>
      </w:r>
    </w:p>
    <w:p>
      <w:pPr>
        <w:pStyle w:val="ListParagraph"/>
        <w:numPr>
          <w:ilvl w:val="0"/>
          <w:numId w:val="2"/>
        </w:numPr>
        <w:spacing w:after="60" w:line="268"/>
        <w:jc w:val="both"/>
      </w:pPr>
      <w:r>
        <w:rPr>
          <w:rFonts w:ascii="Tahoma" w:cs="Tahoma" w:eastAsia="Tahoma" w:hAnsi="Tahoma"/>
          <w:sz w:val="20"/>
          <w:szCs w:val="20"/>
        </w:rPr>
        <w:t xml:space="preserve">Review operations identified in the general risk assessment and re-check that nothing has been missed (e.g. examine accident records for manual-handling incidents); where there may be a risk, however slight, the operation shall be entered on the list.</w:t>
      </w:r>
    </w:p>
    <w:p>
      <w:pPr>
        <w:pStyle w:val="ListParagraph"/>
        <w:numPr>
          <w:ilvl w:val="0"/>
          <w:numId w:val="2"/>
        </w:numPr>
        <w:spacing w:after="60" w:line="268"/>
        <w:jc w:val="both"/>
      </w:pPr>
      <w:r>
        <w:rPr>
          <w:rFonts w:ascii="Tahoma" w:cs="Tahoma" w:eastAsia="Tahoma" w:hAnsi="Tahoma"/>
          <w:sz w:val="20"/>
          <w:szCs w:val="20"/>
        </w:rPr>
        <w:t xml:space="preserve">Carry out an inspection of workplace activities to witness how tasks are actually performed and the extent to which manual-handling risks may be underestimated; personnel shall be consulted as part of this process.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Many tasks done manually are so trivial that there is no foreseeable risk (e.g. placing files in a filing cabinet) and need not be assessed.</w:t>
      </w:r>
    </w:p>
    <w:p>
      <w:pPr>
        <w:pStyle w:val="Heading1"/>
      </w:pPr>
      <w:r>
        <w:t xml:space="preserve">9. Assessing the Load</w:t>
      </w:r>
    </w:p>
    <w:p>
      <w:pPr>
        <w:spacing w:after="120" w:line="276"/>
        <w:jc w:val="both"/>
      </w:pPr>
      <w:r>
        <w:rPr>
          <w:rFonts w:ascii="Tahoma" w:cs="Tahoma" w:eastAsia="Tahoma" w:hAnsi="Tahoma"/>
          <w:sz w:val="20"/>
          <w:szCs w:val="20"/>
        </w:rPr>
        <w:t xml:space="preserve">Before attempting any manual handling task, assess the load by considering: whether slings are attached to ease loading; whether handhold points are placed to support the best body position and prevent excessive bending, reaching and stretching; whether the weight is evenly distributed; whether the load is free of debris, dust and oil; whether the work surface is sound and free of trip/fall hazards; whether storage areas and vehicle access routes are identified and marked; whether access between levels is restricted (can mechanical lifting be used instead); and whether the area has sufficient lighting.</w:t>
      </w:r>
    </w:p>
    <w:p>
      <w:pPr>
        <w:spacing w:after="120" w:line="276"/>
        <w:jc w:val="both"/>
      </w:pPr>
      <w:r>
        <w:rPr>
          <w:rFonts w:ascii="Tahoma" w:cs="Tahoma" w:eastAsia="Tahoma" w:hAnsi="Tahoma"/>
          <w:sz w:val="20"/>
          <w:szCs w:val="20"/>
        </w:rPr>
        <w:t xml:space="preserve">Then take appropriate steps to minimise the weight handled — reduce packaging and make the load smaller, specify lower package weights to suppliers, sort loads by category, and make the load easier to grasp (handles, grips or indents).</w:t>
      </w:r>
    </w:p>
    <w:p>
      <w:pPr>
        <w:pStyle w:val="Heading1"/>
      </w:pPr>
      <w:r>
        <w:t xml:space="preserve">10. Safe Lifting Technique</w:t>
      </w:r>
    </w:p>
    <w:p>
      <w:pPr>
        <w:pStyle w:val="ListParagraph"/>
        <w:numPr>
          <w:ilvl w:val="0"/>
          <w:numId w:val="2"/>
        </w:numPr>
        <w:spacing w:after="60" w:line="268"/>
        <w:jc w:val="both"/>
      </w:pPr>
      <w:r>
        <w:rPr>
          <w:rFonts w:ascii="Tahoma" w:cs="Tahoma" w:eastAsia="Tahoma" w:hAnsi="Tahoma"/>
          <w:sz w:val="20"/>
          <w:szCs w:val="20"/>
        </w:rPr>
        <w:t xml:space="preserve">Plan the lift and clear the route; stand close to the load with feet apart and one foot slightly forward for balance.</w:t>
      </w:r>
    </w:p>
    <w:p>
      <w:pPr>
        <w:pStyle w:val="ListParagraph"/>
        <w:numPr>
          <w:ilvl w:val="0"/>
          <w:numId w:val="2"/>
        </w:numPr>
        <w:spacing w:after="60" w:line="268"/>
        <w:jc w:val="both"/>
      </w:pPr>
      <w:r>
        <w:rPr>
          <w:rFonts w:ascii="Tahoma" w:cs="Tahoma" w:eastAsia="Tahoma" w:hAnsi="Tahoma"/>
          <w:sz w:val="20"/>
          <w:szCs w:val="20"/>
        </w:rPr>
        <w:t xml:space="preserve">Bend the knees (not the back), keep the back straight, get a secure grip, and lift smoothly using the leg muscles — keeping the load close to the body.</w:t>
      </w:r>
    </w:p>
    <w:p>
      <w:pPr>
        <w:pStyle w:val="ListParagraph"/>
        <w:numPr>
          <w:ilvl w:val="0"/>
          <w:numId w:val="2"/>
        </w:numPr>
        <w:spacing w:after="60" w:line="268"/>
        <w:jc w:val="both"/>
      </w:pPr>
      <w:r>
        <w:rPr>
          <w:rFonts w:ascii="Tahoma" w:cs="Tahoma" w:eastAsia="Tahoma" w:hAnsi="Tahoma"/>
          <w:sz w:val="20"/>
          <w:szCs w:val="20"/>
        </w:rPr>
        <w:t xml:space="preserve">Avoid twisting the trunk; turn by moving the feet; keep the head up; set the load down using the legs and adjust its position afterwards.</w:t>
      </w:r>
    </w:p>
    <w:p>
      <w:pPr>
        <w:pStyle w:val="ListParagraph"/>
        <w:numPr>
          <w:ilvl w:val="0"/>
          <w:numId w:val="2"/>
        </w:numPr>
        <w:spacing w:after="60" w:line="268"/>
        <w:jc w:val="both"/>
      </w:pPr>
      <w:r>
        <w:rPr>
          <w:rFonts w:ascii="Tahoma" w:cs="Tahoma" w:eastAsia="Tahoma" w:hAnsi="Tahoma"/>
          <w:sz w:val="20"/>
          <w:szCs w:val="20"/>
        </w:rPr>
        <w:t xml:space="preserve">For loads above the manual limit, or that are awkward or unstable, use mechanical aids or a team lift with one person directing.</w:t>
      </w:r>
    </w:p>
    <w:p>
      <w:pPr>
        <w:pStyle w:val="Heading1"/>
      </w:pPr>
      <w:r>
        <w:t xml:space="preserve">11. Training, Records and Related Documents</w:t>
      </w:r>
    </w:p>
    <w:p>
      <w:pPr>
        <w:spacing w:after="120" w:line="276"/>
        <w:jc w:val="both"/>
      </w:pPr>
      <w:r>
        <w:rPr>
          <w:rFonts w:ascii="Tahoma" w:cs="Tahoma" w:eastAsia="Tahoma" w:hAnsi="Tahoma"/>
          <w:sz w:val="20"/>
          <w:szCs w:val="20"/>
        </w:rPr>
        <w:t xml:space="preserve">Personnel shall be trained in manual-handling hazards and safe technique at initial assignment, reinforced through Tool-Box Talks. Risk assessments, TBT records and training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Manual Handling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01-DAN-PRC-HSE-000038-MNLHAD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Handling</dc:title>
  <dc:creator>DAN HSSE Management System</dc:creator>
  <cp:lastModifiedBy>Un-named</cp:lastModifiedBy>
  <cp:revision>1</cp:revision>
  <dcterms:created xsi:type="dcterms:W3CDTF">2026-06-27T21:59:11.619Z</dcterms:created>
  <dcterms:modified xsi:type="dcterms:W3CDTF">2026-06-27T21:59:11.619Z</dcterms:modified>
</cp:coreProperties>
</file>

<file path=docProps/custom.xml><?xml version="1.0" encoding="utf-8"?>
<Properties xmlns="http://schemas.openxmlformats.org/officeDocument/2006/custom-properties" xmlns:vt="http://schemas.openxmlformats.org/officeDocument/2006/docPropsVTypes"/>
</file>