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Work at Height and Fall Prevention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01-000001-000000-DAN-HSE-MNR-000014</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 General Requirements</w:t>
            </w:r>
          </w:hyperlink>
        </w:p>
        <w:p>
          <w:pPr>
            <w:spacing w:after="40" w:line="259"/>
            <w:ind w:left="0"/>
          </w:pPr>
          <w:hyperlink w:anchor="_DanToc9006" w:history="1">
            <w:r>
              <w:rPr>
                <w:rFonts w:ascii="Tahoma" w:hAnsi="Tahoma" w:cs="Tahoma"/>
                <w:b/>
                <w:color w:val="542A12"/>
                <w:sz w:val="20"/>
              </w:rPr>
              <w:t xml:space="preserve">2. Planning</w:t>
            </w:r>
          </w:hyperlink>
        </w:p>
        <w:p>
          <w:pPr>
            <w:spacing w:after="40" w:line="259"/>
            <w:ind w:left="0"/>
          </w:pPr>
          <w:hyperlink w:anchor="_DanToc9007" w:history="1">
            <w:r>
              <w:rPr>
                <w:rFonts w:ascii="Tahoma" w:hAnsi="Tahoma" w:cs="Tahoma"/>
                <w:b/>
                <w:color w:val="542A12"/>
                <w:sz w:val="20"/>
              </w:rPr>
              <w:t xml:space="preserve">3. Guard Rail System</w:t>
            </w:r>
          </w:hyperlink>
        </w:p>
        <w:p>
          <w:pPr>
            <w:spacing w:after="40" w:line="259"/>
            <w:ind w:left="0"/>
          </w:pPr>
          <w:hyperlink w:anchor="_DanToc9008" w:history="1">
            <w:r>
              <w:rPr>
                <w:rFonts w:ascii="Tahoma" w:hAnsi="Tahoma" w:cs="Tahoma"/>
                <w:b/>
                <w:color w:val="542A12"/>
                <w:sz w:val="20"/>
              </w:rPr>
              <w:t xml:space="preserve">4. Fall Arrest System</w:t>
            </w:r>
          </w:hyperlink>
        </w:p>
        <w:p>
          <w:pPr>
            <w:spacing w:after="40" w:line="259"/>
            <w:ind w:left="0"/>
          </w:pPr>
          <w:hyperlink w:anchor="_DanToc9009" w:history="1">
            <w:r>
              <w:rPr>
                <w:rFonts w:ascii="Tahoma" w:hAnsi="Tahoma" w:cs="Tahoma"/>
                <w:b/>
                <w:color w:val="542A12"/>
                <w:sz w:val="20"/>
              </w:rPr>
              <w:t xml:space="preserve">5. Safety Nets</w:t>
            </w:r>
          </w:hyperlink>
        </w:p>
        <w:p>
          <w:pPr>
            <w:spacing w:after="40" w:line="259"/>
            <w:ind w:left="0"/>
          </w:pPr>
          <w:hyperlink w:anchor="_DanToc901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Work at Height &amp; Fall Prevention HSE Requirement outlines the method for identifying the health and safety risks associated with working at height and assessing these risks plus developing appropriate control measures for these risks.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DAN Company “DAN” Project, site offices, or DAN-controlled work areas/offices.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Guardrail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protective barrier is attached directly to a building, scaffold, or other structure by posts.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Anchorage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secure attachment on a structure or plant to which a fall arrest device, lanyard assembly or restraint line, or lifeline can be attached.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Individual Fall Arrest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to arrest an accidental fall consists of some or all the following: Anchorage, Lifeline, Fall Arrester, Lanyard, Personal Energy Absorber, Retractable Lifeline, Rope Grabs, Wire Grabs, Rail System, Shock Absorbers etc.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Fall arrest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used to arrest (secure, suspend, or assist in retrieving) a person in a fall from a working level or a hazardous work area. It consists of an anchorage, connectors, and full-body harness; it may also include a lanyard, shock absorber, lifeline, self-locking snap hook, or suitable combinations of these.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Snap hooks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Locking type hook used with a self-closing, self-locking keeper that remains closed and locked until unlocked and pressed open for connection or disconnection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Rope grab</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approved deceleration device that travels on a lifeline and automatically, by friction, engages the lifeline and locks to arrest the fall of an employee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Safety Net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passive fall protection system can be installed beneath the work area to catch a person or object to prevent falling into ground. It is designed to decrease the fall distance.</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SASO Regulations - Standard Specification for handrail, guardrail</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Approved fall prevention/ protection procedures</w:t>
      </w:r>
    </w:p>
    <w:p>
      <w:pPr>
        <w:pStyle w:val="ListParagraph"/>
        <w:numPr>
          <w:ilvl w:val="0"/>
          <w:numId w:val="2"/>
        </w:numPr>
        <w:spacing w:after="60" w:line="268"/>
        <w:jc w:val="both"/>
      </w:pPr>
      <w:r>
        <w:rPr>
          <w:rFonts w:ascii="Tahoma" w:cs="Tahoma" w:eastAsia="Tahoma" w:hAnsi="Tahoma"/>
          <w:sz w:val="20"/>
          <w:szCs w:val="20"/>
        </w:rPr>
        <w:t xml:space="preserve">Work at height Method statement and risk assessment</w:t>
      </w:r>
    </w:p>
    <w:p>
      <w:pPr>
        <w:pStyle w:val="ListParagraph"/>
        <w:numPr>
          <w:ilvl w:val="0"/>
          <w:numId w:val="2"/>
        </w:numPr>
        <w:spacing w:after="60" w:line="268"/>
        <w:jc w:val="both"/>
      </w:pPr>
      <w:r>
        <w:rPr>
          <w:rFonts w:ascii="Tahoma" w:cs="Tahoma" w:eastAsia="Tahoma" w:hAnsi="Tahoma"/>
          <w:sz w:val="20"/>
          <w:szCs w:val="20"/>
        </w:rPr>
        <w:t xml:space="preserve">SASO approved 3rd party certificate for the inspection test</w:t>
      </w:r>
    </w:p>
    <w:p>
      <w:pPr>
        <w:pStyle w:val="ListParagraph"/>
        <w:numPr>
          <w:ilvl w:val="0"/>
          <w:numId w:val="2"/>
        </w:numPr>
        <w:spacing w:after="60" w:line="268"/>
        <w:jc w:val="both"/>
      </w:pPr>
      <w:r>
        <w:rPr>
          <w:rFonts w:ascii="Tahoma" w:cs="Tahoma" w:eastAsia="Tahoma" w:hAnsi="Tahoma"/>
          <w:sz w:val="20"/>
          <w:szCs w:val="20"/>
        </w:rPr>
        <w:t xml:space="preserve">ANSI Z359.1.</w:t>
      </w:r>
    </w:p>
    <w:p>
      <w:pPr>
        <w:pStyle w:val="ListParagraph"/>
        <w:numPr>
          <w:ilvl w:val="0"/>
          <w:numId w:val="2"/>
        </w:numPr>
        <w:spacing w:after="60" w:line="268"/>
        <w:jc w:val="both"/>
      </w:pPr>
      <w:r>
        <w:rPr>
          <w:rFonts w:ascii="Tahoma" w:cs="Tahoma" w:eastAsia="Tahoma" w:hAnsi="Tahoma"/>
          <w:sz w:val="20"/>
          <w:szCs w:val="20"/>
        </w:rPr>
        <w:t xml:space="preserve">OSHA standard 1926.501, 1926.105 1910.28 &amp; 1910.29</w:t>
      </w:r>
    </w:p>
    <w:p>
      <w:pPr>
        <w:pStyle w:val="Heading1"/>
      </w:pPr>
      <w:bookmarkStart w:id="9005" w:name="_DanToc9005"/>
      <w:r>
        <w:t xml:space="preserve">1.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Where it is not reasonably practicable to avoid work at height, an approved ‘Fall Prevention Procedures’ must be established prior to the commencement of work on site.</w:t>
      </w:r>
    </w:p>
    <w:p>
      <w:pPr>
        <w:pStyle w:val="ListParagraph"/>
        <w:numPr>
          <w:ilvl w:val="0"/>
          <w:numId w:val="2"/>
        </w:numPr>
        <w:spacing w:after="60" w:line="268"/>
        <w:jc w:val="both"/>
      </w:pPr>
      <w:r>
        <w:rPr>
          <w:rFonts w:ascii="Tahoma" w:cs="Tahoma" w:eastAsia="Tahoma" w:hAnsi="Tahoma"/>
          <w:sz w:val="20"/>
          <w:szCs w:val="20"/>
        </w:rPr>
        <w:t xml:space="preserve">Based on a job-specific Risk Assessment, each person who could fall and get injured shall be protected from falling by a way of falling protection system.</w:t>
      </w:r>
    </w:p>
    <w:p>
      <w:pPr>
        <w:pStyle w:val="ListParagraph"/>
        <w:numPr>
          <w:ilvl w:val="0"/>
          <w:numId w:val="2"/>
        </w:numPr>
        <w:spacing w:after="60" w:line="268"/>
        <w:jc w:val="both"/>
      </w:pPr>
      <w:r>
        <w:rPr>
          <w:rFonts w:ascii="Tahoma" w:cs="Tahoma" w:eastAsia="Tahoma" w:hAnsi="Tahoma"/>
          <w:sz w:val="20"/>
          <w:szCs w:val="20"/>
        </w:rPr>
        <w:t xml:space="preserve">Personal fall arrest systems shall include a full-body harness, shock-absorbing lanyard or self-retracting lifeline, and a substantial anchor point and/or horizontal/vertical lifeline.</w:t>
      </w:r>
    </w:p>
    <w:p>
      <w:pPr>
        <w:pStyle w:val="ListParagraph"/>
        <w:numPr>
          <w:ilvl w:val="0"/>
          <w:numId w:val="2"/>
        </w:numPr>
        <w:spacing w:after="60" w:line="268"/>
        <w:jc w:val="both"/>
      </w:pPr>
      <w:r>
        <w:rPr>
          <w:rFonts w:ascii="Tahoma" w:cs="Tahoma" w:eastAsia="Tahoma" w:hAnsi="Tahoma"/>
          <w:sz w:val="20"/>
          <w:szCs w:val="20"/>
        </w:rPr>
        <w:t xml:space="preserve">Shock-absorbing lanyards shall be either a “Y” lanyard or a double-leg lanyard (i.e., two lanyards each with their own individual deceleration device) to protect the user during hooking/unhooking transitions.</w:t>
      </w:r>
    </w:p>
    <w:p>
      <w:pPr>
        <w:pStyle w:val="ListParagraph"/>
        <w:numPr>
          <w:ilvl w:val="0"/>
          <w:numId w:val="2"/>
        </w:numPr>
        <w:spacing w:after="60" w:line="268"/>
        <w:jc w:val="both"/>
      </w:pPr>
      <w:r>
        <w:rPr>
          <w:rFonts w:ascii="Tahoma" w:cs="Tahoma" w:eastAsia="Tahoma" w:hAnsi="Tahoma"/>
          <w:sz w:val="20"/>
          <w:szCs w:val="20"/>
        </w:rPr>
        <w:t xml:space="preserve">Safety belts shall not be used as part of a personal fall arrest system.</w:t>
      </w:r>
    </w:p>
    <w:p>
      <w:pPr>
        <w:pStyle w:val="ListParagraph"/>
        <w:numPr>
          <w:ilvl w:val="0"/>
          <w:numId w:val="2"/>
        </w:numPr>
        <w:spacing w:after="60" w:line="268"/>
        <w:jc w:val="both"/>
      </w:pPr>
      <w:r>
        <w:rPr>
          <w:rFonts w:ascii="Tahoma" w:cs="Tahoma" w:eastAsia="Tahoma" w:hAnsi="Tahoma"/>
          <w:sz w:val="20"/>
          <w:szCs w:val="20"/>
        </w:rPr>
        <w:t xml:space="preserve">Personnel shall inspect fall protection equipment, including full-body harnesses, lanyards, and D-rings prior to each use.</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persons involved in working at height to enable employees to recognize and respond to the hazards.</w:t>
      </w:r>
    </w:p>
    <w:p>
      <w:pPr>
        <w:pStyle w:val="ListParagraph"/>
        <w:numPr>
          <w:ilvl w:val="0"/>
          <w:numId w:val="3"/>
        </w:numPr>
        <w:spacing w:after="40" w:line="264"/>
      </w:pPr>
      <w:r>
        <w:rPr>
          <w:rFonts w:ascii="Tahoma" w:cs="Tahoma" w:eastAsia="Tahoma" w:hAnsi="Tahoma"/>
          <w:sz w:val="18"/>
          <w:szCs w:val="18"/>
        </w:rPr>
        <w:t xml:space="preserve">Retraining will be provided where deviations or inadequacies in an employee’s knowledge or behaviors are identified.</w:t>
      </w:r>
    </w:p>
    <w:p>
      <w:pPr>
        <w:pStyle w:val="ListParagraph"/>
        <w:numPr>
          <w:ilvl w:val="0"/>
          <w:numId w:val="2"/>
        </w:numPr>
        <w:spacing w:after="60" w:line="268"/>
        <w:jc w:val="both"/>
      </w:pPr>
      <w:r>
        <w:rPr>
          <w:rFonts w:ascii="Tahoma" w:cs="Tahoma" w:eastAsia="Tahoma" w:hAnsi="Tahoma"/>
          <w:sz w:val="20"/>
          <w:szCs w:val="20"/>
        </w:rPr>
        <w:t xml:space="preserve">All persons selected to work at height must be medically fit for the tasks they will undertake.</w:t>
      </w:r>
    </w:p>
    <w:p>
      <w:pPr>
        <w:pStyle w:val="ListParagraph"/>
        <w:numPr>
          <w:ilvl w:val="0"/>
          <w:numId w:val="2"/>
        </w:numPr>
        <w:spacing w:after="60" w:line="268"/>
        <w:jc w:val="both"/>
      </w:pPr>
      <w:r>
        <w:rPr>
          <w:rFonts w:ascii="Tahoma" w:cs="Tahoma" w:eastAsia="Tahoma" w:hAnsi="Tahoma"/>
          <w:sz w:val="20"/>
          <w:szCs w:val="20"/>
        </w:rPr>
        <w:t xml:space="preserve">Permit-to-Work controls will be applied when:</w:t>
      </w:r>
    </w:p>
    <w:p>
      <w:pPr>
        <w:pStyle w:val="ListParagraph"/>
        <w:numPr>
          <w:ilvl w:val="0"/>
          <w:numId w:val="3"/>
        </w:numPr>
        <w:spacing w:after="40" w:line="264"/>
      </w:pPr>
      <w:r>
        <w:rPr>
          <w:rFonts w:ascii="Tahoma" w:cs="Tahoma" w:eastAsia="Tahoma" w:hAnsi="Tahoma"/>
          <w:sz w:val="18"/>
          <w:szCs w:val="18"/>
        </w:rPr>
        <w:t xml:space="preserve">Installing a guardrail system</w:t>
      </w:r>
    </w:p>
    <w:p>
      <w:pPr>
        <w:pStyle w:val="ListParagraph"/>
        <w:numPr>
          <w:ilvl w:val="0"/>
          <w:numId w:val="3"/>
        </w:numPr>
        <w:spacing w:after="40" w:line="264"/>
      </w:pPr>
      <w:r>
        <w:rPr>
          <w:rFonts w:ascii="Tahoma" w:cs="Tahoma" w:eastAsia="Tahoma" w:hAnsi="Tahoma"/>
          <w:sz w:val="18"/>
          <w:szCs w:val="18"/>
        </w:rPr>
        <w:t xml:space="preserve">Using a fall arrest system where there is no alternative fall prevention control</w:t>
      </w:r>
    </w:p>
    <w:p>
      <w:pPr>
        <w:pStyle w:val="ListParagraph"/>
        <w:numPr>
          <w:ilvl w:val="0"/>
          <w:numId w:val="3"/>
        </w:numPr>
        <w:spacing w:after="40" w:line="264"/>
      </w:pPr>
      <w:r>
        <w:rPr>
          <w:rFonts w:ascii="Tahoma" w:cs="Tahoma" w:eastAsia="Tahoma" w:hAnsi="Tahoma"/>
          <w:sz w:val="18"/>
          <w:szCs w:val="18"/>
        </w:rPr>
        <w:t xml:space="preserve">Opening a leading-edge guardrail system to aid installation/construction progress</w:t>
      </w:r>
    </w:p>
    <w:p>
      <w:pPr>
        <w:pStyle w:val="ListParagraph"/>
        <w:numPr>
          <w:ilvl w:val="0"/>
          <w:numId w:val="3"/>
        </w:numPr>
        <w:spacing w:after="40" w:line="264"/>
      </w:pPr>
      <w:r>
        <w:rPr>
          <w:rFonts w:ascii="Tahoma" w:cs="Tahoma" w:eastAsia="Tahoma" w:hAnsi="Tahoma"/>
          <w:sz w:val="18"/>
          <w:szCs w:val="18"/>
        </w:rPr>
        <w:t xml:space="preserve">Removing floor opening protection plates/lift shaft guardrails</w:t>
      </w:r>
    </w:p>
    <w:p>
      <w:pPr>
        <w:pStyle w:val="ListParagraph"/>
        <w:numPr>
          <w:ilvl w:val="0"/>
          <w:numId w:val="2"/>
        </w:numPr>
        <w:spacing w:after="60" w:line="268"/>
        <w:jc w:val="both"/>
      </w:pPr>
      <w:r>
        <w:rPr>
          <w:rFonts w:ascii="Tahoma" w:cs="Tahoma" w:eastAsia="Tahoma" w:hAnsi="Tahoma"/>
          <w:sz w:val="20"/>
          <w:szCs w:val="20"/>
        </w:rPr>
        <w:t xml:space="preserve">Fall protection systems will be applied as follows:</w:t>
      </w:r>
    </w:p>
    <w:p>
      <w:pPr>
        <w:pStyle w:val="ListParagraph"/>
        <w:numPr>
          <w:ilvl w:val="0"/>
          <w:numId w:val="3"/>
        </w:numPr>
        <w:spacing w:after="40" w:line="264"/>
      </w:pPr>
      <w:r>
        <w:rPr>
          <w:rFonts w:ascii="Tahoma" w:cs="Tahoma" w:eastAsia="Tahoma" w:hAnsi="Tahoma"/>
          <w:sz w:val="18"/>
          <w:szCs w:val="18"/>
        </w:rPr>
        <w:t xml:space="preserve">Above 1.2 meters - standard railing systems with fitted toe board around working platforms</w:t>
      </w:r>
    </w:p>
    <w:p>
      <w:pPr>
        <w:pStyle w:val="ListParagraph"/>
        <w:numPr>
          <w:ilvl w:val="0"/>
          <w:numId w:val="3"/>
        </w:numPr>
        <w:spacing w:after="40" w:line="264"/>
      </w:pPr>
      <w:r>
        <w:rPr>
          <w:rFonts w:ascii="Tahoma" w:cs="Tahoma" w:eastAsia="Tahoma" w:hAnsi="Tahoma"/>
          <w:sz w:val="18"/>
          <w:szCs w:val="18"/>
        </w:rPr>
        <w:t xml:space="preserve">Above 2.0 meters - collective guardrail systems around working platforms</w:t>
      </w:r>
    </w:p>
    <w:p>
      <w:pPr>
        <w:pStyle w:val="ListParagraph"/>
        <w:numPr>
          <w:ilvl w:val="0"/>
          <w:numId w:val="3"/>
        </w:numPr>
        <w:spacing w:after="40" w:line="264"/>
      </w:pPr>
      <w:r>
        <w:rPr>
          <w:rFonts w:ascii="Tahoma" w:cs="Tahoma" w:eastAsia="Tahoma" w:hAnsi="Tahoma"/>
          <w:sz w:val="18"/>
          <w:szCs w:val="18"/>
        </w:rPr>
        <w:t xml:space="preserve">Fall arrest systems - selected based on the type of work, fall potential, injury severity, fall and clearance distances</w:t>
      </w:r>
    </w:p>
    <w:p>
      <w:pPr>
        <w:pStyle w:val="ListParagraph"/>
        <w:numPr>
          <w:ilvl w:val="0"/>
          <w:numId w:val="3"/>
        </w:numPr>
        <w:spacing w:after="40" w:line="264"/>
      </w:pPr>
      <w:r>
        <w:rPr>
          <w:rFonts w:ascii="Tahoma" w:cs="Tahoma" w:eastAsia="Tahoma" w:hAnsi="Tahoma"/>
          <w:sz w:val="18"/>
          <w:szCs w:val="18"/>
        </w:rPr>
        <w:t xml:space="preserve">Safety nets - only when guardrail systems are not reasonably practicable</w:t>
      </w:r>
    </w:p>
    <w:p>
      <w:pPr>
        <w:pStyle w:val="ListParagraph"/>
        <w:numPr>
          <w:ilvl w:val="0"/>
          <w:numId w:val="2"/>
        </w:numPr>
        <w:spacing w:after="60" w:line="268"/>
        <w:jc w:val="both"/>
      </w:pPr>
      <w:r>
        <w:rPr>
          <w:rFonts w:ascii="Tahoma" w:cs="Tahoma" w:eastAsia="Tahoma" w:hAnsi="Tahoma"/>
          <w:sz w:val="20"/>
          <w:szCs w:val="20"/>
        </w:rPr>
        <w:t xml:space="preserve">Employees will be protected against falling objects using:</w:t>
      </w:r>
    </w:p>
    <w:p>
      <w:pPr>
        <w:pStyle w:val="ListParagraph"/>
        <w:numPr>
          <w:ilvl w:val="0"/>
          <w:numId w:val="3"/>
        </w:numPr>
        <w:spacing w:after="40" w:line="264"/>
      </w:pPr>
      <w:r>
        <w:rPr>
          <w:rFonts w:ascii="Tahoma" w:cs="Tahoma" w:eastAsia="Tahoma" w:hAnsi="Tahoma"/>
          <w:sz w:val="18"/>
          <w:szCs w:val="18"/>
        </w:rPr>
        <w:t xml:space="preserve">Toe boards and screens attached to railings/guardrails systems</w:t>
      </w:r>
    </w:p>
    <w:p>
      <w:pPr>
        <w:pStyle w:val="ListParagraph"/>
        <w:numPr>
          <w:ilvl w:val="0"/>
          <w:numId w:val="3"/>
        </w:numPr>
        <w:spacing w:after="40" w:line="264"/>
      </w:pPr>
      <w:r>
        <w:rPr>
          <w:rFonts w:ascii="Tahoma" w:cs="Tahoma" w:eastAsia="Tahoma" w:hAnsi="Tahoma"/>
          <w:sz w:val="18"/>
          <w:szCs w:val="18"/>
        </w:rPr>
        <w:t xml:space="preserve">Engineered canopy structures/crash decks</w:t>
      </w:r>
    </w:p>
    <w:p>
      <w:pPr>
        <w:pStyle w:val="ListParagraph"/>
        <w:numPr>
          <w:ilvl w:val="0"/>
          <w:numId w:val="3"/>
        </w:numPr>
        <w:spacing w:after="40" w:line="264"/>
      </w:pPr>
      <w:r>
        <w:rPr>
          <w:rFonts w:ascii="Tahoma" w:cs="Tahoma" w:eastAsia="Tahoma" w:hAnsi="Tahoma"/>
          <w:sz w:val="18"/>
          <w:szCs w:val="18"/>
        </w:rPr>
        <w:t xml:space="preserve">Suitably sized exclusion zones</w:t>
      </w:r>
    </w:p>
    <w:p>
      <w:pPr>
        <w:pStyle w:val="ListParagraph"/>
        <w:numPr>
          <w:ilvl w:val="0"/>
          <w:numId w:val="2"/>
        </w:numPr>
        <w:spacing w:after="60" w:line="268"/>
        <w:jc w:val="both"/>
      </w:pPr>
      <w:r>
        <w:rPr>
          <w:rFonts w:ascii="Tahoma" w:cs="Tahoma" w:eastAsia="Tahoma" w:hAnsi="Tahoma"/>
          <w:sz w:val="20"/>
          <w:szCs w:val="20"/>
        </w:rPr>
        <w:t xml:space="preserve">Fall protection systems will be inspected:</w:t>
      </w:r>
    </w:p>
    <w:p>
      <w:pPr>
        <w:pStyle w:val="ListParagraph"/>
        <w:numPr>
          <w:ilvl w:val="0"/>
          <w:numId w:val="3"/>
        </w:numPr>
        <w:spacing w:after="40" w:line="264"/>
      </w:pPr>
      <w:r>
        <w:rPr>
          <w:rFonts w:ascii="Tahoma" w:cs="Tahoma" w:eastAsia="Tahoma" w:hAnsi="Tahoma"/>
          <w:sz w:val="18"/>
          <w:szCs w:val="18"/>
        </w:rPr>
        <w:t xml:space="preserve">After assembly, before first use, and then every 7 days</w:t>
      </w:r>
    </w:p>
    <w:p>
      <w:pPr>
        <w:pStyle w:val="ListParagraph"/>
        <w:numPr>
          <w:ilvl w:val="0"/>
          <w:numId w:val="3"/>
        </w:numPr>
        <w:spacing w:after="40" w:line="264"/>
      </w:pPr>
      <w:r>
        <w:rPr>
          <w:rFonts w:ascii="Tahoma" w:cs="Tahoma" w:eastAsia="Tahoma" w:hAnsi="Tahoma"/>
          <w:sz w:val="18"/>
          <w:szCs w:val="18"/>
        </w:rPr>
        <w:t xml:space="preserve">After alterations or any impact or extreme weather conditions.</w:t>
      </w:r>
    </w:p>
    <w:p>
      <w:pPr>
        <w:pStyle w:val="ListParagraph"/>
        <w:numPr>
          <w:ilvl w:val="0"/>
          <w:numId w:val="2"/>
        </w:numPr>
        <w:spacing w:after="60" w:line="268"/>
        <w:jc w:val="both"/>
      </w:pPr>
      <w:r>
        <w:rPr>
          <w:rFonts w:ascii="Tahoma" w:cs="Tahoma" w:eastAsia="Tahoma" w:hAnsi="Tahoma"/>
          <w:sz w:val="20"/>
          <w:szCs w:val="20"/>
        </w:rPr>
        <w:t xml:space="preserve">Propriety guardrail systems will be configured, installed, used, and dismantled in accordance with manufacturers’ instructions, Manufacturers Safe Use Instructions must be available on site.</w:t>
      </w:r>
    </w:p>
    <w:p>
      <w:pPr>
        <w:pStyle w:val="Heading1"/>
      </w:pPr>
      <w:bookmarkStart w:id="9006" w:name="_DanToc9006"/>
      <w:r>
        <w:t xml:space="preserve">2. Planning</w:t>
      </w:r>
      <w:bookmarkEnd w:id="9006"/>
    </w:p>
    <w:p>
      <w:pPr>
        <w:pStyle w:val="ListParagraph"/>
        <w:numPr>
          <w:ilvl w:val="0"/>
          <w:numId w:val="2"/>
        </w:numPr>
        <w:spacing w:after="60" w:line="268"/>
        <w:jc w:val="both"/>
      </w:pPr>
      <w:r>
        <w:rPr>
          <w:rFonts w:ascii="Tahoma" w:cs="Tahoma" w:eastAsia="Tahoma" w:hAnsi="Tahoma"/>
          <w:sz w:val="20"/>
          <w:szCs w:val="20"/>
        </w:rPr>
        <w:t xml:space="preserve">A fall prevention/protection planning for a specific working at heights that must be performed shall include, but not be limited to, the following:</w:t>
      </w:r>
    </w:p>
    <w:p>
      <w:pPr>
        <w:pStyle w:val="ListParagraph"/>
        <w:numPr>
          <w:ilvl w:val="0"/>
          <w:numId w:val="3"/>
        </w:numPr>
        <w:spacing w:after="40" w:line="264"/>
      </w:pPr>
      <w:r>
        <w:rPr>
          <w:rFonts w:ascii="Tahoma" w:cs="Tahoma" w:eastAsia="Tahoma" w:hAnsi="Tahoma"/>
          <w:sz w:val="18"/>
          <w:szCs w:val="18"/>
        </w:rPr>
        <w:t xml:space="preserve">Specific tasks personnel may perform that require the use of a personal fall arrest system.</w:t>
      </w:r>
    </w:p>
    <w:p>
      <w:pPr>
        <w:pStyle w:val="ListParagraph"/>
        <w:numPr>
          <w:ilvl w:val="0"/>
          <w:numId w:val="3"/>
        </w:numPr>
        <w:spacing w:after="40" w:line="264"/>
      </w:pPr>
      <w:r>
        <w:rPr>
          <w:rFonts w:ascii="Tahoma" w:cs="Tahoma" w:eastAsia="Tahoma" w:hAnsi="Tahoma"/>
          <w:sz w:val="18"/>
          <w:szCs w:val="18"/>
        </w:rPr>
        <w:t xml:space="preserve">Method(s) of access to elevated work areas (e.g., ladder, scaffold).</w:t>
      </w:r>
    </w:p>
    <w:p>
      <w:pPr>
        <w:pStyle w:val="ListParagraph"/>
        <w:numPr>
          <w:ilvl w:val="0"/>
          <w:numId w:val="3"/>
        </w:numPr>
        <w:spacing w:after="40" w:line="264"/>
      </w:pPr>
      <w:r>
        <w:rPr>
          <w:rFonts w:ascii="Tahoma" w:cs="Tahoma" w:eastAsia="Tahoma" w:hAnsi="Tahoma"/>
          <w:sz w:val="18"/>
          <w:szCs w:val="18"/>
        </w:rPr>
        <w:t xml:space="preserve">Fall protection systems and equipment to be used.</w:t>
      </w:r>
    </w:p>
    <w:p>
      <w:pPr>
        <w:pStyle w:val="ListParagraph"/>
        <w:numPr>
          <w:ilvl w:val="0"/>
          <w:numId w:val="3"/>
        </w:numPr>
        <w:spacing w:after="40" w:line="264"/>
      </w:pPr>
      <w:r>
        <w:rPr>
          <w:rFonts w:ascii="Tahoma" w:cs="Tahoma" w:eastAsia="Tahoma" w:hAnsi="Tahoma"/>
          <w:sz w:val="18"/>
          <w:szCs w:val="18"/>
        </w:rPr>
        <w:t xml:space="preserve">Identification and fitting of correct fall protection equipment to the task.</w:t>
      </w:r>
    </w:p>
    <w:p>
      <w:pPr>
        <w:pStyle w:val="ListParagraph"/>
        <w:numPr>
          <w:ilvl w:val="0"/>
          <w:numId w:val="3"/>
        </w:numPr>
        <w:spacing w:after="40" w:line="264"/>
      </w:pPr>
      <w:r>
        <w:rPr>
          <w:rFonts w:ascii="Tahoma" w:cs="Tahoma" w:eastAsia="Tahoma" w:hAnsi="Tahoma"/>
          <w:sz w:val="18"/>
          <w:szCs w:val="18"/>
        </w:rPr>
        <w:t xml:space="preserve">Selection of appropriate anchor points (i.e., anchorage).</w:t>
      </w:r>
    </w:p>
    <w:p>
      <w:pPr>
        <w:pStyle w:val="ListParagraph"/>
        <w:numPr>
          <w:ilvl w:val="0"/>
          <w:numId w:val="3"/>
        </w:numPr>
        <w:spacing w:after="40" w:line="264"/>
      </w:pPr>
      <w:r>
        <w:rPr>
          <w:rFonts w:ascii="Tahoma" w:cs="Tahoma" w:eastAsia="Tahoma" w:hAnsi="Tahoma"/>
          <w:sz w:val="18"/>
          <w:szCs w:val="18"/>
        </w:rPr>
        <w:t xml:space="preserve">Methods for securing lanyards and lifelines.</w:t>
      </w:r>
    </w:p>
    <w:p>
      <w:pPr>
        <w:pStyle w:val="ListParagraph"/>
        <w:numPr>
          <w:ilvl w:val="0"/>
          <w:numId w:val="3"/>
        </w:numPr>
        <w:spacing w:after="40" w:line="264"/>
      </w:pPr>
      <w:r>
        <w:rPr>
          <w:rFonts w:ascii="Tahoma" w:cs="Tahoma" w:eastAsia="Tahoma" w:hAnsi="Tahoma"/>
          <w:sz w:val="18"/>
          <w:szCs w:val="18"/>
        </w:rPr>
        <w:t xml:space="preserve">Protection from falling objects.</w:t>
      </w:r>
    </w:p>
    <w:p>
      <w:pPr>
        <w:pStyle w:val="ListParagraph"/>
        <w:numPr>
          <w:ilvl w:val="0"/>
          <w:numId w:val="3"/>
        </w:numPr>
        <w:spacing w:after="40" w:line="264"/>
      </w:pPr>
      <w:r>
        <w:rPr>
          <w:rFonts w:ascii="Tahoma" w:cs="Tahoma" w:eastAsia="Tahoma" w:hAnsi="Tahoma"/>
          <w:sz w:val="18"/>
          <w:szCs w:val="18"/>
        </w:rPr>
        <w:t xml:space="preserve">Storage, inspection, and maintenance of fall protection equipment.</w:t>
      </w:r>
    </w:p>
    <w:p>
      <w:pPr>
        <w:pStyle w:val="ListParagraph"/>
        <w:numPr>
          <w:ilvl w:val="0"/>
          <w:numId w:val="3"/>
        </w:numPr>
        <w:spacing w:after="40" w:line="264"/>
      </w:pPr>
      <w:r>
        <w:rPr>
          <w:rFonts w:ascii="Tahoma" w:cs="Tahoma" w:eastAsia="Tahoma" w:hAnsi="Tahoma"/>
          <w:sz w:val="18"/>
          <w:szCs w:val="18"/>
        </w:rPr>
        <w:t xml:space="preserve">High elevation rescue procedures.</w:t>
      </w:r>
    </w:p>
    <w:p>
      <w:pPr>
        <w:pStyle w:val="ListParagraph"/>
        <w:numPr>
          <w:ilvl w:val="0"/>
          <w:numId w:val="2"/>
        </w:numPr>
        <w:spacing w:after="60" w:line="268"/>
        <w:jc w:val="both"/>
      </w:pPr>
      <w:r>
        <w:rPr>
          <w:rFonts w:ascii="Tahoma" w:cs="Tahoma" w:eastAsia="Tahoma" w:hAnsi="Tahoma"/>
          <w:sz w:val="20"/>
          <w:szCs w:val="20"/>
        </w:rPr>
        <w:t xml:space="preserve">Supervisors of personnel exposed to fall hazards shall:</w:t>
      </w:r>
    </w:p>
    <w:p>
      <w:pPr>
        <w:pStyle w:val="ListParagraph"/>
        <w:numPr>
          <w:ilvl w:val="0"/>
          <w:numId w:val="3"/>
        </w:numPr>
        <w:spacing w:after="40" w:line="264"/>
      </w:pPr>
      <w:r>
        <w:rPr>
          <w:rFonts w:ascii="Tahoma" w:cs="Tahoma" w:eastAsia="Tahoma" w:hAnsi="Tahoma"/>
          <w:sz w:val="18"/>
          <w:szCs w:val="18"/>
        </w:rPr>
        <w:t xml:space="preserve">Be aware of fall hazards in the work area.</w:t>
      </w:r>
    </w:p>
    <w:p>
      <w:pPr>
        <w:pStyle w:val="ListParagraph"/>
        <w:numPr>
          <w:ilvl w:val="0"/>
          <w:numId w:val="3"/>
        </w:numPr>
        <w:spacing w:after="40" w:line="264"/>
      </w:pPr>
      <w:r>
        <w:rPr>
          <w:rFonts w:ascii="Tahoma" w:cs="Tahoma" w:eastAsia="Tahoma" w:hAnsi="Tahoma"/>
          <w:sz w:val="18"/>
          <w:szCs w:val="18"/>
        </w:rPr>
        <w:t xml:space="preserve">Ensure that fall protection equipment is available and in a good working condition before commencing work.</w:t>
      </w:r>
    </w:p>
    <w:p>
      <w:pPr>
        <w:pStyle w:val="ListParagraph"/>
        <w:numPr>
          <w:ilvl w:val="0"/>
          <w:numId w:val="3"/>
        </w:numPr>
        <w:spacing w:after="40" w:line="264"/>
      </w:pPr>
      <w:r>
        <w:rPr>
          <w:rFonts w:ascii="Tahoma" w:cs="Tahoma" w:eastAsia="Tahoma" w:hAnsi="Tahoma"/>
          <w:sz w:val="18"/>
          <w:szCs w:val="18"/>
        </w:rPr>
        <w:t xml:space="preserve">Periodically monitor work activities to ensure personnel are properly using fall protection equipment.</w:t>
      </w:r>
    </w:p>
    <w:p>
      <w:pPr>
        <w:pStyle w:val="ListParagraph"/>
        <w:numPr>
          <w:ilvl w:val="0"/>
          <w:numId w:val="3"/>
        </w:numPr>
        <w:spacing w:after="40" w:line="264"/>
      </w:pPr>
      <w:r>
        <w:rPr>
          <w:rFonts w:ascii="Tahoma" w:cs="Tahoma" w:eastAsia="Tahoma" w:hAnsi="Tahoma"/>
          <w:sz w:val="18"/>
          <w:szCs w:val="18"/>
        </w:rPr>
        <w:t xml:space="preserve">Ensure personnel wearing personal fall arrest systems are continuously monitored so that a fall may be immediately identified and attended to.</w:t>
      </w:r>
    </w:p>
    <w:p>
      <w:pPr>
        <w:pStyle w:val="ListParagraph"/>
        <w:numPr>
          <w:ilvl w:val="0"/>
          <w:numId w:val="3"/>
        </w:numPr>
        <w:spacing w:after="40" w:line="264"/>
      </w:pPr>
      <w:r>
        <w:rPr>
          <w:rFonts w:ascii="Tahoma" w:cs="Tahoma" w:eastAsia="Tahoma" w:hAnsi="Tahoma"/>
          <w:sz w:val="18"/>
          <w:szCs w:val="18"/>
        </w:rPr>
        <w:t xml:space="preserve">Ensure fall protection equipment is properly stored in a clean, dry environment away from direct sunlight.</w:t>
      </w:r>
    </w:p>
    <w:p>
      <w:pPr>
        <w:pStyle w:val="ListParagraph"/>
        <w:numPr>
          <w:ilvl w:val="0"/>
          <w:numId w:val="3"/>
        </w:numPr>
        <w:spacing w:after="40" w:line="264"/>
      </w:pPr>
      <w:r>
        <w:rPr>
          <w:rFonts w:ascii="Tahoma" w:cs="Tahoma" w:eastAsia="Tahoma" w:hAnsi="Tahoma"/>
          <w:sz w:val="18"/>
          <w:szCs w:val="18"/>
        </w:rPr>
        <w:t xml:space="preserve">Ensure fall protection equipment is inspected by a competent person at least monthly and is properly cleaned and maintained.</w:t>
      </w:r>
    </w:p>
    <w:p>
      <w:pPr>
        <w:pStyle w:val="ListParagraph"/>
        <w:numPr>
          <w:ilvl w:val="0"/>
          <w:numId w:val="3"/>
        </w:numPr>
        <w:spacing w:after="40" w:line="264"/>
      </w:pPr>
      <w:r>
        <w:rPr>
          <w:rFonts w:ascii="Tahoma" w:cs="Tahoma" w:eastAsia="Tahoma" w:hAnsi="Tahoma"/>
          <w:sz w:val="18"/>
          <w:szCs w:val="18"/>
        </w:rPr>
        <w:t xml:space="preserve">Sufficient warning signs to alert fellow workers in the vicinity.</w:t>
      </w:r>
    </w:p>
    <w:p>
      <w:pPr>
        <w:pStyle w:val="ListParagraph"/>
        <w:numPr>
          <w:ilvl w:val="0"/>
          <w:numId w:val="2"/>
        </w:numPr>
        <w:spacing w:after="60" w:line="268"/>
        <w:jc w:val="both"/>
      </w:pPr>
      <w:r>
        <w:rPr>
          <w:rFonts w:ascii="Tahoma" w:cs="Tahoma" w:eastAsia="Tahoma" w:hAnsi="Tahoma"/>
          <w:sz w:val="20"/>
          <w:szCs w:val="20"/>
        </w:rPr>
        <w:t xml:space="preserve">Fall protection equipment shall not be used for any purpose other than its intended use.</w:t>
      </w:r>
    </w:p>
    <w:p>
      <w:pPr>
        <w:pStyle w:val="ListParagraph"/>
        <w:numPr>
          <w:ilvl w:val="0"/>
          <w:numId w:val="2"/>
        </w:numPr>
        <w:spacing w:after="60" w:line="268"/>
        <w:jc w:val="both"/>
      </w:pPr>
      <w:r>
        <w:rPr>
          <w:rFonts w:ascii="Tahoma" w:cs="Tahoma" w:eastAsia="Tahoma" w:hAnsi="Tahoma"/>
          <w:sz w:val="20"/>
          <w:szCs w:val="20"/>
        </w:rPr>
        <w:t xml:space="preserve">Personnel in motorized aerial lifts (e.g., scissor lifts, aerial work platforms, JLG lifts) shall continuously wear a full-body harness with the lanyard securely attached to an appropriate anchorage point (not the handrail of the aerial lift).</w:t>
      </w:r>
    </w:p>
    <w:p>
      <w:pPr>
        <w:pStyle w:val="ListParagraph"/>
        <w:numPr>
          <w:ilvl w:val="0"/>
          <w:numId w:val="2"/>
        </w:numPr>
        <w:spacing w:after="60" w:line="268"/>
        <w:jc w:val="both"/>
      </w:pPr>
      <w:r>
        <w:rPr>
          <w:rFonts w:ascii="Tahoma" w:cs="Tahoma" w:eastAsia="Tahoma" w:hAnsi="Tahoma"/>
          <w:sz w:val="20"/>
          <w:szCs w:val="20"/>
        </w:rPr>
        <w:t xml:space="preserve">Rescue capabilities shall be immediately available for personnel involved in a fall. Suspension trauma safety straps (foot stirrups) shall be provided with each full-body harness to ensure that personnel involved in a fall can stand up in their harness to prevent loss of circulation until they can be rescued.</w:t>
      </w:r>
    </w:p>
    <w:p>
      <w:pPr>
        <w:pStyle w:val="Heading1"/>
      </w:pPr>
      <w:bookmarkStart w:id="9007" w:name="_DanToc9007"/>
      <w:r>
        <w:t xml:space="preserve">3. Guard Rail System</w:t>
      </w:r>
      <w:bookmarkEnd w:id="9007"/>
    </w:p>
    <w:p>
      <w:pPr>
        <w:spacing w:after="120" w:line="276"/>
        <w:jc w:val="both"/>
      </w:pPr>
      <w:r>
        <w:rPr>
          <w:rFonts w:ascii="Tahoma" w:cs="Tahoma" w:eastAsia="Tahoma" w:hAnsi="Tahoma"/>
          <w:sz w:val="20"/>
          <w:szCs w:val="20"/>
        </w:rPr>
        <w:t xml:space="preserve">Guardrail's system configurations/Standards Top rail – 950mm from the working platform Mid rail – 470 mm from the working platform Toe board -150 mm high</w:t>
      </w:r>
    </w:p>
    <w:p>
      <w:pPr>
        <w:pStyle w:val="ListParagraph"/>
        <w:numPr>
          <w:ilvl w:val="0"/>
          <w:numId w:val="2"/>
        </w:numPr>
        <w:spacing w:after="60" w:line="268"/>
        <w:jc w:val="both"/>
      </w:pPr>
      <w:r>
        <w:rPr>
          <w:rFonts w:ascii="Tahoma" w:cs="Tahoma" w:eastAsia="Tahoma" w:hAnsi="Tahoma"/>
          <w:sz w:val="20"/>
          <w:szCs w:val="20"/>
        </w:rPr>
        <w:t xml:space="preserve">Guardrail systems will be used for:</w:t>
      </w:r>
    </w:p>
    <w:p>
      <w:pPr>
        <w:pStyle w:val="ListParagraph"/>
        <w:numPr>
          <w:ilvl w:val="0"/>
          <w:numId w:val="3"/>
        </w:numPr>
        <w:spacing w:after="40" w:line="264"/>
      </w:pPr>
      <w:r>
        <w:rPr>
          <w:rFonts w:ascii="Tahoma" w:cs="Tahoma" w:eastAsia="Tahoma" w:hAnsi="Tahoma"/>
          <w:sz w:val="18"/>
          <w:szCs w:val="18"/>
        </w:rPr>
        <w:t xml:space="preserve">Working platforms.</w:t>
      </w:r>
    </w:p>
    <w:p>
      <w:pPr>
        <w:pStyle w:val="ListParagraph"/>
        <w:numPr>
          <w:ilvl w:val="0"/>
          <w:numId w:val="3"/>
        </w:numPr>
        <w:spacing w:after="40" w:line="264"/>
      </w:pPr>
      <w:r>
        <w:rPr>
          <w:rFonts w:ascii="Tahoma" w:cs="Tahoma" w:eastAsia="Tahoma" w:hAnsi="Tahoma"/>
          <w:sz w:val="18"/>
          <w:szCs w:val="18"/>
        </w:rPr>
        <w:t xml:space="preserve">walkways/stairways.</w:t>
      </w:r>
    </w:p>
    <w:p>
      <w:pPr>
        <w:pStyle w:val="ListParagraph"/>
        <w:numPr>
          <w:ilvl w:val="0"/>
          <w:numId w:val="3"/>
        </w:numPr>
        <w:spacing w:after="40" w:line="264"/>
      </w:pPr>
      <w:r>
        <w:rPr>
          <w:rFonts w:ascii="Tahoma" w:cs="Tahoma" w:eastAsia="Tahoma" w:hAnsi="Tahoma"/>
          <w:sz w:val="18"/>
          <w:szCs w:val="18"/>
        </w:rPr>
        <w:t xml:space="preserve">Ramps, landing platforms.</w:t>
      </w:r>
    </w:p>
    <w:p>
      <w:pPr>
        <w:pStyle w:val="ListParagraph"/>
        <w:numPr>
          <w:ilvl w:val="0"/>
          <w:numId w:val="3"/>
        </w:numPr>
        <w:spacing w:after="40" w:line="264"/>
      </w:pPr>
      <w:r>
        <w:rPr>
          <w:rFonts w:ascii="Tahoma" w:cs="Tahoma" w:eastAsia="Tahoma" w:hAnsi="Tahoma"/>
          <w:sz w:val="18"/>
          <w:szCs w:val="18"/>
        </w:rPr>
        <w:t xml:space="preserve">Perimeter edges around buildings and structures.</w:t>
      </w:r>
    </w:p>
    <w:p>
      <w:pPr>
        <w:pStyle w:val="ListParagraph"/>
        <w:numPr>
          <w:ilvl w:val="0"/>
          <w:numId w:val="3"/>
        </w:numPr>
        <w:spacing w:after="40" w:line="264"/>
      </w:pPr>
      <w:r>
        <w:rPr>
          <w:rFonts w:ascii="Tahoma" w:cs="Tahoma" w:eastAsia="Tahoma" w:hAnsi="Tahoma"/>
          <w:sz w:val="18"/>
          <w:szCs w:val="18"/>
        </w:rPr>
        <w:t xml:space="preserve">Skylights and roof openings.</w:t>
      </w:r>
    </w:p>
    <w:p>
      <w:pPr>
        <w:pStyle w:val="ListParagraph"/>
        <w:numPr>
          <w:ilvl w:val="0"/>
          <w:numId w:val="3"/>
        </w:numPr>
        <w:spacing w:after="40" w:line="264"/>
      </w:pPr>
      <w:r>
        <w:rPr>
          <w:rFonts w:ascii="Tahoma" w:cs="Tahoma" w:eastAsia="Tahoma" w:hAnsi="Tahoma"/>
          <w:sz w:val="18"/>
          <w:szCs w:val="18"/>
        </w:rPr>
        <w:t xml:space="preserve">Lift-shaft openings.</w:t>
      </w:r>
    </w:p>
    <w:p>
      <w:pPr>
        <w:pStyle w:val="ListParagraph"/>
        <w:numPr>
          <w:ilvl w:val="0"/>
          <w:numId w:val="3"/>
        </w:numPr>
        <w:spacing w:after="40" w:line="264"/>
      </w:pPr>
      <w:r>
        <w:rPr>
          <w:rFonts w:ascii="Tahoma" w:cs="Tahoma" w:eastAsia="Tahoma" w:hAnsi="Tahoma"/>
          <w:sz w:val="18"/>
          <w:szCs w:val="18"/>
        </w:rPr>
        <w:t xml:space="preserve">Floor openings.</w:t>
      </w:r>
    </w:p>
    <w:p>
      <w:pPr>
        <w:pStyle w:val="ListParagraph"/>
        <w:numPr>
          <w:ilvl w:val="0"/>
          <w:numId w:val="2"/>
        </w:numPr>
        <w:spacing w:after="60" w:line="268"/>
        <w:jc w:val="both"/>
      </w:pPr>
      <w:r>
        <w:rPr>
          <w:rFonts w:ascii="Tahoma" w:cs="Tahoma" w:eastAsia="Tahoma" w:hAnsi="Tahoma"/>
          <w:sz w:val="20"/>
          <w:szCs w:val="20"/>
        </w:rPr>
        <w:t xml:space="preserve">Permit-to-work system will be used when installing/modifying the guardrail system at height.</w:t>
      </w:r>
    </w:p>
    <w:p>
      <w:pPr>
        <w:pStyle w:val="ListParagraph"/>
        <w:numPr>
          <w:ilvl w:val="0"/>
          <w:numId w:val="2"/>
        </w:numPr>
        <w:spacing w:after="60" w:line="268"/>
        <w:jc w:val="both"/>
      </w:pPr>
      <w:r>
        <w:rPr>
          <w:rFonts w:ascii="Tahoma" w:cs="Tahoma" w:eastAsia="Tahoma" w:hAnsi="Tahoma"/>
          <w:sz w:val="20"/>
          <w:szCs w:val="20"/>
        </w:rPr>
        <w:t xml:space="preserve">Guardrail systems will be installed in a manner that prevents injury to employees from punctures, lacerations, or snagging of clothing.</w:t>
      </w:r>
    </w:p>
    <w:p>
      <w:pPr>
        <w:pStyle w:val="ListParagraph"/>
        <w:numPr>
          <w:ilvl w:val="0"/>
          <w:numId w:val="2"/>
        </w:numPr>
        <w:spacing w:after="60" w:line="268"/>
        <w:jc w:val="both"/>
      </w:pPr>
      <w:r>
        <w:rPr>
          <w:rFonts w:ascii="Tahoma" w:cs="Tahoma" w:eastAsia="Tahoma" w:hAnsi="Tahoma"/>
          <w:sz w:val="20"/>
          <w:szCs w:val="20"/>
        </w:rPr>
        <w:t xml:space="preserve">Guardrail system anchor posts must be securely fixed/attached and tested to demonstrate they are capable of withstanding; without failure, a 1.25kn point load in any outward and downward direction.</w:t>
      </w:r>
    </w:p>
    <w:p>
      <w:pPr>
        <w:pStyle w:val="Heading1"/>
      </w:pPr>
      <w:bookmarkStart w:id="9008" w:name="_DanToc9008"/>
      <w:r>
        <w:t xml:space="preserve">4. Fall Arrest System</w:t>
      </w:r>
      <w:bookmarkEnd w:id="9008"/>
    </w:p>
    <w:p>
      <w:pPr>
        <w:pStyle w:val="ListParagraph"/>
        <w:numPr>
          <w:ilvl w:val="0"/>
          <w:numId w:val="2"/>
        </w:numPr>
        <w:spacing w:after="60" w:line="268"/>
        <w:jc w:val="both"/>
      </w:pPr>
      <w:r>
        <w:rPr>
          <w:rFonts w:ascii="Tahoma" w:cs="Tahoma" w:eastAsia="Tahoma" w:hAnsi="Tahoma"/>
          <w:sz w:val="20"/>
          <w:szCs w:val="20"/>
        </w:rPr>
        <w:t xml:space="preserve">Fall Arrest Systems [FAS] will be selected and used based on the following criteria:</w:t>
      </w:r>
    </w:p>
    <w:p>
      <w:pPr>
        <w:pStyle w:val="ListParagraph"/>
        <w:numPr>
          <w:ilvl w:val="0"/>
          <w:numId w:val="3"/>
        </w:numPr>
        <w:spacing w:after="40" w:line="264"/>
      </w:pPr>
      <w:r>
        <w:rPr>
          <w:rFonts w:ascii="Tahoma" w:cs="Tahoma" w:eastAsia="Tahoma" w:hAnsi="Tahoma"/>
          <w:sz w:val="18"/>
          <w:szCs w:val="18"/>
        </w:rPr>
        <w:t xml:space="preserve">Type of work.</w:t>
      </w:r>
    </w:p>
    <w:p>
      <w:pPr>
        <w:pStyle w:val="ListParagraph"/>
        <w:numPr>
          <w:ilvl w:val="0"/>
          <w:numId w:val="3"/>
        </w:numPr>
        <w:spacing w:after="40" w:line="264"/>
      </w:pPr>
      <w:r>
        <w:rPr>
          <w:rFonts w:ascii="Tahoma" w:cs="Tahoma" w:eastAsia="Tahoma" w:hAnsi="Tahoma"/>
          <w:sz w:val="18"/>
          <w:szCs w:val="18"/>
        </w:rPr>
        <w:t xml:space="preserve">Fall potential and severity.</w:t>
      </w:r>
    </w:p>
    <w:p>
      <w:pPr>
        <w:pStyle w:val="ListParagraph"/>
        <w:numPr>
          <w:ilvl w:val="0"/>
          <w:numId w:val="3"/>
        </w:numPr>
        <w:spacing w:after="40" w:line="264"/>
      </w:pPr>
      <w:r>
        <w:rPr>
          <w:rFonts w:ascii="Tahoma" w:cs="Tahoma" w:eastAsia="Tahoma" w:hAnsi="Tahoma"/>
          <w:sz w:val="18"/>
          <w:szCs w:val="18"/>
        </w:rPr>
        <w:t xml:space="preserve">Task mobility – comfort and freedom to move.</w:t>
      </w:r>
    </w:p>
    <w:p>
      <w:pPr>
        <w:pStyle w:val="ListParagraph"/>
        <w:numPr>
          <w:ilvl w:val="0"/>
          <w:numId w:val="3"/>
        </w:numPr>
        <w:spacing w:after="40" w:line="264"/>
      </w:pPr>
      <w:r>
        <w:rPr>
          <w:rFonts w:ascii="Tahoma" w:cs="Tahoma" w:eastAsia="Tahoma" w:hAnsi="Tahoma"/>
          <w:sz w:val="18"/>
          <w:szCs w:val="18"/>
        </w:rPr>
        <w:t xml:space="preserve">Fall distance and clearance calculation – prevent impact with ground/structure.</w:t>
      </w:r>
    </w:p>
    <w:p>
      <w:pPr>
        <w:pStyle w:val="ListParagraph"/>
        <w:numPr>
          <w:ilvl w:val="0"/>
          <w:numId w:val="2"/>
        </w:numPr>
        <w:spacing w:after="60" w:line="268"/>
        <w:jc w:val="both"/>
      </w:pPr>
      <w:r>
        <w:rPr>
          <w:rFonts w:ascii="Tahoma" w:cs="Tahoma" w:eastAsia="Tahoma" w:hAnsi="Tahoma"/>
          <w:sz w:val="20"/>
          <w:szCs w:val="20"/>
        </w:rPr>
        <w:t xml:space="preserve">Personal fall arrest equipment will include the following components:</w:t>
      </w:r>
    </w:p>
    <w:p>
      <w:pPr>
        <w:pStyle w:val="ListParagraph"/>
        <w:numPr>
          <w:ilvl w:val="0"/>
          <w:numId w:val="3"/>
        </w:numPr>
        <w:spacing w:after="40" w:line="264"/>
      </w:pPr>
      <w:r>
        <w:rPr>
          <w:rFonts w:ascii="Tahoma" w:cs="Tahoma" w:eastAsia="Tahoma" w:hAnsi="Tahoma"/>
          <w:sz w:val="18"/>
          <w:szCs w:val="18"/>
        </w:rPr>
        <w:t xml:space="preserve">Anchor point.</w:t>
      </w:r>
    </w:p>
    <w:p>
      <w:pPr>
        <w:pStyle w:val="ListParagraph"/>
        <w:numPr>
          <w:ilvl w:val="0"/>
          <w:numId w:val="3"/>
        </w:numPr>
        <w:spacing w:after="40" w:line="264"/>
      </w:pPr>
      <w:r>
        <w:rPr>
          <w:rFonts w:ascii="Tahoma" w:cs="Tahoma" w:eastAsia="Tahoma" w:hAnsi="Tahoma"/>
          <w:sz w:val="18"/>
          <w:szCs w:val="18"/>
        </w:rPr>
        <w:t xml:space="preserve">Harness / lanyard[s].</w:t>
      </w:r>
    </w:p>
    <w:p>
      <w:pPr>
        <w:pStyle w:val="ListParagraph"/>
        <w:numPr>
          <w:ilvl w:val="0"/>
          <w:numId w:val="3"/>
        </w:numPr>
        <w:spacing w:after="40" w:line="264"/>
      </w:pPr>
      <w:r>
        <w:rPr>
          <w:rFonts w:ascii="Tahoma" w:cs="Tahoma" w:eastAsia="Tahoma" w:hAnsi="Tahoma"/>
          <w:sz w:val="18"/>
          <w:szCs w:val="18"/>
        </w:rPr>
        <w:t xml:space="preserve">Ropes/slings.</w:t>
      </w:r>
    </w:p>
    <w:p>
      <w:pPr>
        <w:pStyle w:val="ListParagraph"/>
        <w:numPr>
          <w:ilvl w:val="0"/>
          <w:numId w:val="3"/>
        </w:numPr>
        <w:spacing w:after="40" w:line="264"/>
      </w:pPr>
      <w:r>
        <w:rPr>
          <w:rFonts w:ascii="Tahoma" w:cs="Tahoma" w:eastAsia="Tahoma" w:hAnsi="Tahoma"/>
          <w:sz w:val="18"/>
          <w:szCs w:val="18"/>
        </w:rPr>
        <w:t xml:space="preserve">Snap-hooks / carabiners/rope grabs.</w:t>
      </w:r>
    </w:p>
    <w:p>
      <w:pPr>
        <w:pStyle w:val="ListParagraph"/>
        <w:numPr>
          <w:ilvl w:val="0"/>
          <w:numId w:val="2"/>
        </w:numPr>
        <w:spacing w:after="60" w:line="268"/>
        <w:jc w:val="both"/>
      </w:pPr>
      <w:r>
        <w:rPr>
          <w:rFonts w:ascii="Tahoma" w:cs="Tahoma" w:eastAsia="Tahoma" w:hAnsi="Tahoma"/>
          <w:sz w:val="20"/>
          <w:szCs w:val="20"/>
        </w:rPr>
        <w:t xml:space="preserve">All components of the FAS system must be uniquely identifiable and labeled using appropriate tags.</w:t>
      </w:r>
    </w:p>
    <w:p>
      <w:pPr>
        <w:pStyle w:val="ListParagraph"/>
        <w:numPr>
          <w:ilvl w:val="0"/>
          <w:numId w:val="2"/>
        </w:numPr>
        <w:spacing w:after="60" w:line="268"/>
        <w:jc w:val="both"/>
      </w:pPr>
      <w:r>
        <w:rPr>
          <w:rFonts w:ascii="Tahoma" w:cs="Tahoma" w:eastAsia="Tahoma" w:hAnsi="Tahoma"/>
          <w:sz w:val="20"/>
          <w:szCs w:val="20"/>
        </w:rPr>
        <w:t xml:space="preserve">All employees who use FAS must be trained to:</w:t>
      </w:r>
    </w:p>
    <w:p>
      <w:pPr>
        <w:pStyle w:val="ListParagraph"/>
        <w:numPr>
          <w:ilvl w:val="0"/>
          <w:numId w:val="3"/>
        </w:numPr>
        <w:spacing w:after="40" w:line="264"/>
      </w:pPr>
      <w:r>
        <w:rPr>
          <w:rFonts w:ascii="Tahoma" w:cs="Tahoma" w:eastAsia="Tahoma" w:hAnsi="Tahoma"/>
          <w:sz w:val="18"/>
          <w:szCs w:val="18"/>
        </w:rPr>
        <w:t xml:space="preserve">Use in accordance with manufactures instructions.</w:t>
      </w:r>
    </w:p>
    <w:p>
      <w:pPr>
        <w:pStyle w:val="ListParagraph"/>
        <w:numPr>
          <w:ilvl w:val="0"/>
          <w:numId w:val="3"/>
        </w:numPr>
        <w:spacing w:after="40" w:line="264"/>
      </w:pPr>
      <w:r>
        <w:rPr>
          <w:rFonts w:ascii="Tahoma" w:cs="Tahoma" w:eastAsia="Tahoma" w:hAnsi="Tahoma"/>
          <w:sz w:val="18"/>
          <w:szCs w:val="18"/>
        </w:rPr>
        <w:t xml:space="preserve">Carry out daily user checks and report defects.</w:t>
      </w:r>
    </w:p>
    <w:p>
      <w:pPr>
        <w:pStyle w:val="ListParagraph"/>
        <w:numPr>
          <w:ilvl w:val="0"/>
          <w:numId w:val="3"/>
        </w:numPr>
        <w:spacing w:after="40" w:line="264"/>
      </w:pPr>
      <w:r>
        <w:rPr>
          <w:rFonts w:ascii="Tahoma" w:cs="Tahoma" w:eastAsia="Tahoma" w:hAnsi="Tahoma"/>
          <w:sz w:val="18"/>
          <w:szCs w:val="18"/>
        </w:rPr>
        <w:t xml:space="preserve">Store the equipment; when not in use, to prevent damage.</w:t>
      </w:r>
    </w:p>
    <w:p>
      <w:pPr>
        <w:pStyle w:val="ListParagraph"/>
        <w:numPr>
          <w:ilvl w:val="0"/>
          <w:numId w:val="2"/>
        </w:numPr>
        <w:spacing w:after="60" w:line="268"/>
        <w:jc w:val="both"/>
      </w:pPr>
      <w:r>
        <w:rPr>
          <w:rFonts w:ascii="Tahoma" w:cs="Tahoma" w:eastAsia="Tahoma" w:hAnsi="Tahoma"/>
          <w:sz w:val="20"/>
          <w:szCs w:val="20"/>
        </w:rPr>
        <w:t xml:space="preserve">Personnel Fall Arrest Systems will be inspected and tested as follows:</w:t>
      </w:r>
    </w:p>
    <w:p>
      <w:pPr>
        <w:pStyle w:val="ListParagraph"/>
        <w:numPr>
          <w:ilvl w:val="0"/>
          <w:numId w:val="3"/>
        </w:numPr>
        <w:spacing w:after="40" w:line="264"/>
      </w:pPr>
      <w:r>
        <w:rPr>
          <w:rFonts w:ascii="Tahoma" w:cs="Tahoma" w:eastAsia="Tahoma" w:hAnsi="Tahoma"/>
          <w:sz w:val="18"/>
          <w:szCs w:val="18"/>
        </w:rPr>
        <w:t xml:space="preserve">Anchor points will be proof load tested and certified before use and every 12 months by a competent person.</w:t>
      </w:r>
    </w:p>
    <w:p>
      <w:pPr>
        <w:pStyle w:val="ListParagraph"/>
        <w:numPr>
          <w:ilvl w:val="0"/>
          <w:numId w:val="3"/>
        </w:numPr>
        <w:spacing w:after="40" w:line="264"/>
      </w:pPr>
      <w:r>
        <w:rPr>
          <w:rFonts w:ascii="Tahoma" w:cs="Tahoma" w:eastAsia="Tahoma" w:hAnsi="Tahoma"/>
          <w:sz w:val="18"/>
          <w:szCs w:val="18"/>
        </w:rPr>
        <w:t xml:space="preserve">All other components will be inspected by:</w:t>
      </w:r>
    </w:p>
    <w:p>
      <w:pPr>
        <w:pStyle w:val="ListParagraph"/>
        <w:numPr>
          <w:ilvl w:val="0"/>
          <w:numId w:val="3"/>
        </w:numPr>
        <w:spacing w:after="40" w:line="264"/>
      </w:pPr>
      <w:r>
        <w:rPr>
          <w:rFonts w:ascii="Tahoma" w:cs="Tahoma" w:eastAsia="Tahoma" w:hAnsi="Tahoma"/>
          <w:sz w:val="18"/>
          <w:szCs w:val="18"/>
        </w:rPr>
        <w:t xml:space="preserve">i. The user before and after every use.</w:t>
      </w:r>
    </w:p>
    <w:p>
      <w:pPr>
        <w:pStyle w:val="ListParagraph"/>
        <w:numPr>
          <w:ilvl w:val="0"/>
          <w:numId w:val="3"/>
        </w:numPr>
        <w:spacing w:after="40" w:line="264"/>
      </w:pPr>
      <w:r>
        <w:rPr>
          <w:rFonts w:ascii="Tahoma" w:cs="Tahoma" w:eastAsia="Tahoma" w:hAnsi="Tahoma"/>
          <w:sz w:val="18"/>
          <w:szCs w:val="18"/>
        </w:rPr>
        <w:t xml:space="preserve">ii. A competent person every 3 months.</w:t>
      </w:r>
    </w:p>
    <w:p>
      <w:pPr>
        <w:pStyle w:val="ListParagraph"/>
        <w:numPr>
          <w:ilvl w:val="0"/>
          <w:numId w:val="3"/>
        </w:numPr>
        <w:spacing w:after="40" w:line="264"/>
      </w:pPr>
      <w:r>
        <w:rPr>
          <w:rFonts w:ascii="Tahoma" w:cs="Tahoma" w:eastAsia="Tahoma" w:hAnsi="Tahoma"/>
          <w:sz w:val="18"/>
          <w:szCs w:val="18"/>
        </w:rPr>
        <w:t xml:space="preserve">slings will be tested every 12 months by a competent testing organization.</w:t>
      </w:r>
    </w:p>
    <w:p>
      <w:pPr>
        <w:pStyle w:val="ListParagraph"/>
        <w:numPr>
          <w:ilvl w:val="0"/>
          <w:numId w:val="2"/>
        </w:numPr>
        <w:spacing w:after="60" w:line="268"/>
        <w:jc w:val="both"/>
      </w:pPr>
      <w:r>
        <w:rPr>
          <w:rFonts w:ascii="Tahoma" w:cs="Tahoma" w:eastAsia="Tahoma" w:hAnsi="Tahoma"/>
          <w:sz w:val="20"/>
          <w:szCs w:val="20"/>
        </w:rPr>
        <w:t xml:space="preserve">Frequent Inspections by a competent person will be recorded, and outcomes documented.</w:t>
      </w:r>
    </w:p>
    <w:p>
      <w:pPr>
        <w:pStyle w:val="ListParagraph"/>
        <w:numPr>
          <w:ilvl w:val="0"/>
          <w:numId w:val="2"/>
        </w:numPr>
        <w:spacing w:after="60" w:line="268"/>
        <w:jc w:val="both"/>
      </w:pPr>
      <w:r>
        <w:rPr>
          <w:rFonts w:ascii="Tahoma" w:cs="Tahoma" w:eastAsia="Tahoma" w:hAnsi="Tahoma"/>
          <w:sz w:val="20"/>
          <w:szCs w:val="20"/>
        </w:rPr>
        <w:t xml:space="preserve">Anchor Point Load Testing records will be retained.</w:t>
      </w:r>
    </w:p>
    <w:p>
      <w:pPr>
        <w:pStyle w:val="ListParagraph"/>
        <w:numPr>
          <w:ilvl w:val="0"/>
          <w:numId w:val="2"/>
        </w:numPr>
        <w:spacing w:after="60" w:line="268"/>
        <w:jc w:val="both"/>
      </w:pPr>
      <w:r>
        <w:rPr>
          <w:rFonts w:ascii="Tahoma" w:cs="Tahoma" w:eastAsia="Tahoma" w:hAnsi="Tahoma"/>
          <w:sz w:val="20"/>
          <w:szCs w:val="20"/>
        </w:rPr>
        <w:t xml:space="preserve">Defective components must be tagged as unusable and removed from service.</w:t>
      </w:r>
    </w:p>
    <w:p>
      <w:pPr>
        <w:pStyle w:val="Heading1"/>
      </w:pPr>
      <w:bookmarkStart w:id="9009" w:name="_DanToc9009"/>
      <w:r>
        <w:t xml:space="preserve">5. Safety Nets</w:t>
      </w:r>
      <w:bookmarkEnd w:id="9009"/>
    </w:p>
    <w:p>
      <w:pPr>
        <w:pStyle w:val="ListParagraph"/>
        <w:numPr>
          <w:ilvl w:val="0"/>
          <w:numId w:val="2"/>
        </w:numPr>
        <w:spacing w:after="60" w:line="268"/>
        <w:jc w:val="both"/>
      </w:pPr>
      <w:r>
        <w:rPr>
          <w:rFonts w:ascii="Tahoma" w:cs="Tahoma" w:eastAsia="Tahoma" w:hAnsi="Tahoma"/>
          <w:sz w:val="20"/>
          <w:szCs w:val="20"/>
        </w:rPr>
        <w:t xml:space="preserve">Two types of Safety Nets may be used on a construction site:</w:t>
      </w:r>
    </w:p>
    <w:p>
      <w:pPr>
        <w:pStyle w:val="ListParagraph"/>
        <w:numPr>
          <w:ilvl w:val="0"/>
          <w:numId w:val="3"/>
        </w:numPr>
        <w:spacing w:after="40" w:line="264"/>
      </w:pPr>
      <w:r>
        <w:rPr>
          <w:rFonts w:ascii="Tahoma" w:cs="Tahoma" w:eastAsia="Tahoma" w:hAnsi="Tahoma"/>
          <w:sz w:val="18"/>
          <w:szCs w:val="18"/>
        </w:rPr>
        <w:t xml:space="preserve">100mm mesh to catch persons</w:t>
      </w:r>
    </w:p>
    <w:p>
      <w:pPr>
        <w:pStyle w:val="ListParagraph"/>
        <w:numPr>
          <w:ilvl w:val="0"/>
          <w:numId w:val="3"/>
        </w:numPr>
        <w:spacing w:after="40" w:line="264"/>
      </w:pPr>
      <w:r>
        <w:rPr>
          <w:rFonts w:ascii="Tahoma" w:cs="Tahoma" w:eastAsia="Tahoma" w:hAnsi="Tahoma"/>
          <w:sz w:val="18"/>
          <w:szCs w:val="18"/>
        </w:rPr>
        <w:t xml:space="preserve">12-19mm mesh to catch falling objects</w:t>
      </w:r>
    </w:p>
    <w:p>
      <w:pPr>
        <w:pStyle w:val="ListParagraph"/>
        <w:numPr>
          <w:ilvl w:val="0"/>
          <w:numId w:val="2"/>
        </w:numPr>
        <w:spacing w:after="60" w:line="268"/>
        <w:jc w:val="both"/>
      </w:pPr>
      <w:r>
        <w:rPr>
          <w:rFonts w:ascii="Tahoma" w:cs="Tahoma" w:eastAsia="Tahoma" w:hAnsi="Tahoma"/>
          <w:sz w:val="20"/>
          <w:szCs w:val="20"/>
        </w:rPr>
        <w:t xml:space="preserve">All Safety Nets on site must be clearly trademarked [labelled] with the following:</w:t>
      </w:r>
    </w:p>
    <w:p>
      <w:pPr>
        <w:pStyle w:val="ListParagraph"/>
        <w:numPr>
          <w:ilvl w:val="0"/>
          <w:numId w:val="3"/>
        </w:numPr>
        <w:spacing w:after="40" w:line="264"/>
      </w:pPr>
      <w:r>
        <w:rPr>
          <w:rFonts w:ascii="Tahoma" w:cs="Tahoma" w:eastAsia="Tahoma" w:hAnsi="Tahoma"/>
          <w:sz w:val="18"/>
          <w:szCs w:val="18"/>
        </w:rPr>
        <w:t xml:space="preserve">Manufacturer / Manufactured Date</w:t>
      </w:r>
    </w:p>
    <w:p>
      <w:pPr>
        <w:pStyle w:val="ListParagraph"/>
        <w:numPr>
          <w:ilvl w:val="0"/>
          <w:numId w:val="3"/>
        </w:numPr>
        <w:spacing w:after="40" w:line="264"/>
      </w:pPr>
      <w:r>
        <w:rPr>
          <w:rFonts w:ascii="Tahoma" w:cs="Tahoma" w:eastAsia="Tahoma" w:hAnsi="Tahoma"/>
          <w:sz w:val="18"/>
          <w:szCs w:val="18"/>
        </w:rPr>
        <w:t xml:space="preserve">Size / Deflection / Max distance below</w:t>
      </w:r>
    </w:p>
    <w:p>
      <w:pPr>
        <w:pStyle w:val="ListParagraph"/>
        <w:numPr>
          <w:ilvl w:val="0"/>
          <w:numId w:val="2"/>
        </w:numPr>
        <w:spacing w:after="60" w:line="268"/>
        <w:jc w:val="both"/>
      </w:pPr>
      <w:r>
        <w:rPr>
          <w:rFonts w:ascii="Tahoma" w:cs="Tahoma" w:eastAsia="Tahoma" w:hAnsi="Tahoma"/>
          <w:sz w:val="20"/>
          <w:szCs w:val="20"/>
        </w:rPr>
        <w:t xml:space="preserve">All Safety Nets must be accompanied with a Manufactures Test Certificate prior to installation</w:t>
      </w:r>
    </w:p>
    <w:p>
      <w:pPr>
        <w:pStyle w:val="ListParagraph"/>
        <w:numPr>
          <w:ilvl w:val="0"/>
          <w:numId w:val="2"/>
        </w:numPr>
        <w:spacing w:after="60" w:line="268"/>
        <w:jc w:val="both"/>
      </w:pPr>
      <w:r>
        <w:rPr>
          <w:rFonts w:ascii="Tahoma" w:cs="Tahoma" w:eastAsia="Tahoma" w:hAnsi="Tahoma"/>
          <w:sz w:val="20"/>
          <w:szCs w:val="20"/>
        </w:rPr>
        <w:t xml:space="preserve">Safety Nets must be installed by a competent person[s]:</w:t>
      </w:r>
    </w:p>
    <w:p>
      <w:pPr>
        <w:pStyle w:val="ListParagraph"/>
        <w:numPr>
          <w:ilvl w:val="0"/>
          <w:numId w:val="3"/>
        </w:numPr>
        <w:spacing w:after="40" w:line="264"/>
      </w:pPr>
      <w:r>
        <w:rPr>
          <w:rFonts w:ascii="Tahoma" w:cs="Tahoma" w:eastAsia="Tahoma" w:hAnsi="Tahoma"/>
          <w:sz w:val="18"/>
          <w:szCs w:val="18"/>
        </w:rPr>
        <w:t xml:space="preserve">As close as reasonably practicable to the working surface and no more than 2 meters below the work level.</w:t>
      </w:r>
    </w:p>
    <w:p>
      <w:pPr>
        <w:pStyle w:val="ListParagraph"/>
        <w:numPr>
          <w:ilvl w:val="0"/>
          <w:numId w:val="3"/>
        </w:numPr>
        <w:spacing w:after="40" w:line="264"/>
      </w:pPr>
      <w:r>
        <w:rPr>
          <w:rFonts w:ascii="Tahoma" w:cs="Tahoma" w:eastAsia="Tahoma" w:hAnsi="Tahoma"/>
          <w:sz w:val="18"/>
          <w:szCs w:val="18"/>
        </w:rPr>
        <w:t xml:space="preserve">With appropriate clearance underneath them</w:t>
      </w:r>
    </w:p>
    <w:p>
      <w:pPr>
        <w:pStyle w:val="ListParagraph"/>
        <w:numPr>
          <w:ilvl w:val="0"/>
          <w:numId w:val="3"/>
        </w:numPr>
        <w:spacing w:after="40" w:line="264"/>
      </w:pPr>
      <w:r>
        <w:rPr>
          <w:rFonts w:ascii="Tahoma" w:cs="Tahoma" w:eastAsia="Tahoma" w:hAnsi="Tahoma"/>
          <w:sz w:val="18"/>
          <w:szCs w:val="18"/>
        </w:rPr>
        <w:t xml:space="preserve">Attached using border webbing - breaking strength of 22.2kn</w:t>
      </w:r>
    </w:p>
    <w:p>
      <w:pPr>
        <w:pStyle w:val="ListParagraph"/>
        <w:numPr>
          <w:ilvl w:val="0"/>
          <w:numId w:val="2"/>
        </w:numPr>
        <w:spacing w:after="60" w:line="268"/>
        <w:jc w:val="both"/>
      </w:pPr>
      <w:r>
        <w:rPr>
          <w:rFonts w:ascii="Tahoma" w:cs="Tahoma" w:eastAsia="Tahoma" w:hAnsi="Tahoma"/>
          <w:sz w:val="20"/>
          <w:szCs w:val="20"/>
        </w:rPr>
        <w:t xml:space="preserve">Prior to using Safety Nets will be dropped tested using 180kg</w:t>
      </w:r>
    </w:p>
    <w:p>
      <w:pPr>
        <w:pStyle w:val="ListParagraph"/>
        <w:numPr>
          <w:ilvl w:val="0"/>
          <w:numId w:val="2"/>
        </w:numPr>
        <w:spacing w:after="60" w:line="268"/>
        <w:jc w:val="both"/>
      </w:pPr>
      <w:r>
        <w:rPr>
          <w:rFonts w:ascii="Tahoma" w:cs="Tahoma" w:eastAsia="Tahoma" w:hAnsi="Tahoma"/>
          <w:sz w:val="20"/>
          <w:szCs w:val="20"/>
        </w:rPr>
        <w:t xml:space="preserve">Safety Nets will be inspected weekly, and outcomes documented</w:t>
      </w:r>
    </w:p>
    <w:p>
      <w:pPr>
        <w:pStyle w:val="ListParagraph"/>
        <w:numPr>
          <w:ilvl w:val="0"/>
          <w:numId w:val="2"/>
        </w:numPr>
        <w:spacing w:after="60" w:line="268"/>
        <w:jc w:val="both"/>
      </w:pPr>
      <w:r>
        <w:rPr>
          <w:rFonts w:ascii="Tahoma" w:cs="Tahoma" w:eastAsia="Tahoma" w:hAnsi="Tahoma"/>
          <w:sz w:val="20"/>
          <w:szCs w:val="20"/>
        </w:rPr>
        <w:t xml:space="preserve">Safety Test cords will be tested every three months and records retained.</w:t>
      </w:r>
    </w:p>
    <w:p>
      <w:pPr>
        <w:pStyle w:val="Heading1"/>
      </w:pPr>
      <w:bookmarkStart w:id="9010" w:name="_DanToc9010"/>
      <w:r>
        <w:t xml:space="preserve">Revision History</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01-000001-000000-DAN-HSE-MNR-000014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at Height and Fall Prevention</dc:title>
  <dc:creator>DAN HSSE Management System</dc:creator>
  <cp:lastModifiedBy>Un-named</cp:lastModifiedBy>
  <cp:revision>1</cp:revision>
  <dcterms:created xsi:type="dcterms:W3CDTF">2026-09-01T08:38:34.114Z</dcterms:created>
  <dcterms:modified xsi:type="dcterms:W3CDTF">2026-09-01T08:38:34.114Z</dcterms:modified>
</cp:coreProperties>
</file>

<file path=docProps/custom.xml><?xml version="1.0" encoding="utf-8"?>
<Properties xmlns="http://schemas.openxmlformats.org/officeDocument/2006/custom-properties" xmlns:vt="http://schemas.openxmlformats.org/officeDocument/2006/docPropsVTypes"/>
</file>