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Piling Operations and Cofferdams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01-000001-000000-DAN-HSE-PRC-000031</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Deliverables</w:t>
            </w:r>
          </w:hyperlink>
        </w:p>
        <w:p>
          <w:pPr>
            <w:spacing w:after="40" w:line="259"/>
            <w:ind w:left="0"/>
          </w:pPr>
          <w:hyperlink w:anchor="_DanToc9005" w:history="1">
            <w:r>
              <w:rPr>
                <w:rFonts w:ascii="Tahoma" w:hAnsi="Tahoma" w:cs="Tahoma"/>
                <w:b/>
                <w:color w:val="542A12"/>
                <w:sz w:val="20"/>
              </w:rPr>
              <w:t xml:space="preserve">6. General Requirements</w:t>
            </w:r>
          </w:hyperlink>
        </w:p>
        <w:p>
          <w:pPr>
            <w:spacing w:after="40" w:line="259"/>
            <w:ind w:left="0"/>
          </w:pPr>
          <w:hyperlink w:anchor="_DanToc9006" w:history="1">
            <w:r>
              <w:rPr>
                <w:rFonts w:ascii="Tahoma" w:hAnsi="Tahoma" w:cs="Tahoma"/>
                <w:b/>
                <w:color w:val="542A12"/>
                <w:sz w:val="20"/>
              </w:rPr>
              <w:t xml:space="preserve">7. Before Work Starts</w:t>
            </w:r>
          </w:hyperlink>
        </w:p>
        <w:p>
          <w:pPr>
            <w:spacing w:after="40" w:line="259"/>
            <w:ind w:left="0"/>
          </w:pPr>
          <w:hyperlink w:anchor="_DanToc9007" w:history="1">
            <w:r>
              <w:rPr>
                <w:rFonts w:ascii="Tahoma" w:hAnsi="Tahoma" w:cs="Tahoma"/>
                <w:b/>
                <w:color w:val="542A12"/>
                <w:sz w:val="20"/>
              </w:rPr>
              <w:t xml:space="preserve">8. Rig Stability and Ground Support</w:t>
            </w:r>
          </w:hyperlink>
        </w:p>
        <w:p>
          <w:pPr>
            <w:spacing w:after="40" w:line="259"/>
            <w:ind w:left="0"/>
          </w:pPr>
          <w:hyperlink w:anchor="_DanToc9008" w:history="1">
            <w:r>
              <w:rPr>
                <w:rFonts w:ascii="Tahoma" w:hAnsi="Tahoma" w:cs="Tahoma"/>
                <w:b/>
                <w:color w:val="542A12"/>
                <w:sz w:val="20"/>
              </w:rPr>
              <w:t xml:space="preserve">9. Pile Gates and Leaders</w:t>
            </w:r>
          </w:hyperlink>
        </w:p>
        <w:p>
          <w:pPr>
            <w:spacing w:after="40" w:line="259"/>
            <w:ind w:left="0"/>
          </w:pPr>
          <w:hyperlink w:anchor="_DanToc9009" w:history="1">
            <w:r>
              <w:rPr>
                <w:rFonts w:ascii="Tahoma" w:hAnsi="Tahoma" w:cs="Tahoma"/>
                <w:b/>
                <w:color w:val="542A12"/>
                <w:sz w:val="20"/>
              </w:rPr>
              <w:t xml:space="preserve">10. Equipment Inspection</w:t>
            </w:r>
          </w:hyperlink>
        </w:p>
        <w:p>
          <w:pPr>
            <w:spacing w:after="40" w:line="259"/>
            <w:ind w:left="0"/>
          </w:pPr>
          <w:hyperlink w:anchor="_DanToc9010" w:history="1">
            <w:r>
              <w:rPr>
                <w:rFonts w:ascii="Tahoma" w:hAnsi="Tahoma" w:cs="Tahoma"/>
                <w:b/>
                <w:color w:val="542A12"/>
                <w:sz w:val="20"/>
              </w:rPr>
              <w:t xml:space="preserve">11. Driving and Extraction</w:t>
            </w:r>
          </w:hyperlink>
        </w:p>
        <w:p>
          <w:pPr>
            <w:spacing w:after="40" w:line="259"/>
            <w:ind w:left="0"/>
          </w:pPr>
          <w:hyperlink w:anchor="_DanToc9011" w:history="1">
            <w:r>
              <w:rPr>
                <w:rFonts w:ascii="Tahoma" w:hAnsi="Tahoma" w:cs="Tahoma"/>
                <w:b/>
                <w:color w:val="542A12"/>
                <w:sz w:val="20"/>
              </w:rPr>
              <w:t xml:space="preserve">12. Cofferdams</w:t>
            </w:r>
          </w:hyperlink>
        </w:p>
        <w:p>
          <w:pPr>
            <w:spacing w:after="40" w:line="259"/>
            <w:ind w:left="0"/>
          </w:pPr>
          <w:hyperlink w:anchor="_DanToc9012" w:history="1">
            <w:r>
              <w:rPr>
                <w:rFonts w:ascii="Tahoma" w:hAnsi="Tahoma" w:cs="Tahoma"/>
                <w:b/>
                <w:color w:val="542A12"/>
                <w:sz w:val="20"/>
              </w:rPr>
              <w:t xml:space="preserve">13. Records</w:t>
            </w:r>
          </w:hyperlink>
        </w:p>
        <w:p>
          <w:pPr>
            <w:spacing w:after="40" w:line="259"/>
            <w:ind w:left="0"/>
          </w:pPr>
          <w:hyperlink w:anchor="_DanToc9013" w:history="1">
            <w:r>
              <w:rPr>
                <w:rFonts w:ascii="Tahoma" w:hAnsi="Tahoma" w:cs="Tahoma"/>
                <w:b/>
                <w:color w:val="542A12"/>
                <w:sz w:val="20"/>
              </w:rPr>
              <w:t xml:space="preserve">14. Related Documents</w:t>
            </w:r>
          </w:hyperlink>
        </w:p>
        <w:p>
          <w:pPr>
            <w:spacing w:after="40" w:line="259"/>
            <w:ind w:left="0"/>
          </w:pPr>
          <w:hyperlink w:anchor="_DanToc9014"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defines the minimum requirements for safely conducting piling operations and constructing cofferdams on DAN projects, including the driving and extraction of both load-bearing (bearing) and sheet piles.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piling and cofferdam activities on DAN projects, including planning, equipment inspection, pitching, driving, extraction and the construction, inspection and dismantling of cofferdams. Crane and lifting requirements are supplemented by the Cranes and Hoists and the Lifting, Rigging and Slings chapters.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ANSI/ASSE A10.19 — Safety Requirements for Pile Installation and Extraction Operations</w:t>
      </w:r>
    </w:p>
    <w:p>
      <w:pPr>
        <w:pStyle w:val="ListParagraph"/>
        <w:numPr>
          <w:ilvl w:val="0"/>
          <w:numId w:val="2"/>
        </w:numPr>
        <w:spacing w:after="60" w:line="268"/>
        <w:jc w:val="both"/>
      </w:pPr>
      <w:r>
        <w:rPr>
          <w:rFonts w:ascii="Tahoma" w:cs="Tahoma" w:eastAsia="Tahoma" w:hAnsi="Tahoma"/>
          <w:sz w:val="20"/>
          <w:szCs w:val="20"/>
        </w:rPr>
        <w:t xml:space="preserve">29 CFR 1926.603 — Pile Driving Equipment; 29 CFR 1926.802 — Cofferdams</w:t>
      </w:r>
    </w:p>
    <w:p>
      <w:pPr>
        <w:pStyle w:val="ListParagraph"/>
        <w:numPr>
          <w:ilvl w:val="0"/>
          <w:numId w:val="2"/>
        </w:numPr>
        <w:spacing w:after="60" w:line="268"/>
        <w:jc w:val="both"/>
      </w:pPr>
      <w:r>
        <w:rPr>
          <w:rFonts w:ascii="Tahoma" w:cs="Tahoma" w:eastAsia="Tahoma" w:hAnsi="Tahoma"/>
          <w:sz w:val="20"/>
          <w:szCs w:val="20"/>
        </w:rPr>
        <w:t xml:space="preserve">DCSM — Cranes and Hoists; DCSM — Lifting, Rigging and Slings</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 DCSM — Excavations, Shoring and Backfilling</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Cofferdam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temporary watertight enclosure pumped dry to permit construction below the normal water line.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Pile Gate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frame of timber or steel used to position and guide piles during pitching and driving.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Leaders / Leads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vertical members of a pile-driving rig that guide the hammer and pile.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Pitching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Lifting and positioning a pile into the pile gate, leaders or rig prior to driving.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Competent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capable of identifying hazards and authorised to take prompt corrective measures.</w:t>
            </w:r>
          </w:p>
        </w:tc>
      </w:tr>
    </w:tbl>
    <w:p>
      <w:pPr>
        <w:pStyle w:val="Heading1"/>
      </w:pPr>
      <w:bookmarkStart w:id="9004" w:name="_DanToc9004"/>
      <w:r>
        <w:t xml:space="preserve">5. Deliverables</w:t>
      </w:r>
      <w:bookmarkEnd w:id="9004"/>
    </w:p>
    <w:p>
      <w:pPr>
        <w:pStyle w:val="ListParagraph"/>
        <w:numPr>
          <w:ilvl w:val="0"/>
          <w:numId w:val="2"/>
        </w:numPr>
        <w:spacing w:after="60" w:line="268"/>
        <w:jc w:val="both"/>
      </w:pPr>
      <w:r>
        <w:rPr>
          <w:rFonts w:ascii="Tahoma" w:cs="Tahoma" w:eastAsia="Tahoma" w:hAnsi="Tahoma"/>
          <w:sz w:val="20"/>
          <w:szCs w:val="20"/>
        </w:rPr>
        <w:t xml:space="preserve">Piling Operations Plan</w:t>
      </w:r>
    </w:p>
    <w:p>
      <w:pPr>
        <w:pStyle w:val="ListParagraph"/>
        <w:numPr>
          <w:ilvl w:val="0"/>
          <w:numId w:val="2"/>
        </w:numPr>
        <w:spacing w:after="60" w:line="268"/>
        <w:jc w:val="both"/>
      </w:pPr>
      <w:r>
        <w:rPr>
          <w:rFonts w:ascii="Tahoma" w:cs="Tahoma" w:eastAsia="Tahoma" w:hAnsi="Tahoma"/>
          <w:sz w:val="20"/>
          <w:szCs w:val="20"/>
        </w:rPr>
        <w:t xml:space="preserve">Operator certifications (SAG heavy-equipment licence + DAN-approved third-party certificate)</w:t>
      </w:r>
    </w:p>
    <w:p>
      <w:pPr>
        <w:pStyle w:val="ListParagraph"/>
        <w:numPr>
          <w:ilvl w:val="0"/>
          <w:numId w:val="2"/>
        </w:numPr>
        <w:spacing w:after="60" w:line="268"/>
        <w:jc w:val="both"/>
      </w:pPr>
      <w:r>
        <w:rPr>
          <w:rFonts w:ascii="Tahoma" w:cs="Tahoma" w:eastAsia="Tahoma" w:hAnsi="Tahoma"/>
          <w:sz w:val="20"/>
          <w:szCs w:val="20"/>
        </w:rPr>
        <w:t xml:space="preserve">Daily equipment inspection records</w:t>
      </w:r>
    </w:p>
    <w:p>
      <w:pPr>
        <w:pStyle w:val="ListParagraph"/>
        <w:numPr>
          <w:ilvl w:val="0"/>
          <w:numId w:val="2"/>
        </w:numPr>
        <w:spacing w:after="60" w:line="268"/>
        <w:jc w:val="both"/>
      </w:pPr>
      <w:r>
        <w:rPr>
          <w:rFonts w:ascii="Tahoma" w:cs="Tahoma" w:eastAsia="Tahoma" w:hAnsi="Tahoma"/>
          <w:sz w:val="20"/>
          <w:szCs w:val="20"/>
        </w:rPr>
        <w:t xml:space="preserve">Cofferdam design (degreed structural engineer where required)</w:t>
      </w:r>
    </w:p>
    <w:p>
      <w:pPr>
        <w:pStyle w:val="Heading1"/>
      </w:pPr>
      <w:bookmarkStart w:id="9005" w:name="_DanToc9005"/>
      <w:r>
        <w:t xml:space="preserve">6. General Requirements</w:t>
      </w:r>
      <w:bookmarkEnd w:id="9005"/>
    </w:p>
    <w:p>
      <w:pPr>
        <w:pStyle w:val="ListParagraph"/>
        <w:numPr>
          <w:ilvl w:val="0"/>
          <w:numId w:val="2"/>
        </w:numPr>
        <w:spacing w:after="60" w:line="268"/>
        <w:jc w:val="both"/>
      </w:pPr>
      <w:r>
        <w:rPr>
          <w:rFonts w:ascii="Tahoma" w:cs="Tahoma" w:eastAsia="Tahoma" w:hAnsi="Tahoma"/>
          <w:sz w:val="20"/>
          <w:szCs w:val="20"/>
        </w:rPr>
        <w:t xml:space="preserve">Crane Operators shall hold a valid Saudi Arabian Government (SAG) heavy-equipment licence and a valid certificate issued by a DAN-approved third-party company.</w:t>
      </w:r>
    </w:p>
    <w:p>
      <w:pPr>
        <w:pStyle w:val="ListParagraph"/>
        <w:numPr>
          <w:ilvl w:val="0"/>
          <w:numId w:val="2"/>
        </w:numPr>
        <w:spacing w:after="60" w:line="268"/>
        <w:jc w:val="both"/>
      </w:pPr>
      <w:r>
        <w:rPr>
          <w:rFonts w:ascii="Tahoma" w:cs="Tahoma" w:eastAsia="Tahoma" w:hAnsi="Tahoma"/>
          <w:sz w:val="20"/>
          <w:szCs w:val="20"/>
        </w:rPr>
        <w:t xml:space="preserve">A work permit shall be issued for piling operations; overhead and underground utilities shall be located and marked before work starts.</w:t>
      </w:r>
    </w:p>
    <w:p>
      <w:pPr>
        <w:pStyle w:val="ListParagraph"/>
        <w:numPr>
          <w:ilvl w:val="0"/>
          <w:numId w:val="2"/>
        </w:numPr>
        <w:spacing w:after="60" w:line="268"/>
        <w:jc w:val="both"/>
      </w:pPr>
      <w:r>
        <w:rPr>
          <w:rFonts w:ascii="Tahoma" w:cs="Tahoma" w:eastAsia="Tahoma" w:hAnsi="Tahoma"/>
          <w:sz w:val="20"/>
          <w:szCs w:val="20"/>
        </w:rPr>
        <w:t xml:space="preserve">Personnel handling piles shall wear hard hats, safety footwear, safety glasses, stout gloves and suitable hearing protection against the high noise levels.</w:t>
      </w:r>
    </w:p>
    <w:p>
      <w:pPr>
        <w:pStyle w:val="ListParagraph"/>
        <w:numPr>
          <w:ilvl w:val="0"/>
          <w:numId w:val="2"/>
        </w:numPr>
        <w:spacing w:after="60" w:line="268"/>
        <w:jc w:val="both"/>
      </w:pPr>
      <w:r>
        <w:rPr>
          <w:rFonts w:ascii="Tahoma" w:cs="Tahoma" w:eastAsia="Tahoma" w:hAnsi="Tahoma"/>
          <w:sz w:val="20"/>
          <w:szCs w:val="20"/>
        </w:rPr>
        <w:t xml:space="preserve">Steam/air hoses leading to the hammer or jet pipe shall be securely attached to the hammer with a 1/4-in (6 mm) chain or cable to prevent whipping if a joint fails; other hose connections shall be fitted with a rated safety chain/cable or equivalent.</w:t>
      </w:r>
    </w:p>
    <w:p>
      <w:pPr>
        <w:pStyle w:val="ListParagraph"/>
        <w:numPr>
          <w:ilvl w:val="0"/>
          <w:numId w:val="2"/>
        </w:numPr>
        <w:spacing w:after="60" w:line="268"/>
        <w:jc w:val="both"/>
      </w:pPr>
      <w:r>
        <w:rPr>
          <w:rFonts w:ascii="Tahoma" w:cs="Tahoma" w:eastAsia="Tahoma" w:hAnsi="Tahoma"/>
          <w:sz w:val="20"/>
          <w:szCs w:val="20"/>
        </w:rPr>
        <w:t xml:space="preserve">Piling operations shall be supervised at all times and conducted only by properly trained personnel.</w:t>
      </w:r>
    </w:p>
    <w:p>
      <w:pPr>
        <w:pStyle w:val="ListParagraph"/>
        <w:numPr>
          <w:ilvl w:val="0"/>
          <w:numId w:val="2"/>
        </w:numPr>
        <w:spacing w:after="60" w:line="268"/>
        <w:jc w:val="both"/>
      </w:pPr>
      <w:r>
        <w:rPr>
          <w:rFonts w:ascii="Tahoma" w:cs="Tahoma" w:eastAsia="Tahoma" w:hAnsi="Tahoma"/>
          <w:sz w:val="20"/>
          <w:szCs w:val="20"/>
        </w:rPr>
        <w:t xml:space="preserve">Guys, outriggers or counterbalances shall be used as necessary to maintain stability of the pile-driving rig.</w:t>
      </w:r>
    </w:p>
    <w:p>
      <w:pPr>
        <w:pStyle w:val="ListParagraph"/>
        <w:numPr>
          <w:ilvl w:val="0"/>
          <w:numId w:val="2"/>
        </w:numPr>
        <w:spacing w:after="60" w:line="268"/>
        <w:jc w:val="both"/>
      </w:pPr>
      <w:r>
        <w:rPr>
          <w:rFonts w:ascii="Tahoma" w:cs="Tahoma" w:eastAsia="Tahoma" w:hAnsi="Tahoma"/>
          <w:sz w:val="20"/>
          <w:szCs w:val="20"/>
        </w:rPr>
        <w:t xml:space="preserve">The ram shall be blocked, residual air or steam pressure relieved, and lines disconnected before maintenance begins on the hammer.</w:t>
      </w:r>
    </w:p>
    <w:p>
      <w:pPr>
        <w:pStyle w:val="Heading1"/>
      </w:pPr>
      <w:bookmarkStart w:id="9006" w:name="_DanToc9006"/>
      <w:r>
        <w:t xml:space="preserve">7. Before Work Starts</w:t>
      </w:r>
      <w:bookmarkEnd w:id="9006"/>
    </w:p>
    <w:p>
      <w:pPr>
        <w:spacing w:after="120" w:line="276"/>
        <w:jc w:val="both"/>
      </w:pPr>
      <w:r>
        <w:rPr>
          <w:rFonts w:ascii="Tahoma" w:cs="Tahoma" w:eastAsia="Tahoma" w:hAnsi="Tahoma"/>
          <w:sz w:val="20"/>
          <w:szCs w:val="20"/>
        </w:rPr>
        <w:t xml:space="preserve">Before work begins, a Piling Operations Plan shall be developed that includes, as a minimum:</w:t>
      </w:r>
    </w:p>
    <w:p>
      <w:pPr>
        <w:pStyle w:val="ListParagraph"/>
        <w:numPr>
          <w:ilvl w:val="0"/>
          <w:numId w:val="3"/>
        </w:numPr>
        <w:spacing w:after="40" w:line="264"/>
      </w:pPr>
      <w:r>
        <w:rPr>
          <w:rFonts w:ascii="Tahoma" w:cs="Tahoma" w:eastAsia="Tahoma" w:hAnsi="Tahoma"/>
          <w:sz w:val="18"/>
          <w:szCs w:val="18"/>
        </w:rPr>
        <w:t xml:space="preserve">The scope and purpose of the piling operation;</w:t>
      </w:r>
    </w:p>
    <w:p>
      <w:pPr>
        <w:pStyle w:val="ListParagraph"/>
        <w:numPr>
          <w:ilvl w:val="0"/>
          <w:numId w:val="3"/>
        </w:numPr>
        <w:spacing w:after="40" w:line="264"/>
      </w:pPr>
      <w:r>
        <w:rPr>
          <w:rFonts w:ascii="Tahoma" w:cs="Tahoma" w:eastAsia="Tahoma" w:hAnsi="Tahoma"/>
          <w:sz w:val="18"/>
          <w:szCs w:val="18"/>
        </w:rPr>
        <w:t xml:space="preserve">Soil analysis reports for the area;</w:t>
      </w:r>
    </w:p>
    <w:p>
      <w:pPr>
        <w:pStyle w:val="ListParagraph"/>
        <w:numPr>
          <w:ilvl w:val="0"/>
          <w:numId w:val="3"/>
        </w:numPr>
        <w:spacing w:after="40" w:line="264"/>
      </w:pPr>
      <w:r>
        <w:rPr>
          <w:rFonts w:ascii="Tahoma" w:cs="Tahoma" w:eastAsia="Tahoma" w:hAnsi="Tahoma"/>
          <w:sz w:val="18"/>
          <w:szCs w:val="18"/>
        </w:rPr>
        <w:t xml:space="preserve">The precise location and nature of any overhead/underground utilities or other obstructions;</w:t>
      </w:r>
    </w:p>
    <w:p>
      <w:pPr>
        <w:pStyle w:val="ListParagraph"/>
        <w:numPr>
          <w:ilvl w:val="0"/>
          <w:numId w:val="3"/>
        </w:numPr>
        <w:spacing w:after="40" w:line="264"/>
      </w:pPr>
      <w:r>
        <w:rPr>
          <w:rFonts w:ascii="Tahoma" w:cs="Tahoma" w:eastAsia="Tahoma" w:hAnsi="Tahoma"/>
          <w:sz w:val="18"/>
          <w:szCs w:val="18"/>
        </w:rPr>
        <w:t xml:space="preserve">Pile-driving methods and the safety precautions to be used;</w:t>
      </w:r>
    </w:p>
    <w:p>
      <w:pPr>
        <w:pStyle w:val="ListParagraph"/>
        <w:numPr>
          <w:ilvl w:val="0"/>
          <w:numId w:val="3"/>
        </w:numPr>
        <w:spacing w:after="40" w:line="264"/>
      </w:pPr>
      <w:r>
        <w:rPr>
          <w:rFonts w:ascii="Tahoma" w:cs="Tahoma" w:eastAsia="Tahoma" w:hAnsi="Tahoma"/>
          <w:sz w:val="18"/>
          <w:szCs w:val="18"/>
        </w:rPr>
        <w:t xml:space="preserve">Verification that pile-driving equipment is of adequate capacity for the operation.</w:t>
      </w:r>
    </w:p>
    <w:p>
      <w:pPr>
        <w:spacing w:after="120" w:line="276"/>
        <w:jc w:val="both"/>
      </w:pPr>
      <w:r>
        <w:rPr>
          <w:rFonts w:ascii="Tahoma" w:cs="Tahoma" w:eastAsia="Tahoma" w:hAnsi="Tahoma"/>
          <w:sz w:val="20"/>
          <w:szCs w:val="20"/>
        </w:rPr>
        <w:t xml:space="preserve">An inspection shall be performed, and any repairs made, before pile-driving equipment is used.</w:t>
      </w:r>
    </w:p>
    <w:p>
      <w:pPr>
        <w:pStyle w:val="Heading1"/>
      </w:pPr>
      <w:bookmarkStart w:id="9007" w:name="_DanToc9007"/>
      <w:r>
        <w:t xml:space="preserve">8. Rig Stability and Ground Support</w:t>
      </w:r>
      <w:bookmarkEnd w:id="9007"/>
    </w:p>
    <w:p>
      <w:pPr>
        <w:pStyle w:val="ListParagraph"/>
        <w:numPr>
          <w:ilvl w:val="0"/>
          <w:numId w:val="2"/>
        </w:numPr>
        <w:spacing w:after="60" w:line="268"/>
        <w:jc w:val="both"/>
      </w:pPr>
      <w:r>
        <w:rPr>
          <w:rFonts w:ascii="Tahoma" w:cs="Tahoma" w:eastAsia="Tahoma" w:hAnsi="Tahoma"/>
          <w:sz w:val="20"/>
          <w:szCs w:val="20"/>
        </w:rPr>
        <w:t xml:space="preserve">When cranes drive piles with a drop hammer, or drive piles below the level of the crane using extended leaders, the distance of the hammer from the crane centre point shall be determined and used to calculate the crane's safe working load.</w:t>
      </w:r>
    </w:p>
    <w:p>
      <w:pPr>
        <w:pStyle w:val="ListParagraph"/>
        <w:numPr>
          <w:ilvl w:val="0"/>
          <w:numId w:val="2"/>
        </w:numPr>
        <w:spacing w:after="60" w:line="268"/>
        <w:jc w:val="both"/>
      </w:pPr>
      <w:r>
        <w:rPr>
          <w:rFonts w:ascii="Tahoma" w:cs="Tahoma" w:eastAsia="Tahoma" w:hAnsi="Tahoma"/>
          <w:sz w:val="20"/>
          <w:szCs w:val="20"/>
        </w:rPr>
        <w:t xml:space="preserve">Outriggers shall be used to maintain crane stability (see the Cranes and Hoists chapter).</w:t>
      </w:r>
    </w:p>
    <w:p>
      <w:pPr>
        <w:pStyle w:val="ListParagraph"/>
        <w:numPr>
          <w:ilvl w:val="0"/>
          <w:numId w:val="2"/>
        </w:numPr>
        <w:spacing w:after="60" w:line="268"/>
        <w:jc w:val="both"/>
      </w:pPr>
      <w:r>
        <w:rPr>
          <w:rFonts w:ascii="Tahoma" w:cs="Tahoma" w:eastAsia="Tahoma" w:hAnsi="Tahoma"/>
          <w:sz w:val="20"/>
          <w:szCs w:val="20"/>
        </w:rPr>
        <w:t xml:space="preserve">Ground supporting a crane or pile-driving rig shall be firm and level; digger mats or hard-core standing shall be provided where the ground could sink or collapse.</w:t>
      </w:r>
    </w:p>
    <w:p>
      <w:pPr>
        <w:pStyle w:val="Heading1"/>
      </w:pPr>
      <w:bookmarkStart w:id="9008" w:name="_DanToc9008"/>
      <w:r>
        <w:t xml:space="preserve">9. Pile Gates and Leaders</w:t>
      </w:r>
      <w:bookmarkEnd w:id="9008"/>
    </w:p>
    <w:p>
      <w:pPr>
        <w:pStyle w:val="ListParagraph"/>
        <w:numPr>
          <w:ilvl w:val="0"/>
          <w:numId w:val="2"/>
        </w:numPr>
        <w:spacing w:after="60" w:line="268"/>
        <w:jc w:val="both"/>
      </w:pPr>
      <w:r>
        <w:rPr>
          <w:rFonts w:ascii="Tahoma" w:cs="Tahoma" w:eastAsia="Tahoma" w:hAnsi="Tahoma"/>
          <w:sz w:val="20"/>
          <w:szCs w:val="20"/>
        </w:rPr>
        <w:t xml:space="preserve">Sufficient timber or steel shall be used to construct pile gates, which shall have proper ladder access.</w:t>
      </w:r>
    </w:p>
    <w:p>
      <w:pPr>
        <w:pStyle w:val="ListParagraph"/>
        <w:numPr>
          <w:ilvl w:val="0"/>
          <w:numId w:val="2"/>
        </w:numPr>
        <w:spacing w:after="60" w:line="268"/>
        <w:jc w:val="both"/>
      </w:pPr>
      <w:r>
        <w:rPr>
          <w:rFonts w:ascii="Tahoma" w:cs="Tahoma" w:eastAsia="Tahoma" w:hAnsi="Tahoma"/>
          <w:sz w:val="20"/>
          <w:szCs w:val="20"/>
        </w:rPr>
        <w:t xml:space="preserve">Where pile gates are 6 ft (1.83 m) or higher, handrails or full-body harnesses with lanyards shall be used (see the Fall Protection chapter).</w:t>
      </w:r>
    </w:p>
    <w:p>
      <w:pPr>
        <w:pStyle w:val="ListParagraph"/>
        <w:numPr>
          <w:ilvl w:val="0"/>
          <w:numId w:val="2"/>
        </w:numPr>
        <w:spacing w:after="60" w:line="268"/>
        <w:jc w:val="both"/>
      </w:pPr>
      <w:r>
        <w:rPr>
          <w:rFonts w:ascii="Tahoma" w:cs="Tahoma" w:eastAsia="Tahoma" w:hAnsi="Tahoma"/>
          <w:sz w:val="20"/>
          <w:szCs w:val="20"/>
        </w:rPr>
        <w:t xml:space="preserve">Stop blocks shall be provided for the leads to prevent the hammer being raised against the head block; guards shall be provided across the top of the head block to keep the cable in the sheaves.</w:t>
      </w:r>
    </w:p>
    <w:p>
      <w:pPr>
        <w:pStyle w:val="ListParagraph"/>
        <w:numPr>
          <w:ilvl w:val="0"/>
          <w:numId w:val="2"/>
        </w:numPr>
        <w:spacing w:after="60" w:line="268"/>
        <w:jc w:val="both"/>
      </w:pPr>
      <w:r>
        <w:rPr>
          <w:rFonts w:ascii="Tahoma" w:cs="Tahoma" w:eastAsia="Tahoma" w:hAnsi="Tahoma"/>
          <w:sz w:val="20"/>
          <w:szCs w:val="20"/>
        </w:rPr>
        <w:t xml:space="preserve">Fixed leads shall have a ladder and adequate attachment points so the loft worker can engage his lanyard; loft platforms shall be protected with standard guardrails.</w:t>
      </w:r>
    </w:p>
    <w:p>
      <w:pPr>
        <w:pStyle w:val="Heading1"/>
      </w:pPr>
      <w:bookmarkStart w:id="9009" w:name="_DanToc9009"/>
      <w:r>
        <w:t xml:space="preserve">10. Equipment Inspection</w:t>
      </w:r>
      <w:bookmarkEnd w:id="9009"/>
    </w:p>
    <w:p>
      <w:pPr>
        <w:pStyle w:val="ListParagraph"/>
        <w:numPr>
          <w:ilvl w:val="0"/>
          <w:numId w:val="2"/>
        </w:numPr>
        <w:spacing w:after="60" w:line="268"/>
        <w:jc w:val="both"/>
      </w:pPr>
      <w:r>
        <w:rPr>
          <w:rFonts w:ascii="Tahoma" w:cs="Tahoma" w:eastAsia="Tahoma" w:hAnsi="Tahoma"/>
          <w:sz w:val="20"/>
          <w:szCs w:val="20"/>
        </w:rPr>
        <w:t xml:space="preserve">Pile-driving and associated equipment shall be inspected before work starts each day; defects shall be reported to the Supervisor and Plant &amp; Equipment Manager.</w:t>
      </w:r>
    </w:p>
    <w:p>
      <w:pPr>
        <w:pStyle w:val="ListParagraph"/>
        <w:numPr>
          <w:ilvl w:val="0"/>
          <w:numId w:val="2"/>
        </w:numPr>
        <w:spacing w:after="60" w:line="268"/>
        <w:jc w:val="both"/>
      </w:pPr>
      <w:r>
        <w:rPr>
          <w:rFonts w:ascii="Tahoma" w:cs="Tahoma" w:eastAsia="Tahoma" w:hAnsi="Tahoma"/>
          <w:sz w:val="20"/>
          <w:szCs w:val="20"/>
        </w:rPr>
        <w:t xml:space="preserve">Air compressors and steam boilers shall be inspected and all hoses/couplings checked for leaks and condition.</w:t>
      </w:r>
    </w:p>
    <w:p>
      <w:pPr>
        <w:pStyle w:val="ListParagraph"/>
        <w:numPr>
          <w:ilvl w:val="0"/>
          <w:numId w:val="2"/>
        </w:numPr>
        <w:spacing w:after="60" w:line="268"/>
        <w:jc w:val="both"/>
      </w:pPr>
      <w:r>
        <w:rPr>
          <w:rFonts w:ascii="Tahoma" w:cs="Tahoma" w:eastAsia="Tahoma" w:hAnsi="Tahoma"/>
          <w:sz w:val="20"/>
          <w:szCs w:val="20"/>
        </w:rPr>
        <w:t xml:space="preserve">Steam and air hoses shall be fitted with regulator valves and quick-acting emergency shut-off valves.</w:t>
      </w:r>
    </w:p>
    <w:p>
      <w:pPr>
        <w:pStyle w:val="ListParagraph"/>
        <w:numPr>
          <w:ilvl w:val="0"/>
          <w:numId w:val="2"/>
        </w:numPr>
        <w:spacing w:after="60" w:line="268"/>
        <w:jc w:val="both"/>
      </w:pPr>
      <w:r>
        <w:rPr>
          <w:rFonts w:ascii="Tahoma" w:cs="Tahoma" w:eastAsia="Tahoma" w:hAnsi="Tahoma"/>
          <w:sz w:val="20"/>
          <w:szCs w:val="20"/>
        </w:rPr>
        <w:t xml:space="preserve">Hammers and extractors shall be inspected (e.g. for loose bolts) at the start of each shift; inspection records shall be maintained.</w:t>
      </w:r>
    </w:p>
    <w:p>
      <w:pPr>
        <w:pStyle w:val="Heading1"/>
      </w:pPr>
      <w:bookmarkStart w:id="9010" w:name="_DanToc9010"/>
      <w:r>
        <w:t xml:space="preserve">11. Driving and Extraction</w:t>
      </w:r>
      <w:bookmarkEnd w:id="9010"/>
    </w:p>
    <w:p>
      <w:pPr>
        <w:keepNext/>
        <w:spacing w:after="80" w:before="160"/>
      </w:pPr>
      <w:r>
        <w:rPr>
          <w:rFonts w:ascii="Tahoma" w:cs="Tahoma" w:eastAsia="Tahoma" w:hAnsi="Tahoma"/>
          <w:b/>
          <w:bCs/>
          <w:color w:val="B5692B"/>
          <w:sz w:val="20"/>
          <w:szCs w:val="20"/>
        </w:rPr>
        <w:t xml:space="preserve">11.1  Pitching</w:t>
      </w:r>
    </w:p>
    <w:p>
      <w:pPr>
        <w:pStyle w:val="ListParagraph"/>
        <w:numPr>
          <w:ilvl w:val="0"/>
          <w:numId w:val="2"/>
        </w:numPr>
        <w:spacing w:after="60" w:line="268"/>
        <w:jc w:val="both"/>
      </w:pPr>
      <w:r>
        <w:rPr>
          <w:rFonts w:ascii="Tahoma" w:cs="Tahoma" w:eastAsia="Tahoma" w:hAnsi="Tahoma"/>
          <w:sz w:val="20"/>
          <w:szCs w:val="20"/>
        </w:rPr>
        <w:t xml:space="preserve">Piles shall be lifted and positioned only with sound lifting gear adequate for the purpose; quick-release shackles shall be inspected before each use.</w:t>
      </w:r>
    </w:p>
    <w:p>
      <w:pPr>
        <w:pStyle w:val="ListParagraph"/>
        <w:numPr>
          <w:ilvl w:val="0"/>
          <w:numId w:val="2"/>
        </w:numPr>
        <w:spacing w:after="60" w:line="268"/>
        <w:jc w:val="both"/>
      </w:pPr>
      <w:r>
        <w:rPr>
          <w:rFonts w:ascii="Tahoma" w:cs="Tahoma" w:eastAsia="Tahoma" w:hAnsi="Tahoma"/>
          <w:sz w:val="20"/>
          <w:szCs w:val="20"/>
        </w:rPr>
        <w:t xml:space="preserve">When hollow sections or concrete piles are lifted with chains or wire slings, timber or burlap packing shall be placed between the lifting gear and the pile.</w:t>
      </w:r>
    </w:p>
    <w:p>
      <w:pPr>
        <w:pStyle w:val="ListParagraph"/>
        <w:numPr>
          <w:ilvl w:val="0"/>
          <w:numId w:val="2"/>
        </w:numPr>
        <w:spacing w:after="60" w:line="268"/>
        <w:jc w:val="both"/>
      </w:pPr>
      <w:r>
        <w:rPr>
          <w:rFonts w:ascii="Tahoma" w:cs="Tahoma" w:eastAsia="Tahoma" w:hAnsi="Tahoma"/>
          <w:sz w:val="20"/>
          <w:szCs w:val="20"/>
        </w:rPr>
        <w:t xml:space="preserve">Hardwood (not softwood) wedges shall be used to adjust piles while pitching; the top man shall have safe access (cradle or secured ladder) and wear stout gloves.</w:t>
      </w:r>
    </w:p>
    <w:p>
      <w:pPr>
        <w:keepNext/>
        <w:spacing w:after="80" w:before="160"/>
      </w:pPr>
      <w:r>
        <w:rPr>
          <w:rFonts w:ascii="Tahoma" w:cs="Tahoma" w:eastAsia="Tahoma" w:hAnsi="Tahoma"/>
          <w:b/>
          <w:bCs/>
          <w:color w:val="B5692B"/>
          <w:sz w:val="20"/>
          <w:szCs w:val="20"/>
        </w:rPr>
        <w:t xml:space="preserve">11.2  Pile Driving</w:t>
      </w:r>
    </w:p>
    <w:p>
      <w:pPr>
        <w:pStyle w:val="ListParagraph"/>
        <w:numPr>
          <w:ilvl w:val="0"/>
          <w:numId w:val="2"/>
        </w:numPr>
        <w:spacing w:after="60" w:line="268"/>
        <w:jc w:val="both"/>
      </w:pPr>
      <w:r>
        <w:rPr>
          <w:rFonts w:ascii="Tahoma" w:cs="Tahoma" w:eastAsia="Tahoma" w:hAnsi="Tahoma"/>
          <w:sz w:val="20"/>
          <w:szCs w:val="20"/>
        </w:rPr>
        <w:t xml:space="preserve">Personnel shall be kept clear while pile driving is in progress; the emergency shut-off valve and crane/winch controls shall be manned at all times.</w:t>
      </w:r>
    </w:p>
    <w:p>
      <w:pPr>
        <w:pStyle w:val="ListParagraph"/>
        <w:numPr>
          <w:ilvl w:val="0"/>
          <w:numId w:val="2"/>
        </w:numPr>
        <w:spacing w:after="60" w:line="268"/>
        <w:jc w:val="both"/>
      </w:pPr>
      <w:r>
        <w:rPr>
          <w:rFonts w:ascii="Tahoma" w:cs="Tahoma" w:eastAsia="Tahoma" w:hAnsi="Tahoma"/>
          <w:sz w:val="20"/>
          <w:szCs w:val="20"/>
        </w:rPr>
        <w:t xml:space="preserve">A Supervisor shall be positioned so as to be seen by both the Crane/Winch Operator and the Operator manning the emergency shut-off valve, using a hand-signal system so that emergency shutdown does not depend on verbal communication.</w:t>
      </w:r>
    </w:p>
    <w:p>
      <w:pPr>
        <w:pStyle w:val="ListParagraph"/>
        <w:numPr>
          <w:ilvl w:val="0"/>
          <w:numId w:val="2"/>
        </w:numPr>
        <w:spacing w:after="60" w:line="268"/>
        <w:jc w:val="both"/>
      </w:pPr>
      <w:r>
        <w:rPr>
          <w:rFonts w:ascii="Tahoma" w:cs="Tahoma" w:eastAsia="Tahoma" w:hAnsi="Tahoma"/>
          <w:sz w:val="20"/>
          <w:szCs w:val="20"/>
        </w:rPr>
        <w:t xml:space="preserve">Hammers shall not be touched until valves are closed and the system is depressurised; precautions shall be taken so that hammer exhaust and earth vibration do not threaten the surrounding area.</w:t>
      </w:r>
    </w:p>
    <w:p>
      <w:pPr>
        <w:pStyle w:val="ListParagraph"/>
        <w:numPr>
          <w:ilvl w:val="0"/>
          <w:numId w:val="2"/>
        </w:numPr>
        <w:spacing w:after="60" w:line="268"/>
        <w:jc w:val="both"/>
      </w:pPr>
      <w:r>
        <w:rPr>
          <w:rFonts w:ascii="Tahoma" w:cs="Tahoma" w:eastAsia="Tahoma" w:hAnsi="Tahoma"/>
          <w:sz w:val="20"/>
          <w:szCs w:val="20"/>
        </w:rPr>
        <w:t xml:space="preserve">If a pile head becomes distorted, it shall not be cleared from the leaders by lifting or booming up — it shall be cut off and the debris cleared.</w:t>
      </w:r>
    </w:p>
    <w:p>
      <w:pPr>
        <w:keepNext/>
        <w:spacing w:after="80" w:before="160"/>
      </w:pPr>
      <w:r>
        <w:rPr>
          <w:rFonts w:ascii="Tahoma" w:cs="Tahoma" w:eastAsia="Tahoma" w:hAnsi="Tahoma"/>
          <w:b/>
          <w:bCs/>
          <w:color w:val="B5692B"/>
          <w:sz w:val="20"/>
          <w:szCs w:val="20"/>
        </w:rPr>
        <w:t xml:space="preserve">11.3  Pile Extraction</w:t>
      </w:r>
    </w:p>
    <w:p>
      <w:pPr>
        <w:pStyle w:val="ListParagraph"/>
        <w:numPr>
          <w:ilvl w:val="0"/>
          <w:numId w:val="2"/>
        </w:numPr>
        <w:spacing w:after="60" w:line="268"/>
        <w:jc w:val="both"/>
      </w:pPr>
      <w:r>
        <w:rPr>
          <w:rFonts w:ascii="Tahoma" w:cs="Tahoma" w:eastAsia="Tahoma" w:hAnsi="Tahoma"/>
          <w:sz w:val="20"/>
          <w:szCs w:val="20"/>
        </w:rPr>
        <w:t xml:space="preserve">Hammer-driven piles shall not be extracted by lifting or booming up with a crane; steam, air or electric extractors shall be used (vibratory or jacking equipment for temporary support piles).</w:t>
      </w:r>
    </w:p>
    <w:p>
      <w:pPr>
        <w:pStyle w:val="ListParagraph"/>
        <w:numPr>
          <w:ilvl w:val="0"/>
          <w:numId w:val="2"/>
        </w:numPr>
        <w:spacing w:after="60" w:line="268"/>
        <w:jc w:val="both"/>
      </w:pPr>
      <w:r>
        <w:rPr>
          <w:rFonts w:ascii="Tahoma" w:cs="Tahoma" w:eastAsia="Tahoma" w:hAnsi="Tahoma"/>
          <w:sz w:val="20"/>
          <w:szCs w:val="20"/>
        </w:rPr>
        <w:t xml:space="preserve">Extractor wedges shall be inspected and replaced when worn; personnel are prohibited from walking under suspended piles.</w:t>
      </w:r>
    </w:p>
    <w:p>
      <w:pPr>
        <w:pStyle w:val="Heading1"/>
      </w:pPr>
      <w:bookmarkStart w:id="9011" w:name="_DanToc9011"/>
      <w:r>
        <w:t xml:space="preserve">12. Cofferdams</w:t>
      </w:r>
      <w:bookmarkEnd w:id="9011"/>
    </w:p>
    <w:p>
      <w:pPr>
        <w:pStyle w:val="ListParagraph"/>
        <w:numPr>
          <w:ilvl w:val="0"/>
          <w:numId w:val="2"/>
        </w:numPr>
        <w:spacing w:after="60" w:line="268"/>
        <w:jc w:val="both"/>
      </w:pPr>
      <w:r>
        <w:rPr>
          <w:rFonts w:ascii="Tahoma" w:cs="Tahoma" w:eastAsia="Tahoma" w:hAnsi="Tahoma"/>
          <w:sz w:val="20"/>
          <w:szCs w:val="20"/>
        </w:rPr>
        <w:t xml:space="preserve">Cofferdams shall be strong enough to withstand forces from water, soil conditions and floating debris, and as watertight as practicable (some leakage is expected and may require pumping).</w:t>
      </w:r>
    </w:p>
    <w:p>
      <w:pPr>
        <w:pStyle w:val="ListParagraph"/>
        <w:numPr>
          <w:ilvl w:val="0"/>
          <w:numId w:val="2"/>
        </w:numPr>
        <w:spacing w:after="60" w:line="268"/>
        <w:jc w:val="both"/>
      </w:pPr>
      <w:r>
        <w:rPr>
          <w:rFonts w:ascii="Tahoma" w:cs="Tahoma" w:eastAsia="Tahoma" w:hAnsi="Tahoma"/>
          <w:sz w:val="20"/>
          <w:szCs w:val="20"/>
        </w:rPr>
        <w:t xml:space="preserve">Steel sheet piling shall be driven to the design specification; cofferdams more than 4 ft (1.2 m) deep — including horizontal walings and struts — shall be designed by a degreed structural engineer.</w:t>
      </w:r>
    </w:p>
    <w:p>
      <w:pPr>
        <w:pStyle w:val="ListParagraph"/>
        <w:numPr>
          <w:ilvl w:val="0"/>
          <w:numId w:val="2"/>
        </w:numPr>
        <w:spacing w:after="60" w:line="268"/>
        <w:jc w:val="both"/>
      </w:pPr>
      <w:r>
        <w:rPr>
          <w:rFonts w:ascii="Tahoma" w:cs="Tahoma" w:eastAsia="Tahoma" w:hAnsi="Tahoma"/>
          <w:sz w:val="20"/>
          <w:szCs w:val="20"/>
        </w:rPr>
        <w:t xml:space="preserve">Deviations from the design during construction shall be approved by the Design Engineer; internal supporting structures shall be secured against unintentional dislodgement, with locking devices on wedges.</w:t>
      </w:r>
    </w:p>
    <w:p>
      <w:pPr>
        <w:pStyle w:val="ListParagraph"/>
        <w:numPr>
          <w:ilvl w:val="0"/>
          <w:numId w:val="2"/>
        </w:numPr>
        <w:spacing w:after="60" w:line="268"/>
        <w:jc w:val="both"/>
      </w:pPr>
      <w:r>
        <w:rPr>
          <w:rFonts w:ascii="Tahoma" w:cs="Tahoma" w:eastAsia="Tahoma" w:hAnsi="Tahoma"/>
          <w:sz w:val="20"/>
          <w:szCs w:val="20"/>
        </w:rPr>
        <w:t xml:space="preserve">Sump pumps, equipment and machinery shall be mounted on a cantilevered platform outside the cofferdam.</w:t>
      </w:r>
    </w:p>
    <w:p>
      <w:pPr>
        <w:pStyle w:val="ListParagraph"/>
        <w:numPr>
          <w:ilvl w:val="0"/>
          <w:numId w:val="2"/>
        </w:numPr>
        <w:spacing w:after="60" w:line="268"/>
        <w:jc w:val="both"/>
      </w:pPr>
      <w:r>
        <w:rPr>
          <w:rFonts w:ascii="Tahoma" w:cs="Tahoma" w:eastAsia="Tahoma" w:hAnsi="Tahoma"/>
          <w:sz w:val="20"/>
          <w:szCs w:val="20"/>
        </w:rPr>
        <w:t xml:space="preserve">A cofferdam shall not be placed, altered or dismantled except under the immediate supervision of a Competent Person.</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Emergency evacuation warning signals shall be provided and related procedures developed; notices shall be posted at the entrance to the work area.</w:t>
      </w:r>
    </w:p>
    <w:p>
      <w:pPr>
        <w:keepNext/>
        <w:spacing w:after="80" w:before="160"/>
      </w:pPr>
      <w:r>
        <w:rPr>
          <w:rFonts w:ascii="Tahoma" w:cs="Tahoma" w:eastAsia="Tahoma" w:hAnsi="Tahoma"/>
          <w:b/>
          <w:bCs/>
          <w:color w:val="B5692B"/>
          <w:sz w:val="20"/>
          <w:szCs w:val="20"/>
        </w:rPr>
        <w:t xml:space="preserve">12.1  Construction</w:t>
      </w:r>
    </w:p>
    <w:p>
      <w:pPr>
        <w:pStyle w:val="ListParagraph"/>
        <w:numPr>
          <w:ilvl w:val="0"/>
          <w:numId w:val="2"/>
        </w:numPr>
        <w:spacing w:after="60" w:line="268"/>
        <w:jc w:val="both"/>
      </w:pPr>
      <w:r>
        <w:rPr>
          <w:rFonts w:ascii="Tahoma" w:cs="Tahoma" w:eastAsia="Tahoma" w:hAnsi="Tahoma"/>
          <w:sz w:val="20"/>
          <w:szCs w:val="20"/>
        </w:rPr>
        <w:t xml:space="preserve">Cofferdam construction shall comply strictly with the design drawings and specifications and be performed by properly trained craftsmen.</w:t>
      </w:r>
    </w:p>
    <w:p>
      <w:pPr>
        <w:pStyle w:val="ListParagraph"/>
        <w:numPr>
          <w:ilvl w:val="0"/>
          <w:numId w:val="2"/>
        </w:numPr>
        <w:spacing w:after="60" w:line="268"/>
        <w:jc w:val="both"/>
      </w:pPr>
      <w:r>
        <w:rPr>
          <w:rFonts w:ascii="Tahoma" w:cs="Tahoma" w:eastAsia="Tahoma" w:hAnsi="Tahoma"/>
          <w:sz w:val="20"/>
          <w:szCs w:val="20"/>
        </w:rPr>
        <w:t xml:space="preserve">Walkways, ramps or bridges shall have at least two exit points provided with standard guardrails; enclosed structures shall have a means of emergency exit.</w:t>
      </w:r>
    </w:p>
    <w:p>
      <w:pPr>
        <w:pStyle w:val="ListParagraph"/>
        <w:numPr>
          <w:ilvl w:val="0"/>
          <w:numId w:val="2"/>
        </w:numPr>
        <w:spacing w:after="60" w:line="268"/>
        <w:jc w:val="both"/>
      </w:pPr>
      <w:r>
        <w:rPr>
          <w:rFonts w:ascii="Tahoma" w:cs="Tahoma" w:eastAsia="Tahoma" w:hAnsi="Tahoma"/>
          <w:sz w:val="20"/>
          <w:szCs w:val="20"/>
        </w:rPr>
        <w:t xml:space="preserve">Unexpected soil or hydrographic conditions shall be reported immediately to the Design Engineer for evaluation; action shall be taken to control flooding if overtopping is possible.</w:t>
      </w:r>
    </w:p>
    <w:p>
      <w:pPr>
        <w:pStyle w:val="ListParagraph"/>
        <w:numPr>
          <w:ilvl w:val="0"/>
          <w:numId w:val="2"/>
        </w:numPr>
        <w:spacing w:after="60" w:line="268"/>
        <w:jc w:val="both"/>
      </w:pPr>
      <w:r>
        <w:rPr>
          <w:rFonts w:ascii="Tahoma" w:cs="Tahoma" w:eastAsia="Tahoma" w:hAnsi="Tahoma"/>
          <w:sz w:val="20"/>
          <w:szCs w:val="20"/>
        </w:rPr>
        <w:t xml:space="preserve">Significant leaks shall be reported immediately; personnel shall evacuate when a large leak cannot be sealed or where the piling has moved, and the Design Engineer shall be notified.</w:t>
      </w:r>
    </w:p>
    <w:p>
      <w:pPr>
        <w:keepNext/>
        <w:spacing w:after="80" w:before="160"/>
      </w:pPr>
      <w:r>
        <w:rPr>
          <w:rFonts w:ascii="Tahoma" w:cs="Tahoma" w:eastAsia="Tahoma" w:hAnsi="Tahoma"/>
          <w:b/>
          <w:bCs/>
          <w:color w:val="B5692B"/>
          <w:sz w:val="20"/>
          <w:szCs w:val="20"/>
        </w:rPr>
        <w:t xml:space="preserve">12.2  Inspections</w:t>
      </w:r>
    </w:p>
    <w:p>
      <w:pPr>
        <w:pStyle w:val="ListParagraph"/>
        <w:numPr>
          <w:ilvl w:val="0"/>
          <w:numId w:val="2"/>
        </w:numPr>
        <w:spacing w:after="60" w:line="268"/>
        <w:jc w:val="both"/>
      </w:pPr>
      <w:r>
        <w:rPr>
          <w:rFonts w:ascii="Tahoma" w:cs="Tahoma" w:eastAsia="Tahoma" w:hAnsi="Tahoma"/>
          <w:sz w:val="20"/>
          <w:szCs w:val="20"/>
        </w:rPr>
        <w:t xml:space="preserve">Cofferdams shall be inspected daily and after any weather event or incident that might affect integrity.</w:t>
      </w:r>
    </w:p>
    <w:p>
      <w:pPr>
        <w:pStyle w:val="ListParagraph"/>
        <w:numPr>
          <w:ilvl w:val="0"/>
          <w:numId w:val="2"/>
        </w:numPr>
        <w:spacing w:after="60" w:line="268"/>
        <w:jc w:val="both"/>
      </w:pPr>
      <w:r>
        <w:rPr>
          <w:rFonts w:ascii="Tahoma" w:cs="Tahoma" w:eastAsia="Tahoma" w:hAnsi="Tahoma"/>
          <w:sz w:val="20"/>
          <w:szCs w:val="20"/>
        </w:rPr>
        <w:t xml:space="preserve">Wedges, sump pumps and intake fastenings shall be inspected at the start of each shift.</w:t>
      </w:r>
    </w:p>
    <w:p>
      <w:pPr>
        <w:pStyle w:val="Heading1"/>
      </w:pPr>
      <w:bookmarkStart w:id="9012" w:name="_DanToc9012"/>
      <w:r>
        <w:t xml:space="preserve">13. Records</w:t>
      </w:r>
      <w:bookmarkEnd w:id="9012"/>
    </w:p>
    <w:p>
      <w:pPr>
        <w:spacing w:after="120" w:line="276"/>
        <w:jc w:val="both"/>
      </w:pPr>
      <w:r>
        <w:rPr>
          <w:rFonts w:ascii="Tahoma" w:cs="Tahoma" w:eastAsia="Tahoma" w:hAnsi="Tahoma"/>
          <w:sz w:val="20"/>
          <w:szCs w:val="20"/>
        </w:rPr>
        <w:t xml:space="preserve">The Piling Operations Plan, cofferdam design and approvals, daily equipment inspection records and operator certifications shall be maintained on-site for the duration of the project and archived at project close.</w:t>
      </w:r>
    </w:p>
    <w:p>
      <w:pPr>
        <w:pStyle w:val="Heading1"/>
      </w:pPr>
      <w:bookmarkStart w:id="9013" w:name="_DanToc9013"/>
      <w:r>
        <w:t xml:space="preserve">14. Related Documents</w:t>
      </w:r>
      <w:bookmarkEnd w:id="9013"/>
    </w:p>
    <w:p>
      <w:pPr>
        <w:pStyle w:val="ListParagraph"/>
        <w:numPr>
          <w:ilvl w:val="0"/>
          <w:numId w:val="2"/>
        </w:numPr>
        <w:spacing w:after="60" w:line="268"/>
        <w:jc w:val="both"/>
      </w:pPr>
      <w:r>
        <w:rPr>
          <w:rFonts w:ascii="Tahoma" w:cs="Tahoma" w:eastAsia="Tahoma" w:hAnsi="Tahoma"/>
          <w:sz w:val="20"/>
          <w:szCs w:val="20"/>
        </w:rPr>
        <w:t xml:space="preserve">DCSM — Cranes and Hoists</w:t>
      </w:r>
    </w:p>
    <w:p>
      <w:pPr>
        <w:pStyle w:val="ListParagraph"/>
        <w:numPr>
          <w:ilvl w:val="0"/>
          <w:numId w:val="2"/>
        </w:numPr>
        <w:spacing w:after="60" w:line="268"/>
        <w:jc w:val="both"/>
      </w:pPr>
      <w:r>
        <w:rPr>
          <w:rFonts w:ascii="Tahoma" w:cs="Tahoma" w:eastAsia="Tahoma" w:hAnsi="Tahoma"/>
          <w:sz w:val="20"/>
          <w:szCs w:val="20"/>
        </w:rPr>
        <w:t xml:space="preserve">DCSM — Lifting, Rigging and Slings</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w:t>
      </w:r>
    </w:p>
    <w:p>
      <w:pPr>
        <w:pStyle w:val="ListParagraph"/>
        <w:numPr>
          <w:ilvl w:val="0"/>
          <w:numId w:val="2"/>
        </w:numPr>
        <w:spacing w:after="60" w:line="268"/>
        <w:jc w:val="both"/>
      </w:pPr>
      <w:r>
        <w:rPr>
          <w:rFonts w:ascii="Tahoma" w:cs="Tahoma" w:eastAsia="Tahoma" w:hAnsi="Tahoma"/>
          <w:sz w:val="20"/>
          <w:szCs w:val="20"/>
        </w:rPr>
        <w:t xml:space="preserve">DCSM — Excavations, Shoring and Backfilling</w:t>
      </w:r>
    </w:p>
    <w:p>
      <w:pPr>
        <w:pStyle w:val="Heading1"/>
      </w:pPr>
      <w:bookmarkStart w:id="9014" w:name="_DanToc9014"/>
      <w:r>
        <w:t xml:space="preserve">Revision History</w:t>
      </w:r>
      <w:bookmarkEnd w:id="90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Piling Operations and Cofferdams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01-000001-000000-DAN-HSE-PRC-000031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Piling Operations and Cofferdams</dc:title>
  <dc:creator>DAN HSSE Management System</dc:creator>
  <cp:lastModifiedBy>Un-named</cp:lastModifiedBy>
  <cp:revision>1</cp:revision>
  <dcterms:created xsi:type="dcterms:W3CDTF">2026-06-27T21:52:27.891Z</dcterms:created>
  <dcterms:modified xsi:type="dcterms:W3CDTF">2026-06-27T21:52:27.891Z</dcterms:modified>
</cp:coreProperties>
</file>

<file path=docProps/custom.xml><?xml version="1.0" encoding="utf-8"?>
<Properties xmlns="http://schemas.openxmlformats.org/officeDocument/2006/custom-properties" xmlns:vt="http://schemas.openxmlformats.org/officeDocument/2006/docPropsVTypes"/>
</file>